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BA158" w14:textId="1604E99F" w:rsidR="00BE3124" w:rsidRDefault="005C76FF">
      <w:r>
        <w:t xml:space="preserve"> </w:t>
      </w:r>
    </w:p>
    <w:p w14:paraId="057A955A" w14:textId="64AD15B9" w:rsidR="00D720A7" w:rsidRPr="001E0E7E" w:rsidRDefault="008C1979" w:rsidP="00D720A7">
      <w:pPr>
        <w:jc w:val="center"/>
        <w:rPr>
          <w:rFonts w:ascii="Georgia" w:eastAsiaTheme="minorHAnsi" w:hAnsi="Georgia"/>
          <w:b/>
          <w:color w:val="000000" w:themeColor="text1"/>
          <w:sz w:val="72"/>
          <w:szCs w:val="72"/>
          <w14:shadow w14:blurRad="63500" w14:dist="50800" w14:dir="13500000" w14:sx="0" w14:sy="0" w14:kx="0" w14:ky="0" w14:algn="none">
            <w14:srgbClr w14:val="000000">
              <w14:alpha w14:val="50000"/>
            </w14:srgbClr>
          </w14:shadow>
          <w14:textOutline w14:w="9525" w14:cap="flat" w14:cmpd="sng" w14:algn="ctr">
            <w14:noFill/>
            <w14:prstDash w14:val="solid"/>
            <w14:round/>
          </w14:textOutline>
          <w14:textFill>
            <w14:gradFill>
              <w14:gsLst>
                <w14:gs w14:pos="0">
                  <w14:schemeClr w14:val="accent6">
                    <w14:lumMod w14:val="67000"/>
                  </w14:schemeClr>
                </w14:gs>
                <w14:gs w14:pos="77000">
                  <w14:srgbClr w14:val="00B050"/>
                </w14:gs>
                <w14:gs w14:pos="100000">
                  <w14:schemeClr w14:val="accent6">
                    <w14:lumMod w14:val="60000"/>
                    <w14:lumOff w14:val="40000"/>
                  </w14:schemeClr>
                </w14:gs>
              </w14:gsLst>
              <w14:lin w14:ang="16200000" w14:scaled="0"/>
            </w14:gradFill>
          </w14:textFill>
          <w14:props3d w14:extrusionH="57150" w14:contourW="0" w14:prstMaterial="warmMatte">
            <w14:bevelT w14:w="38100" w14:h="38100" w14:prst="angle"/>
          </w14:props3d>
        </w:rPr>
      </w:pPr>
      <w:bookmarkStart w:id="0" w:name="_Hlk514960053"/>
      <w:r>
        <w:rPr>
          <w:rFonts w:ascii="Georgia" w:hAnsi="Georgia"/>
          <w:b/>
          <w:color w:val="000000" w:themeColor="text1"/>
          <w:sz w:val="72"/>
          <w:szCs w:val="72"/>
          <w14:shadow w14:blurRad="63500" w14:dist="50800" w14:dir="13500000" w14:sx="0" w14:sy="0" w14:kx="0" w14:ky="0" w14:algn="none">
            <w14:srgbClr w14:val="000000">
              <w14:alpha w14:val="50000"/>
            </w14:srgbClr>
          </w14:shadow>
          <w14:textOutline w14:w="9525" w14:cap="flat" w14:cmpd="sng" w14:algn="ctr">
            <w14:noFill/>
            <w14:prstDash w14:val="solid"/>
            <w14:round/>
          </w14:textOutline>
          <w14:textFill>
            <w14:gradFill>
              <w14:gsLst>
                <w14:gs w14:pos="0">
                  <w14:schemeClr w14:val="accent6">
                    <w14:lumMod w14:val="67000"/>
                  </w14:schemeClr>
                </w14:gs>
                <w14:gs w14:pos="77000">
                  <w14:srgbClr w14:val="00B050"/>
                </w14:gs>
                <w14:gs w14:pos="100000">
                  <w14:schemeClr w14:val="accent6">
                    <w14:lumMod w14:val="60000"/>
                    <w14:lumOff w14:val="40000"/>
                  </w14:schemeClr>
                </w14:gs>
              </w14:gsLst>
              <w14:lin w14:ang="16200000" w14:scaled="0"/>
            </w14:gradFill>
          </w14:textFill>
          <w14:props3d w14:extrusionH="57150" w14:contourW="0" w14:prstMaterial="warmMatte">
            <w14:bevelT w14:w="38100" w14:h="38100" w14:prst="angle"/>
          </w14:props3d>
        </w:rPr>
        <w:t>S</w:t>
      </w:r>
      <w:r w:rsidR="00D720A7" w:rsidRPr="001E0E7E">
        <w:rPr>
          <w:rFonts w:ascii="Georgia" w:hAnsi="Georgia"/>
          <w:b/>
          <w:color w:val="000000" w:themeColor="text1"/>
          <w:sz w:val="72"/>
          <w:szCs w:val="72"/>
          <w14:shadow w14:blurRad="63500" w14:dist="50800" w14:dir="13500000" w14:sx="0" w14:sy="0" w14:kx="0" w14:ky="0" w14:algn="none">
            <w14:srgbClr w14:val="000000">
              <w14:alpha w14:val="50000"/>
            </w14:srgbClr>
          </w14:shadow>
          <w14:textOutline w14:w="9525" w14:cap="flat" w14:cmpd="sng" w14:algn="ctr">
            <w14:noFill/>
            <w14:prstDash w14:val="solid"/>
            <w14:round/>
          </w14:textOutline>
          <w14:textFill>
            <w14:gradFill>
              <w14:gsLst>
                <w14:gs w14:pos="0">
                  <w14:schemeClr w14:val="accent6">
                    <w14:lumMod w14:val="67000"/>
                  </w14:schemeClr>
                </w14:gs>
                <w14:gs w14:pos="77000">
                  <w14:srgbClr w14:val="00B050"/>
                </w14:gs>
                <w14:gs w14:pos="100000">
                  <w14:schemeClr w14:val="accent6">
                    <w14:lumMod w14:val="60000"/>
                    <w14:lumOff w14:val="40000"/>
                  </w14:schemeClr>
                </w14:gs>
              </w14:gsLst>
              <w14:lin w14:ang="16200000" w14:scaled="0"/>
            </w14:gradFill>
          </w14:textFill>
          <w14:props3d w14:extrusionH="57150" w14:contourW="0" w14:prstMaterial="warmMatte">
            <w14:bevelT w14:w="38100" w14:h="38100" w14:prst="angle"/>
          </w14:props3d>
        </w:rPr>
        <w:t>chool of Business</w:t>
      </w:r>
    </w:p>
    <w:p w14:paraId="742AC59C" w14:textId="77777777" w:rsidR="008C1979" w:rsidRDefault="008C1979">
      <w:pPr>
        <w:rPr>
          <w:sz w:val="36"/>
        </w:rPr>
      </w:pPr>
    </w:p>
    <w:p w14:paraId="15A1B4E9" w14:textId="2862D894" w:rsidR="008C1979" w:rsidRDefault="008C1979">
      <w:pPr>
        <w:rPr>
          <w:sz w:val="36"/>
        </w:rPr>
      </w:pPr>
      <w:r>
        <w:rPr>
          <w:noProof/>
        </w:rPr>
        <mc:AlternateContent>
          <mc:Choice Requires="wps">
            <w:drawing>
              <wp:anchor distT="0" distB="0" distL="114300" distR="114300" simplePos="0" relativeHeight="251683840" behindDoc="0" locked="0" layoutInCell="1" allowOverlap="1" wp14:anchorId="12D3B673" wp14:editId="71824379">
                <wp:simplePos x="0" y="0"/>
                <wp:positionH relativeFrom="column">
                  <wp:posOffset>-95250</wp:posOffset>
                </wp:positionH>
                <wp:positionV relativeFrom="paragraph">
                  <wp:posOffset>147955</wp:posOffset>
                </wp:positionV>
                <wp:extent cx="5800725" cy="720725"/>
                <wp:effectExtent l="57150" t="57150" r="47625" b="41275"/>
                <wp:wrapNone/>
                <wp:docPr id="15" name="Text Box 15"/>
                <wp:cNvGraphicFramePr/>
                <a:graphic xmlns:a="http://schemas.openxmlformats.org/drawingml/2006/main">
                  <a:graphicData uri="http://schemas.microsoft.com/office/word/2010/wordprocessingShape">
                    <wps:wsp>
                      <wps:cNvSpPr txBox="1"/>
                      <wps:spPr>
                        <a:xfrm>
                          <a:off x="0" y="0"/>
                          <a:ext cx="5800725" cy="720725"/>
                        </a:xfrm>
                        <a:prstGeom prst="rect">
                          <a:avLst/>
                        </a:prstGeom>
                        <a:solidFill>
                          <a:srgbClr val="00B050"/>
                        </a:solidFill>
                        <a:ln w="6350">
                          <a:noFill/>
                        </a:ln>
                        <a:scene3d>
                          <a:camera prst="orthographicFront"/>
                          <a:lightRig rig="threePt" dir="t"/>
                        </a:scene3d>
                        <a:sp3d>
                          <a:bevelT prst="angle"/>
                        </a:sp3d>
                      </wps:spPr>
                      <wps:txbx>
                        <w:txbxContent>
                          <w:p w14:paraId="1EB1AB28" w14:textId="77777777" w:rsidR="00E12677" w:rsidRPr="001E0E7E" w:rsidRDefault="00E12677" w:rsidP="008C1979">
                            <w:pPr>
                              <w:jc w:val="center"/>
                              <w:rPr>
                                <w:rFonts w:ascii="Georgia" w:hAnsi="Georgia"/>
                                <w:color w:val="FFFFFF" w:themeColor="background1"/>
                                <w:sz w:val="40"/>
                                <w:szCs w:val="40"/>
                              </w:rPr>
                            </w:pPr>
                            <w:r w:rsidRPr="001E0E7E">
                              <w:rPr>
                                <w:rFonts w:ascii="Georgia" w:hAnsi="Georgia"/>
                                <w:color w:val="FFFFFF" w:themeColor="background1"/>
                                <w:sz w:val="40"/>
                                <w:szCs w:val="40"/>
                              </w:rPr>
                              <w:t>Slippery Rock University of Pennsylvania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3B673" id="_x0000_t202" coordsize="21600,21600" o:spt="202" path="m,l,21600r21600,l21600,xe">
                <v:stroke joinstyle="miter"/>
                <v:path gradientshapeok="t" o:connecttype="rect"/>
              </v:shapetype>
              <v:shape id="Text Box 15" o:spid="_x0000_s1026" type="#_x0000_t202" style="position:absolute;margin-left:-7.5pt;margin-top:11.65pt;width:456.75pt;height:5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EKggIAAAMFAAAOAAAAZHJzL2Uyb0RvYy54bWysVFFP2zAQfp+0/2D5fSQtFFhFigqo0yQE&#10;aHTi2XWcxJLj885uE/brd3ZS2rE9TXtxz3dfPtvfd9er6741bKfQa7AFn5zknCkrodS2Lvj39erT&#10;JWc+CFsKA1YV/FV5fr34+OGqc3M1hQZMqZARifXzzhW8CcHNs8zLRrXCn4BTlooVYCsCbbHOShQd&#10;sbcmm+b5edYBlg5BKu8pezcU+SLxV5WS4bGqvArMFJzuFtKKad3ENVtciXmNwjVajtcQ/3CLVmhL&#10;h75R3Ykg2Bb1H1StlggeqnAioc2gqrRU6Q30mkn+7jXPjXAqvYXE8e5NJv//aOXD7gmZLsm7GWdW&#10;tOTRWvWB3UDPKEX6dM7PCfbsCBh6yhN2n/eUjM/uK2zjLz2IUZ2Ufn1TN7JJSs4u8/xiSqdIql1M&#10;U0z02eFrhz58UdCyGBQcyb0kqtjd+zBA95B4mAejy5U2Jm2w3twaZDsRnc5v8lkyl9h/gxnLuoKf&#10;n1I1fmUhfj9QG5t4pLLqtIyhJDVQjJcBDA2MjbJCsGFoHaPrJnzTNUNNDR8aVOopcFZq6rEEiRc4&#10;UHo3UG/UTpn1SC1sbVSki9gEyKLmg7YxCv2mp3IMN1C+kg8IQyd7J1eaxLoXPjwJpNYl6WkcwyMt&#10;lQF6K4wRZw3gz7/lI546iqqcdTQKBfc/tgIVZ+arpV77PDk7i7OTNmczso4zPK5sjit2294CeTCh&#10;wXcyhREfzD6sENoXmtplPJVKwko6O8o1hrdhGFCaeqmWywSiaXEi3NtnJyN1tCe2wrp/EehGHQN1&#10;2gPsh0bM37XNgB1cX24DVDr11EFVMiBuaNKSFaPZcZSP9wl1+O9a/AIAAP//AwBQSwMEFAAGAAgA&#10;AAAhAD2AobTgAAAACgEAAA8AAABkcnMvZG93bnJldi54bWxMj0FvgkAQhe9N+h8206Q3XYSAiCym&#10;MfHSnsSmTW8jjEBldwm7Kv77Tk/tcTJf3vtevpl0L640us4aBYt5AIJMZevONAreD7tZCsJ5NDX2&#10;1pCCOznYFI8POWa1vZk9XUvfCA4xLkMFrfdDJqWrWtLo5nYgw7+THTV6PsdG1iPeOFz3MgyCRGrs&#10;DDe0ONC2pepcXrSC5PwVf+zeXkPa4/L7voy28vNUKvX8NL2sQXia/B8Mv/qsDgU7He3F1E70CmaL&#10;mLd4BWEUgWAgXaUxiCOTUZKCLHL5f0LxAwAA//8DAFBLAQItABQABgAIAAAAIQC2gziS/gAAAOEB&#10;AAATAAAAAAAAAAAAAAAAAAAAAABbQ29udGVudF9UeXBlc10ueG1sUEsBAi0AFAAGAAgAAAAhADj9&#10;If/WAAAAlAEAAAsAAAAAAAAAAAAAAAAALwEAAF9yZWxzLy5yZWxzUEsBAi0AFAAGAAgAAAAhAI/2&#10;cQqCAgAAAwUAAA4AAAAAAAAAAAAAAAAALgIAAGRycy9lMm9Eb2MueG1sUEsBAi0AFAAGAAgAAAAh&#10;AD2AobTgAAAACgEAAA8AAAAAAAAAAAAAAAAA3AQAAGRycy9kb3ducmV2LnhtbFBLBQYAAAAABAAE&#10;APMAAADpBQAAAAA=&#10;" fillcolor="#00b050" stroked="f" strokeweight=".5pt">
                <v:textbox>
                  <w:txbxContent>
                    <w:p w14:paraId="1EB1AB28" w14:textId="77777777" w:rsidR="00E12677" w:rsidRPr="001E0E7E" w:rsidRDefault="00E12677" w:rsidP="008C1979">
                      <w:pPr>
                        <w:jc w:val="center"/>
                        <w:rPr>
                          <w:rFonts w:ascii="Georgia" w:hAnsi="Georgia"/>
                          <w:color w:val="FFFFFF" w:themeColor="background1"/>
                          <w:sz w:val="40"/>
                          <w:szCs w:val="40"/>
                        </w:rPr>
                      </w:pPr>
                      <w:r w:rsidRPr="001E0E7E">
                        <w:rPr>
                          <w:rFonts w:ascii="Georgia" w:hAnsi="Georgia"/>
                          <w:color w:val="FFFFFF" w:themeColor="background1"/>
                          <w:sz w:val="40"/>
                          <w:szCs w:val="40"/>
                        </w:rPr>
                        <w:t>Slippery Rock University of Pennsylvania</w:t>
                      </w:r>
                    </w:p>
                  </w:txbxContent>
                </v:textbox>
              </v:shape>
            </w:pict>
          </mc:Fallback>
        </mc:AlternateContent>
      </w:r>
    </w:p>
    <w:p w14:paraId="079585BA" w14:textId="77777777" w:rsidR="008C1979" w:rsidRDefault="008C1979" w:rsidP="008C1979">
      <w:pPr>
        <w:jc w:val="center"/>
        <w:rPr>
          <w:rFonts w:ascii="Georgia" w:hAnsi="Georgia"/>
          <w:sz w:val="40"/>
          <w:szCs w:val="40"/>
        </w:rPr>
      </w:pPr>
      <w:r w:rsidRPr="001E0E7E">
        <w:rPr>
          <w:rFonts w:ascii="Georgia" w:hAnsi="Georgia"/>
          <w:sz w:val="40"/>
          <w:szCs w:val="40"/>
        </w:rPr>
        <w:t>United Nations Principles for Responsible Management Education (PRME)</w:t>
      </w:r>
    </w:p>
    <w:p w14:paraId="0E37E22D" w14:textId="5C0AB708" w:rsidR="008C1979" w:rsidRPr="001E0E7E" w:rsidRDefault="008C1979" w:rsidP="008C1979">
      <w:pPr>
        <w:jc w:val="center"/>
        <w:rPr>
          <w:rFonts w:ascii="Georgia" w:hAnsi="Georgia"/>
          <w:sz w:val="40"/>
          <w:szCs w:val="40"/>
        </w:rPr>
      </w:pPr>
      <w:r>
        <w:rPr>
          <w:noProof/>
        </w:rPr>
        <w:drawing>
          <wp:anchor distT="0" distB="0" distL="114300" distR="114300" simplePos="0" relativeHeight="251685888" behindDoc="0" locked="0" layoutInCell="1" allowOverlap="1" wp14:anchorId="163409E2" wp14:editId="237ED7B7">
            <wp:simplePos x="0" y="0"/>
            <wp:positionH relativeFrom="column">
              <wp:posOffset>0</wp:posOffset>
            </wp:positionH>
            <wp:positionV relativeFrom="paragraph">
              <wp:posOffset>24765</wp:posOffset>
            </wp:positionV>
            <wp:extent cx="5610225" cy="3619500"/>
            <wp:effectExtent l="76200" t="76200" r="85725" b="76200"/>
            <wp:wrapNone/>
            <wp:docPr id="21" name="Picture 21" descr="C:\Users\Diane Galbraith\AppData\Local\Microsoft\Windows\INetCache\Content.Word\CAMPUS_SIGN_summer_floral_7-27-17_am_EDIT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e Galbraith\AppData\Local\Microsoft\Windows\INetCache\Content.Word\CAMPUS_SIGN_summer_floral_7-27-17_am_EDITED-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619500"/>
                    </a:xfrm>
                    <a:prstGeom prst="rect">
                      <a:avLst/>
                    </a:prstGeom>
                    <a:noFill/>
                    <a:ln w="76200">
                      <a:solidFill>
                        <a:srgbClr val="00B050"/>
                      </a:solidFill>
                    </a:ln>
                  </pic:spPr>
                </pic:pic>
              </a:graphicData>
            </a:graphic>
            <wp14:sizeRelH relativeFrom="page">
              <wp14:pctWidth>0</wp14:pctWidth>
            </wp14:sizeRelH>
            <wp14:sizeRelV relativeFrom="page">
              <wp14:pctHeight>0</wp14:pctHeight>
            </wp14:sizeRelV>
          </wp:anchor>
        </w:drawing>
      </w:r>
    </w:p>
    <w:p w14:paraId="6B298F2F" w14:textId="22CE366D" w:rsidR="008C1979" w:rsidRDefault="008C1979" w:rsidP="008C1979">
      <w:pPr>
        <w:jc w:val="center"/>
        <w:rPr>
          <w:rFonts w:ascii="Georgia" w:hAnsi="Georgia"/>
          <w:sz w:val="40"/>
          <w:szCs w:val="40"/>
        </w:rPr>
      </w:pPr>
    </w:p>
    <w:p w14:paraId="2BB364D8" w14:textId="77777777" w:rsidR="008C1979" w:rsidRDefault="008C1979" w:rsidP="008C1979">
      <w:pPr>
        <w:jc w:val="center"/>
        <w:rPr>
          <w:rFonts w:ascii="Georgia" w:hAnsi="Georgia"/>
          <w:sz w:val="40"/>
          <w:szCs w:val="40"/>
        </w:rPr>
      </w:pPr>
    </w:p>
    <w:p w14:paraId="33C25A1E" w14:textId="77777777" w:rsidR="008C1979" w:rsidRDefault="008C1979" w:rsidP="008C1979">
      <w:pPr>
        <w:jc w:val="center"/>
        <w:rPr>
          <w:rFonts w:ascii="Georgia" w:hAnsi="Georgia"/>
          <w:sz w:val="40"/>
          <w:szCs w:val="40"/>
        </w:rPr>
      </w:pPr>
    </w:p>
    <w:p w14:paraId="4E39DAC0" w14:textId="77777777" w:rsidR="008C1979" w:rsidRDefault="008C1979" w:rsidP="008C1979">
      <w:pPr>
        <w:jc w:val="center"/>
        <w:rPr>
          <w:rFonts w:ascii="Georgia" w:hAnsi="Georgia"/>
          <w:sz w:val="40"/>
          <w:szCs w:val="40"/>
        </w:rPr>
      </w:pPr>
    </w:p>
    <w:p w14:paraId="044432BB" w14:textId="77777777" w:rsidR="008C1979" w:rsidRDefault="008C1979" w:rsidP="008C1979">
      <w:pPr>
        <w:jc w:val="center"/>
        <w:rPr>
          <w:rFonts w:ascii="Georgia" w:hAnsi="Georgia"/>
          <w:sz w:val="40"/>
          <w:szCs w:val="40"/>
        </w:rPr>
      </w:pPr>
    </w:p>
    <w:p w14:paraId="3E1860B0" w14:textId="77777777" w:rsidR="008C1979" w:rsidRDefault="008C1979" w:rsidP="008C1979">
      <w:pPr>
        <w:jc w:val="center"/>
        <w:rPr>
          <w:rFonts w:ascii="Georgia" w:hAnsi="Georgia"/>
          <w:sz w:val="40"/>
          <w:szCs w:val="40"/>
        </w:rPr>
      </w:pPr>
    </w:p>
    <w:p w14:paraId="31C3D779" w14:textId="77777777" w:rsidR="008C1979" w:rsidRDefault="008C1979" w:rsidP="008C1979">
      <w:pPr>
        <w:jc w:val="center"/>
        <w:rPr>
          <w:rFonts w:ascii="Georgia" w:hAnsi="Georgia"/>
          <w:sz w:val="40"/>
          <w:szCs w:val="40"/>
        </w:rPr>
      </w:pPr>
    </w:p>
    <w:p w14:paraId="09B61F86" w14:textId="77777777" w:rsidR="008C1979" w:rsidRDefault="008C1979" w:rsidP="008C1979">
      <w:pPr>
        <w:jc w:val="center"/>
        <w:rPr>
          <w:rFonts w:ascii="Georgia" w:hAnsi="Georgia"/>
          <w:sz w:val="40"/>
          <w:szCs w:val="40"/>
        </w:rPr>
      </w:pPr>
    </w:p>
    <w:p w14:paraId="536A76D0" w14:textId="77777777" w:rsidR="008C1979" w:rsidRDefault="008C1979" w:rsidP="008C1979">
      <w:pPr>
        <w:jc w:val="center"/>
        <w:rPr>
          <w:rFonts w:ascii="Georgia" w:hAnsi="Georgia"/>
          <w:sz w:val="40"/>
          <w:szCs w:val="40"/>
        </w:rPr>
      </w:pPr>
    </w:p>
    <w:p w14:paraId="27CEDAA5" w14:textId="77777777" w:rsidR="008C1979" w:rsidRDefault="008C1979" w:rsidP="008C1979">
      <w:pPr>
        <w:jc w:val="center"/>
        <w:rPr>
          <w:rFonts w:ascii="Georgia" w:hAnsi="Georgia"/>
          <w:sz w:val="40"/>
          <w:szCs w:val="40"/>
        </w:rPr>
      </w:pPr>
    </w:p>
    <w:p w14:paraId="5E8C131B" w14:textId="77777777" w:rsidR="008C1979" w:rsidRDefault="008C1979" w:rsidP="008C1979">
      <w:pPr>
        <w:jc w:val="center"/>
        <w:rPr>
          <w:rFonts w:ascii="Georgia" w:hAnsi="Georgia"/>
          <w:sz w:val="40"/>
          <w:szCs w:val="40"/>
        </w:rPr>
      </w:pPr>
    </w:p>
    <w:p w14:paraId="4ED46108" w14:textId="77777777" w:rsidR="008C1979" w:rsidRDefault="008C1979" w:rsidP="008C1979">
      <w:pPr>
        <w:jc w:val="center"/>
        <w:rPr>
          <w:rFonts w:ascii="Georgia" w:hAnsi="Georgia"/>
          <w:sz w:val="40"/>
          <w:szCs w:val="40"/>
        </w:rPr>
      </w:pPr>
    </w:p>
    <w:p w14:paraId="796C5FFE" w14:textId="77777777" w:rsidR="008C1979" w:rsidRDefault="008C1979" w:rsidP="008C1979">
      <w:pPr>
        <w:jc w:val="center"/>
        <w:rPr>
          <w:rFonts w:ascii="Georgia" w:hAnsi="Georgia"/>
          <w:sz w:val="40"/>
          <w:szCs w:val="40"/>
        </w:rPr>
      </w:pPr>
    </w:p>
    <w:p w14:paraId="4DF7CFE1" w14:textId="77777777" w:rsidR="008C1979" w:rsidRDefault="008C1979" w:rsidP="008C1979">
      <w:pPr>
        <w:jc w:val="center"/>
        <w:rPr>
          <w:rFonts w:ascii="Georgia" w:hAnsi="Georgia"/>
          <w:sz w:val="40"/>
          <w:szCs w:val="40"/>
        </w:rPr>
      </w:pPr>
    </w:p>
    <w:p w14:paraId="10EC9544" w14:textId="13C02929" w:rsidR="008C1979" w:rsidRDefault="008C1979" w:rsidP="008C1979">
      <w:pPr>
        <w:jc w:val="center"/>
        <w:rPr>
          <w:rFonts w:ascii="Georgia" w:hAnsi="Georgia"/>
          <w:sz w:val="40"/>
          <w:szCs w:val="40"/>
        </w:rPr>
      </w:pPr>
      <w:r>
        <w:rPr>
          <w:rFonts w:ascii="Georgia" w:hAnsi="Georgia"/>
          <w:sz w:val="40"/>
          <w:szCs w:val="40"/>
        </w:rPr>
        <w:t>S</w:t>
      </w:r>
      <w:r w:rsidRPr="001E0E7E">
        <w:rPr>
          <w:rFonts w:ascii="Georgia" w:hAnsi="Georgia"/>
          <w:sz w:val="40"/>
          <w:szCs w:val="40"/>
        </w:rPr>
        <w:t xml:space="preserve">haring Information on Progress (SIP) </w:t>
      </w:r>
    </w:p>
    <w:p w14:paraId="5F271F07" w14:textId="60C056B2" w:rsidR="008C1979" w:rsidRDefault="008C1979" w:rsidP="008C1979">
      <w:pPr>
        <w:jc w:val="center"/>
        <w:rPr>
          <w:rFonts w:ascii="Georgia" w:hAnsi="Georgia"/>
          <w:sz w:val="40"/>
          <w:szCs w:val="40"/>
        </w:rPr>
      </w:pPr>
      <w:r w:rsidRPr="001E0E7E">
        <w:rPr>
          <w:rFonts w:ascii="Georgia" w:hAnsi="Georgia"/>
          <w:sz w:val="40"/>
          <w:szCs w:val="40"/>
        </w:rPr>
        <w:t xml:space="preserve">2018 </w:t>
      </w:r>
      <w:r>
        <w:rPr>
          <w:rFonts w:ascii="Georgia" w:hAnsi="Georgia"/>
          <w:sz w:val="40"/>
          <w:szCs w:val="40"/>
        </w:rPr>
        <w:t xml:space="preserve">PRME </w:t>
      </w:r>
      <w:r w:rsidRPr="001E0E7E">
        <w:rPr>
          <w:rFonts w:ascii="Georgia" w:hAnsi="Georgia"/>
          <w:sz w:val="40"/>
          <w:szCs w:val="40"/>
        </w:rPr>
        <w:t>Report</w:t>
      </w:r>
    </w:p>
    <w:p w14:paraId="4DCADDFA" w14:textId="77777777" w:rsidR="008C1979" w:rsidRPr="001E0E7E" w:rsidRDefault="008C1979" w:rsidP="008C1979">
      <w:pPr>
        <w:jc w:val="center"/>
        <w:rPr>
          <w:rFonts w:ascii="Georgia" w:hAnsi="Georgia"/>
          <w:sz w:val="40"/>
          <w:szCs w:val="40"/>
        </w:rPr>
      </w:pPr>
    </w:p>
    <w:bookmarkEnd w:id="0"/>
    <w:p w14:paraId="143E203D" w14:textId="66656354" w:rsidR="008C1979" w:rsidRDefault="008C1979">
      <w:pPr>
        <w:rPr>
          <w:sz w:val="32"/>
        </w:rPr>
      </w:pPr>
    </w:p>
    <w:p w14:paraId="5AA07285" w14:textId="77777777" w:rsidR="008C1979" w:rsidRDefault="008C1979">
      <w:pPr>
        <w:rPr>
          <w:sz w:val="32"/>
        </w:rPr>
        <w:sectPr w:rsidR="008C1979" w:rsidSect="000262C6">
          <w:footerReference w:type="even" r:id="rId9"/>
          <w:footerReference w:type="default" r:id="rId10"/>
          <w:type w:val="continuous"/>
          <w:pgSz w:w="12240" w:h="15840"/>
          <w:pgMar w:top="1440" w:right="1800" w:bottom="1440" w:left="1800" w:header="720" w:footer="720" w:gutter="0"/>
          <w:cols w:space="720"/>
          <w:titlePg/>
          <w:docGrid w:linePitch="360"/>
        </w:sectPr>
      </w:pPr>
    </w:p>
    <w:p w14:paraId="710BD481" w14:textId="77777777" w:rsidR="00604302" w:rsidRDefault="00604302" w:rsidP="00604302">
      <w:pPr>
        <w:rPr>
          <w:sz w:val="32"/>
        </w:rPr>
      </w:pPr>
    </w:p>
    <w:p w14:paraId="5805AEB6" w14:textId="6B29F72D" w:rsidR="008C1979" w:rsidRDefault="008C1979" w:rsidP="00604302">
      <w:pPr>
        <w:rPr>
          <w:rFonts w:ascii="Times New Roman" w:hAnsi="Times New Roman"/>
          <w:sz w:val="32"/>
          <w:szCs w:val="32"/>
        </w:rPr>
      </w:pPr>
      <w:r>
        <w:rPr>
          <w:noProof/>
        </w:rPr>
        <w:drawing>
          <wp:anchor distT="0" distB="0" distL="114300" distR="114300" simplePos="0" relativeHeight="251687936" behindDoc="0" locked="0" layoutInCell="1" allowOverlap="1" wp14:anchorId="43FC7C3F" wp14:editId="0C3E41EE">
            <wp:simplePos x="0" y="0"/>
            <wp:positionH relativeFrom="column">
              <wp:posOffset>1</wp:posOffset>
            </wp:positionH>
            <wp:positionV relativeFrom="paragraph">
              <wp:posOffset>80010</wp:posOffset>
            </wp:positionV>
            <wp:extent cx="5524500" cy="914400"/>
            <wp:effectExtent l="76200" t="76200" r="76200" b="762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me-logo.png"/>
                    <pic:cNvPicPr/>
                  </pic:nvPicPr>
                  <pic:blipFill>
                    <a:blip r:embed="rId11">
                      <a:extLst>
                        <a:ext uri="{28A0092B-C50C-407E-A947-70E740481C1C}">
                          <a14:useLocalDpi xmlns:a14="http://schemas.microsoft.com/office/drawing/2010/main" val="0"/>
                        </a:ext>
                      </a:extLst>
                    </a:blip>
                    <a:stretch>
                      <a:fillRect/>
                    </a:stretch>
                  </pic:blipFill>
                  <pic:spPr>
                    <a:xfrm>
                      <a:off x="0" y="0"/>
                      <a:ext cx="5524500" cy="914400"/>
                    </a:xfrm>
                    <a:prstGeom prst="rect">
                      <a:avLst/>
                    </a:prstGeom>
                    <a:ln w="76200">
                      <a:solidFill>
                        <a:srgbClr val="00B050"/>
                      </a:solidFill>
                    </a:ln>
                  </pic:spPr>
                </pic:pic>
              </a:graphicData>
            </a:graphic>
            <wp14:sizeRelH relativeFrom="page">
              <wp14:pctWidth>0</wp14:pctWidth>
            </wp14:sizeRelH>
            <wp14:sizeRelV relativeFrom="page">
              <wp14:pctHeight>0</wp14:pctHeight>
            </wp14:sizeRelV>
          </wp:anchor>
        </w:drawing>
      </w:r>
    </w:p>
    <w:p w14:paraId="53D3B916" w14:textId="77777777" w:rsidR="008C1979" w:rsidRDefault="008C1979" w:rsidP="00604302">
      <w:pPr>
        <w:rPr>
          <w:rFonts w:ascii="Times New Roman" w:hAnsi="Times New Roman"/>
          <w:sz w:val="32"/>
          <w:szCs w:val="32"/>
        </w:rPr>
      </w:pPr>
    </w:p>
    <w:p w14:paraId="001812B1" w14:textId="77777777" w:rsidR="008C1979" w:rsidRDefault="008C1979" w:rsidP="00604302">
      <w:pPr>
        <w:rPr>
          <w:rFonts w:ascii="Times New Roman" w:hAnsi="Times New Roman"/>
          <w:sz w:val="32"/>
          <w:szCs w:val="32"/>
        </w:rPr>
      </w:pPr>
    </w:p>
    <w:p w14:paraId="5531E54C" w14:textId="77777777" w:rsidR="008C1979" w:rsidRDefault="008C1979" w:rsidP="00604302">
      <w:pPr>
        <w:rPr>
          <w:rFonts w:ascii="Times New Roman" w:hAnsi="Times New Roman"/>
          <w:sz w:val="32"/>
          <w:szCs w:val="32"/>
        </w:rPr>
      </w:pPr>
    </w:p>
    <w:p w14:paraId="3476DB7B" w14:textId="77777777" w:rsidR="008C1979" w:rsidRDefault="008C1979" w:rsidP="00604302">
      <w:pPr>
        <w:rPr>
          <w:rFonts w:ascii="Times New Roman" w:hAnsi="Times New Roman"/>
          <w:sz w:val="32"/>
          <w:szCs w:val="32"/>
        </w:rPr>
      </w:pPr>
    </w:p>
    <w:p w14:paraId="7EEEFA7C" w14:textId="77777777" w:rsidR="008C1979" w:rsidRDefault="008C1979" w:rsidP="00604302">
      <w:pPr>
        <w:rPr>
          <w:rFonts w:ascii="Times New Roman" w:hAnsi="Times New Roman"/>
          <w:sz w:val="32"/>
          <w:szCs w:val="32"/>
        </w:rPr>
      </w:pPr>
    </w:p>
    <w:p w14:paraId="60EF9C84" w14:textId="77777777" w:rsidR="008C1979" w:rsidRDefault="008C1979" w:rsidP="00604302">
      <w:pPr>
        <w:rPr>
          <w:rFonts w:ascii="Times New Roman" w:hAnsi="Times New Roman"/>
          <w:sz w:val="32"/>
          <w:szCs w:val="32"/>
        </w:rPr>
      </w:pPr>
    </w:p>
    <w:p w14:paraId="647B9FA5" w14:textId="3C775F65" w:rsidR="008C1979" w:rsidRDefault="0028300B" w:rsidP="00604302">
      <w:pPr>
        <w:rPr>
          <w:rFonts w:ascii="Times New Roman" w:hAnsi="Times New Roman"/>
          <w:sz w:val="32"/>
          <w:szCs w:val="32"/>
        </w:rPr>
      </w:pPr>
      <w:r w:rsidRPr="0028300B">
        <w:rPr>
          <w:rFonts w:ascii="Times New Roman" w:hAnsi="Times New Roman" w:cs="Times New Roman"/>
          <w:noProof/>
          <w:color w:val="000000" w:themeColor="text1"/>
        </w:rPr>
        <w:lastRenderedPageBreak/>
        <w:drawing>
          <wp:anchor distT="0" distB="0" distL="114300" distR="114300" simplePos="0" relativeHeight="251714560" behindDoc="0" locked="0" layoutInCell="1" allowOverlap="1" wp14:anchorId="7EB9421E" wp14:editId="276BF01B">
            <wp:simplePos x="0" y="0"/>
            <wp:positionH relativeFrom="column">
              <wp:posOffset>3790950</wp:posOffset>
            </wp:positionH>
            <wp:positionV relativeFrom="paragraph">
              <wp:posOffset>0</wp:posOffset>
            </wp:positionV>
            <wp:extent cx="1398270" cy="1828800"/>
            <wp:effectExtent l="0" t="0" r="0" b="0"/>
            <wp:wrapThrough wrapText="bothSides">
              <wp:wrapPolygon edited="0">
                <wp:start x="0" y="0"/>
                <wp:lineTo x="0" y="21375"/>
                <wp:lineTo x="21188" y="21375"/>
                <wp:lineTo x="211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82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A9DD4" w14:textId="48E361A0" w:rsidR="008C1979" w:rsidRDefault="00604302" w:rsidP="008C1979">
      <w:pPr>
        <w:rPr>
          <w:rFonts w:ascii="Times New Roman" w:hAnsi="Times New Roman"/>
          <w:sz w:val="32"/>
          <w:szCs w:val="32"/>
        </w:rPr>
      </w:pPr>
      <w:r w:rsidRPr="00375528">
        <w:rPr>
          <w:rFonts w:ascii="Times New Roman" w:hAnsi="Times New Roman"/>
          <w:sz w:val="32"/>
          <w:szCs w:val="32"/>
        </w:rPr>
        <w:t xml:space="preserve">Letter from </w:t>
      </w:r>
      <w:r w:rsidR="00DC27AC">
        <w:rPr>
          <w:rFonts w:ascii="Times New Roman" w:hAnsi="Times New Roman"/>
          <w:sz w:val="32"/>
          <w:szCs w:val="32"/>
        </w:rPr>
        <w:t xml:space="preserve">Dr. </w:t>
      </w:r>
      <w:r w:rsidRPr="00375528">
        <w:rPr>
          <w:rFonts w:ascii="Times New Roman" w:hAnsi="Times New Roman"/>
          <w:sz w:val="32"/>
          <w:szCs w:val="32"/>
        </w:rPr>
        <w:t>Shao</w:t>
      </w:r>
    </w:p>
    <w:p w14:paraId="09416EF4" w14:textId="3307EAE7" w:rsidR="00604302" w:rsidRPr="00375528" w:rsidRDefault="00604302" w:rsidP="008C1979">
      <w:pPr>
        <w:rPr>
          <w:rFonts w:ascii="Times New Roman" w:hAnsi="Times New Roman"/>
          <w:sz w:val="32"/>
          <w:szCs w:val="32"/>
        </w:rPr>
      </w:pPr>
      <w:r w:rsidRPr="00375528">
        <w:rPr>
          <w:rFonts w:ascii="Times New Roman" w:hAnsi="Times New Roman"/>
          <w:sz w:val="32"/>
          <w:szCs w:val="32"/>
        </w:rPr>
        <w:t xml:space="preserve">Dean of the </w:t>
      </w:r>
      <w:r w:rsidR="00DD7DB2">
        <w:rPr>
          <w:rFonts w:ascii="Times New Roman" w:hAnsi="Times New Roman"/>
          <w:sz w:val="32"/>
          <w:szCs w:val="32"/>
        </w:rPr>
        <w:t>College</w:t>
      </w:r>
      <w:r w:rsidRPr="00375528">
        <w:rPr>
          <w:rFonts w:ascii="Times New Roman" w:hAnsi="Times New Roman"/>
          <w:sz w:val="32"/>
          <w:szCs w:val="32"/>
        </w:rPr>
        <w:t xml:space="preserve"> of Business</w:t>
      </w:r>
    </w:p>
    <w:p w14:paraId="71005E6E" w14:textId="32E2748A" w:rsidR="00604302" w:rsidRPr="00375528" w:rsidRDefault="00604302">
      <w:pPr>
        <w:rPr>
          <w:rFonts w:ascii="Times New Roman" w:hAnsi="Times New Roman"/>
          <w:sz w:val="32"/>
          <w:szCs w:val="32"/>
        </w:rPr>
      </w:pPr>
    </w:p>
    <w:p w14:paraId="6783192B" w14:textId="3CCCB362" w:rsidR="000262C6" w:rsidRPr="00375528" w:rsidRDefault="000262C6" w:rsidP="009C6A28">
      <w:pPr>
        <w:rPr>
          <w:rFonts w:ascii="Times New Roman" w:hAnsi="Times New Roman"/>
          <w:sz w:val="32"/>
          <w:szCs w:val="32"/>
        </w:rPr>
      </w:pPr>
    </w:p>
    <w:p w14:paraId="00BD918B" w14:textId="020C95E9" w:rsidR="00604302" w:rsidRDefault="00604302" w:rsidP="009C6A28">
      <w:pPr>
        <w:sectPr w:rsidR="00604302" w:rsidSect="00F60AA9">
          <w:type w:val="continuous"/>
          <w:pgSz w:w="12240" w:h="15840"/>
          <w:pgMar w:top="1440" w:right="1800" w:bottom="1440" w:left="1800" w:header="720" w:footer="720" w:gutter="0"/>
          <w:cols w:num="2" w:space="720"/>
          <w:docGrid w:linePitch="360"/>
        </w:sectPr>
      </w:pPr>
    </w:p>
    <w:p w14:paraId="438E65C4" w14:textId="3BE62A2B" w:rsidR="00BA367F" w:rsidRDefault="00BA367F" w:rsidP="00BA367F">
      <w:pPr>
        <w:pStyle w:val="NormalWeb"/>
      </w:pPr>
      <w:r>
        <w:rPr>
          <w:rFonts w:ascii="Cambria" w:hAnsi="Cambria"/>
          <w:sz w:val="24"/>
          <w:szCs w:val="24"/>
        </w:rPr>
        <w:t xml:space="preserve">May 2018 </w:t>
      </w:r>
    </w:p>
    <w:p w14:paraId="48E2F61C" w14:textId="77777777" w:rsidR="00BA367F" w:rsidRDefault="00BA367F" w:rsidP="00BA367F">
      <w:pPr>
        <w:pStyle w:val="NormalWeb"/>
      </w:pPr>
      <w:r>
        <w:rPr>
          <w:rFonts w:ascii="Times New Roman" w:hAnsi="Times New Roman"/>
          <w:sz w:val="24"/>
          <w:szCs w:val="24"/>
        </w:rPr>
        <w:t xml:space="preserve">Dear PRME Members, </w:t>
      </w:r>
    </w:p>
    <w:p w14:paraId="46085BD9" w14:textId="6B9ED025" w:rsidR="00BA367F" w:rsidRDefault="00BA367F" w:rsidP="00BA367F">
      <w:pPr>
        <w:pStyle w:val="NormalWeb"/>
      </w:pPr>
      <w:r>
        <w:rPr>
          <w:rFonts w:ascii="Times New Roman" w:hAnsi="Times New Roman"/>
          <w:sz w:val="24"/>
          <w:szCs w:val="24"/>
        </w:rPr>
        <w:t xml:space="preserve">It is my distinct honor to inform you that the School of Business at Slippery Rock University of Pennsylvania is the first of the fourteen higher education institutions (HEIs) in the Pennsylvania State System of Higher Education to become a signatory institution in the United Nations Principle for Responsible Management Education (PRME) program. Since Slippery Rock University has a long history of incorporating sustainability practices into its culture and operational processes, it makes sense that the School of Business should undertake this initiative to educated future business leaders about the importance of responsible leadership. </w:t>
      </w:r>
    </w:p>
    <w:p w14:paraId="49B87F34" w14:textId="77777777" w:rsidR="00BA367F" w:rsidRDefault="00BA367F" w:rsidP="00BA367F">
      <w:pPr>
        <w:pStyle w:val="NormalWeb"/>
        <w:rPr>
          <w:rFonts w:ascii="Times New Roman" w:hAnsi="Times New Roman"/>
          <w:sz w:val="24"/>
          <w:szCs w:val="24"/>
        </w:rPr>
      </w:pPr>
      <w:r>
        <w:rPr>
          <w:rFonts w:ascii="Times New Roman" w:hAnsi="Times New Roman"/>
          <w:sz w:val="24"/>
          <w:szCs w:val="24"/>
        </w:rPr>
        <w:t xml:space="preserve">As an active member of AACSB International, we are constantly working to “continuously improve” our business programs as we pursue AACSB accreditation. We are </w:t>
      </w:r>
      <w:r w:rsidRPr="009229D9">
        <w:rPr>
          <w:rFonts w:ascii="Times New Roman" w:hAnsi="Times New Roman"/>
          <w:sz w:val="24"/>
          <w:szCs w:val="24"/>
        </w:rPr>
        <w:t>always</w:t>
      </w:r>
      <w:r>
        <w:rPr>
          <w:rFonts w:ascii="Times New Roman" w:hAnsi="Times New Roman"/>
          <w:sz w:val="24"/>
          <w:szCs w:val="24"/>
        </w:rPr>
        <w:t xml:space="preserve"> thinking about ways to </w:t>
      </w:r>
      <w:r w:rsidRPr="00073FA1">
        <w:rPr>
          <w:rFonts w:ascii="Times New Roman" w:hAnsi="Times New Roman"/>
          <w:sz w:val="24"/>
          <w:szCs w:val="24"/>
        </w:rPr>
        <w:t>cultivate</w:t>
      </w:r>
      <w:r>
        <w:rPr>
          <w:rFonts w:ascii="Times New Roman" w:hAnsi="Times New Roman"/>
          <w:sz w:val="24"/>
          <w:szCs w:val="24"/>
        </w:rPr>
        <w:t xml:space="preserve"> engagement, </w:t>
      </w:r>
      <w:r w:rsidRPr="00073FA1">
        <w:rPr>
          <w:rFonts w:ascii="Times New Roman" w:hAnsi="Times New Roman"/>
          <w:sz w:val="24"/>
          <w:szCs w:val="24"/>
        </w:rPr>
        <w:t>hasten</w:t>
      </w:r>
      <w:r>
        <w:rPr>
          <w:rFonts w:ascii="Times New Roman" w:hAnsi="Times New Roman"/>
          <w:sz w:val="24"/>
          <w:szCs w:val="24"/>
        </w:rPr>
        <w:t xml:space="preserve"> innovation, and </w:t>
      </w:r>
      <w:r w:rsidRPr="00073FA1">
        <w:rPr>
          <w:rFonts w:ascii="Times New Roman" w:hAnsi="Times New Roman"/>
          <w:sz w:val="24"/>
          <w:szCs w:val="24"/>
        </w:rPr>
        <w:t>strengthen</w:t>
      </w:r>
      <w:r>
        <w:rPr>
          <w:rFonts w:ascii="Times New Roman" w:hAnsi="Times New Roman"/>
          <w:sz w:val="24"/>
          <w:szCs w:val="24"/>
        </w:rPr>
        <w:t xml:space="preserve"> the impact of the educational experience we provide our students. Being a member of PRME provides important structure for us to improve our programs and to incorporate responsible management practices into our curriculum. </w:t>
      </w:r>
    </w:p>
    <w:p w14:paraId="45F4D2E5" w14:textId="7BEBA7ED" w:rsidR="00BA367F" w:rsidRDefault="00BA367F" w:rsidP="00BA367F">
      <w:pPr>
        <w:pStyle w:val="NormalWeb"/>
      </w:pPr>
      <w:r>
        <w:rPr>
          <w:rFonts w:ascii="Times New Roman" w:hAnsi="Times New Roman"/>
          <w:sz w:val="24"/>
          <w:szCs w:val="24"/>
        </w:rPr>
        <w:t xml:space="preserve">By </w:t>
      </w:r>
      <w:r w:rsidRPr="004F147F">
        <w:rPr>
          <w:rFonts w:ascii="Times New Roman" w:hAnsi="Times New Roman"/>
          <w:sz w:val="24"/>
          <w:szCs w:val="24"/>
        </w:rPr>
        <w:t>consulting</w:t>
      </w:r>
      <w:r>
        <w:rPr>
          <w:rFonts w:ascii="Times New Roman" w:hAnsi="Times New Roman"/>
          <w:sz w:val="24"/>
          <w:szCs w:val="24"/>
        </w:rPr>
        <w:t xml:space="preserve"> the principles established by PRME, we are better able pursue our ultimate goal of developing business leaders who are able to meet the growing challenges faced by businesses and society at large. Our School of Business has had a tradition of embracing the core principles of PRME in both our business curriculum and program offerings. One program we are particularly proud of is our Sustainable Enterprise Accelerator (SEA), which helps foster close</w:t>
      </w:r>
      <w:r w:rsidR="008C1979">
        <w:rPr>
          <w:rFonts w:ascii="Times New Roman" w:hAnsi="Times New Roman"/>
          <w:sz w:val="24"/>
          <w:szCs w:val="24"/>
        </w:rPr>
        <w:t xml:space="preserve"> </w:t>
      </w:r>
      <w:r>
        <w:rPr>
          <w:rFonts w:ascii="Times New Roman" w:hAnsi="Times New Roman"/>
          <w:sz w:val="24"/>
          <w:szCs w:val="24"/>
        </w:rPr>
        <w:t xml:space="preserve">cooperation between student entrepreneurs and businesses to create environmental friendly, sustainable business practices. </w:t>
      </w:r>
    </w:p>
    <w:p w14:paraId="5C4B6F56" w14:textId="1B5C8E77" w:rsidR="00BA367F" w:rsidRDefault="00BA367F" w:rsidP="00BA367F">
      <w:pPr>
        <w:pStyle w:val="NormalWeb"/>
      </w:pPr>
      <w:r>
        <w:rPr>
          <w:rFonts w:ascii="Times New Roman" w:hAnsi="Times New Roman"/>
          <w:sz w:val="24"/>
          <w:szCs w:val="24"/>
        </w:rPr>
        <w:t>The fundamental goals of the School of Business are to promote responsible management business education and corporate sustainability. Welcome to the Rock!</w:t>
      </w:r>
    </w:p>
    <w:p w14:paraId="5AACE8CE" w14:textId="614EB5F5" w:rsidR="007E22CA" w:rsidRPr="00851BB3" w:rsidRDefault="00BA367F" w:rsidP="00851BB3">
      <w:pPr>
        <w:pStyle w:val="NormalWeb"/>
        <w:rPr>
          <w:rFonts w:ascii="Cambria" w:hAnsi="Cambria"/>
          <w:sz w:val="24"/>
          <w:szCs w:val="24"/>
        </w:rPr>
      </w:pPr>
      <w:r>
        <w:rPr>
          <w:rFonts w:ascii="Cambria" w:hAnsi="Cambria"/>
          <w:sz w:val="24"/>
          <w:szCs w:val="24"/>
        </w:rPr>
        <w:t xml:space="preserve">Sincerely, </w:t>
      </w:r>
    </w:p>
    <w:p w14:paraId="5E9F310F" w14:textId="5837405C" w:rsidR="00F61B6F" w:rsidRDefault="00024DC1">
      <w:r>
        <w:rPr>
          <w:noProof/>
        </w:rPr>
        <w:drawing>
          <wp:inline distT="0" distB="0" distL="0" distR="0" wp14:anchorId="5AC35D40" wp14:editId="13DD3778">
            <wp:extent cx="2446020" cy="4160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o Signature.jpg"/>
                    <pic:cNvPicPr/>
                  </pic:nvPicPr>
                  <pic:blipFill>
                    <a:blip r:embed="rId13">
                      <a:extLst>
                        <a:ext uri="{28A0092B-C50C-407E-A947-70E740481C1C}">
                          <a14:useLocalDpi xmlns:a14="http://schemas.microsoft.com/office/drawing/2010/main" val="0"/>
                        </a:ext>
                      </a:extLst>
                    </a:blip>
                    <a:stretch>
                      <a:fillRect/>
                    </a:stretch>
                  </pic:blipFill>
                  <pic:spPr>
                    <a:xfrm>
                      <a:off x="0" y="0"/>
                      <a:ext cx="2446020" cy="416052"/>
                    </a:xfrm>
                    <a:prstGeom prst="rect">
                      <a:avLst/>
                    </a:prstGeom>
                  </pic:spPr>
                </pic:pic>
              </a:graphicData>
            </a:graphic>
          </wp:inline>
        </w:drawing>
      </w:r>
    </w:p>
    <w:p w14:paraId="346C959B" w14:textId="77777777" w:rsidR="00851BB3" w:rsidRDefault="00F61B6F">
      <w:r>
        <w:t>Dr. Lawrence Shao</w:t>
      </w:r>
    </w:p>
    <w:p w14:paraId="0F3ACDA2" w14:textId="1FB66C7C" w:rsidR="00F61B6F" w:rsidRDefault="00F61B6F">
      <w:r>
        <w:t xml:space="preserve">Dean, </w:t>
      </w:r>
      <w:r w:rsidR="00575E00">
        <w:t>College</w:t>
      </w:r>
      <w:r>
        <w:t xml:space="preserve"> of Business</w:t>
      </w:r>
    </w:p>
    <w:p w14:paraId="5855DC5C" w14:textId="77777777" w:rsidR="00851BB3" w:rsidRDefault="00851BB3"/>
    <w:p w14:paraId="6318ED16" w14:textId="388B40FD" w:rsidR="002A2231" w:rsidRPr="00310947" w:rsidRDefault="009D0088" w:rsidP="00F61B6F">
      <w:pPr>
        <w:jc w:val="center"/>
        <w:rPr>
          <w:rFonts w:ascii="Times New Roman" w:hAnsi="Times New Roman"/>
          <w:b/>
          <w:sz w:val="32"/>
          <w:szCs w:val="32"/>
        </w:rPr>
      </w:pPr>
      <w:r w:rsidRPr="00310947">
        <w:rPr>
          <w:rFonts w:ascii="Times New Roman" w:hAnsi="Times New Roman"/>
          <w:b/>
          <w:sz w:val="32"/>
          <w:szCs w:val="32"/>
        </w:rPr>
        <w:lastRenderedPageBreak/>
        <w:t>Sharing of Information on Progress Report</w:t>
      </w:r>
    </w:p>
    <w:p w14:paraId="51A19CC9" w14:textId="5974B23E" w:rsidR="0024755A" w:rsidRPr="00310947" w:rsidRDefault="009D0088" w:rsidP="002A2231">
      <w:pPr>
        <w:jc w:val="center"/>
        <w:rPr>
          <w:rFonts w:ascii="Times New Roman" w:hAnsi="Times New Roman"/>
          <w:b/>
          <w:sz w:val="32"/>
          <w:szCs w:val="32"/>
        </w:rPr>
      </w:pPr>
      <w:r w:rsidRPr="00310947">
        <w:rPr>
          <w:rFonts w:ascii="Times New Roman" w:hAnsi="Times New Roman"/>
          <w:b/>
          <w:sz w:val="32"/>
          <w:szCs w:val="32"/>
        </w:rPr>
        <w:t>Academic Years 201</w:t>
      </w:r>
      <w:r w:rsidR="00256125" w:rsidRPr="00310947">
        <w:rPr>
          <w:rFonts w:ascii="Times New Roman" w:hAnsi="Times New Roman"/>
          <w:b/>
          <w:sz w:val="32"/>
          <w:szCs w:val="32"/>
        </w:rPr>
        <w:t>6</w:t>
      </w:r>
      <w:r w:rsidRPr="00310947">
        <w:rPr>
          <w:rFonts w:ascii="Times New Roman" w:hAnsi="Times New Roman"/>
          <w:b/>
          <w:sz w:val="32"/>
          <w:szCs w:val="32"/>
        </w:rPr>
        <w:t>-201</w:t>
      </w:r>
      <w:r w:rsidR="00256125" w:rsidRPr="00310947">
        <w:rPr>
          <w:rFonts w:ascii="Times New Roman" w:hAnsi="Times New Roman"/>
          <w:b/>
          <w:sz w:val="32"/>
          <w:szCs w:val="32"/>
        </w:rPr>
        <w:t>8</w:t>
      </w:r>
    </w:p>
    <w:p w14:paraId="6CE6D8B3" w14:textId="77777777" w:rsidR="00310947" w:rsidRDefault="00310947" w:rsidP="002A2231">
      <w:pPr>
        <w:jc w:val="center"/>
        <w:rPr>
          <w:rFonts w:ascii="Times New Roman" w:hAnsi="Times New Roman"/>
        </w:rPr>
      </w:pPr>
    </w:p>
    <w:p w14:paraId="534C6BD9" w14:textId="77777777" w:rsidR="00E068B0" w:rsidRPr="00375528" w:rsidRDefault="00E068B0" w:rsidP="002A2231">
      <w:pPr>
        <w:jc w:val="center"/>
        <w:rPr>
          <w:rFonts w:ascii="Times New Roman" w:hAnsi="Times New Roman"/>
        </w:rPr>
      </w:pPr>
    </w:p>
    <w:p w14:paraId="7BADF8F3" w14:textId="651CBED3" w:rsidR="002A2231" w:rsidRPr="00E068B0" w:rsidRDefault="002A2231" w:rsidP="002A2231">
      <w:pPr>
        <w:jc w:val="center"/>
        <w:rPr>
          <w:rFonts w:ascii="Times New Roman" w:hAnsi="Times New Roman"/>
          <w:b/>
          <w:sz w:val="28"/>
          <w:szCs w:val="28"/>
        </w:rPr>
      </w:pPr>
      <w:r w:rsidRPr="00E068B0">
        <w:rPr>
          <w:rFonts w:ascii="Times New Roman" w:hAnsi="Times New Roman"/>
          <w:b/>
          <w:sz w:val="28"/>
          <w:szCs w:val="28"/>
        </w:rPr>
        <w:t>Table of Contents</w:t>
      </w:r>
    </w:p>
    <w:p w14:paraId="5C347FEE" w14:textId="77777777" w:rsidR="002A2231" w:rsidRPr="00375528" w:rsidRDefault="002A2231">
      <w:pPr>
        <w:rPr>
          <w:rFonts w:ascii="Times New Roman" w:hAnsi="Times New Roman"/>
        </w:rPr>
      </w:pPr>
    </w:p>
    <w:p w14:paraId="1AD19E0A" w14:textId="597184A8" w:rsidR="002A2231" w:rsidRPr="00375528" w:rsidRDefault="002A2231">
      <w:pPr>
        <w:rPr>
          <w:rFonts w:ascii="Times New Roman" w:hAnsi="Times New Roman"/>
        </w:rPr>
      </w:pPr>
      <w:r w:rsidRPr="00375528">
        <w:rPr>
          <w:rFonts w:ascii="Times New Roman" w:hAnsi="Times New Roman"/>
        </w:rPr>
        <w:t xml:space="preserve">Letter from Lawrence Shao, Dean of the </w:t>
      </w:r>
      <w:r w:rsidR="00EB5902">
        <w:rPr>
          <w:rFonts w:ascii="Times New Roman" w:hAnsi="Times New Roman"/>
        </w:rPr>
        <w:t>College</w:t>
      </w:r>
      <w:r w:rsidRPr="00375528">
        <w:rPr>
          <w:rFonts w:ascii="Times New Roman" w:hAnsi="Times New Roman"/>
        </w:rPr>
        <w:t xml:space="preserve"> of Business</w:t>
      </w:r>
      <w:r w:rsidR="001B2101">
        <w:rPr>
          <w:rFonts w:ascii="Times New Roman" w:hAnsi="Times New Roman"/>
        </w:rPr>
        <w:tab/>
      </w:r>
      <w:r w:rsidR="001B2101">
        <w:rPr>
          <w:rFonts w:ascii="Times New Roman" w:hAnsi="Times New Roman"/>
        </w:rPr>
        <w:tab/>
      </w:r>
      <w:r w:rsidR="001B2101">
        <w:rPr>
          <w:rFonts w:ascii="Times New Roman" w:hAnsi="Times New Roman"/>
        </w:rPr>
        <w:tab/>
        <w:t>2</w:t>
      </w:r>
    </w:p>
    <w:p w14:paraId="76A8A2FF" w14:textId="77777777" w:rsidR="002A2231" w:rsidRPr="00375528" w:rsidRDefault="002A2231">
      <w:pPr>
        <w:rPr>
          <w:rFonts w:ascii="Times New Roman" w:hAnsi="Times New Roman"/>
        </w:rPr>
      </w:pPr>
    </w:p>
    <w:p w14:paraId="1D710994" w14:textId="0ABE2227" w:rsidR="002A2231" w:rsidRPr="00375528" w:rsidRDefault="002A2231">
      <w:pPr>
        <w:rPr>
          <w:rFonts w:ascii="Times New Roman" w:hAnsi="Times New Roman"/>
        </w:rPr>
      </w:pPr>
      <w:r w:rsidRPr="00375528">
        <w:rPr>
          <w:rFonts w:ascii="Times New Roman" w:hAnsi="Times New Roman"/>
        </w:rPr>
        <w:t>Introduction</w:t>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t>4</w:t>
      </w:r>
    </w:p>
    <w:p w14:paraId="148933A8" w14:textId="77777777" w:rsidR="002A2231" w:rsidRPr="00375528" w:rsidRDefault="002A2231">
      <w:pPr>
        <w:rPr>
          <w:rFonts w:ascii="Times New Roman" w:hAnsi="Times New Roman"/>
        </w:rPr>
      </w:pPr>
    </w:p>
    <w:p w14:paraId="103D63FC" w14:textId="041BC21A" w:rsidR="002A2231" w:rsidRPr="00375528" w:rsidRDefault="002A2231">
      <w:pPr>
        <w:rPr>
          <w:rFonts w:ascii="Times New Roman" w:hAnsi="Times New Roman"/>
        </w:rPr>
      </w:pPr>
      <w:r w:rsidRPr="00375528">
        <w:rPr>
          <w:rFonts w:ascii="Times New Roman" w:hAnsi="Times New Roman"/>
        </w:rPr>
        <w:t>Principle 1 – Purpose</w:t>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CC4CE1">
        <w:rPr>
          <w:rFonts w:ascii="Times New Roman" w:hAnsi="Times New Roman"/>
        </w:rPr>
        <w:t>6</w:t>
      </w:r>
    </w:p>
    <w:p w14:paraId="1E317F1C" w14:textId="77777777" w:rsidR="002A2231" w:rsidRPr="00375528" w:rsidRDefault="002A2231">
      <w:pPr>
        <w:rPr>
          <w:rFonts w:ascii="Times New Roman" w:hAnsi="Times New Roman"/>
        </w:rPr>
      </w:pPr>
    </w:p>
    <w:p w14:paraId="64F63BAC" w14:textId="77D3013D" w:rsidR="002A2231" w:rsidRPr="00375528" w:rsidRDefault="002A2231">
      <w:pPr>
        <w:rPr>
          <w:rFonts w:ascii="Times New Roman" w:hAnsi="Times New Roman"/>
        </w:rPr>
      </w:pPr>
      <w:r w:rsidRPr="00375528">
        <w:rPr>
          <w:rFonts w:ascii="Times New Roman" w:hAnsi="Times New Roman"/>
        </w:rPr>
        <w:t>Principle 2 – Values</w:t>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t>9</w:t>
      </w:r>
    </w:p>
    <w:p w14:paraId="555C1910" w14:textId="77777777" w:rsidR="002A2231" w:rsidRPr="00375528" w:rsidRDefault="002A2231">
      <w:pPr>
        <w:rPr>
          <w:rFonts w:ascii="Times New Roman" w:hAnsi="Times New Roman"/>
        </w:rPr>
      </w:pPr>
    </w:p>
    <w:p w14:paraId="1434946F" w14:textId="1F76159D" w:rsidR="002A2231" w:rsidRPr="00375528" w:rsidRDefault="002A2231">
      <w:pPr>
        <w:rPr>
          <w:rFonts w:ascii="Times New Roman" w:hAnsi="Times New Roman"/>
        </w:rPr>
      </w:pPr>
      <w:r w:rsidRPr="00375528">
        <w:rPr>
          <w:rFonts w:ascii="Times New Roman" w:hAnsi="Times New Roman"/>
        </w:rPr>
        <w:t>Principle 3 – Method</w:t>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t>1</w:t>
      </w:r>
      <w:r w:rsidR="004E4477">
        <w:rPr>
          <w:rFonts w:ascii="Times New Roman" w:hAnsi="Times New Roman"/>
        </w:rPr>
        <w:t>6</w:t>
      </w:r>
    </w:p>
    <w:p w14:paraId="402F12AF" w14:textId="77777777" w:rsidR="002A2231" w:rsidRPr="00375528" w:rsidRDefault="002A2231">
      <w:pPr>
        <w:rPr>
          <w:rFonts w:ascii="Times New Roman" w:hAnsi="Times New Roman"/>
        </w:rPr>
      </w:pPr>
    </w:p>
    <w:p w14:paraId="5C99EE01" w14:textId="04FAC60D" w:rsidR="002A2231" w:rsidRPr="00375528" w:rsidRDefault="002A2231">
      <w:pPr>
        <w:rPr>
          <w:rFonts w:ascii="Times New Roman" w:hAnsi="Times New Roman"/>
        </w:rPr>
      </w:pPr>
      <w:r w:rsidRPr="00375528">
        <w:rPr>
          <w:rFonts w:ascii="Times New Roman" w:hAnsi="Times New Roman"/>
        </w:rPr>
        <w:t>Principle 4 – Research</w:t>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3E2DC1">
        <w:rPr>
          <w:rFonts w:ascii="Times New Roman" w:hAnsi="Times New Roman"/>
        </w:rPr>
        <w:t>2</w:t>
      </w:r>
      <w:r w:rsidR="001B2101">
        <w:rPr>
          <w:rFonts w:ascii="Times New Roman" w:hAnsi="Times New Roman"/>
        </w:rPr>
        <w:t>1</w:t>
      </w:r>
    </w:p>
    <w:p w14:paraId="184C8FAE" w14:textId="77777777" w:rsidR="002A2231" w:rsidRPr="00375528" w:rsidRDefault="002A2231">
      <w:pPr>
        <w:rPr>
          <w:rFonts w:ascii="Times New Roman" w:hAnsi="Times New Roman"/>
        </w:rPr>
      </w:pPr>
    </w:p>
    <w:p w14:paraId="486DC49C" w14:textId="146CB5B1" w:rsidR="002A2231" w:rsidRPr="00375528" w:rsidRDefault="002A2231">
      <w:pPr>
        <w:rPr>
          <w:rFonts w:ascii="Times New Roman" w:hAnsi="Times New Roman"/>
        </w:rPr>
      </w:pPr>
      <w:r w:rsidRPr="00375528">
        <w:rPr>
          <w:rFonts w:ascii="Times New Roman" w:hAnsi="Times New Roman"/>
        </w:rPr>
        <w:t>Principle 5 – Partnerships</w:t>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t>2</w:t>
      </w:r>
      <w:r w:rsidR="001B2101">
        <w:rPr>
          <w:rFonts w:ascii="Times New Roman" w:hAnsi="Times New Roman"/>
        </w:rPr>
        <w:t>7</w:t>
      </w:r>
    </w:p>
    <w:p w14:paraId="361C6F56" w14:textId="77777777" w:rsidR="002A2231" w:rsidRPr="00375528" w:rsidRDefault="002A2231">
      <w:pPr>
        <w:rPr>
          <w:rFonts w:ascii="Times New Roman" w:hAnsi="Times New Roman"/>
        </w:rPr>
      </w:pPr>
    </w:p>
    <w:p w14:paraId="60CA7DB4" w14:textId="6BDEBF19" w:rsidR="002A2231" w:rsidRPr="00375528" w:rsidRDefault="002A2231">
      <w:pPr>
        <w:rPr>
          <w:rFonts w:ascii="Times New Roman" w:hAnsi="Times New Roman"/>
        </w:rPr>
      </w:pPr>
      <w:r w:rsidRPr="00375528">
        <w:rPr>
          <w:rFonts w:ascii="Times New Roman" w:hAnsi="Times New Roman"/>
        </w:rPr>
        <w:t xml:space="preserve">Principle 6 </w:t>
      </w:r>
      <w:r w:rsidR="000262C6" w:rsidRPr="00375528">
        <w:rPr>
          <w:rFonts w:ascii="Times New Roman" w:hAnsi="Times New Roman"/>
        </w:rPr>
        <w:t>–</w:t>
      </w:r>
      <w:r w:rsidRPr="00375528">
        <w:rPr>
          <w:rFonts w:ascii="Times New Roman" w:hAnsi="Times New Roman"/>
        </w:rPr>
        <w:t xml:space="preserve"> Dialogue</w:t>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9257D6">
        <w:rPr>
          <w:rFonts w:ascii="Times New Roman" w:hAnsi="Times New Roman"/>
        </w:rPr>
        <w:tab/>
      </w:r>
      <w:r w:rsidR="00FA2435">
        <w:rPr>
          <w:rFonts w:ascii="Times New Roman" w:hAnsi="Times New Roman"/>
        </w:rPr>
        <w:t>31</w:t>
      </w:r>
    </w:p>
    <w:p w14:paraId="2B6961E3" w14:textId="77777777" w:rsidR="000262C6" w:rsidRPr="00375528" w:rsidRDefault="000262C6">
      <w:pPr>
        <w:rPr>
          <w:rFonts w:ascii="Times New Roman" w:hAnsi="Times New Roman"/>
        </w:rPr>
      </w:pPr>
    </w:p>
    <w:p w14:paraId="4A8441C2" w14:textId="77777777" w:rsidR="000262C6" w:rsidRPr="00375528" w:rsidRDefault="000262C6">
      <w:pPr>
        <w:rPr>
          <w:rFonts w:ascii="Times New Roman" w:hAnsi="Times New Roman"/>
        </w:rPr>
      </w:pPr>
    </w:p>
    <w:p w14:paraId="4EDB850B" w14:textId="77777777" w:rsidR="000262C6" w:rsidRPr="00375528" w:rsidRDefault="000262C6">
      <w:pPr>
        <w:rPr>
          <w:rFonts w:ascii="Times New Roman" w:hAnsi="Times New Roman"/>
        </w:rPr>
      </w:pPr>
    </w:p>
    <w:p w14:paraId="4856112E" w14:textId="77777777" w:rsidR="004F64B8" w:rsidRPr="00375528" w:rsidRDefault="004F64B8">
      <w:pPr>
        <w:rPr>
          <w:rFonts w:ascii="Times New Roman" w:hAnsi="Times New Roman"/>
        </w:rPr>
      </w:pPr>
    </w:p>
    <w:p w14:paraId="79F0A913" w14:textId="77777777" w:rsidR="004F64B8" w:rsidRPr="00375528" w:rsidRDefault="004F64B8">
      <w:pPr>
        <w:rPr>
          <w:rFonts w:ascii="Times New Roman" w:hAnsi="Times New Roman"/>
        </w:rPr>
      </w:pPr>
    </w:p>
    <w:p w14:paraId="568BE178" w14:textId="77777777" w:rsidR="000262C6" w:rsidRPr="00375528" w:rsidRDefault="000262C6">
      <w:pPr>
        <w:rPr>
          <w:rFonts w:ascii="Times New Roman" w:hAnsi="Times New Roman"/>
        </w:rPr>
      </w:pPr>
    </w:p>
    <w:p w14:paraId="1EB876C7" w14:textId="3C8AD9C2" w:rsidR="00867783" w:rsidRPr="00375528" w:rsidRDefault="0024755A">
      <w:pPr>
        <w:rPr>
          <w:rFonts w:ascii="Times New Roman" w:hAnsi="Times New Roman"/>
        </w:rPr>
      </w:pPr>
      <w:r w:rsidRPr="00375528">
        <w:rPr>
          <w:rFonts w:ascii="Times New Roman" w:hAnsi="Times New Roman"/>
        </w:rPr>
        <w:t>Members of the</w:t>
      </w:r>
      <w:r w:rsidR="00360359" w:rsidRPr="00375528">
        <w:rPr>
          <w:rFonts w:ascii="Times New Roman" w:hAnsi="Times New Roman"/>
        </w:rPr>
        <w:t xml:space="preserve"> PRME Task Force who collaborated on</w:t>
      </w:r>
      <w:r w:rsidRPr="00375528">
        <w:rPr>
          <w:rFonts w:ascii="Times New Roman" w:hAnsi="Times New Roman"/>
        </w:rPr>
        <w:t xml:space="preserve"> this report </w:t>
      </w:r>
      <w:r w:rsidR="00DA06B3">
        <w:rPr>
          <w:rFonts w:ascii="Times New Roman" w:hAnsi="Times New Roman"/>
        </w:rPr>
        <w:t>include</w:t>
      </w:r>
      <w:r w:rsidR="00394311">
        <w:rPr>
          <w:rFonts w:ascii="Times New Roman" w:hAnsi="Times New Roman"/>
        </w:rPr>
        <w:t>:</w:t>
      </w:r>
      <w:r w:rsidR="00DA06B3">
        <w:rPr>
          <w:rFonts w:ascii="Times New Roman" w:hAnsi="Times New Roman"/>
        </w:rPr>
        <w:t xml:space="preserve"> Frances Amatucci</w:t>
      </w:r>
      <w:r w:rsidRPr="00375528">
        <w:rPr>
          <w:rFonts w:ascii="Times New Roman" w:hAnsi="Times New Roman"/>
        </w:rPr>
        <w:t>, Diane Galbraith</w:t>
      </w:r>
      <w:r w:rsidR="00DA06B3">
        <w:rPr>
          <w:rFonts w:ascii="Times New Roman" w:hAnsi="Times New Roman"/>
        </w:rPr>
        <w:t xml:space="preserve"> (Chair)</w:t>
      </w:r>
      <w:r w:rsidRPr="00375528">
        <w:rPr>
          <w:rFonts w:ascii="Times New Roman" w:hAnsi="Times New Roman"/>
        </w:rPr>
        <w:t xml:space="preserve">, </w:t>
      </w:r>
      <w:r w:rsidR="00394311">
        <w:rPr>
          <w:rFonts w:ascii="Times New Roman" w:hAnsi="Times New Roman"/>
        </w:rPr>
        <w:t xml:space="preserve">Jeffery Forrest, </w:t>
      </w:r>
      <w:r w:rsidR="006D7E28">
        <w:rPr>
          <w:rFonts w:ascii="Times New Roman" w:hAnsi="Times New Roman"/>
        </w:rPr>
        <w:t xml:space="preserve">Yi Li, </w:t>
      </w:r>
      <w:r w:rsidRPr="00375528">
        <w:rPr>
          <w:rFonts w:ascii="Times New Roman" w:hAnsi="Times New Roman"/>
        </w:rPr>
        <w:t>Sunita Mondal</w:t>
      </w:r>
      <w:r w:rsidR="00394311">
        <w:rPr>
          <w:rFonts w:ascii="Times New Roman" w:hAnsi="Times New Roman"/>
        </w:rPr>
        <w:t>,</w:t>
      </w:r>
      <w:r w:rsidR="00FD23CF">
        <w:rPr>
          <w:rFonts w:ascii="Times New Roman" w:hAnsi="Times New Roman"/>
        </w:rPr>
        <w:t xml:space="preserve"> </w:t>
      </w:r>
      <w:r w:rsidR="00DA06B3">
        <w:rPr>
          <w:rFonts w:ascii="Times New Roman" w:hAnsi="Times New Roman"/>
        </w:rPr>
        <w:t xml:space="preserve">Pavani Tallapally, </w:t>
      </w:r>
      <w:r w:rsidR="00394311">
        <w:rPr>
          <w:rFonts w:ascii="Times New Roman" w:hAnsi="Times New Roman"/>
        </w:rPr>
        <w:t>and L</w:t>
      </w:r>
      <w:r w:rsidR="00DA06B3">
        <w:rPr>
          <w:rFonts w:ascii="Times New Roman" w:hAnsi="Times New Roman"/>
        </w:rPr>
        <w:t>iang Xu</w:t>
      </w:r>
      <w:r w:rsidR="00394311">
        <w:rPr>
          <w:rFonts w:ascii="Times New Roman" w:hAnsi="Times New Roman"/>
        </w:rPr>
        <w:t xml:space="preserve">. </w:t>
      </w:r>
      <w:r w:rsidR="00867783" w:rsidRPr="00375528">
        <w:rPr>
          <w:rFonts w:ascii="Times New Roman" w:hAnsi="Times New Roman"/>
        </w:rPr>
        <w:t>We gratefully acknowledge the</w:t>
      </w:r>
      <w:r w:rsidRPr="00375528">
        <w:rPr>
          <w:rFonts w:ascii="Times New Roman" w:hAnsi="Times New Roman"/>
        </w:rPr>
        <w:t xml:space="preserve"> cooperation and </w:t>
      </w:r>
      <w:r w:rsidR="00360359" w:rsidRPr="00375528">
        <w:rPr>
          <w:rFonts w:ascii="Times New Roman" w:hAnsi="Times New Roman"/>
        </w:rPr>
        <w:t xml:space="preserve">valuable </w:t>
      </w:r>
      <w:r w:rsidRPr="00375528">
        <w:rPr>
          <w:rFonts w:ascii="Times New Roman" w:hAnsi="Times New Roman"/>
        </w:rPr>
        <w:t>input from the faculty and staff of the School of Business at Slippery Rock University.</w:t>
      </w:r>
    </w:p>
    <w:p w14:paraId="212ACFCB" w14:textId="77777777" w:rsidR="00867783" w:rsidRPr="00375528" w:rsidRDefault="00867783">
      <w:pPr>
        <w:rPr>
          <w:rFonts w:ascii="Times New Roman" w:hAnsi="Times New Roman"/>
        </w:rPr>
      </w:pPr>
    </w:p>
    <w:p w14:paraId="02725CDE" w14:textId="08F2E852" w:rsidR="00867783" w:rsidRDefault="00867783" w:rsidP="00867783">
      <w:pPr>
        <w:jc w:val="center"/>
        <w:rPr>
          <w:rFonts w:ascii="Times New Roman" w:hAnsi="Times New Roman"/>
          <w:b/>
        </w:rPr>
      </w:pPr>
      <w:r w:rsidRPr="00375528">
        <w:rPr>
          <w:rFonts w:ascii="Times New Roman" w:hAnsi="Times New Roman"/>
          <w:b/>
        </w:rPr>
        <w:t>Primary Contact:</w:t>
      </w:r>
    </w:p>
    <w:p w14:paraId="69C73A66" w14:textId="77777777" w:rsidR="00E9638C" w:rsidRPr="00375528" w:rsidRDefault="00E9638C" w:rsidP="00867783">
      <w:pPr>
        <w:jc w:val="center"/>
        <w:rPr>
          <w:rFonts w:ascii="Times New Roman" w:hAnsi="Times New Roman"/>
          <w:b/>
        </w:rPr>
      </w:pPr>
    </w:p>
    <w:p w14:paraId="48E0ED1B" w14:textId="178CA748" w:rsidR="00867783" w:rsidRPr="00375528" w:rsidRDefault="00867783" w:rsidP="00867783">
      <w:pPr>
        <w:jc w:val="center"/>
        <w:rPr>
          <w:rFonts w:ascii="Times New Roman" w:hAnsi="Times New Roman"/>
        </w:rPr>
      </w:pPr>
      <w:r w:rsidRPr="00375528">
        <w:rPr>
          <w:rFonts w:ascii="Times New Roman" w:hAnsi="Times New Roman"/>
        </w:rPr>
        <w:t xml:space="preserve">Dr. </w:t>
      </w:r>
      <w:r w:rsidR="00BA367F">
        <w:rPr>
          <w:rFonts w:ascii="Times New Roman" w:hAnsi="Times New Roman"/>
        </w:rPr>
        <w:t>Diane D. Galbraith</w:t>
      </w:r>
    </w:p>
    <w:p w14:paraId="0B084CEE" w14:textId="0D55B18C" w:rsidR="00867783" w:rsidRPr="00375528" w:rsidRDefault="00BA367F" w:rsidP="00867783">
      <w:pPr>
        <w:jc w:val="center"/>
        <w:rPr>
          <w:rFonts w:ascii="Times New Roman" w:hAnsi="Times New Roman"/>
        </w:rPr>
      </w:pPr>
      <w:r>
        <w:rPr>
          <w:rFonts w:ascii="Times New Roman" w:hAnsi="Times New Roman"/>
        </w:rPr>
        <w:t>Professor, and Internship Coordinator</w:t>
      </w:r>
    </w:p>
    <w:p w14:paraId="296F23FF" w14:textId="77777777" w:rsidR="00867783" w:rsidRPr="00375528" w:rsidRDefault="00867783" w:rsidP="00867783">
      <w:pPr>
        <w:jc w:val="center"/>
        <w:rPr>
          <w:rFonts w:ascii="Times New Roman" w:hAnsi="Times New Roman"/>
        </w:rPr>
      </w:pPr>
      <w:r w:rsidRPr="00375528">
        <w:rPr>
          <w:rFonts w:ascii="Times New Roman" w:hAnsi="Times New Roman"/>
        </w:rPr>
        <w:t>School of Business</w:t>
      </w:r>
    </w:p>
    <w:p w14:paraId="606E2431" w14:textId="56B964BA" w:rsidR="00360359" w:rsidRPr="00375528" w:rsidRDefault="00360359" w:rsidP="00867783">
      <w:pPr>
        <w:jc w:val="center"/>
        <w:rPr>
          <w:rFonts w:ascii="Times New Roman" w:hAnsi="Times New Roman"/>
        </w:rPr>
      </w:pPr>
      <w:r w:rsidRPr="00375528">
        <w:rPr>
          <w:rFonts w:ascii="Times New Roman" w:hAnsi="Times New Roman"/>
        </w:rPr>
        <w:t>Slippery Rock University of Pennsylvania</w:t>
      </w:r>
    </w:p>
    <w:p w14:paraId="7C6F5915" w14:textId="411C5B2D" w:rsidR="00360359" w:rsidRPr="00375528" w:rsidRDefault="00BA367F" w:rsidP="00867783">
      <w:pPr>
        <w:jc w:val="center"/>
        <w:rPr>
          <w:rFonts w:ascii="Times New Roman" w:hAnsi="Times New Roman"/>
        </w:rPr>
      </w:pPr>
      <w:r>
        <w:rPr>
          <w:rFonts w:ascii="Times New Roman" w:hAnsi="Times New Roman"/>
        </w:rPr>
        <w:t>313 H</w:t>
      </w:r>
      <w:r w:rsidR="00360359" w:rsidRPr="00375528">
        <w:rPr>
          <w:rFonts w:ascii="Times New Roman" w:hAnsi="Times New Roman"/>
        </w:rPr>
        <w:t xml:space="preserve"> Eisenberg</w:t>
      </w:r>
    </w:p>
    <w:p w14:paraId="215A1534" w14:textId="5C619DF1" w:rsidR="00360359" w:rsidRPr="00375528" w:rsidRDefault="00360359" w:rsidP="00867783">
      <w:pPr>
        <w:jc w:val="center"/>
        <w:rPr>
          <w:rFonts w:ascii="Times New Roman" w:hAnsi="Times New Roman"/>
        </w:rPr>
      </w:pPr>
      <w:r w:rsidRPr="00375528">
        <w:rPr>
          <w:rFonts w:ascii="Times New Roman" w:hAnsi="Times New Roman"/>
        </w:rPr>
        <w:t>Slippery Rock, PA 16057</w:t>
      </w:r>
    </w:p>
    <w:p w14:paraId="2BE8FBEE" w14:textId="39196FF7" w:rsidR="00867783" w:rsidRPr="00375528" w:rsidRDefault="00867783" w:rsidP="00867783">
      <w:pPr>
        <w:jc w:val="center"/>
        <w:rPr>
          <w:rFonts w:ascii="Times New Roman" w:hAnsi="Times New Roman"/>
        </w:rPr>
      </w:pPr>
      <w:r w:rsidRPr="00375528">
        <w:rPr>
          <w:rFonts w:ascii="Times New Roman" w:hAnsi="Times New Roman"/>
        </w:rPr>
        <w:t>Tel: (724) 738-4</w:t>
      </w:r>
      <w:r w:rsidR="00BA367F">
        <w:rPr>
          <w:rFonts w:ascii="Times New Roman" w:hAnsi="Times New Roman"/>
        </w:rPr>
        <w:t>918</w:t>
      </w:r>
    </w:p>
    <w:p w14:paraId="3C8BBA70" w14:textId="0C4793AC" w:rsidR="0024755A" w:rsidRPr="00375528" w:rsidRDefault="00867783" w:rsidP="00867783">
      <w:pPr>
        <w:jc w:val="center"/>
        <w:rPr>
          <w:rFonts w:ascii="Times New Roman" w:hAnsi="Times New Roman"/>
        </w:rPr>
      </w:pPr>
      <w:r w:rsidRPr="00375528">
        <w:rPr>
          <w:rFonts w:ascii="Times New Roman" w:hAnsi="Times New Roman"/>
        </w:rPr>
        <w:t xml:space="preserve">E-mail: </w:t>
      </w:r>
      <w:hyperlink r:id="rId14" w:history="1">
        <w:r w:rsidR="00BA367F" w:rsidRPr="00B107DA">
          <w:rPr>
            <w:rStyle w:val="Hyperlink"/>
            <w:rFonts w:ascii="Times New Roman" w:hAnsi="Times New Roman"/>
          </w:rPr>
          <w:t>diane.galbraith@sru.edu</w:t>
        </w:r>
      </w:hyperlink>
      <w:r w:rsidRPr="00375528">
        <w:rPr>
          <w:rFonts w:ascii="Times New Roman" w:hAnsi="Times New Roman"/>
        </w:rPr>
        <w:t xml:space="preserve"> </w:t>
      </w:r>
      <w:r w:rsidR="000262C6" w:rsidRPr="00375528">
        <w:rPr>
          <w:rFonts w:ascii="Times New Roman" w:hAnsi="Times New Roman"/>
        </w:rPr>
        <w:br w:type="page"/>
      </w:r>
    </w:p>
    <w:p w14:paraId="469F0CCB" w14:textId="3A4B785A" w:rsidR="000262C6" w:rsidRPr="0028300B" w:rsidRDefault="000262C6">
      <w:pPr>
        <w:rPr>
          <w:rFonts w:ascii="Times New Roman" w:hAnsi="Times New Roman"/>
          <w:b/>
          <w:sz w:val="22"/>
          <w:szCs w:val="22"/>
        </w:rPr>
      </w:pPr>
      <w:r w:rsidRPr="0028300B">
        <w:rPr>
          <w:rFonts w:ascii="Times New Roman" w:hAnsi="Times New Roman"/>
          <w:b/>
          <w:sz w:val="22"/>
          <w:szCs w:val="22"/>
        </w:rPr>
        <w:lastRenderedPageBreak/>
        <w:t>INTRODUCTION</w:t>
      </w:r>
    </w:p>
    <w:p w14:paraId="4460354A" w14:textId="77777777" w:rsidR="004F64B8" w:rsidRPr="00375528" w:rsidRDefault="004F64B8">
      <w:pPr>
        <w:rPr>
          <w:rFonts w:ascii="Times New Roman" w:hAnsi="Times New Roman" w:cs="Arial"/>
          <w:color w:val="272B2E"/>
          <w:sz w:val="22"/>
          <w:szCs w:val="22"/>
        </w:rPr>
      </w:pPr>
    </w:p>
    <w:p w14:paraId="5EBAAB53" w14:textId="6F5F51ED" w:rsidR="000262C6" w:rsidRPr="00375528" w:rsidRDefault="004F64B8" w:rsidP="00375528">
      <w:pPr>
        <w:widowControl w:val="0"/>
        <w:autoSpaceDE w:val="0"/>
        <w:autoSpaceDN w:val="0"/>
        <w:adjustRightInd w:val="0"/>
        <w:rPr>
          <w:rFonts w:ascii="Times New Roman" w:hAnsi="Times New Roman"/>
          <w:sz w:val="22"/>
          <w:szCs w:val="22"/>
        </w:rPr>
      </w:pPr>
      <w:r w:rsidRPr="00375528">
        <w:rPr>
          <w:rFonts w:ascii="Times New Roman" w:hAnsi="Times New Roman" w:cs="Arial"/>
          <w:color w:val="272B2E"/>
          <w:sz w:val="22"/>
          <w:szCs w:val="22"/>
        </w:rPr>
        <w:t xml:space="preserve">Slippery Rock University </w:t>
      </w:r>
      <w:r w:rsidR="00375528" w:rsidRPr="00375528">
        <w:rPr>
          <w:rFonts w:ascii="Times New Roman" w:hAnsi="Times New Roman" w:cs="Arial"/>
          <w:color w:val="272B2E"/>
          <w:sz w:val="22"/>
          <w:szCs w:val="22"/>
        </w:rPr>
        <w:t xml:space="preserve">(SRU) is one of the fourteen institutions of higher education in the </w:t>
      </w:r>
      <w:hyperlink r:id="rId15" w:history="1">
        <w:r w:rsidRPr="00375528">
          <w:rPr>
            <w:rFonts w:ascii="Times New Roman" w:hAnsi="Times New Roman" w:cs="Arial"/>
            <w:color w:val="3162F7"/>
            <w:sz w:val="22"/>
            <w:szCs w:val="22"/>
          </w:rPr>
          <w:t>Pennsylvania State System of Higher Education</w:t>
        </w:r>
      </w:hyperlink>
      <w:r w:rsidRPr="00375528">
        <w:rPr>
          <w:rFonts w:ascii="Times New Roman" w:hAnsi="Times New Roman" w:cs="Arial"/>
          <w:color w:val="272B2E"/>
          <w:sz w:val="22"/>
          <w:szCs w:val="22"/>
        </w:rPr>
        <w:t xml:space="preserve"> (the State System).   </w:t>
      </w:r>
      <w:r w:rsidR="00375528">
        <w:rPr>
          <w:rFonts w:ascii="Times New Roman" w:hAnsi="Times New Roman" w:cs="Lato-Regular"/>
          <w:color w:val="272B2E"/>
          <w:sz w:val="22"/>
          <w:szCs w:val="22"/>
        </w:rPr>
        <w:t>It</w:t>
      </w:r>
      <w:r w:rsidR="00375528" w:rsidRPr="00375528">
        <w:rPr>
          <w:rFonts w:ascii="Times New Roman" w:hAnsi="Times New Roman" w:cs="Lato-Regular"/>
          <w:color w:val="272B2E"/>
          <w:sz w:val="22"/>
          <w:szCs w:val="22"/>
        </w:rPr>
        <w:t xml:space="preserve"> is a four-year, public, coeducational, comprehensive university offering a broad array of undergraduate and select graduate programs to more than 8,500 students. </w:t>
      </w:r>
      <w:r w:rsidR="00B932DD">
        <w:rPr>
          <w:rFonts w:ascii="Times New Roman" w:hAnsi="Times New Roman" w:cs="Lato-Regular"/>
          <w:color w:val="272B2E"/>
          <w:sz w:val="22"/>
          <w:szCs w:val="22"/>
        </w:rPr>
        <w:t xml:space="preserve">Located in </w:t>
      </w:r>
      <w:r w:rsidR="00375528" w:rsidRPr="00375528">
        <w:rPr>
          <w:rFonts w:ascii="Times New Roman" w:hAnsi="Times New Roman" w:cs="Lato-Regular"/>
          <w:color w:val="272B2E"/>
          <w:sz w:val="22"/>
          <w:szCs w:val="22"/>
        </w:rPr>
        <w:t>western Pennsylvania, the 660-acre campus is less t</w:t>
      </w:r>
      <w:r w:rsidR="00A90D27">
        <w:rPr>
          <w:rFonts w:ascii="Times New Roman" w:hAnsi="Times New Roman" w:cs="Lato-Regular"/>
          <w:color w:val="272B2E"/>
          <w:sz w:val="22"/>
          <w:szCs w:val="22"/>
        </w:rPr>
        <w:t xml:space="preserve">han an hour north of Pittsburgh, Pennsylvania (USA). </w:t>
      </w:r>
      <w:r w:rsidR="00375528">
        <w:rPr>
          <w:rFonts w:ascii="Times New Roman" w:hAnsi="Times New Roman" w:cs="Arial"/>
          <w:color w:val="272B2E"/>
          <w:sz w:val="22"/>
          <w:szCs w:val="22"/>
        </w:rPr>
        <w:t>The University just celebrated its 125</w:t>
      </w:r>
      <w:r w:rsidR="00375528" w:rsidRPr="00375528">
        <w:rPr>
          <w:rFonts w:ascii="Times New Roman" w:hAnsi="Times New Roman" w:cs="Arial"/>
          <w:color w:val="272B2E"/>
          <w:sz w:val="22"/>
          <w:szCs w:val="22"/>
          <w:vertAlign w:val="superscript"/>
        </w:rPr>
        <w:t>th</w:t>
      </w:r>
      <w:r w:rsidR="00375528">
        <w:rPr>
          <w:rFonts w:ascii="Times New Roman" w:hAnsi="Times New Roman" w:cs="Arial"/>
          <w:color w:val="272B2E"/>
          <w:sz w:val="22"/>
          <w:szCs w:val="22"/>
        </w:rPr>
        <w:t xml:space="preserve"> anniversary and has a long tradition of embracing values that are consistent with the six PRME principles.</w:t>
      </w:r>
    </w:p>
    <w:p w14:paraId="7C54EF6E" w14:textId="77777777" w:rsidR="000262C6" w:rsidRPr="00375528" w:rsidRDefault="000262C6" w:rsidP="0053244C">
      <w:pPr>
        <w:rPr>
          <w:rFonts w:ascii="Times New Roman" w:hAnsi="Times New Roman"/>
          <w:sz w:val="22"/>
          <w:szCs w:val="22"/>
        </w:rPr>
      </w:pPr>
    </w:p>
    <w:p w14:paraId="3AD5CDA7" w14:textId="77777777" w:rsidR="004F64B8" w:rsidRPr="00375528" w:rsidRDefault="004F64B8" w:rsidP="0053244C">
      <w:pPr>
        <w:widowControl w:val="0"/>
        <w:autoSpaceDE w:val="0"/>
        <w:autoSpaceDN w:val="0"/>
        <w:adjustRightInd w:val="0"/>
        <w:ind w:left="720" w:right="720"/>
        <w:rPr>
          <w:rFonts w:ascii="Times New Roman" w:hAnsi="Times New Roman" w:cs="Arial"/>
          <w:bCs/>
          <w:i/>
          <w:sz w:val="22"/>
          <w:szCs w:val="22"/>
        </w:rPr>
      </w:pPr>
      <w:r w:rsidRPr="00375528">
        <w:rPr>
          <w:rFonts w:ascii="Times New Roman" w:hAnsi="Times New Roman" w:cs="Arial"/>
          <w:bCs/>
          <w:i/>
          <w:sz w:val="22"/>
          <w:szCs w:val="22"/>
        </w:rPr>
        <w:t>SRU Mission</w:t>
      </w:r>
    </w:p>
    <w:p w14:paraId="373F4534" w14:textId="77777777" w:rsidR="004F64B8" w:rsidRPr="00375528" w:rsidRDefault="004F64B8" w:rsidP="0053244C">
      <w:pPr>
        <w:widowControl w:val="0"/>
        <w:autoSpaceDE w:val="0"/>
        <w:autoSpaceDN w:val="0"/>
        <w:adjustRightInd w:val="0"/>
        <w:ind w:left="720" w:right="720"/>
        <w:rPr>
          <w:rFonts w:ascii="Times New Roman" w:hAnsi="Times New Roman" w:cs="Arial"/>
          <w:color w:val="272B2E"/>
          <w:sz w:val="22"/>
          <w:szCs w:val="22"/>
        </w:rPr>
      </w:pPr>
      <w:r w:rsidRPr="00375528">
        <w:rPr>
          <w:rFonts w:ascii="Times New Roman" w:hAnsi="Times New Roman" w:cs="Arial"/>
          <w:color w:val="272B2E"/>
          <w:sz w:val="22"/>
          <w:szCs w:val="22"/>
        </w:rPr>
        <w:t>The fundamental educational mission of Slippery Rock University (SRU) is to transform the intellectual, social, physical, and leadership capacities of students in order to prepare them for life and career success. Complementary missions are to engage in scholarly activity and professional service.</w:t>
      </w:r>
    </w:p>
    <w:p w14:paraId="114EA4F3" w14:textId="77777777" w:rsidR="004F64B8" w:rsidRPr="00375528" w:rsidRDefault="004F64B8" w:rsidP="0053244C">
      <w:pPr>
        <w:widowControl w:val="0"/>
        <w:autoSpaceDE w:val="0"/>
        <w:autoSpaceDN w:val="0"/>
        <w:adjustRightInd w:val="0"/>
        <w:ind w:left="720" w:right="720"/>
        <w:rPr>
          <w:rFonts w:ascii="Times New Roman" w:hAnsi="Times New Roman" w:cs="Arial"/>
          <w:color w:val="272B2E"/>
          <w:sz w:val="22"/>
          <w:szCs w:val="22"/>
        </w:rPr>
      </w:pPr>
    </w:p>
    <w:p w14:paraId="111AB594" w14:textId="77777777" w:rsidR="004F64B8" w:rsidRPr="00375528" w:rsidRDefault="004F64B8" w:rsidP="0053244C">
      <w:pPr>
        <w:widowControl w:val="0"/>
        <w:autoSpaceDE w:val="0"/>
        <w:autoSpaceDN w:val="0"/>
        <w:adjustRightInd w:val="0"/>
        <w:ind w:left="720" w:right="720"/>
        <w:rPr>
          <w:rFonts w:ascii="Times New Roman" w:hAnsi="Times New Roman" w:cs="Arial"/>
          <w:color w:val="272B2E"/>
          <w:sz w:val="22"/>
          <w:szCs w:val="22"/>
        </w:rPr>
      </w:pPr>
      <w:r w:rsidRPr="00375528">
        <w:rPr>
          <w:rFonts w:ascii="Times New Roman" w:hAnsi="Times New Roman" w:cs="Arial"/>
          <w:color w:val="272B2E"/>
          <w:sz w:val="22"/>
          <w:szCs w:val="22"/>
        </w:rPr>
        <w:t>SRU is committed to serving a diverse student body and empowering anyone regionally, nationally, and internationally who can benefit from its programs and lifelong learning opportunities. Thereby SRU addresses the educationally-related economic, health, environmental, social, cultural, and recreational needs of the communities served by the university.</w:t>
      </w:r>
    </w:p>
    <w:p w14:paraId="48B4A430" w14:textId="77777777" w:rsidR="004F64B8" w:rsidRPr="00375528" w:rsidRDefault="004F64B8" w:rsidP="0053244C">
      <w:pPr>
        <w:widowControl w:val="0"/>
        <w:autoSpaceDE w:val="0"/>
        <w:autoSpaceDN w:val="0"/>
        <w:adjustRightInd w:val="0"/>
        <w:ind w:left="720" w:right="720"/>
        <w:rPr>
          <w:rFonts w:ascii="Times New Roman" w:hAnsi="Times New Roman" w:cs="Arial"/>
          <w:color w:val="272B2E"/>
          <w:sz w:val="22"/>
          <w:szCs w:val="22"/>
        </w:rPr>
      </w:pPr>
    </w:p>
    <w:p w14:paraId="550BB2D5" w14:textId="1556EB9B" w:rsidR="004F64B8" w:rsidRPr="00375528" w:rsidRDefault="004F64B8" w:rsidP="0053244C">
      <w:pPr>
        <w:ind w:left="720" w:right="720"/>
        <w:rPr>
          <w:rFonts w:ascii="Times New Roman" w:hAnsi="Times New Roman" w:cs="Arial"/>
          <w:color w:val="272B2E"/>
          <w:sz w:val="22"/>
          <w:szCs w:val="22"/>
        </w:rPr>
      </w:pPr>
      <w:r w:rsidRPr="00375528">
        <w:rPr>
          <w:rFonts w:ascii="Times New Roman" w:hAnsi="Times New Roman" w:cs="Arial"/>
          <w:color w:val="272B2E"/>
          <w:sz w:val="22"/>
          <w:szCs w:val="22"/>
        </w:rPr>
        <w:t xml:space="preserve">In pursuit of SRU's educational purpose, talented faculty and staff provide creative integrated curricula and experiences that are connected to the world in which graduates will work and live. Students are taught using powerful and engaging pedagogies in appropriate learning spaces employing </w:t>
      </w:r>
      <w:r w:rsidR="00AD2950">
        <w:rPr>
          <w:rFonts w:ascii="Times New Roman" w:hAnsi="Times New Roman" w:cs="Arial"/>
          <w:color w:val="272B2E"/>
          <w:sz w:val="22"/>
          <w:szCs w:val="22"/>
        </w:rPr>
        <w:t>s</w:t>
      </w:r>
      <w:r w:rsidRPr="00375528">
        <w:rPr>
          <w:rFonts w:ascii="Times New Roman" w:hAnsi="Times New Roman" w:cs="Arial"/>
          <w:color w:val="272B2E"/>
          <w:sz w:val="22"/>
          <w:szCs w:val="22"/>
        </w:rPr>
        <w:t xml:space="preserve">tate-of-the-art technology. They study in an open, caring, nurturing, and friendly environment, and live in a safe community with access to high-quality student services. SRU strives to be a best-value institution with an affordable cost and substantial student financial support. </w:t>
      </w:r>
      <w:hyperlink r:id="rId16" w:history="1">
        <w:r w:rsidRPr="00375528">
          <w:rPr>
            <w:rStyle w:val="Hyperlink"/>
            <w:rFonts w:ascii="Times New Roman" w:hAnsi="Times New Roman" w:cs="Arial"/>
            <w:sz w:val="22"/>
            <w:szCs w:val="22"/>
          </w:rPr>
          <w:t>http://www.sru.edu/about/mission-and-vision</w:t>
        </w:r>
      </w:hyperlink>
      <w:r w:rsidRPr="00375528">
        <w:rPr>
          <w:rFonts w:ascii="Times New Roman" w:hAnsi="Times New Roman" w:cs="Arial"/>
          <w:color w:val="272B2E"/>
          <w:sz w:val="22"/>
          <w:szCs w:val="22"/>
        </w:rPr>
        <w:t xml:space="preserve"> </w:t>
      </w:r>
    </w:p>
    <w:p w14:paraId="3CD876B6" w14:textId="77777777" w:rsidR="004F64B8" w:rsidRPr="00375528" w:rsidRDefault="004F64B8" w:rsidP="0053244C">
      <w:pPr>
        <w:rPr>
          <w:rFonts w:ascii="Times New Roman" w:hAnsi="Times New Roman" w:cs="Arial"/>
          <w:color w:val="272B2E"/>
          <w:sz w:val="22"/>
          <w:szCs w:val="22"/>
        </w:rPr>
      </w:pPr>
    </w:p>
    <w:p w14:paraId="7F00A12C" w14:textId="77777777" w:rsidR="0053244C" w:rsidRPr="00375528" w:rsidRDefault="0053244C" w:rsidP="0053244C">
      <w:pPr>
        <w:widowControl w:val="0"/>
        <w:autoSpaceDE w:val="0"/>
        <w:autoSpaceDN w:val="0"/>
        <w:adjustRightInd w:val="0"/>
        <w:ind w:left="720" w:right="720"/>
        <w:rPr>
          <w:rFonts w:ascii="Times New Roman" w:hAnsi="Times New Roman" w:cs="Arial"/>
          <w:bCs/>
          <w:i/>
          <w:sz w:val="22"/>
          <w:szCs w:val="22"/>
        </w:rPr>
      </w:pPr>
      <w:r w:rsidRPr="00375528">
        <w:rPr>
          <w:rFonts w:ascii="Times New Roman" w:hAnsi="Times New Roman" w:cs="Arial"/>
          <w:bCs/>
          <w:i/>
          <w:sz w:val="22"/>
          <w:szCs w:val="22"/>
        </w:rPr>
        <w:t>SRU Vision</w:t>
      </w:r>
    </w:p>
    <w:p w14:paraId="563406B9" w14:textId="77777777" w:rsidR="0053244C" w:rsidRPr="00375528" w:rsidRDefault="0053244C" w:rsidP="0053244C">
      <w:pPr>
        <w:widowControl w:val="0"/>
        <w:autoSpaceDE w:val="0"/>
        <w:autoSpaceDN w:val="0"/>
        <w:adjustRightInd w:val="0"/>
        <w:ind w:left="720" w:right="720"/>
        <w:rPr>
          <w:rFonts w:ascii="Times New Roman" w:hAnsi="Times New Roman" w:cs="Arial"/>
          <w:color w:val="272B2E"/>
          <w:sz w:val="22"/>
          <w:szCs w:val="22"/>
        </w:rPr>
      </w:pPr>
      <w:r w:rsidRPr="00375528">
        <w:rPr>
          <w:rFonts w:ascii="Times New Roman" w:hAnsi="Times New Roman" w:cs="Arial"/>
          <w:color w:val="272B2E"/>
          <w:sz w:val="22"/>
          <w:szCs w:val="22"/>
        </w:rPr>
        <w:t>Slippery Rock University will excel as a caring community of lifelong learners connecting with the world.</w:t>
      </w:r>
    </w:p>
    <w:p w14:paraId="24F2DD39" w14:textId="77777777" w:rsidR="0053244C" w:rsidRPr="00375528" w:rsidRDefault="0053244C" w:rsidP="0053244C">
      <w:pPr>
        <w:widowControl w:val="0"/>
        <w:autoSpaceDE w:val="0"/>
        <w:autoSpaceDN w:val="0"/>
        <w:adjustRightInd w:val="0"/>
        <w:ind w:left="720" w:right="720"/>
        <w:rPr>
          <w:rFonts w:ascii="Times New Roman" w:hAnsi="Times New Roman" w:cs="Arial"/>
          <w:b/>
          <w:bCs/>
          <w:color w:val="0C5F43"/>
          <w:sz w:val="22"/>
          <w:szCs w:val="22"/>
        </w:rPr>
      </w:pPr>
    </w:p>
    <w:p w14:paraId="574EFC15" w14:textId="5A59749C" w:rsidR="004F64B8" w:rsidRPr="00375528" w:rsidRDefault="004F64B8" w:rsidP="0053244C">
      <w:pPr>
        <w:tabs>
          <w:tab w:val="left" w:pos="1170"/>
        </w:tabs>
        <w:ind w:left="720"/>
        <w:rPr>
          <w:rFonts w:ascii="Times New Roman" w:hAnsi="Times New Roman" w:cs="Arial"/>
          <w:i/>
          <w:color w:val="272B2E"/>
          <w:sz w:val="22"/>
          <w:szCs w:val="22"/>
        </w:rPr>
      </w:pPr>
      <w:r w:rsidRPr="00375528">
        <w:rPr>
          <w:rFonts w:ascii="Times New Roman" w:hAnsi="Times New Roman" w:cs="Arial"/>
          <w:i/>
          <w:color w:val="272B2E"/>
          <w:sz w:val="22"/>
          <w:szCs w:val="22"/>
        </w:rPr>
        <w:t>SRU Strategic Goals are:</w:t>
      </w:r>
    </w:p>
    <w:p w14:paraId="0C2994EA" w14:textId="77777777" w:rsidR="004F64B8" w:rsidRPr="00375528" w:rsidRDefault="004F64B8" w:rsidP="0053244C">
      <w:pPr>
        <w:widowControl w:val="0"/>
        <w:numPr>
          <w:ilvl w:val="0"/>
          <w:numId w:val="3"/>
        </w:numPr>
        <w:tabs>
          <w:tab w:val="left" w:pos="270"/>
          <w:tab w:val="left" w:pos="1170"/>
          <w:tab w:val="left" w:pos="1440"/>
        </w:tabs>
        <w:autoSpaceDE w:val="0"/>
        <w:autoSpaceDN w:val="0"/>
        <w:adjustRightInd w:val="0"/>
        <w:ind w:left="1170" w:hanging="450"/>
        <w:rPr>
          <w:rFonts w:ascii="Times New Roman" w:hAnsi="Times New Roman" w:cs="Arial"/>
          <w:color w:val="272B2E"/>
          <w:sz w:val="22"/>
          <w:szCs w:val="22"/>
        </w:rPr>
      </w:pPr>
      <w:r w:rsidRPr="00375528">
        <w:rPr>
          <w:rFonts w:ascii="Times New Roman" w:hAnsi="Times New Roman" w:cs="Arial"/>
          <w:color w:val="272B2E"/>
          <w:sz w:val="22"/>
          <w:szCs w:val="22"/>
        </w:rPr>
        <w:t>Increase enrollment while enhancing student quality and diversity.</w:t>
      </w:r>
    </w:p>
    <w:p w14:paraId="32427BF9" w14:textId="77777777" w:rsidR="004F64B8" w:rsidRPr="00375528" w:rsidRDefault="004F64B8" w:rsidP="0053244C">
      <w:pPr>
        <w:widowControl w:val="0"/>
        <w:numPr>
          <w:ilvl w:val="0"/>
          <w:numId w:val="3"/>
        </w:numPr>
        <w:tabs>
          <w:tab w:val="left" w:pos="270"/>
          <w:tab w:val="left" w:pos="1170"/>
          <w:tab w:val="left" w:pos="1440"/>
        </w:tabs>
        <w:autoSpaceDE w:val="0"/>
        <w:autoSpaceDN w:val="0"/>
        <w:adjustRightInd w:val="0"/>
        <w:ind w:left="1170" w:hanging="450"/>
        <w:rPr>
          <w:rFonts w:ascii="Times New Roman" w:hAnsi="Times New Roman" w:cs="Arial"/>
          <w:color w:val="272B2E"/>
          <w:sz w:val="22"/>
          <w:szCs w:val="22"/>
        </w:rPr>
      </w:pPr>
      <w:r w:rsidRPr="00375528">
        <w:rPr>
          <w:rFonts w:ascii="Times New Roman" w:hAnsi="Times New Roman" w:cs="Arial"/>
          <w:color w:val="272B2E"/>
          <w:sz w:val="22"/>
          <w:szCs w:val="22"/>
        </w:rPr>
        <w:t>Offer a quality, flexible, agile and integrated curriculum and co-curriculum to develop the intellectual, social, physical and leadership capacities of students.</w:t>
      </w:r>
    </w:p>
    <w:p w14:paraId="3B9AC451" w14:textId="77777777" w:rsidR="004F64B8" w:rsidRPr="00375528" w:rsidRDefault="004F64B8" w:rsidP="0053244C">
      <w:pPr>
        <w:widowControl w:val="0"/>
        <w:numPr>
          <w:ilvl w:val="0"/>
          <w:numId w:val="3"/>
        </w:numPr>
        <w:tabs>
          <w:tab w:val="left" w:pos="270"/>
          <w:tab w:val="left" w:pos="1170"/>
          <w:tab w:val="left" w:pos="1440"/>
        </w:tabs>
        <w:autoSpaceDE w:val="0"/>
        <w:autoSpaceDN w:val="0"/>
        <w:adjustRightInd w:val="0"/>
        <w:ind w:left="1170" w:hanging="450"/>
        <w:rPr>
          <w:rFonts w:ascii="Times New Roman" w:hAnsi="Times New Roman" w:cs="Arial"/>
          <w:color w:val="272B2E"/>
          <w:sz w:val="22"/>
          <w:szCs w:val="22"/>
        </w:rPr>
      </w:pPr>
      <w:r w:rsidRPr="00375528">
        <w:rPr>
          <w:rFonts w:ascii="Times New Roman" w:hAnsi="Times New Roman" w:cs="Arial"/>
          <w:color w:val="272B2E"/>
          <w:sz w:val="22"/>
          <w:szCs w:val="22"/>
        </w:rPr>
        <w:t>Fuel learning with powerful pedagogies and transformational experiences in and out of the classroom.</w:t>
      </w:r>
    </w:p>
    <w:p w14:paraId="3B6A2E7E" w14:textId="77777777" w:rsidR="004F64B8" w:rsidRPr="00375528" w:rsidRDefault="004F64B8" w:rsidP="0053244C">
      <w:pPr>
        <w:widowControl w:val="0"/>
        <w:numPr>
          <w:ilvl w:val="0"/>
          <w:numId w:val="3"/>
        </w:numPr>
        <w:tabs>
          <w:tab w:val="left" w:pos="270"/>
          <w:tab w:val="left" w:pos="1170"/>
          <w:tab w:val="left" w:pos="1440"/>
        </w:tabs>
        <w:autoSpaceDE w:val="0"/>
        <w:autoSpaceDN w:val="0"/>
        <w:adjustRightInd w:val="0"/>
        <w:ind w:left="1170" w:hanging="450"/>
        <w:rPr>
          <w:rFonts w:ascii="Times New Roman" w:hAnsi="Times New Roman" w:cs="Arial"/>
          <w:color w:val="272B2E"/>
          <w:sz w:val="22"/>
          <w:szCs w:val="22"/>
        </w:rPr>
      </w:pPr>
      <w:r w:rsidRPr="00375528">
        <w:rPr>
          <w:rFonts w:ascii="Times New Roman" w:hAnsi="Times New Roman" w:cs="Arial"/>
          <w:color w:val="272B2E"/>
          <w:sz w:val="22"/>
          <w:szCs w:val="22"/>
        </w:rPr>
        <w:t>Maintain an unwavering focus on success for all students.</w:t>
      </w:r>
    </w:p>
    <w:p w14:paraId="73867428" w14:textId="77777777" w:rsidR="004F64B8" w:rsidRPr="00375528" w:rsidRDefault="004F64B8" w:rsidP="0053244C">
      <w:pPr>
        <w:widowControl w:val="0"/>
        <w:numPr>
          <w:ilvl w:val="0"/>
          <w:numId w:val="3"/>
        </w:numPr>
        <w:tabs>
          <w:tab w:val="left" w:pos="270"/>
          <w:tab w:val="left" w:pos="1170"/>
          <w:tab w:val="left" w:pos="1440"/>
        </w:tabs>
        <w:autoSpaceDE w:val="0"/>
        <w:autoSpaceDN w:val="0"/>
        <w:adjustRightInd w:val="0"/>
        <w:ind w:left="1170" w:hanging="450"/>
        <w:rPr>
          <w:rFonts w:ascii="Times New Roman" w:hAnsi="Times New Roman" w:cs="Arial"/>
          <w:color w:val="272B2E"/>
          <w:sz w:val="22"/>
          <w:szCs w:val="22"/>
        </w:rPr>
      </w:pPr>
      <w:r w:rsidRPr="00375528">
        <w:rPr>
          <w:rFonts w:ascii="Times New Roman" w:hAnsi="Times New Roman" w:cs="Arial"/>
          <w:color w:val="272B2E"/>
          <w:sz w:val="22"/>
          <w:szCs w:val="22"/>
        </w:rPr>
        <w:t>Provide a supportive campus experience through quality housing, dining, recreation, health, safety and administrative services, and a caring community.</w:t>
      </w:r>
    </w:p>
    <w:p w14:paraId="08232150" w14:textId="77777777" w:rsidR="004F64B8" w:rsidRPr="00375528" w:rsidRDefault="004F64B8" w:rsidP="0053244C">
      <w:pPr>
        <w:widowControl w:val="0"/>
        <w:numPr>
          <w:ilvl w:val="0"/>
          <w:numId w:val="3"/>
        </w:numPr>
        <w:tabs>
          <w:tab w:val="left" w:pos="270"/>
          <w:tab w:val="left" w:pos="1170"/>
          <w:tab w:val="left" w:pos="1440"/>
        </w:tabs>
        <w:autoSpaceDE w:val="0"/>
        <w:autoSpaceDN w:val="0"/>
        <w:adjustRightInd w:val="0"/>
        <w:ind w:left="1170" w:hanging="450"/>
        <w:rPr>
          <w:rFonts w:ascii="Times New Roman" w:hAnsi="Times New Roman" w:cs="Arial"/>
          <w:color w:val="272B2E"/>
          <w:sz w:val="22"/>
          <w:szCs w:val="22"/>
        </w:rPr>
      </w:pPr>
      <w:r w:rsidRPr="00375528">
        <w:rPr>
          <w:rFonts w:ascii="Times New Roman" w:hAnsi="Times New Roman" w:cs="Arial"/>
          <w:color w:val="272B2E"/>
          <w:sz w:val="22"/>
          <w:szCs w:val="22"/>
        </w:rPr>
        <w:t>Attract, retain and develop highly qualified and diverse faculty, staff and administrators.</w:t>
      </w:r>
    </w:p>
    <w:p w14:paraId="46C1BA6D" w14:textId="77777777" w:rsidR="004F64B8" w:rsidRPr="00375528" w:rsidRDefault="004F64B8" w:rsidP="0053244C">
      <w:pPr>
        <w:widowControl w:val="0"/>
        <w:numPr>
          <w:ilvl w:val="0"/>
          <w:numId w:val="3"/>
        </w:numPr>
        <w:tabs>
          <w:tab w:val="left" w:pos="270"/>
          <w:tab w:val="left" w:pos="1170"/>
          <w:tab w:val="left" w:pos="1440"/>
        </w:tabs>
        <w:autoSpaceDE w:val="0"/>
        <w:autoSpaceDN w:val="0"/>
        <w:adjustRightInd w:val="0"/>
        <w:ind w:left="1170" w:hanging="450"/>
        <w:rPr>
          <w:rFonts w:ascii="Times New Roman" w:hAnsi="Times New Roman" w:cs="Arial"/>
          <w:color w:val="272B2E"/>
          <w:sz w:val="22"/>
          <w:szCs w:val="22"/>
        </w:rPr>
      </w:pPr>
      <w:r w:rsidRPr="00375528">
        <w:rPr>
          <w:rFonts w:ascii="Times New Roman" w:hAnsi="Times New Roman" w:cs="Arial"/>
          <w:color w:val="272B2E"/>
          <w:sz w:val="22"/>
          <w:szCs w:val="22"/>
        </w:rPr>
        <w:t>Increase financial resources, enhance physical facilities, employ cost-effective technology and use sustainable processes and procedures.</w:t>
      </w:r>
    </w:p>
    <w:p w14:paraId="1119C290" w14:textId="77777777" w:rsidR="004F64B8" w:rsidRPr="00375528" w:rsidRDefault="004F64B8" w:rsidP="0053244C">
      <w:pPr>
        <w:widowControl w:val="0"/>
        <w:numPr>
          <w:ilvl w:val="0"/>
          <w:numId w:val="3"/>
        </w:numPr>
        <w:tabs>
          <w:tab w:val="left" w:pos="270"/>
          <w:tab w:val="left" w:pos="1170"/>
          <w:tab w:val="left" w:pos="1440"/>
        </w:tabs>
        <w:autoSpaceDE w:val="0"/>
        <w:autoSpaceDN w:val="0"/>
        <w:adjustRightInd w:val="0"/>
        <w:ind w:left="1170" w:hanging="450"/>
        <w:rPr>
          <w:rFonts w:ascii="Times New Roman" w:hAnsi="Times New Roman" w:cs="Arial"/>
          <w:color w:val="272B2E"/>
          <w:sz w:val="22"/>
          <w:szCs w:val="22"/>
        </w:rPr>
      </w:pPr>
      <w:r w:rsidRPr="00375528">
        <w:rPr>
          <w:rFonts w:ascii="Times New Roman" w:hAnsi="Times New Roman" w:cs="Arial"/>
          <w:color w:val="272B2E"/>
          <w:sz w:val="22"/>
          <w:szCs w:val="22"/>
        </w:rPr>
        <w:t>Engage alumni and friends in the life of the university.</w:t>
      </w:r>
    </w:p>
    <w:p w14:paraId="3F8D522C" w14:textId="71B21A07" w:rsidR="004F64B8" w:rsidRPr="0053244C" w:rsidRDefault="004F64B8" w:rsidP="0053244C">
      <w:pPr>
        <w:widowControl w:val="0"/>
        <w:numPr>
          <w:ilvl w:val="0"/>
          <w:numId w:val="3"/>
        </w:numPr>
        <w:tabs>
          <w:tab w:val="left" w:pos="270"/>
          <w:tab w:val="left" w:pos="1170"/>
          <w:tab w:val="left" w:pos="1440"/>
        </w:tabs>
        <w:autoSpaceDE w:val="0"/>
        <w:autoSpaceDN w:val="0"/>
        <w:adjustRightInd w:val="0"/>
        <w:ind w:left="1170" w:hanging="450"/>
        <w:rPr>
          <w:sz w:val="22"/>
          <w:szCs w:val="22"/>
        </w:rPr>
      </w:pPr>
      <w:r w:rsidRPr="0053244C">
        <w:rPr>
          <w:rFonts w:ascii="Times New Roman" w:hAnsi="Times New Roman" w:cs="Arial"/>
          <w:color w:val="272B2E"/>
          <w:sz w:val="22"/>
          <w:szCs w:val="22"/>
        </w:rPr>
        <w:t>Support external communities through programming and expertise</w:t>
      </w:r>
      <w:r w:rsidR="0053244C" w:rsidRPr="0053244C">
        <w:rPr>
          <w:rFonts w:ascii="Times New Roman" w:hAnsi="Times New Roman" w:cs="Arial"/>
          <w:color w:val="272B2E"/>
          <w:sz w:val="22"/>
          <w:szCs w:val="22"/>
        </w:rPr>
        <w:t xml:space="preserve"> </w:t>
      </w:r>
      <w:hyperlink r:id="rId17" w:history="1">
        <w:r w:rsidRPr="0053244C">
          <w:rPr>
            <w:rStyle w:val="Hyperlink"/>
            <w:sz w:val="22"/>
            <w:szCs w:val="22"/>
          </w:rPr>
          <w:t>http://www.sru.edu/about/strategic-planning</w:t>
        </w:r>
      </w:hyperlink>
    </w:p>
    <w:p w14:paraId="61724DE3" w14:textId="77777777" w:rsidR="000262C6" w:rsidRPr="00375528" w:rsidRDefault="000262C6">
      <w:pPr>
        <w:rPr>
          <w:rFonts w:ascii="Times New Roman" w:hAnsi="Times New Roman"/>
          <w:sz w:val="22"/>
          <w:szCs w:val="22"/>
        </w:rPr>
      </w:pPr>
    </w:p>
    <w:p w14:paraId="195E8C03" w14:textId="77777777" w:rsidR="005159F8" w:rsidRDefault="005159F8" w:rsidP="004F64B8">
      <w:pPr>
        <w:rPr>
          <w:rFonts w:ascii="Times New Roman" w:hAnsi="Times New Roman" w:cs="Arial"/>
          <w:sz w:val="22"/>
          <w:szCs w:val="22"/>
        </w:rPr>
      </w:pPr>
    </w:p>
    <w:p w14:paraId="3FD50303" w14:textId="4DFEFC52" w:rsidR="004F64B8" w:rsidRDefault="006D17FE" w:rsidP="004F64B8">
      <w:pPr>
        <w:rPr>
          <w:rFonts w:ascii="Times New Roman" w:hAnsi="Times New Roman" w:cs="Arial"/>
          <w:sz w:val="22"/>
          <w:szCs w:val="22"/>
        </w:rPr>
      </w:pPr>
      <w:r>
        <w:rPr>
          <w:rFonts w:ascii="Times New Roman" w:hAnsi="Times New Roman" w:cs="Times New Roman"/>
          <w:sz w:val="22"/>
          <w:szCs w:val="22"/>
        </w:rPr>
        <w:t>A</w:t>
      </w:r>
      <w:r w:rsidR="002C7DB4">
        <w:rPr>
          <w:rFonts w:ascii="Times New Roman" w:hAnsi="Times New Roman" w:cs="Times New Roman"/>
          <w:sz w:val="22"/>
          <w:szCs w:val="22"/>
        </w:rPr>
        <w:t>ccor</w:t>
      </w:r>
      <w:r>
        <w:rPr>
          <w:rFonts w:ascii="Times New Roman" w:hAnsi="Times New Roman" w:cs="Times New Roman"/>
          <w:sz w:val="22"/>
          <w:szCs w:val="22"/>
        </w:rPr>
        <w:t xml:space="preserve">ding to the Interim President’s </w:t>
      </w:r>
      <w:r w:rsidR="00542E84">
        <w:rPr>
          <w:rFonts w:ascii="Times New Roman" w:hAnsi="Times New Roman" w:cs="Times New Roman"/>
          <w:sz w:val="22"/>
          <w:szCs w:val="22"/>
        </w:rPr>
        <w:t xml:space="preserve">Year in Perspective </w:t>
      </w:r>
      <w:r w:rsidR="002C7DB4">
        <w:rPr>
          <w:rFonts w:ascii="Times New Roman" w:hAnsi="Times New Roman" w:cs="Times New Roman"/>
          <w:sz w:val="22"/>
          <w:szCs w:val="22"/>
        </w:rPr>
        <w:t>rep</w:t>
      </w:r>
      <w:r>
        <w:rPr>
          <w:rFonts w:ascii="Times New Roman" w:hAnsi="Times New Roman" w:cs="Times New Roman"/>
          <w:sz w:val="22"/>
          <w:szCs w:val="22"/>
        </w:rPr>
        <w:t>ort in 2017</w:t>
      </w:r>
      <w:r w:rsidR="00BB5B7B">
        <w:rPr>
          <w:rFonts w:ascii="Times New Roman" w:hAnsi="Times New Roman" w:cs="Times New Roman"/>
          <w:sz w:val="22"/>
          <w:szCs w:val="22"/>
        </w:rPr>
        <w:t>,</w:t>
      </w:r>
      <w:r>
        <w:rPr>
          <w:rFonts w:ascii="Times New Roman" w:hAnsi="Times New Roman" w:cs="Times New Roman"/>
          <w:sz w:val="22"/>
          <w:szCs w:val="22"/>
        </w:rPr>
        <w:t xml:space="preserve"> progress towards these goals is substantial.  He </w:t>
      </w:r>
      <w:r w:rsidR="00BB5B7B">
        <w:rPr>
          <w:rFonts w:ascii="Times New Roman" w:hAnsi="Times New Roman" w:cs="Times New Roman"/>
          <w:sz w:val="22"/>
          <w:szCs w:val="22"/>
        </w:rPr>
        <w:t xml:space="preserve">is dedicated to these goals and the </w:t>
      </w:r>
      <w:r>
        <w:rPr>
          <w:rFonts w:ascii="Times New Roman" w:hAnsi="Times New Roman" w:cs="Times New Roman"/>
          <w:sz w:val="22"/>
          <w:szCs w:val="22"/>
        </w:rPr>
        <w:t xml:space="preserve">continuation of the </w:t>
      </w:r>
      <w:r w:rsidR="004E4477">
        <w:rPr>
          <w:rFonts w:ascii="Times New Roman" w:hAnsi="Times New Roman" w:cs="Times New Roman"/>
          <w:sz w:val="22"/>
          <w:szCs w:val="22"/>
        </w:rPr>
        <w:t>five-year</w:t>
      </w:r>
      <w:r>
        <w:rPr>
          <w:rFonts w:ascii="Times New Roman" w:hAnsi="Times New Roman" w:cs="Times New Roman"/>
          <w:sz w:val="22"/>
          <w:szCs w:val="22"/>
        </w:rPr>
        <w:t xml:space="preserve"> trends related to s</w:t>
      </w:r>
      <w:r w:rsidR="002C7DB4" w:rsidRPr="002C7DB4">
        <w:rPr>
          <w:rFonts w:ascii="Times New Roman" w:hAnsi="Times New Roman" w:cs="Times New Roman"/>
          <w:sz w:val="22"/>
          <w:szCs w:val="22"/>
        </w:rPr>
        <w:t>tudent access and success</w:t>
      </w:r>
      <w:r>
        <w:rPr>
          <w:rFonts w:ascii="Times New Roman" w:hAnsi="Times New Roman" w:cs="Times New Roman"/>
          <w:sz w:val="22"/>
          <w:szCs w:val="22"/>
        </w:rPr>
        <w:t>, e</w:t>
      </w:r>
      <w:r w:rsidR="002C7DB4" w:rsidRPr="002C7DB4">
        <w:rPr>
          <w:rFonts w:ascii="Times New Roman" w:hAnsi="Times New Roman" w:cs="Times New Roman"/>
          <w:sz w:val="22"/>
          <w:szCs w:val="22"/>
        </w:rPr>
        <w:t>nrollm</w:t>
      </w:r>
      <w:r>
        <w:rPr>
          <w:rFonts w:ascii="Times New Roman" w:hAnsi="Times New Roman" w:cs="Times New Roman"/>
          <w:sz w:val="22"/>
          <w:szCs w:val="22"/>
        </w:rPr>
        <w:t>ents and increased diversity, g</w:t>
      </w:r>
      <w:r w:rsidR="002C7DB4" w:rsidRPr="002C7DB4">
        <w:rPr>
          <w:rFonts w:ascii="Times New Roman" w:hAnsi="Times New Roman" w:cs="Times New Roman"/>
          <w:sz w:val="22"/>
          <w:szCs w:val="22"/>
        </w:rPr>
        <w:t>r</w:t>
      </w:r>
      <w:r>
        <w:rPr>
          <w:rFonts w:ascii="Times New Roman" w:hAnsi="Times New Roman" w:cs="Times New Roman"/>
          <w:sz w:val="22"/>
          <w:szCs w:val="22"/>
        </w:rPr>
        <w:t>aduation rates and employment, faculty success, numbers of faculty, record number of new programs, r</w:t>
      </w:r>
      <w:r w:rsidR="002C7DB4" w:rsidRPr="002C7DB4">
        <w:rPr>
          <w:rFonts w:ascii="Times New Roman" w:hAnsi="Times New Roman" w:cs="Times New Roman"/>
          <w:sz w:val="22"/>
          <w:szCs w:val="22"/>
        </w:rPr>
        <w:t xml:space="preserve">ising teaching evaluations and </w:t>
      </w:r>
      <w:r>
        <w:rPr>
          <w:rFonts w:ascii="Times New Roman" w:hAnsi="Times New Roman" w:cs="Times New Roman"/>
          <w:sz w:val="22"/>
          <w:szCs w:val="22"/>
        </w:rPr>
        <w:t>grant income, i</w:t>
      </w:r>
      <w:r w:rsidR="002C7DB4" w:rsidRPr="002C7DB4">
        <w:rPr>
          <w:rFonts w:ascii="Times New Roman" w:hAnsi="Times New Roman" w:cs="Times New Roman"/>
          <w:sz w:val="22"/>
          <w:szCs w:val="22"/>
        </w:rPr>
        <w:t>nstitutional success</w:t>
      </w:r>
      <w:r>
        <w:rPr>
          <w:rFonts w:ascii="Times New Roman" w:hAnsi="Times New Roman" w:cs="Times New Roman"/>
          <w:sz w:val="22"/>
          <w:szCs w:val="22"/>
        </w:rPr>
        <w:t xml:space="preserve">, etc. </w:t>
      </w:r>
      <w:r w:rsidR="002C7DB4" w:rsidRPr="002C7DB4">
        <w:rPr>
          <w:rFonts w:ascii="Times New Roman" w:hAnsi="Times New Roman" w:cs="Times New Roman"/>
          <w:sz w:val="22"/>
          <w:szCs w:val="22"/>
        </w:rPr>
        <w:t xml:space="preserve"> </w:t>
      </w:r>
      <w:r w:rsidR="0060499E">
        <w:rPr>
          <w:rFonts w:ascii="Times New Roman" w:hAnsi="Times New Roman" w:cs="Arial"/>
          <w:sz w:val="22"/>
          <w:szCs w:val="22"/>
        </w:rPr>
        <w:t>The university’</w:t>
      </w:r>
      <w:r w:rsidR="00892AAF">
        <w:rPr>
          <w:rFonts w:ascii="Times New Roman" w:hAnsi="Times New Roman" w:cs="Arial"/>
          <w:sz w:val="22"/>
          <w:szCs w:val="22"/>
        </w:rPr>
        <w:t>s new tagline,</w:t>
      </w:r>
      <w:r w:rsidR="0060499E">
        <w:rPr>
          <w:rFonts w:ascii="Times New Roman" w:hAnsi="Times New Roman" w:cs="Arial"/>
          <w:sz w:val="22"/>
          <w:szCs w:val="22"/>
        </w:rPr>
        <w:t xml:space="preserve"> “Experience the Difference”</w:t>
      </w:r>
      <w:r w:rsidR="00892AAF">
        <w:rPr>
          <w:rFonts w:ascii="Times New Roman" w:hAnsi="Times New Roman" w:cs="Arial"/>
          <w:sz w:val="22"/>
          <w:szCs w:val="22"/>
        </w:rPr>
        <w:t>, reflects the importance of student engagement, student success and transformational experiences.</w:t>
      </w:r>
    </w:p>
    <w:p w14:paraId="04B797A1" w14:textId="77777777" w:rsidR="00892AAF" w:rsidRDefault="00892AAF" w:rsidP="004F64B8">
      <w:pPr>
        <w:rPr>
          <w:rFonts w:ascii="Times New Roman" w:hAnsi="Times New Roman" w:cs="Arial"/>
          <w:sz w:val="22"/>
          <w:szCs w:val="22"/>
        </w:rPr>
      </w:pPr>
    </w:p>
    <w:p w14:paraId="569C0A5E" w14:textId="1B8DB88E" w:rsidR="00892AAF" w:rsidRPr="008A2132" w:rsidRDefault="008A2132" w:rsidP="004F64B8">
      <w:pPr>
        <w:rPr>
          <w:rFonts w:ascii="Times New Roman" w:hAnsi="Times New Roman" w:cs="Times New Roman"/>
          <w:color w:val="FF0000"/>
          <w:sz w:val="22"/>
          <w:szCs w:val="22"/>
        </w:rPr>
      </w:pPr>
      <w:r>
        <w:rPr>
          <w:rFonts w:ascii="Times New Roman" w:hAnsi="Times New Roman" w:cs="Arial"/>
          <w:sz w:val="22"/>
          <w:szCs w:val="22"/>
        </w:rPr>
        <w:t xml:space="preserve">In </w:t>
      </w:r>
      <w:r w:rsidR="00BB5B7B">
        <w:rPr>
          <w:rFonts w:ascii="Times New Roman" w:hAnsi="Times New Roman" w:cs="Arial"/>
          <w:sz w:val="22"/>
          <w:szCs w:val="22"/>
        </w:rPr>
        <w:t xml:space="preserve">the past few years, </w:t>
      </w:r>
      <w:r w:rsidR="00892AAF">
        <w:rPr>
          <w:rFonts w:ascii="Times New Roman" w:hAnsi="Times New Roman" w:cs="Arial"/>
          <w:sz w:val="22"/>
          <w:szCs w:val="22"/>
        </w:rPr>
        <w:t>SRU has accumulated a long list of awards and special recognition</w:t>
      </w:r>
      <w:r w:rsidR="00BB5B7B">
        <w:rPr>
          <w:rFonts w:ascii="Times New Roman" w:hAnsi="Times New Roman" w:cs="Arial"/>
          <w:sz w:val="22"/>
          <w:szCs w:val="22"/>
        </w:rPr>
        <w:t>.</w:t>
      </w:r>
      <w:r w:rsidR="00202852">
        <w:rPr>
          <w:rFonts w:ascii="Times New Roman" w:hAnsi="Times New Roman" w:cs="Arial"/>
          <w:sz w:val="22"/>
          <w:szCs w:val="22"/>
        </w:rPr>
        <w:t xml:space="preserve">  In 2016, and f</w:t>
      </w:r>
      <w:r w:rsidR="00892AAF">
        <w:rPr>
          <w:rFonts w:ascii="Times New Roman" w:hAnsi="Times New Roman" w:cs="Arial"/>
          <w:sz w:val="22"/>
          <w:szCs w:val="22"/>
        </w:rPr>
        <w:t xml:space="preserve">or the past six out of seven years, it has been recognized as one of the nation’s Best Places to Work for” by the Chronicle of Higher Education. </w:t>
      </w:r>
      <w:r w:rsidR="00357E43">
        <w:rPr>
          <w:rFonts w:ascii="Times New Roman" w:hAnsi="Times New Roman" w:cs="Arial"/>
          <w:sz w:val="22"/>
          <w:szCs w:val="22"/>
        </w:rPr>
        <w:t xml:space="preserve"> Other accolades include</w:t>
      </w:r>
      <w:r w:rsidR="00FD23CF">
        <w:rPr>
          <w:rFonts w:ascii="Times New Roman" w:hAnsi="Times New Roman" w:cs="Arial"/>
          <w:sz w:val="22"/>
          <w:szCs w:val="22"/>
        </w:rPr>
        <w:t>: “</w:t>
      </w:r>
      <w:r w:rsidR="00357E43">
        <w:rPr>
          <w:rFonts w:ascii="Times New Roman" w:hAnsi="Times New Roman" w:cs="Arial"/>
          <w:sz w:val="22"/>
          <w:szCs w:val="22"/>
        </w:rPr>
        <w:t xml:space="preserve">One of the 25 Best Public Schools in the North” (U.S. News and World Report); “One of The Best Universities in The Northeast” (The Princeton Review); “One of the Top 150 Best Public Colleges in America” (American Business Journal); and “One of the Top 353 Green Colleges in America (The Princeton Review). </w:t>
      </w:r>
      <w:r w:rsidR="00BB5B7B">
        <w:rPr>
          <w:rFonts w:ascii="Times New Roman" w:hAnsi="Times New Roman" w:cs="Times New Roman"/>
          <w:sz w:val="22"/>
          <w:szCs w:val="22"/>
        </w:rPr>
        <w:t xml:space="preserve">In the </w:t>
      </w:r>
      <w:r w:rsidRPr="002C7DB4">
        <w:rPr>
          <w:rFonts w:ascii="Times New Roman" w:hAnsi="Times New Roman" w:cs="Times New Roman"/>
          <w:sz w:val="22"/>
          <w:szCs w:val="22"/>
        </w:rPr>
        <w:t xml:space="preserve">PASSHE Financial Risk Analysis: SRU ranks 2nd most secure. • USN&amp;WR rank: rose to #23 in Regional Universities </w:t>
      </w:r>
      <w:r w:rsidR="00BB5B7B">
        <w:rPr>
          <w:rFonts w:ascii="Times New Roman" w:hAnsi="Times New Roman" w:cs="Times New Roman"/>
          <w:sz w:val="22"/>
          <w:szCs w:val="22"/>
        </w:rPr>
        <w:t xml:space="preserve">in the </w:t>
      </w:r>
      <w:r w:rsidRPr="002C7DB4">
        <w:rPr>
          <w:rFonts w:ascii="Times New Roman" w:hAnsi="Times New Roman" w:cs="Times New Roman"/>
          <w:sz w:val="22"/>
          <w:szCs w:val="22"/>
        </w:rPr>
        <w:t>North</w:t>
      </w:r>
      <w:r>
        <w:rPr>
          <w:rFonts w:ascii="Times New Roman" w:hAnsi="Times New Roman" w:cs="Times New Roman"/>
          <w:sz w:val="22"/>
          <w:szCs w:val="22"/>
        </w:rPr>
        <w:t xml:space="preserve">. </w:t>
      </w:r>
    </w:p>
    <w:p w14:paraId="3B4696EF" w14:textId="77777777" w:rsidR="00892AAF" w:rsidRPr="0060499E" w:rsidRDefault="00892AAF" w:rsidP="004F64B8">
      <w:pPr>
        <w:rPr>
          <w:rFonts w:ascii="Times New Roman" w:hAnsi="Times New Roman" w:cs="Arial"/>
          <w:sz w:val="22"/>
          <w:szCs w:val="22"/>
        </w:rPr>
      </w:pPr>
    </w:p>
    <w:p w14:paraId="7B47F0D5" w14:textId="68987D59" w:rsidR="0077308F" w:rsidRPr="0077308F" w:rsidRDefault="00A90D27" w:rsidP="0077308F">
      <w:pPr>
        <w:rPr>
          <w:rFonts w:ascii="Times New Roman" w:hAnsi="Times New Roman"/>
          <w:sz w:val="22"/>
          <w:szCs w:val="22"/>
        </w:rPr>
      </w:pPr>
      <w:r w:rsidRPr="00375528">
        <w:rPr>
          <w:rFonts w:ascii="Times New Roman" w:hAnsi="Times New Roman" w:cs="Arial"/>
          <w:sz w:val="22"/>
          <w:szCs w:val="22"/>
        </w:rPr>
        <w:t>The College of Business is one of four</w:t>
      </w:r>
      <w:r>
        <w:rPr>
          <w:rFonts w:ascii="Times New Roman" w:hAnsi="Times New Roman" w:cs="Arial"/>
          <w:sz w:val="22"/>
          <w:szCs w:val="22"/>
        </w:rPr>
        <w:t xml:space="preserve"> Colleges within the University and t</w:t>
      </w:r>
      <w:r w:rsidR="004F64B8" w:rsidRPr="00375528">
        <w:rPr>
          <w:rFonts w:ascii="Times New Roman" w:hAnsi="Times New Roman" w:cs="Arial"/>
          <w:sz w:val="22"/>
          <w:szCs w:val="22"/>
        </w:rPr>
        <w:t xml:space="preserve">he School of Business </w:t>
      </w:r>
      <w:r w:rsidR="005529A6">
        <w:rPr>
          <w:rFonts w:ascii="Times New Roman" w:hAnsi="Times New Roman" w:cs="Arial"/>
          <w:sz w:val="22"/>
          <w:szCs w:val="22"/>
        </w:rPr>
        <w:t xml:space="preserve">(SBUS) </w:t>
      </w:r>
      <w:r w:rsidR="004F64B8" w:rsidRPr="00375528">
        <w:rPr>
          <w:rFonts w:ascii="Times New Roman" w:hAnsi="Times New Roman" w:cs="Arial"/>
          <w:sz w:val="22"/>
          <w:szCs w:val="22"/>
        </w:rPr>
        <w:t xml:space="preserve">is one of five departments within the College of Business. </w:t>
      </w:r>
      <w:r w:rsidR="0077308F">
        <w:rPr>
          <w:rFonts w:ascii="Times New Roman" w:hAnsi="Times New Roman" w:cs="Arial"/>
          <w:sz w:val="22"/>
          <w:szCs w:val="22"/>
        </w:rPr>
        <w:t xml:space="preserve">In the fall of 2015 there were approximately 913 full-time and part-time undergraduate students and 27 graduate students enrolled </w:t>
      </w:r>
      <w:r w:rsidR="005529A6">
        <w:rPr>
          <w:rFonts w:ascii="Times New Roman" w:hAnsi="Times New Roman" w:cs="Arial"/>
          <w:sz w:val="22"/>
          <w:szCs w:val="22"/>
        </w:rPr>
        <w:t>in SBUS</w:t>
      </w:r>
      <w:r w:rsidR="0077308F">
        <w:rPr>
          <w:rFonts w:ascii="Times New Roman" w:hAnsi="Times New Roman" w:cs="Arial"/>
          <w:sz w:val="22"/>
          <w:szCs w:val="22"/>
        </w:rPr>
        <w:t xml:space="preserve">.  </w:t>
      </w:r>
      <w:r w:rsidR="0077308F" w:rsidRPr="0077308F">
        <w:rPr>
          <w:rFonts w:ascii="Times New Roman" w:hAnsi="Times New Roman"/>
          <w:sz w:val="22"/>
          <w:szCs w:val="22"/>
        </w:rPr>
        <w:t xml:space="preserve">The following degree programs in the School of Business have been accredited by the Association of Collegiate Business Schools </w:t>
      </w:r>
      <w:r w:rsidR="0077308F">
        <w:rPr>
          <w:rFonts w:ascii="Times New Roman" w:hAnsi="Times New Roman"/>
          <w:sz w:val="22"/>
          <w:szCs w:val="22"/>
        </w:rPr>
        <w:t xml:space="preserve">and Programs (ACBSP) since 2012: </w:t>
      </w:r>
      <w:r w:rsidR="0077308F" w:rsidRPr="0077308F">
        <w:rPr>
          <w:rFonts w:ascii="Times New Roman" w:hAnsi="Times New Roman"/>
          <w:sz w:val="22"/>
          <w:szCs w:val="22"/>
        </w:rPr>
        <w:t>BSBA Accounting, BSBA Marketing, BSBA Management, BSBA Finance, BSBA Economics</w:t>
      </w:r>
      <w:r w:rsidR="0077308F">
        <w:rPr>
          <w:rFonts w:ascii="Times New Roman" w:hAnsi="Times New Roman"/>
          <w:sz w:val="22"/>
          <w:szCs w:val="22"/>
        </w:rPr>
        <w:t xml:space="preserve">.  </w:t>
      </w:r>
      <w:r w:rsidR="0077308F" w:rsidRPr="0077308F">
        <w:rPr>
          <w:rFonts w:ascii="Times New Roman" w:hAnsi="Times New Roman"/>
          <w:sz w:val="22"/>
          <w:szCs w:val="22"/>
        </w:rPr>
        <w:t>Candidates for ACBSP accreditation are the BS Information Systems, BS Health Care Administration and Management (HCAM) and the Masters in Business Administration (MBA).</w:t>
      </w:r>
      <w:r w:rsidR="0077308F">
        <w:rPr>
          <w:rFonts w:ascii="Times New Roman" w:hAnsi="Times New Roman"/>
          <w:sz w:val="22"/>
          <w:szCs w:val="22"/>
        </w:rPr>
        <w:t xml:space="preserve">  The School of Business </w:t>
      </w:r>
      <w:r w:rsidR="005529A6">
        <w:rPr>
          <w:rFonts w:ascii="Times New Roman" w:hAnsi="Times New Roman"/>
          <w:sz w:val="22"/>
          <w:szCs w:val="22"/>
        </w:rPr>
        <w:t xml:space="preserve">is </w:t>
      </w:r>
      <w:r w:rsidR="00BB5B7B">
        <w:rPr>
          <w:rFonts w:ascii="Times New Roman" w:hAnsi="Times New Roman"/>
          <w:sz w:val="22"/>
          <w:szCs w:val="22"/>
        </w:rPr>
        <w:t xml:space="preserve">pursuing </w:t>
      </w:r>
      <w:r w:rsidR="005529A6">
        <w:rPr>
          <w:rFonts w:ascii="Times New Roman" w:hAnsi="Times New Roman"/>
          <w:sz w:val="22"/>
          <w:szCs w:val="22"/>
        </w:rPr>
        <w:t>candida</w:t>
      </w:r>
      <w:r w:rsidR="00BB5B7B">
        <w:rPr>
          <w:rFonts w:ascii="Times New Roman" w:hAnsi="Times New Roman"/>
          <w:sz w:val="22"/>
          <w:szCs w:val="22"/>
        </w:rPr>
        <w:t>cy</w:t>
      </w:r>
      <w:r w:rsidR="0077308F">
        <w:rPr>
          <w:rFonts w:ascii="Times New Roman" w:hAnsi="Times New Roman"/>
          <w:sz w:val="22"/>
          <w:szCs w:val="22"/>
        </w:rPr>
        <w:t xml:space="preserve"> for AACSB accreditation.</w:t>
      </w:r>
    </w:p>
    <w:p w14:paraId="7B456060" w14:textId="77777777" w:rsidR="00A90D27" w:rsidRPr="0077308F" w:rsidRDefault="00A90D27" w:rsidP="004F64B8">
      <w:pPr>
        <w:rPr>
          <w:rFonts w:ascii="Times New Roman" w:hAnsi="Times New Roman" w:cs="Arial"/>
          <w:b/>
          <w:sz w:val="22"/>
          <w:szCs w:val="22"/>
        </w:rPr>
      </w:pPr>
    </w:p>
    <w:p w14:paraId="4D507A3C" w14:textId="77777777" w:rsidR="004F64B8" w:rsidRPr="00375528" w:rsidRDefault="004F64B8" w:rsidP="008C30F2">
      <w:pPr>
        <w:ind w:right="630" w:firstLine="720"/>
        <w:jc w:val="both"/>
        <w:rPr>
          <w:rFonts w:ascii="Times New Roman" w:hAnsi="Times New Roman"/>
          <w:sz w:val="22"/>
          <w:szCs w:val="22"/>
        </w:rPr>
      </w:pPr>
      <w:r w:rsidRPr="00375528">
        <w:rPr>
          <w:rFonts w:ascii="Times New Roman" w:hAnsi="Times New Roman"/>
          <w:i/>
          <w:sz w:val="22"/>
          <w:szCs w:val="22"/>
        </w:rPr>
        <w:t>College of Business Mission Statement:</w:t>
      </w:r>
      <w:r w:rsidRPr="00375528">
        <w:rPr>
          <w:rFonts w:ascii="Times New Roman" w:hAnsi="Times New Roman"/>
          <w:sz w:val="22"/>
          <w:szCs w:val="22"/>
        </w:rPr>
        <w:t xml:space="preserve">  </w:t>
      </w:r>
    </w:p>
    <w:p w14:paraId="6701F525" w14:textId="56E0C5A0" w:rsidR="004F64B8" w:rsidRPr="00375528" w:rsidRDefault="001F2C47" w:rsidP="00B40786">
      <w:pPr>
        <w:ind w:left="720" w:right="630"/>
        <w:rPr>
          <w:rFonts w:ascii="Times New Roman" w:hAnsi="Times New Roman"/>
          <w:sz w:val="22"/>
          <w:szCs w:val="22"/>
        </w:rPr>
      </w:pPr>
      <w:hyperlink r:id="rId18" w:history="1">
        <w:r w:rsidR="004F64B8" w:rsidRPr="00375528">
          <w:rPr>
            <w:rStyle w:val="Hyperlink"/>
            <w:rFonts w:ascii="Times New Roman" w:hAnsi="Times New Roman"/>
            <w:sz w:val="22"/>
            <w:szCs w:val="22"/>
          </w:rPr>
          <w:t>http://www.sru.edu/academics/colleges-and-departments/cob</w:t>
        </w:r>
      </w:hyperlink>
      <w:r w:rsidR="004F64B8" w:rsidRPr="00375528">
        <w:rPr>
          <w:rStyle w:val="Hyperlink"/>
          <w:rFonts w:ascii="Times New Roman" w:hAnsi="Times New Roman"/>
          <w:sz w:val="22"/>
          <w:szCs w:val="22"/>
        </w:rPr>
        <w:t xml:space="preserve"> </w:t>
      </w:r>
    </w:p>
    <w:p w14:paraId="512681DA" w14:textId="77777777" w:rsidR="004F64B8" w:rsidRPr="00375528" w:rsidRDefault="004F64B8" w:rsidP="00B40786">
      <w:pPr>
        <w:ind w:left="720" w:right="630"/>
        <w:rPr>
          <w:rFonts w:ascii="Times New Roman" w:hAnsi="Times New Roman"/>
          <w:sz w:val="22"/>
          <w:szCs w:val="22"/>
        </w:rPr>
      </w:pPr>
      <w:r w:rsidRPr="00375528">
        <w:rPr>
          <w:rFonts w:ascii="Times New Roman" w:hAnsi="Times New Roman"/>
          <w:sz w:val="22"/>
          <w:szCs w:val="22"/>
        </w:rPr>
        <w:t xml:space="preserve">The mission of the College of Business is to offer academic programs that provide opportunities for the personal and professional development of a diverse population, and to prepare individuals for careers in the public and private sectors, as well as for graduate education. These programs are intended to foster the knowledge and skills that are needed in a globally interdependent and technologically sophisticated marketplace. </w:t>
      </w:r>
      <w:r w:rsidRPr="00375528">
        <w:rPr>
          <w:rFonts w:ascii="Times New Roman" w:hAnsi="Times New Roman"/>
          <w:sz w:val="22"/>
          <w:szCs w:val="22"/>
        </w:rPr>
        <w:br/>
      </w:r>
      <w:r w:rsidRPr="00375528">
        <w:rPr>
          <w:rFonts w:ascii="Times New Roman" w:hAnsi="Times New Roman"/>
          <w:sz w:val="22"/>
          <w:szCs w:val="22"/>
        </w:rPr>
        <w:br/>
        <w:t>The primary emphasis lies with our commitment to students. Learning occurs in an applied environment that enhances individual student development through working relationships with a community of scholars dedicated to teaching excellence, scholarship, and service.</w:t>
      </w:r>
    </w:p>
    <w:p w14:paraId="07F9E52B" w14:textId="77777777" w:rsidR="004F64B8" w:rsidRPr="00375528" w:rsidRDefault="004F64B8" w:rsidP="005529A6">
      <w:pPr>
        <w:ind w:left="720" w:right="630"/>
        <w:rPr>
          <w:rFonts w:ascii="Times New Roman" w:hAnsi="Times New Roman" w:cs="Arial"/>
          <w:i/>
          <w:sz w:val="22"/>
          <w:szCs w:val="22"/>
        </w:rPr>
      </w:pPr>
    </w:p>
    <w:p w14:paraId="0B9C337E" w14:textId="3CE9BE1E" w:rsidR="004F64B8" w:rsidRPr="00375528" w:rsidRDefault="004F64B8" w:rsidP="008C30F2">
      <w:pPr>
        <w:ind w:right="630" w:firstLine="720"/>
        <w:rPr>
          <w:rFonts w:ascii="Times New Roman" w:hAnsi="Times New Roman" w:cs="Arial"/>
          <w:b/>
          <w:sz w:val="22"/>
          <w:szCs w:val="22"/>
        </w:rPr>
      </w:pPr>
      <w:r w:rsidRPr="00375528">
        <w:rPr>
          <w:rFonts w:ascii="Times New Roman" w:hAnsi="Times New Roman" w:cs="Arial"/>
          <w:i/>
          <w:sz w:val="22"/>
          <w:szCs w:val="22"/>
        </w:rPr>
        <w:t xml:space="preserve">School of Business Mission Statement approved by the faculty in April 26, 2016.  </w:t>
      </w:r>
    </w:p>
    <w:p w14:paraId="02702086" w14:textId="1783C28E" w:rsidR="004F64B8" w:rsidRDefault="004F64B8" w:rsidP="00B40786">
      <w:pPr>
        <w:ind w:left="720" w:right="630"/>
        <w:rPr>
          <w:rFonts w:ascii="Times New Roman" w:hAnsi="Times New Roman"/>
          <w:sz w:val="22"/>
          <w:szCs w:val="22"/>
        </w:rPr>
      </w:pPr>
      <w:r w:rsidRPr="00375528">
        <w:rPr>
          <w:rFonts w:ascii="Times New Roman" w:hAnsi="Times New Roman"/>
          <w:sz w:val="22"/>
          <w:szCs w:val="22"/>
        </w:rPr>
        <w:t xml:space="preserve">The School of Business at Slippery Rock University is committed to preparing students in the region, nationally and internationally in developing competencies for success in their professional careers and personal lives.  Both undergraduate and graduate academic programs are student-centered with high levels of engagement with faculty, other students and the community.  We strive to ensure our students are principle-centered, including global citizenship, diversity and ethical values.  Student learning is enhanced through faculty scholarly activities. The School of Business serves as a catalyst for economic development through outreach and partnerships with external stakeholders.  </w:t>
      </w:r>
    </w:p>
    <w:p w14:paraId="34CB748A" w14:textId="7699AA53" w:rsidR="00722B08" w:rsidRDefault="00722B08" w:rsidP="009D1C98">
      <w:pPr>
        <w:ind w:left="720" w:right="630"/>
        <w:jc w:val="both"/>
        <w:rPr>
          <w:rFonts w:ascii="Times New Roman" w:hAnsi="Times New Roman"/>
          <w:sz w:val="22"/>
          <w:szCs w:val="22"/>
        </w:rPr>
      </w:pPr>
    </w:p>
    <w:p w14:paraId="002839DA" w14:textId="77777777" w:rsidR="00722B08" w:rsidRPr="00375528" w:rsidRDefault="00722B08" w:rsidP="009D1C98">
      <w:pPr>
        <w:ind w:left="720" w:right="630"/>
        <w:jc w:val="both"/>
        <w:rPr>
          <w:rFonts w:ascii="Times New Roman" w:hAnsi="Times New Roman"/>
          <w:sz w:val="22"/>
          <w:szCs w:val="22"/>
        </w:rPr>
      </w:pPr>
    </w:p>
    <w:p w14:paraId="0F7A3734" w14:textId="77777777" w:rsidR="008C30F2" w:rsidRDefault="008C30F2" w:rsidP="00722B08">
      <w:pPr>
        <w:rPr>
          <w:rFonts w:ascii="Times New Roman" w:hAnsi="Times New Roman" w:cs="Arial"/>
          <w:sz w:val="22"/>
          <w:szCs w:val="22"/>
        </w:rPr>
      </w:pPr>
    </w:p>
    <w:p w14:paraId="7F2E1C0C" w14:textId="77777777" w:rsidR="008C30F2" w:rsidRDefault="008A2132" w:rsidP="008C30F2">
      <w:pPr>
        <w:ind w:left="720"/>
        <w:rPr>
          <w:rFonts w:ascii="Times New Roman" w:hAnsi="Times New Roman" w:cs="Arial"/>
          <w:b/>
          <w:sz w:val="22"/>
          <w:szCs w:val="22"/>
        </w:rPr>
      </w:pPr>
      <w:r>
        <w:rPr>
          <w:rFonts w:ascii="Times New Roman" w:hAnsi="Times New Roman" w:cs="Arial"/>
          <w:i/>
          <w:sz w:val="22"/>
          <w:szCs w:val="22"/>
        </w:rPr>
        <w:t xml:space="preserve">SBUS </w:t>
      </w:r>
      <w:r w:rsidR="004F64B8" w:rsidRPr="00375528">
        <w:rPr>
          <w:rFonts w:ascii="Times New Roman" w:hAnsi="Times New Roman" w:cs="Arial"/>
          <w:i/>
          <w:sz w:val="22"/>
          <w:szCs w:val="22"/>
        </w:rPr>
        <w:t>Vision Statement:</w:t>
      </w:r>
    </w:p>
    <w:p w14:paraId="744DD961" w14:textId="26DF6213" w:rsidR="008A2132" w:rsidRPr="0053244C" w:rsidRDefault="008A2132" w:rsidP="008C30F2">
      <w:pPr>
        <w:ind w:left="720"/>
        <w:rPr>
          <w:rFonts w:ascii="Times New Roman" w:hAnsi="Times New Roman"/>
          <w:sz w:val="22"/>
          <w:szCs w:val="22"/>
        </w:rPr>
      </w:pPr>
      <w:r w:rsidRPr="008C30F2">
        <w:rPr>
          <w:rFonts w:ascii="Times New Roman" w:hAnsi="Times New Roman"/>
          <w:sz w:val="22"/>
          <w:szCs w:val="22"/>
        </w:rPr>
        <w:t>We will provide transformative educational experiences that equip students to be lifelong</w:t>
      </w:r>
      <w:r w:rsidR="008C30F2">
        <w:rPr>
          <w:rFonts w:ascii="Times New Roman" w:hAnsi="Times New Roman"/>
          <w:sz w:val="22"/>
          <w:szCs w:val="22"/>
        </w:rPr>
        <w:t xml:space="preserve"> </w:t>
      </w:r>
      <w:r w:rsidRPr="0053244C">
        <w:rPr>
          <w:rFonts w:ascii="Times New Roman" w:hAnsi="Times New Roman"/>
          <w:sz w:val="22"/>
          <w:szCs w:val="22"/>
        </w:rPr>
        <w:t xml:space="preserve">learners who engage the world as knowledgeable, responsible and productive citizens.  </w:t>
      </w:r>
    </w:p>
    <w:p w14:paraId="61ED0D29" w14:textId="77777777" w:rsidR="008C30F2" w:rsidRPr="0053244C" w:rsidRDefault="008C30F2" w:rsidP="008C30F2">
      <w:pPr>
        <w:ind w:left="720"/>
        <w:rPr>
          <w:rFonts w:ascii="Times New Roman" w:hAnsi="Times New Roman" w:cs="Arial"/>
          <w:b/>
          <w:sz w:val="22"/>
          <w:szCs w:val="22"/>
        </w:rPr>
      </w:pPr>
    </w:p>
    <w:p w14:paraId="2196250C" w14:textId="7C9B03C8" w:rsidR="008C30F2" w:rsidRPr="0053244C" w:rsidRDefault="008A2132" w:rsidP="008C30F2">
      <w:pPr>
        <w:ind w:left="720"/>
        <w:rPr>
          <w:rFonts w:ascii="Times New Roman" w:hAnsi="Times New Roman"/>
          <w:sz w:val="22"/>
          <w:szCs w:val="22"/>
        </w:rPr>
      </w:pPr>
      <w:r w:rsidRPr="0053244C">
        <w:rPr>
          <w:rFonts w:ascii="Times New Roman" w:hAnsi="Times New Roman"/>
          <w:i/>
          <w:sz w:val="22"/>
          <w:szCs w:val="22"/>
        </w:rPr>
        <w:t>School of Business Core Values</w:t>
      </w:r>
      <w:r w:rsidRPr="0053244C">
        <w:rPr>
          <w:rFonts w:ascii="Times New Roman" w:hAnsi="Times New Roman"/>
          <w:sz w:val="22"/>
          <w:szCs w:val="22"/>
        </w:rPr>
        <w:t>:</w:t>
      </w:r>
    </w:p>
    <w:p w14:paraId="640ECC8A" w14:textId="4B675F6D" w:rsidR="008A2132" w:rsidRPr="0053244C" w:rsidRDefault="008A2132" w:rsidP="008C30F2">
      <w:pPr>
        <w:ind w:left="720"/>
        <w:rPr>
          <w:rFonts w:ascii="Times New Roman" w:hAnsi="Times New Roman" w:cs="Times New Roman"/>
          <w:sz w:val="22"/>
          <w:szCs w:val="22"/>
        </w:rPr>
      </w:pPr>
      <w:r w:rsidRPr="0053244C">
        <w:rPr>
          <w:rFonts w:ascii="Times New Roman" w:hAnsi="Times New Roman" w:cs="Times New Roman"/>
          <w:sz w:val="22"/>
          <w:szCs w:val="22"/>
        </w:rPr>
        <w:t>Collaboration, Social Responsibility, Engagement, Quality, Respectful, caring community, Innovation</w:t>
      </w:r>
    </w:p>
    <w:p w14:paraId="57C4B6DB" w14:textId="77777777" w:rsidR="008C30F2" w:rsidRPr="0053244C" w:rsidRDefault="008C30F2" w:rsidP="008C30F2">
      <w:pPr>
        <w:ind w:hanging="90"/>
        <w:rPr>
          <w:rFonts w:ascii="Times New Roman" w:hAnsi="Times New Roman"/>
          <w:sz w:val="22"/>
          <w:szCs w:val="22"/>
        </w:rPr>
      </w:pPr>
    </w:p>
    <w:p w14:paraId="225C2558" w14:textId="54B57C26" w:rsidR="008A2132" w:rsidRPr="0053244C" w:rsidRDefault="008C30F2" w:rsidP="0053244C">
      <w:pPr>
        <w:ind w:left="1170" w:hanging="450"/>
        <w:rPr>
          <w:rFonts w:ascii="Times New Roman" w:hAnsi="Times New Roman" w:cs="Times New Roman"/>
          <w:sz w:val="22"/>
          <w:szCs w:val="22"/>
        </w:rPr>
      </w:pPr>
      <w:r w:rsidRPr="0053244C">
        <w:rPr>
          <w:rFonts w:ascii="Times New Roman" w:hAnsi="Times New Roman"/>
          <w:i/>
          <w:sz w:val="22"/>
          <w:szCs w:val="22"/>
        </w:rPr>
        <w:t xml:space="preserve">SBUS </w:t>
      </w:r>
      <w:r w:rsidR="008A2132" w:rsidRPr="0053244C">
        <w:rPr>
          <w:rFonts w:ascii="Times New Roman" w:hAnsi="Times New Roman"/>
          <w:i/>
          <w:sz w:val="22"/>
          <w:szCs w:val="22"/>
        </w:rPr>
        <w:t>Strategic Goals</w:t>
      </w:r>
      <w:r w:rsidR="004F4299" w:rsidRPr="0053244C">
        <w:rPr>
          <w:rFonts w:ascii="Times New Roman" w:hAnsi="Times New Roman" w:cs="Times New Roman"/>
          <w:sz w:val="22"/>
          <w:szCs w:val="22"/>
        </w:rPr>
        <w:t xml:space="preserve"> (See Appendix 1</w:t>
      </w:r>
      <w:r w:rsidR="008A2132" w:rsidRPr="0053244C">
        <w:rPr>
          <w:rFonts w:ascii="Times New Roman" w:hAnsi="Times New Roman" w:cs="Times New Roman"/>
          <w:sz w:val="22"/>
          <w:szCs w:val="22"/>
        </w:rPr>
        <w:t xml:space="preserve"> for Hierarchy of Strategic Goals):</w:t>
      </w:r>
    </w:p>
    <w:p w14:paraId="5AA0F230" w14:textId="5B2385DC" w:rsidR="00E11B35" w:rsidRPr="0053244C" w:rsidRDefault="008A2132" w:rsidP="0053244C">
      <w:pPr>
        <w:pStyle w:val="ListParagraph"/>
        <w:numPr>
          <w:ilvl w:val="0"/>
          <w:numId w:val="42"/>
        </w:numPr>
        <w:ind w:left="1170" w:hanging="450"/>
        <w:rPr>
          <w:rFonts w:ascii="Times New Roman" w:hAnsi="Times New Roman" w:cs="Times New Roman"/>
          <w:sz w:val="22"/>
          <w:szCs w:val="22"/>
        </w:rPr>
      </w:pPr>
      <w:r w:rsidRPr="00FC4979">
        <w:rPr>
          <w:rFonts w:ascii="Times New Roman" w:hAnsi="Times New Roman" w:cs="Times New Roman"/>
          <w:b/>
          <w:sz w:val="22"/>
          <w:szCs w:val="22"/>
        </w:rPr>
        <w:t>Curriculum</w:t>
      </w:r>
      <w:r w:rsidRPr="0053244C">
        <w:rPr>
          <w:rFonts w:ascii="Times New Roman" w:hAnsi="Times New Roman" w:cs="Times New Roman"/>
          <w:sz w:val="22"/>
          <w:szCs w:val="22"/>
        </w:rPr>
        <w:t xml:space="preserve">:  SBUS is committed to providing high quality curriculum designed to </w:t>
      </w:r>
      <w:r w:rsidR="00E11B35" w:rsidRPr="0053244C">
        <w:rPr>
          <w:rFonts w:ascii="Times New Roman" w:hAnsi="Times New Roman" w:cs="Times New Roman"/>
          <w:sz w:val="22"/>
          <w:szCs w:val="22"/>
        </w:rPr>
        <w:t xml:space="preserve">make students ‘career ready’.  </w:t>
      </w:r>
      <w:r w:rsidRPr="0053244C">
        <w:rPr>
          <w:rFonts w:ascii="Times New Roman" w:hAnsi="Times New Roman" w:cs="Times New Roman"/>
          <w:sz w:val="22"/>
          <w:szCs w:val="22"/>
        </w:rPr>
        <w:t>We emphasize excellence in teaching incorporating high impact practices to facilitate student engagement.</w:t>
      </w:r>
    </w:p>
    <w:p w14:paraId="2F37DC08" w14:textId="77777777" w:rsidR="00E11B35" w:rsidRPr="0053244C" w:rsidRDefault="008A2132" w:rsidP="0053244C">
      <w:pPr>
        <w:pStyle w:val="ListParagraph"/>
        <w:numPr>
          <w:ilvl w:val="0"/>
          <w:numId w:val="42"/>
        </w:numPr>
        <w:ind w:left="1170" w:hanging="450"/>
        <w:rPr>
          <w:rFonts w:ascii="Times New Roman" w:hAnsi="Times New Roman" w:cs="Times New Roman"/>
          <w:sz w:val="22"/>
          <w:szCs w:val="22"/>
        </w:rPr>
      </w:pPr>
      <w:r w:rsidRPr="00FC4979">
        <w:rPr>
          <w:rFonts w:ascii="Times New Roman" w:hAnsi="Times New Roman" w:cs="Times New Roman"/>
          <w:b/>
          <w:sz w:val="22"/>
          <w:szCs w:val="22"/>
        </w:rPr>
        <w:t>Recruitment, Retention and Graduation</w:t>
      </w:r>
      <w:r w:rsidRPr="0053244C">
        <w:rPr>
          <w:rFonts w:ascii="Times New Roman" w:hAnsi="Times New Roman" w:cs="Times New Roman"/>
          <w:sz w:val="22"/>
          <w:szCs w:val="22"/>
        </w:rPr>
        <w:t>:  SBUS faculty and staff in conjunction with the University administration are highly engaged in the recruitment and retention of</w:t>
      </w:r>
      <w:r w:rsidR="00E11B35" w:rsidRPr="0053244C">
        <w:rPr>
          <w:rFonts w:ascii="Times New Roman" w:hAnsi="Times New Roman" w:cs="Times New Roman"/>
          <w:sz w:val="22"/>
          <w:szCs w:val="22"/>
        </w:rPr>
        <w:t xml:space="preserve"> quality and diverse students.</w:t>
      </w:r>
    </w:p>
    <w:p w14:paraId="79AB8668" w14:textId="77777777" w:rsidR="00E11B35" w:rsidRPr="0053244C" w:rsidRDefault="008A2132" w:rsidP="0053244C">
      <w:pPr>
        <w:pStyle w:val="ListParagraph"/>
        <w:numPr>
          <w:ilvl w:val="0"/>
          <w:numId w:val="42"/>
        </w:numPr>
        <w:ind w:left="1170" w:hanging="450"/>
        <w:rPr>
          <w:rFonts w:ascii="Times New Roman" w:hAnsi="Times New Roman" w:cs="Times New Roman"/>
          <w:sz w:val="22"/>
          <w:szCs w:val="22"/>
        </w:rPr>
      </w:pPr>
      <w:r w:rsidRPr="00FC4979">
        <w:rPr>
          <w:rFonts w:ascii="Times New Roman" w:hAnsi="Times New Roman" w:cs="Times New Roman"/>
          <w:b/>
          <w:sz w:val="22"/>
          <w:szCs w:val="22"/>
        </w:rPr>
        <w:t>Qualified Faculty</w:t>
      </w:r>
      <w:r w:rsidRPr="0053244C">
        <w:rPr>
          <w:rFonts w:ascii="Times New Roman" w:hAnsi="Times New Roman" w:cs="Times New Roman"/>
          <w:sz w:val="22"/>
          <w:szCs w:val="22"/>
        </w:rPr>
        <w:t>:  SBUS strives to recruit and retain academically qualitied, experienced and diverse faculty and staff.</w:t>
      </w:r>
    </w:p>
    <w:p w14:paraId="19ECD267" w14:textId="77777777" w:rsidR="00E11B35" w:rsidRPr="0053244C" w:rsidRDefault="008A2132" w:rsidP="0053244C">
      <w:pPr>
        <w:pStyle w:val="ListParagraph"/>
        <w:numPr>
          <w:ilvl w:val="0"/>
          <w:numId w:val="42"/>
        </w:numPr>
        <w:ind w:left="1170" w:hanging="450"/>
        <w:rPr>
          <w:rFonts w:ascii="Times New Roman" w:hAnsi="Times New Roman" w:cs="Times New Roman"/>
          <w:sz w:val="22"/>
          <w:szCs w:val="22"/>
        </w:rPr>
      </w:pPr>
      <w:r w:rsidRPr="00FC4979">
        <w:rPr>
          <w:rFonts w:ascii="Times New Roman" w:hAnsi="Times New Roman" w:cs="Times New Roman"/>
          <w:b/>
          <w:sz w:val="22"/>
          <w:szCs w:val="22"/>
        </w:rPr>
        <w:t>Scholarship</w:t>
      </w:r>
      <w:r w:rsidRPr="0053244C">
        <w:rPr>
          <w:rFonts w:ascii="Times New Roman" w:hAnsi="Times New Roman" w:cs="Times New Roman"/>
          <w:sz w:val="22"/>
          <w:szCs w:val="22"/>
        </w:rPr>
        <w:t>:  SBUS faculty conduct scholarship that enhances student learning.</w:t>
      </w:r>
    </w:p>
    <w:p w14:paraId="3243A93C" w14:textId="77777777" w:rsidR="00E11B35" w:rsidRPr="0053244C" w:rsidRDefault="008A2132" w:rsidP="0053244C">
      <w:pPr>
        <w:pStyle w:val="ListParagraph"/>
        <w:numPr>
          <w:ilvl w:val="0"/>
          <w:numId w:val="42"/>
        </w:numPr>
        <w:ind w:left="1170" w:hanging="450"/>
        <w:rPr>
          <w:rFonts w:ascii="Times New Roman" w:hAnsi="Times New Roman" w:cs="Times New Roman"/>
          <w:sz w:val="22"/>
          <w:szCs w:val="22"/>
        </w:rPr>
      </w:pPr>
      <w:r w:rsidRPr="00FC4979">
        <w:rPr>
          <w:rFonts w:ascii="Times New Roman" w:hAnsi="Times New Roman" w:cs="Times New Roman"/>
          <w:b/>
          <w:sz w:val="22"/>
          <w:szCs w:val="22"/>
        </w:rPr>
        <w:t>Partnerships</w:t>
      </w:r>
      <w:r w:rsidRPr="0053244C">
        <w:rPr>
          <w:rFonts w:ascii="Times New Roman" w:hAnsi="Times New Roman" w:cs="Times New Roman"/>
          <w:sz w:val="22"/>
          <w:szCs w:val="22"/>
        </w:rPr>
        <w:t>:  SBUS is engaged with faculty, students, its advisory board, University staff and other external stakeholders.</w:t>
      </w:r>
    </w:p>
    <w:p w14:paraId="69C7EDB7" w14:textId="7BA634C7" w:rsidR="008A2132" w:rsidRPr="0053244C" w:rsidRDefault="008A2132" w:rsidP="0053244C">
      <w:pPr>
        <w:pStyle w:val="ListParagraph"/>
        <w:numPr>
          <w:ilvl w:val="0"/>
          <w:numId w:val="42"/>
        </w:numPr>
        <w:ind w:left="1170" w:hanging="450"/>
        <w:rPr>
          <w:rFonts w:ascii="Times New Roman" w:hAnsi="Times New Roman" w:cs="Times New Roman"/>
          <w:sz w:val="22"/>
          <w:szCs w:val="22"/>
        </w:rPr>
      </w:pPr>
      <w:r w:rsidRPr="00FC4979">
        <w:rPr>
          <w:rFonts w:ascii="Times New Roman" w:hAnsi="Times New Roman" w:cs="Times New Roman"/>
          <w:b/>
          <w:sz w:val="22"/>
          <w:szCs w:val="22"/>
        </w:rPr>
        <w:t>Global Citizenship</w:t>
      </w:r>
      <w:r w:rsidRPr="0053244C">
        <w:rPr>
          <w:rFonts w:ascii="Times New Roman" w:hAnsi="Times New Roman" w:cs="Times New Roman"/>
          <w:sz w:val="22"/>
          <w:szCs w:val="22"/>
        </w:rPr>
        <w:t>:  SBUS strives to develop principle-centered students who are responsible global citizens.</w:t>
      </w:r>
    </w:p>
    <w:p w14:paraId="0837C61C" w14:textId="77777777" w:rsidR="005529A6" w:rsidRPr="0053244C" w:rsidRDefault="005529A6" w:rsidP="005529A6">
      <w:pPr>
        <w:rPr>
          <w:rFonts w:ascii="Times New Roman" w:hAnsi="Times New Roman"/>
          <w:sz w:val="22"/>
          <w:szCs w:val="22"/>
        </w:rPr>
      </w:pPr>
    </w:p>
    <w:p w14:paraId="163C8552" w14:textId="10318284" w:rsidR="00C226D6" w:rsidRPr="0053244C" w:rsidRDefault="004F64B8" w:rsidP="005529A6">
      <w:pPr>
        <w:rPr>
          <w:rFonts w:ascii="Times New Roman" w:hAnsi="Times New Roman"/>
          <w:sz w:val="22"/>
          <w:szCs w:val="22"/>
        </w:rPr>
      </w:pPr>
      <w:r w:rsidRPr="0053244C">
        <w:rPr>
          <w:rFonts w:ascii="Times New Roman" w:hAnsi="Times New Roman"/>
          <w:sz w:val="22"/>
          <w:szCs w:val="22"/>
        </w:rPr>
        <w:t>The School of B</w:t>
      </w:r>
      <w:r w:rsidR="00AE72F5" w:rsidRPr="0053244C">
        <w:rPr>
          <w:rFonts w:ascii="Times New Roman" w:hAnsi="Times New Roman"/>
          <w:sz w:val="22"/>
          <w:szCs w:val="22"/>
        </w:rPr>
        <w:t>usiness became a signatory</w:t>
      </w:r>
      <w:r w:rsidRPr="0053244C">
        <w:rPr>
          <w:rFonts w:ascii="Times New Roman" w:hAnsi="Times New Roman"/>
          <w:sz w:val="22"/>
          <w:szCs w:val="22"/>
        </w:rPr>
        <w:t xml:space="preserve"> institution in PRME in the </w:t>
      </w:r>
      <w:r w:rsidR="0077308F" w:rsidRPr="0053244C">
        <w:rPr>
          <w:rFonts w:ascii="Times New Roman" w:hAnsi="Times New Roman"/>
          <w:sz w:val="22"/>
          <w:szCs w:val="22"/>
        </w:rPr>
        <w:t xml:space="preserve">spring of </w:t>
      </w:r>
      <w:r w:rsidR="00AE72F5" w:rsidRPr="0053244C">
        <w:rPr>
          <w:rFonts w:ascii="Times New Roman" w:hAnsi="Times New Roman"/>
          <w:sz w:val="22"/>
          <w:szCs w:val="22"/>
        </w:rPr>
        <w:t>2014 when</w:t>
      </w:r>
      <w:r w:rsidR="00B932DD" w:rsidRPr="0053244C">
        <w:rPr>
          <w:rFonts w:ascii="Times New Roman" w:hAnsi="Times New Roman"/>
          <w:sz w:val="22"/>
          <w:szCs w:val="22"/>
        </w:rPr>
        <w:t xml:space="preserve"> the former dean</w:t>
      </w:r>
      <w:r w:rsidR="00AE72F5" w:rsidRPr="0053244C">
        <w:rPr>
          <w:rFonts w:ascii="Times New Roman" w:hAnsi="Times New Roman"/>
          <w:sz w:val="22"/>
          <w:szCs w:val="22"/>
        </w:rPr>
        <w:t xml:space="preserve"> approved the proposal presented by </w:t>
      </w:r>
      <w:r w:rsidR="00BC625E" w:rsidRPr="0053244C">
        <w:rPr>
          <w:rFonts w:ascii="Times New Roman" w:hAnsi="Times New Roman"/>
          <w:sz w:val="22"/>
          <w:szCs w:val="22"/>
        </w:rPr>
        <w:t>member of the faculty</w:t>
      </w:r>
      <w:r w:rsidR="00AE72F5" w:rsidRPr="0053244C">
        <w:rPr>
          <w:rFonts w:ascii="Times New Roman" w:hAnsi="Times New Roman"/>
          <w:sz w:val="22"/>
          <w:szCs w:val="22"/>
        </w:rPr>
        <w:t>.  Subs</w:t>
      </w:r>
      <w:r w:rsidR="005529A6" w:rsidRPr="0053244C">
        <w:rPr>
          <w:rFonts w:ascii="Times New Roman" w:hAnsi="Times New Roman"/>
          <w:sz w:val="22"/>
          <w:szCs w:val="22"/>
        </w:rPr>
        <w:t>equently,</w:t>
      </w:r>
      <w:r w:rsidR="00AE72F5" w:rsidRPr="0053244C">
        <w:rPr>
          <w:rFonts w:ascii="Times New Roman" w:hAnsi="Times New Roman"/>
          <w:sz w:val="22"/>
          <w:szCs w:val="22"/>
        </w:rPr>
        <w:t xml:space="preserve"> the business faculty voted </w:t>
      </w:r>
      <w:r w:rsidR="0077308F" w:rsidRPr="0053244C">
        <w:rPr>
          <w:rFonts w:ascii="Times New Roman" w:hAnsi="Times New Roman"/>
          <w:sz w:val="22"/>
          <w:szCs w:val="22"/>
        </w:rPr>
        <w:t>to support this initiative</w:t>
      </w:r>
      <w:r w:rsidR="005529A6" w:rsidRPr="0053244C">
        <w:rPr>
          <w:rFonts w:ascii="Times New Roman" w:hAnsi="Times New Roman"/>
          <w:sz w:val="22"/>
          <w:szCs w:val="22"/>
        </w:rPr>
        <w:t xml:space="preserve"> and we began our journey in the fall of 2014</w:t>
      </w:r>
      <w:r w:rsidR="0077308F" w:rsidRPr="0053244C">
        <w:rPr>
          <w:rFonts w:ascii="Times New Roman" w:hAnsi="Times New Roman"/>
          <w:sz w:val="22"/>
          <w:szCs w:val="22"/>
        </w:rPr>
        <w:t xml:space="preserve">.  </w:t>
      </w:r>
      <w:r w:rsidR="00B932DD" w:rsidRPr="0053244C">
        <w:rPr>
          <w:rFonts w:ascii="Times New Roman" w:hAnsi="Times New Roman"/>
          <w:sz w:val="22"/>
          <w:szCs w:val="22"/>
        </w:rPr>
        <w:t>In the fall of 2015, the</w:t>
      </w:r>
      <w:r w:rsidR="005529A6" w:rsidRPr="0053244C">
        <w:rPr>
          <w:rFonts w:ascii="Times New Roman" w:hAnsi="Times New Roman"/>
          <w:sz w:val="22"/>
          <w:szCs w:val="22"/>
        </w:rPr>
        <w:t xml:space="preserve"> new dean, Lawrence Shao, pledged his support for SBUS’s PRME participation.  </w:t>
      </w:r>
      <w:r w:rsidR="00BC625E" w:rsidRPr="0053244C">
        <w:rPr>
          <w:rFonts w:ascii="Times New Roman" w:hAnsi="Times New Roman"/>
          <w:sz w:val="22"/>
          <w:szCs w:val="22"/>
        </w:rPr>
        <w:t>During the past four</w:t>
      </w:r>
      <w:r w:rsidR="0077308F" w:rsidRPr="0053244C">
        <w:rPr>
          <w:rFonts w:ascii="Times New Roman" w:hAnsi="Times New Roman"/>
          <w:sz w:val="22"/>
          <w:szCs w:val="22"/>
        </w:rPr>
        <w:t xml:space="preserve"> years,</w:t>
      </w:r>
      <w:r w:rsidR="00BC625E" w:rsidRPr="0053244C">
        <w:rPr>
          <w:rFonts w:ascii="Times New Roman" w:hAnsi="Times New Roman"/>
          <w:sz w:val="22"/>
          <w:szCs w:val="22"/>
        </w:rPr>
        <w:t xml:space="preserve"> we continue to make progress toward integrating PRME principles into our business climate and curriculum.</w:t>
      </w:r>
    </w:p>
    <w:p w14:paraId="4446F009" w14:textId="77777777" w:rsidR="00BC625E" w:rsidRPr="0053244C" w:rsidRDefault="00BC625E" w:rsidP="005529A6">
      <w:pPr>
        <w:rPr>
          <w:rFonts w:ascii="Times New Roman" w:hAnsi="Times New Roman"/>
          <w:sz w:val="22"/>
          <w:szCs w:val="22"/>
        </w:rPr>
      </w:pPr>
    </w:p>
    <w:p w14:paraId="31C1029F" w14:textId="26DFAF31" w:rsidR="00BC625E" w:rsidRPr="0053244C" w:rsidRDefault="00BC625E" w:rsidP="005529A6">
      <w:pPr>
        <w:rPr>
          <w:rFonts w:ascii="Times New Roman" w:hAnsi="Times New Roman"/>
          <w:sz w:val="22"/>
          <w:szCs w:val="22"/>
        </w:rPr>
      </w:pPr>
      <w:r w:rsidRPr="0053244C">
        <w:rPr>
          <w:rFonts w:ascii="Times New Roman" w:hAnsi="Times New Roman"/>
          <w:sz w:val="22"/>
          <w:szCs w:val="22"/>
        </w:rPr>
        <w:t>In the past two years, SBUS has made significant progress regarding its strategic planning process.  As noted above, we have finalized our mission statement, and developed a vision, core values, and strategic goals.   We are incorporating PRME principles into the strategic planning process as noted by the addition of a strategic goal related to ‘principle centered students who a</w:t>
      </w:r>
      <w:r w:rsidR="00E11B35" w:rsidRPr="0053244C">
        <w:rPr>
          <w:rFonts w:ascii="Times New Roman" w:hAnsi="Times New Roman"/>
          <w:sz w:val="22"/>
          <w:szCs w:val="22"/>
        </w:rPr>
        <w:t>re responsible global citizens.</w:t>
      </w:r>
    </w:p>
    <w:p w14:paraId="6E50A17F" w14:textId="12F95F5A" w:rsidR="00E11B35" w:rsidRPr="0053244C" w:rsidRDefault="00E11B35" w:rsidP="005529A6">
      <w:pPr>
        <w:rPr>
          <w:rFonts w:ascii="Times New Roman" w:hAnsi="Times New Roman"/>
          <w:sz w:val="22"/>
          <w:szCs w:val="22"/>
        </w:rPr>
      </w:pPr>
    </w:p>
    <w:p w14:paraId="142546F1" w14:textId="390B3D44" w:rsidR="000262C6" w:rsidRPr="00375528" w:rsidRDefault="000262C6" w:rsidP="009D0088">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sz w:val="22"/>
          <w:szCs w:val="22"/>
        </w:rPr>
      </w:pPr>
      <w:r w:rsidRPr="00375528">
        <w:rPr>
          <w:rFonts w:ascii="Times New Roman" w:hAnsi="Times New Roman"/>
          <w:sz w:val="22"/>
          <w:szCs w:val="22"/>
        </w:rPr>
        <w:t>PRINCIPLE 1 – PURPOSE</w:t>
      </w:r>
    </w:p>
    <w:p w14:paraId="751F5534" w14:textId="175FF909" w:rsidR="000262C6" w:rsidRPr="00375528" w:rsidRDefault="000262C6" w:rsidP="009D0088">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sz w:val="22"/>
          <w:szCs w:val="22"/>
        </w:rPr>
      </w:pPr>
      <w:r w:rsidRPr="00375528">
        <w:rPr>
          <w:rFonts w:ascii="Times New Roman" w:hAnsi="Times New Roman"/>
          <w:sz w:val="22"/>
          <w:szCs w:val="22"/>
        </w:rPr>
        <w:t>We will develop the capabilities of students to be future generators of sustainable value for business and society at large and to work for an inclusive and sustainable global economy.</w:t>
      </w:r>
    </w:p>
    <w:p w14:paraId="2457038D" w14:textId="77777777" w:rsidR="00357E43" w:rsidRDefault="00AD5FCF" w:rsidP="00FB6F63">
      <w:pPr>
        <w:pStyle w:val="NormalWeb"/>
        <w:rPr>
          <w:rFonts w:ascii="Times New Roman" w:hAnsi="Times New Roman"/>
          <w:b/>
          <w:sz w:val="22"/>
          <w:szCs w:val="22"/>
        </w:rPr>
      </w:pPr>
      <w:r w:rsidRPr="00C226D6">
        <w:rPr>
          <w:rFonts w:ascii="Times New Roman" w:hAnsi="Times New Roman"/>
          <w:b/>
          <w:sz w:val="22"/>
          <w:szCs w:val="22"/>
        </w:rPr>
        <w:t>SLIPPERY ROCK UNIVERSITY</w:t>
      </w:r>
    </w:p>
    <w:p w14:paraId="59D00169" w14:textId="46A43616" w:rsidR="00A74FC1" w:rsidRPr="00357E43" w:rsidRDefault="00FB6F63" w:rsidP="00FB6F63">
      <w:pPr>
        <w:pStyle w:val="NormalWeb"/>
        <w:rPr>
          <w:rFonts w:ascii="Times New Roman" w:hAnsi="Times New Roman"/>
          <w:b/>
          <w:sz w:val="22"/>
          <w:szCs w:val="22"/>
        </w:rPr>
      </w:pPr>
      <w:r w:rsidRPr="00C226D6">
        <w:rPr>
          <w:rFonts w:ascii="Times New Roman" w:hAnsi="Times New Roman"/>
          <w:sz w:val="22"/>
          <w:szCs w:val="22"/>
        </w:rPr>
        <w:t xml:space="preserve">As </w:t>
      </w:r>
      <w:r w:rsidR="00242046" w:rsidRPr="00C226D6">
        <w:rPr>
          <w:rFonts w:ascii="Times New Roman" w:hAnsi="Times New Roman"/>
          <w:sz w:val="22"/>
          <w:szCs w:val="22"/>
        </w:rPr>
        <w:t>stated earlier, SRU has a long tradition</w:t>
      </w:r>
      <w:r w:rsidRPr="00C226D6">
        <w:rPr>
          <w:rFonts w:ascii="Times New Roman" w:hAnsi="Times New Roman"/>
          <w:sz w:val="22"/>
          <w:szCs w:val="22"/>
        </w:rPr>
        <w:t xml:space="preserve"> of embracing core values that are consistent with PRME principles. In 1990, the Robert A. Macoskey Center for Sustainable Systems Educ</w:t>
      </w:r>
      <w:r w:rsidR="00891E05">
        <w:rPr>
          <w:rFonts w:ascii="Times New Roman" w:hAnsi="Times New Roman"/>
          <w:sz w:val="22"/>
          <w:szCs w:val="22"/>
        </w:rPr>
        <w:t xml:space="preserve">ation and Research was founded. </w:t>
      </w:r>
      <w:r w:rsidRPr="00C226D6">
        <w:rPr>
          <w:rFonts w:ascii="Times New Roman" w:hAnsi="Times New Roman"/>
          <w:sz w:val="22"/>
          <w:szCs w:val="22"/>
        </w:rPr>
        <w:t xml:space="preserve"> The Pennsylvania Climate Action Plan </w:t>
      </w:r>
      <w:r w:rsidR="00242046" w:rsidRPr="00C226D6">
        <w:rPr>
          <w:rFonts w:ascii="Times New Roman" w:hAnsi="Times New Roman"/>
          <w:sz w:val="22"/>
          <w:szCs w:val="22"/>
        </w:rPr>
        <w:t xml:space="preserve">detailing what the state will undertake to reduce </w:t>
      </w:r>
      <w:r w:rsidR="004E4477" w:rsidRPr="00C226D6">
        <w:rPr>
          <w:rFonts w:ascii="Times New Roman" w:hAnsi="Times New Roman"/>
          <w:sz w:val="22"/>
          <w:szCs w:val="22"/>
        </w:rPr>
        <w:t>greenhouse</w:t>
      </w:r>
      <w:r w:rsidR="00242046" w:rsidRPr="00C226D6">
        <w:rPr>
          <w:rFonts w:ascii="Times New Roman" w:hAnsi="Times New Roman"/>
          <w:sz w:val="22"/>
          <w:szCs w:val="22"/>
        </w:rPr>
        <w:t xml:space="preserve"> gas emissions was completed in 2009.  </w:t>
      </w:r>
      <w:r w:rsidRPr="00C226D6">
        <w:rPr>
          <w:rFonts w:ascii="Times New Roman" w:hAnsi="Times New Roman"/>
          <w:sz w:val="22"/>
          <w:szCs w:val="22"/>
        </w:rPr>
        <w:t xml:space="preserve"> SRU’s former President, Robert Smith, </w:t>
      </w:r>
      <w:r w:rsidR="00242046" w:rsidRPr="00C226D6">
        <w:rPr>
          <w:rFonts w:ascii="Times New Roman" w:hAnsi="Times New Roman"/>
          <w:sz w:val="22"/>
          <w:szCs w:val="22"/>
        </w:rPr>
        <w:t>w</w:t>
      </w:r>
      <w:r w:rsidRPr="00C226D6">
        <w:rPr>
          <w:rFonts w:ascii="Times New Roman" w:hAnsi="Times New Roman"/>
          <w:sz w:val="22"/>
          <w:szCs w:val="22"/>
        </w:rPr>
        <w:t>as the first signatory in The State System to commit the University to net climate neutrality.  SRU</w:t>
      </w:r>
      <w:r w:rsidR="00242046" w:rsidRPr="00C226D6">
        <w:rPr>
          <w:rFonts w:ascii="Times New Roman" w:hAnsi="Times New Roman"/>
          <w:sz w:val="22"/>
          <w:szCs w:val="22"/>
        </w:rPr>
        <w:t xml:space="preserve"> has been a member of the Asso</w:t>
      </w:r>
      <w:r w:rsidRPr="00C226D6">
        <w:rPr>
          <w:rFonts w:ascii="Times New Roman" w:hAnsi="Times New Roman"/>
          <w:sz w:val="22"/>
          <w:szCs w:val="22"/>
        </w:rPr>
        <w:t xml:space="preserve">ciation for the Advancement of Sustainability in Higher Education (AASHE) since 2009. </w:t>
      </w:r>
      <w:r w:rsidR="00543B11" w:rsidRPr="00C226D6">
        <w:rPr>
          <w:rFonts w:ascii="Times New Roman" w:hAnsi="Times New Roman"/>
          <w:sz w:val="22"/>
          <w:szCs w:val="22"/>
        </w:rPr>
        <w:t xml:space="preserve"> The SR</w:t>
      </w:r>
      <w:r w:rsidR="00D6702D" w:rsidRPr="00C226D6">
        <w:rPr>
          <w:rFonts w:ascii="Times New Roman" w:hAnsi="Times New Roman"/>
          <w:sz w:val="22"/>
          <w:szCs w:val="22"/>
        </w:rPr>
        <w:t>U Office of Sustainability</w:t>
      </w:r>
      <w:r w:rsidR="00543B11" w:rsidRPr="00C226D6">
        <w:rPr>
          <w:rFonts w:ascii="Times New Roman" w:hAnsi="Times New Roman"/>
          <w:sz w:val="22"/>
          <w:szCs w:val="22"/>
        </w:rPr>
        <w:t xml:space="preserve"> </w:t>
      </w:r>
      <w:r w:rsidR="00D6702D" w:rsidRPr="00C226D6">
        <w:rPr>
          <w:rFonts w:ascii="Times New Roman" w:hAnsi="Times New Roman"/>
          <w:sz w:val="22"/>
          <w:szCs w:val="22"/>
        </w:rPr>
        <w:t>collects information and coordinates</w:t>
      </w:r>
      <w:r w:rsidR="00A74FC1" w:rsidRPr="00C226D6">
        <w:rPr>
          <w:rFonts w:ascii="Times New Roman" w:hAnsi="Times New Roman"/>
          <w:sz w:val="22"/>
          <w:szCs w:val="22"/>
        </w:rPr>
        <w:t xml:space="preserve"> University sustainability initi</w:t>
      </w:r>
      <w:r w:rsidR="00D6702D" w:rsidRPr="00C226D6">
        <w:rPr>
          <w:rFonts w:ascii="Times New Roman" w:hAnsi="Times New Roman"/>
          <w:sz w:val="22"/>
          <w:szCs w:val="22"/>
        </w:rPr>
        <w:t>ati</w:t>
      </w:r>
      <w:r w:rsidR="00A74FC1" w:rsidRPr="00C226D6">
        <w:rPr>
          <w:rFonts w:ascii="Times New Roman" w:hAnsi="Times New Roman"/>
          <w:sz w:val="22"/>
          <w:szCs w:val="22"/>
        </w:rPr>
        <w:t>v</w:t>
      </w:r>
      <w:r w:rsidR="00D6702D" w:rsidRPr="00C226D6">
        <w:rPr>
          <w:rFonts w:ascii="Times New Roman" w:hAnsi="Times New Roman"/>
          <w:sz w:val="22"/>
          <w:szCs w:val="22"/>
        </w:rPr>
        <w:t>es including Earth Day celebrations and the Energy Action Pledge.</w:t>
      </w:r>
      <w:r w:rsidR="00D6702D">
        <w:rPr>
          <w:rFonts w:ascii="Times New Roman" w:hAnsi="Times New Roman"/>
          <w:color w:val="1E477C"/>
          <w:sz w:val="22"/>
          <w:szCs w:val="22"/>
        </w:rPr>
        <w:t xml:space="preserve">  </w:t>
      </w:r>
      <w:hyperlink r:id="rId19" w:history="1">
        <w:r w:rsidR="00A74FC1" w:rsidRPr="00C07F41">
          <w:rPr>
            <w:rStyle w:val="Hyperlink"/>
            <w:rFonts w:ascii="Times New Roman" w:hAnsi="Times New Roman"/>
            <w:sz w:val="22"/>
            <w:szCs w:val="22"/>
          </w:rPr>
          <w:t>http://www.sru.edu/about/sustainability</w:t>
        </w:r>
      </w:hyperlink>
      <w:r w:rsidR="00A74FC1">
        <w:rPr>
          <w:rFonts w:ascii="Times New Roman" w:hAnsi="Times New Roman"/>
          <w:color w:val="1E477C"/>
          <w:sz w:val="22"/>
          <w:szCs w:val="22"/>
        </w:rPr>
        <w:t xml:space="preserve"> </w:t>
      </w:r>
      <w:r w:rsidR="008764E9">
        <w:rPr>
          <w:rFonts w:ascii="Times New Roman" w:hAnsi="Times New Roman"/>
          <w:color w:val="1E477C"/>
          <w:sz w:val="22"/>
          <w:szCs w:val="22"/>
        </w:rPr>
        <w:t xml:space="preserve"> </w:t>
      </w:r>
      <w:r w:rsidR="008764E9" w:rsidRPr="00C226D6">
        <w:rPr>
          <w:rFonts w:ascii="Times New Roman" w:hAnsi="Times New Roman"/>
          <w:sz w:val="22"/>
          <w:szCs w:val="22"/>
        </w:rPr>
        <w:t>The President’s Commission on Sustainability is comprised of a cross-section of representatives</w:t>
      </w:r>
      <w:r w:rsidR="00C226D6">
        <w:rPr>
          <w:rFonts w:ascii="Times New Roman" w:hAnsi="Times New Roman"/>
          <w:sz w:val="22"/>
          <w:szCs w:val="22"/>
        </w:rPr>
        <w:t xml:space="preserve"> from the SRU community to</w:t>
      </w:r>
      <w:r w:rsidR="008764E9" w:rsidRPr="00C226D6">
        <w:rPr>
          <w:rFonts w:ascii="Times New Roman" w:hAnsi="Times New Roman"/>
          <w:sz w:val="22"/>
          <w:szCs w:val="22"/>
        </w:rPr>
        <w:t xml:space="preserve"> advise the President on sustainability i</w:t>
      </w:r>
      <w:r w:rsidR="00AD5FCF" w:rsidRPr="00C226D6">
        <w:rPr>
          <w:rFonts w:ascii="Times New Roman" w:hAnsi="Times New Roman"/>
          <w:sz w:val="22"/>
          <w:szCs w:val="22"/>
        </w:rPr>
        <w:t>nitiatives, st</w:t>
      </w:r>
      <w:r w:rsidR="008764E9" w:rsidRPr="00C226D6">
        <w:rPr>
          <w:rFonts w:ascii="Times New Roman" w:hAnsi="Times New Roman"/>
          <w:sz w:val="22"/>
          <w:szCs w:val="22"/>
        </w:rPr>
        <w:t>rategies and policies.</w:t>
      </w:r>
    </w:p>
    <w:p w14:paraId="59C29883" w14:textId="1C95CD4E" w:rsidR="00A74FC1" w:rsidRPr="00EB6385" w:rsidRDefault="005815C1" w:rsidP="00FB6F63">
      <w:pPr>
        <w:pStyle w:val="NormalWeb"/>
        <w:rPr>
          <w:rFonts w:ascii="Times New Roman" w:hAnsi="Times New Roman"/>
          <w:color w:val="1E477C"/>
          <w:sz w:val="22"/>
          <w:szCs w:val="22"/>
        </w:rPr>
      </w:pPr>
      <w:r>
        <w:rPr>
          <w:noProof/>
        </w:rPr>
        <w:drawing>
          <wp:anchor distT="0" distB="0" distL="114300" distR="114300" simplePos="0" relativeHeight="251671552" behindDoc="0" locked="0" layoutInCell="1" allowOverlap="1" wp14:anchorId="1F97A2D4" wp14:editId="28FCE45F">
            <wp:simplePos x="0" y="0"/>
            <wp:positionH relativeFrom="column">
              <wp:posOffset>0</wp:posOffset>
            </wp:positionH>
            <wp:positionV relativeFrom="paragraph">
              <wp:posOffset>3810</wp:posOffset>
            </wp:positionV>
            <wp:extent cx="2143125" cy="2143125"/>
            <wp:effectExtent l="0" t="0" r="9525" b="9525"/>
            <wp:wrapSquare wrapText="bothSides"/>
            <wp:docPr id="16" name="Picture 16" descr="Image result for ear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arth d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2"/>
          <w:szCs w:val="22"/>
        </w:rPr>
        <w:t xml:space="preserve"> T</w:t>
      </w:r>
      <w:r w:rsidR="00A74FC1" w:rsidRPr="00EB6385">
        <w:rPr>
          <w:rFonts w:ascii="Times New Roman" w:hAnsi="Times New Roman"/>
          <w:sz w:val="22"/>
          <w:szCs w:val="22"/>
        </w:rPr>
        <w:t>a</w:t>
      </w:r>
      <w:r>
        <w:rPr>
          <w:rFonts w:ascii="Times New Roman" w:hAnsi="Times New Roman"/>
          <w:sz w:val="22"/>
          <w:szCs w:val="22"/>
        </w:rPr>
        <w:t>k</w:t>
      </w:r>
      <w:r w:rsidR="00A74FC1" w:rsidRPr="00EB6385">
        <w:rPr>
          <w:rFonts w:ascii="Times New Roman" w:hAnsi="Times New Roman"/>
          <w:sz w:val="22"/>
          <w:szCs w:val="22"/>
        </w:rPr>
        <w:t>ing full advantage of its m</w:t>
      </w:r>
      <w:r w:rsidR="00B932DD" w:rsidRPr="00EB6385">
        <w:rPr>
          <w:rFonts w:ascii="Times New Roman" w:hAnsi="Times New Roman"/>
          <w:sz w:val="22"/>
          <w:szCs w:val="22"/>
        </w:rPr>
        <w:t>embership, SRU received the</w:t>
      </w:r>
      <w:r w:rsidR="00A74FC1" w:rsidRPr="00EB6385">
        <w:rPr>
          <w:rFonts w:ascii="Times New Roman" w:hAnsi="Times New Roman"/>
          <w:sz w:val="22"/>
          <w:szCs w:val="22"/>
        </w:rPr>
        <w:t xml:space="preserve"> Silver rating in its recent submission to Sustainability Tracking Assessment &amp; Rating System (STARS) for its sustainability curriculum and initiatives.  SRU has consistently been rated as one of Princeton Review’s ‘Green Colleges’.  The University has reduced its GHG emissions by 22 percent from 2005 to 2014 and is committed to achieving carbon neutrality by 2037.</w:t>
      </w:r>
    </w:p>
    <w:p w14:paraId="6BD58425" w14:textId="5D16CF04" w:rsidR="00A74FC1" w:rsidRPr="00EB6385" w:rsidRDefault="00A74FC1" w:rsidP="00FB6F63">
      <w:pPr>
        <w:pStyle w:val="NormalWeb"/>
        <w:rPr>
          <w:rFonts w:ascii="Times New Roman" w:hAnsi="Times New Roman"/>
          <w:sz w:val="22"/>
          <w:szCs w:val="22"/>
        </w:rPr>
        <w:sectPr w:rsidR="00A74FC1" w:rsidRPr="00EB6385" w:rsidSect="00BC625E">
          <w:type w:val="continuous"/>
          <w:pgSz w:w="12240" w:h="15840"/>
          <w:pgMar w:top="1440" w:right="1530" w:bottom="1440" w:left="1440" w:header="720" w:footer="720" w:gutter="0"/>
          <w:cols w:space="720"/>
          <w:titlePg/>
          <w:docGrid w:linePitch="360"/>
        </w:sectPr>
      </w:pPr>
      <w:r w:rsidRPr="00EB6385">
        <w:rPr>
          <w:rFonts w:ascii="Times New Roman" w:hAnsi="Times New Roman"/>
          <w:b/>
          <w:sz w:val="22"/>
          <w:szCs w:val="22"/>
        </w:rPr>
        <w:t xml:space="preserve">The Robert A. Macoskey Center at SRU:  </w:t>
      </w:r>
      <w:r w:rsidRPr="00EB6385">
        <w:rPr>
          <w:rFonts w:ascii="Times New Roman" w:hAnsi="Times New Roman"/>
          <w:sz w:val="22"/>
          <w:szCs w:val="22"/>
        </w:rPr>
        <w:t>The Robert A. Macoskey Center for Sustainable Systems Education and Research (RAMC) was created in 1990 to promote sustainability at SRU and in the local community. The Center is located on 83 acres of the University campus and enacts its mission in three ways: education about sustainability, physical demonstration of sustainable technologies and systems, and supporting sustainability-focused academic initiatives and research. The Harmony House is a newly renovated facility certified LEED-Silver for existing buildings: op</w:t>
      </w:r>
      <w:r w:rsidR="00EB6385">
        <w:rPr>
          <w:rFonts w:ascii="Times New Roman" w:hAnsi="Times New Roman"/>
          <w:sz w:val="22"/>
          <w:szCs w:val="22"/>
        </w:rPr>
        <w:t xml:space="preserve">eration and maintenance </w:t>
      </w:r>
      <w:r w:rsidRPr="00EB6385">
        <w:rPr>
          <w:rFonts w:ascii="Times New Roman" w:hAnsi="Times New Roman"/>
          <w:sz w:val="22"/>
          <w:szCs w:val="22"/>
        </w:rPr>
        <w:t>and serves as a classroom and public meeting space.</w:t>
      </w:r>
    </w:p>
    <w:p w14:paraId="6B40F2FB" w14:textId="12BD79EF" w:rsidR="004147BF" w:rsidRPr="001A59C8" w:rsidRDefault="004147BF" w:rsidP="003542B9">
      <w:pPr>
        <w:pStyle w:val="NormalWeb"/>
        <w:rPr>
          <w:rFonts w:ascii="Times New Roman" w:hAnsi="Times New Roman"/>
          <w:sz w:val="22"/>
          <w:szCs w:val="22"/>
        </w:rPr>
      </w:pPr>
      <w:r w:rsidRPr="001A59C8">
        <w:rPr>
          <w:rFonts w:ascii="Times New Roman" w:hAnsi="Times New Roman"/>
          <w:b/>
          <w:sz w:val="22"/>
          <w:szCs w:val="22"/>
        </w:rPr>
        <w:t>Sustainable Enterprise Accelerator:</w:t>
      </w:r>
      <w:r w:rsidRPr="001A59C8">
        <w:rPr>
          <w:rFonts w:ascii="Times New Roman" w:hAnsi="Times New Roman"/>
          <w:sz w:val="22"/>
          <w:szCs w:val="22"/>
        </w:rPr>
        <w:t xml:space="preserve">  In 2010</w:t>
      </w:r>
      <w:r w:rsidR="002C4A83">
        <w:rPr>
          <w:rFonts w:ascii="Times New Roman" w:hAnsi="Times New Roman"/>
          <w:sz w:val="22"/>
          <w:szCs w:val="22"/>
        </w:rPr>
        <w:t>,</w:t>
      </w:r>
      <w:r w:rsidRPr="001A59C8">
        <w:rPr>
          <w:rFonts w:ascii="Times New Roman" w:hAnsi="Times New Roman"/>
          <w:sz w:val="22"/>
          <w:szCs w:val="22"/>
        </w:rPr>
        <w:t xml:space="preserve"> the Sustainable Enterprise Accelerator (SEA) was created from an Entrepreneurial Leadership grant from The State System.  </w:t>
      </w:r>
      <w:r w:rsidRPr="001A59C8">
        <w:rPr>
          <w:rFonts w:ascii="Times New Roman" w:hAnsi="Times New Roman"/>
          <w:b/>
          <w:sz w:val="22"/>
          <w:szCs w:val="22"/>
        </w:rPr>
        <w:t xml:space="preserve"> </w:t>
      </w:r>
      <w:r w:rsidR="004E5881" w:rsidRPr="001A59C8">
        <w:rPr>
          <w:rFonts w:ascii="Times New Roman" w:hAnsi="Times New Roman"/>
          <w:sz w:val="22"/>
          <w:szCs w:val="22"/>
        </w:rPr>
        <w:t>The main objective of the S</w:t>
      </w:r>
      <w:r w:rsidR="003542B9" w:rsidRPr="001A59C8">
        <w:rPr>
          <w:rFonts w:ascii="Times New Roman" w:hAnsi="Times New Roman"/>
          <w:sz w:val="22"/>
          <w:szCs w:val="22"/>
        </w:rPr>
        <w:t>EA is to have student entrepre</w:t>
      </w:r>
      <w:r w:rsidR="004E5881" w:rsidRPr="001A59C8">
        <w:rPr>
          <w:rFonts w:ascii="Times New Roman" w:hAnsi="Times New Roman"/>
          <w:sz w:val="22"/>
          <w:szCs w:val="22"/>
        </w:rPr>
        <w:t>neurs and established businesses work togethe</w:t>
      </w:r>
      <w:r w:rsidR="003542B9" w:rsidRPr="001A59C8">
        <w:rPr>
          <w:rFonts w:ascii="Times New Roman" w:hAnsi="Times New Roman"/>
          <w:sz w:val="22"/>
          <w:szCs w:val="22"/>
        </w:rPr>
        <w:t>r to create a world of sustain</w:t>
      </w:r>
      <w:r w:rsidR="004E5881" w:rsidRPr="001A59C8">
        <w:rPr>
          <w:rFonts w:ascii="Times New Roman" w:hAnsi="Times New Roman"/>
          <w:sz w:val="22"/>
          <w:szCs w:val="22"/>
        </w:rPr>
        <w:t xml:space="preserve">able businesses. </w:t>
      </w:r>
      <w:r w:rsidRPr="001A59C8">
        <w:rPr>
          <w:rFonts w:ascii="Times New Roman" w:hAnsi="Times New Roman"/>
          <w:sz w:val="22"/>
          <w:szCs w:val="22"/>
        </w:rPr>
        <w:t xml:space="preserve">For students, the SEA offers an opportunity to pitch ideas in a competition to receive a cash prize in the annual "Rock the Boat" Elevator Pitch Competition. </w:t>
      </w:r>
    </w:p>
    <w:p w14:paraId="7122407C" w14:textId="2775A7CC" w:rsidR="00C568A5" w:rsidRDefault="00C568A5" w:rsidP="00C568A5">
      <w:pPr>
        <w:pStyle w:val="NormalWeb"/>
        <w:rPr>
          <w:rFonts w:ascii="Times New Roman" w:hAnsi="Times New Roman"/>
          <w:sz w:val="22"/>
          <w:szCs w:val="22"/>
        </w:rPr>
      </w:pPr>
      <w:r w:rsidRPr="001A59C8">
        <w:rPr>
          <w:rFonts w:ascii="Times New Roman" w:hAnsi="Times New Roman"/>
          <w:b/>
          <w:sz w:val="22"/>
          <w:szCs w:val="22"/>
        </w:rPr>
        <w:t>Weather and Air Quality Observatory</w:t>
      </w:r>
      <w:r w:rsidR="004147BF" w:rsidRPr="001A59C8">
        <w:rPr>
          <w:rFonts w:ascii="Times New Roman" w:hAnsi="Times New Roman"/>
          <w:b/>
          <w:sz w:val="22"/>
          <w:szCs w:val="22"/>
        </w:rPr>
        <w:t xml:space="preserve">:  </w:t>
      </w:r>
      <w:r w:rsidRPr="001A59C8">
        <w:rPr>
          <w:rFonts w:ascii="Times New Roman" w:hAnsi="Times New Roman"/>
          <w:sz w:val="22"/>
          <w:szCs w:val="22"/>
        </w:rPr>
        <w:t>The PA Departmental of Environmental Prot</w:t>
      </w:r>
      <w:r w:rsidR="004147BF" w:rsidRPr="001A59C8">
        <w:rPr>
          <w:rFonts w:ascii="Times New Roman" w:hAnsi="Times New Roman"/>
          <w:sz w:val="22"/>
          <w:szCs w:val="22"/>
        </w:rPr>
        <w:t>ection has partnered with Slip</w:t>
      </w:r>
      <w:r w:rsidRPr="001A59C8">
        <w:rPr>
          <w:rFonts w:ascii="Times New Roman" w:hAnsi="Times New Roman"/>
          <w:sz w:val="22"/>
          <w:szCs w:val="22"/>
        </w:rPr>
        <w:t xml:space="preserve">pery Rock University to operate a weather and air quality observatory (WAQO) on the Slippery Rock University campus. This observatory produces environmental data that is publicly available to the Slippery Rock community and serves as an excellent resource </w:t>
      </w:r>
      <w:r w:rsidR="002C4A83">
        <w:rPr>
          <w:rFonts w:ascii="Times New Roman" w:hAnsi="Times New Roman"/>
          <w:sz w:val="22"/>
          <w:szCs w:val="22"/>
        </w:rPr>
        <w:t>for both teaching and research toward better air quality.</w:t>
      </w:r>
    </w:p>
    <w:p w14:paraId="5FC2A4AE" w14:textId="76BE4B74" w:rsidR="00F62FAB" w:rsidRPr="00F62FAB" w:rsidRDefault="00AD5FCF" w:rsidP="00F62FAB">
      <w:pPr>
        <w:autoSpaceDE w:val="0"/>
        <w:autoSpaceDN w:val="0"/>
        <w:adjustRightInd w:val="0"/>
        <w:rPr>
          <w:rFonts w:ascii="Times New Roman" w:hAnsi="Times New Roman" w:cs="Arial"/>
          <w:sz w:val="22"/>
          <w:szCs w:val="22"/>
        </w:rPr>
      </w:pPr>
      <w:r>
        <w:rPr>
          <w:rFonts w:ascii="Times New Roman" w:hAnsi="Times New Roman" w:cs="Arial"/>
          <w:sz w:val="22"/>
          <w:szCs w:val="22"/>
        </w:rPr>
        <w:t>In addition to environmental ecology</w:t>
      </w:r>
      <w:r w:rsidR="00F62FAB">
        <w:rPr>
          <w:rFonts w:ascii="Times New Roman" w:hAnsi="Times New Roman" w:cs="Arial"/>
          <w:sz w:val="22"/>
          <w:szCs w:val="22"/>
        </w:rPr>
        <w:t>, t</w:t>
      </w:r>
      <w:r w:rsidR="00F62FAB" w:rsidRPr="00F62FAB">
        <w:rPr>
          <w:rFonts w:ascii="Times New Roman" w:hAnsi="Times New Roman" w:cs="Arial"/>
          <w:sz w:val="22"/>
          <w:szCs w:val="22"/>
        </w:rPr>
        <w:t xml:space="preserve">here are many University initiatives that </w:t>
      </w:r>
      <w:r w:rsidR="00F62FAB">
        <w:rPr>
          <w:rFonts w:ascii="Times New Roman" w:hAnsi="Times New Roman" w:cs="Arial"/>
          <w:sz w:val="22"/>
          <w:szCs w:val="22"/>
        </w:rPr>
        <w:t xml:space="preserve">address social justice and </w:t>
      </w:r>
      <w:r w:rsidR="00F62FAB" w:rsidRPr="00F62FAB">
        <w:rPr>
          <w:rFonts w:ascii="Times New Roman" w:hAnsi="Times New Roman" w:cs="Arial"/>
          <w:sz w:val="22"/>
          <w:szCs w:val="22"/>
        </w:rPr>
        <w:t xml:space="preserve">promote diversity throughout the academic year.  </w:t>
      </w:r>
      <w:r w:rsidR="002C4A83">
        <w:rPr>
          <w:rFonts w:ascii="Times New Roman" w:hAnsi="Times New Roman" w:cs="Arial"/>
          <w:sz w:val="22"/>
          <w:szCs w:val="22"/>
        </w:rPr>
        <w:t>Some of them</w:t>
      </w:r>
      <w:r w:rsidR="00F62FAB" w:rsidRPr="00F62FAB">
        <w:rPr>
          <w:rFonts w:ascii="Times New Roman" w:hAnsi="Times New Roman" w:cs="Arial"/>
          <w:sz w:val="22"/>
          <w:szCs w:val="22"/>
        </w:rPr>
        <w:t xml:space="preserve"> include:</w:t>
      </w:r>
    </w:p>
    <w:p w14:paraId="49349701" w14:textId="77777777" w:rsidR="00F62FAB" w:rsidRPr="00F62FAB" w:rsidRDefault="00F62FAB" w:rsidP="00F62FAB">
      <w:pPr>
        <w:autoSpaceDE w:val="0"/>
        <w:autoSpaceDN w:val="0"/>
        <w:adjustRightInd w:val="0"/>
        <w:rPr>
          <w:rFonts w:ascii="Times New Roman" w:hAnsi="Times New Roman" w:cs="Arial"/>
          <w:sz w:val="22"/>
          <w:szCs w:val="22"/>
        </w:rPr>
      </w:pPr>
    </w:p>
    <w:p w14:paraId="0191DB82" w14:textId="77777777"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Office of Diversity and Equal Opportunity</w:t>
      </w:r>
    </w:p>
    <w:p w14:paraId="539EAB0B" w14:textId="77777777"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Office of Global Engagement</w:t>
      </w:r>
    </w:p>
    <w:p w14:paraId="0914B445" w14:textId="77777777"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President’s Commission on Women</w:t>
      </w:r>
    </w:p>
    <w:p w14:paraId="7A546FE3" w14:textId="77777777"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President’s Commission on Gender Identity and Sexual Orientation</w:t>
      </w:r>
    </w:p>
    <w:p w14:paraId="145559D8" w14:textId="77777777"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President’s Commission on Race and Ethnic Diversity</w:t>
      </w:r>
    </w:p>
    <w:p w14:paraId="2964690B" w14:textId="77777777"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President’s Commission on Disabilities</w:t>
      </w:r>
    </w:p>
    <w:p w14:paraId="0C1E9FF8" w14:textId="77777777"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APSCUF Committee on Social Justice</w:t>
      </w:r>
    </w:p>
    <w:p w14:paraId="0DEB9FD3" w14:textId="77777777"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APSCUF Gender Issues Committee</w:t>
      </w:r>
    </w:p>
    <w:p w14:paraId="235F1402" w14:textId="75E0778B"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 xml:space="preserve">Women’s </w:t>
      </w:r>
      <w:r w:rsidR="002C4A83">
        <w:rPr>
          <w:rFonts w:ascii="Times New Roman" w:hAnsi="Times New Roman" w:cs="Arial"/>
          <w:sz w:val="22"/>
          <w:szCs w:val="22"/>
        </w:rPr>
        <w:t xml:space="preserve">Solar </w:t>
      </w:r>
      <w:r w:rsidRPr="00F62FAB">
        <w:rPr>
          <w:rFonts w:ascii="Times New Roman" w:hAnsi="Times New Roman" w:cs="Arial"/>
          <w:sz w:val="22"/>
          <w:szCs w:val="22"/>
        </w:rPr>
        <w:t>Center</w:t>
      </w:r>
      <w:r w:rsidR="002C4A83">
        <w:rPr>
          <w:rFonts w:ascii="Times New Roman" w:hAnsi="Times New Roman" w:cs="Arial"/>
          <w:sz w:val="22"/>
          <w:szCs w:val="22"/>
        </w:rPr>
        <w:t xml:space="preserve"> (Business)</w:t>
      </w:r>
    </w:p>
    <w:p w14:paraId="118F469A" w14:textId="77777777" w:rsidR="00F62FAB" w:rsidRP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SRU Women’s Center</w:t>
      </w:r>
    </w:p>
    <w:p w14:paraId="40944C6D" w14:textId="322B7036" w:rsidR="00F62FAB" w:rsidRDefault="00F62FAB" w:rsidP="00F62FAB">
      <w:pPr>
        <w:pStyle w:val="ListParagraph"/>
        <w:numPr>
          <w:ilvl w:val="0"/>
          <w:numId w:val="4"/>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SGA Committee on Social Justice</w:t>
      </w:r>
    </w:p>
    <w:p w14:paraId="477CA102" w14:textId="25240551" w:rsidR="00E11B35" w:rsidRDefault="00E11B35" w:rsidP="00E11B35">
      <w:pPr>
        <w:autoSpaceDE w:val="0"/>
        <w:autoSpaceDN w:val="0"/>
        <w:adjustRightInd w:val="0"/>
        <w:rPr>
          <w:rFonts w:ascii="Times New Roman" w:hAnsi="Times New Roman" w:cs="Arial"/>
          <w:sz w:val="22"/>
          <w:szCs w:val="22"/>
        </w:rPr>
      </w:pPr>
    </w:p>
    <w:p w14:paraId="6A9EB747" w14:textId="1A1CC96C" w:rsidR="00F62FAB" w:rsidRDefault="002C4A83" w:rsidP="009E2C28">
      <w:pPr>
        <w:autoSpaceDE w:val="0"/>
        <w:autoSpaceDN w:val="0"/>
        <w:adjustRightInd w:val="0"/>
        <w:rPr>
          <w:rFonts w:ascii="Times New Roman" w:hAnsi="Times New Roman" w:cs="Arial"/>
          <w:sz w:val="22"/>
          <w:szCs w:val="22"/>
        </w:rPr>
      </w:pPr>
      <w:r>
        <w:rPr>
          <w:rFonts w:ascii="Times New Roman" w:hAnsi="Times New Roman" w:cs="Arial"/>
          <w:sz w:val="22"/>
          <w:szCs w:val="22"/>
        </w:rPr>
        <w:lastRenderedPageBreak/>
        <w:t xml:space="preserve">On July 16, 2016, </w:t>
      </w:r>
      <w:r w:rsidR="00BC625E">
        <w:rPr>
          <w:rFonts w:ascii="Times New Roman" w:hAnsi="Times New Roman" w:cs="Arial"/>
          <w:sz w:val="22"/>
          <w:szCs w:val="22"/>
        </w:rPr>
        <w:t>Slippery Rock University beca</w:t>
      </w:r>
      <w:r w:rsidR="00F62FAB" w:rsidRPr="00F62FAB">
        <w:rPr>
          <w:rFonts w:ascii="Times New Roman" w:hAnsi="Times New Roman" w:cs="Arial"/>
          <w:sz w:val="22"/>
          <w:szCs w:val="22"/>
        </w:rPr>
        <w:t>me an institutional member in the Ph.D. Project (</w:t>
      </w:r>
      <w:hyperlink r:id="rId21" w:history="1">
        <w:r w:rsidR="00F62FAB" w:rsidRPr="00F62FAB">
          <w:rPr>
            <w:rStyle w:val="Hyperlink"/>
            <w:rFonts w:ascii="Times New Roman" w:hAnsi="Times New Roman" w:cs="Arial"/>
            <w:sz w:val="22"/>
            <w:szCs w:val="22"/>
          </w:rPr>
          <w:t>www.phdproject.org</w:t>
        </w:r>
      </w:hyperlink>
      <w:r w:rsidR="00F62FAB" w:rsidRPr="00F62FAB">
        <w:rPr>
          <w:rFonts w:ascii="Times New Roman" w:hAnsi="Times New Roman" w:cs="Arial"/>
          <w:sz w:val="22"/>
          <w:szCs w:val="22"/>
        </w:rPr>
        <w:t xml:space="preserve"> ) demonstrating a strong commitment to diversifying the faculty, staff and student populations by encouraging minorities to become part of the SRU community.</w:t>
      </w:r>
    </w:p>
    <w:p w14:paraId="0FC65D1D" w14:textId="77777777" w:rsidR="009E2C28" w:rsidRPr="009E2C28" w:rsidRDefault="009E2C28" w:rsidP="009E2C28">
      <w:pPr>
        <w:autoSpaceDE w:val="0"/>
        <w:autoSpaceDN w:val="0"/>
        <w:adjustRightInd w:val="0"/>
        <w:rPr>
          <w:rFonts w:ascii="Times New Roman" w:hAnsi="Times New Roman" w:cs="Arial"/>
          <w:sz w:val="22"/>
          <w:szCs w:val="22"/>
        </w:rPr>
      </w:pPr>
    </w:p>
    <w:p w14:paraId="6F478CC8" w14:textId="00B180B8" w:rsidR="00542E84" w:rsidRPr="00BC625E" w:rsidRDefault="00BC625E">
      <w:pPr>
        <w:rPr>
          <w:rFonts w:ascii="Times New Roman" w:hAnsi="Times New Roman"/>
          <w:b/>
          <w:sz w:val="22"/>
          <w:szCs w:val="22"/>
        </w:rPr>
      </w:pPr>
      <w:r>
        <w:rPr>
          <w:rFonts w:ascii="Times New Roman" w:hAnsi="Times New Roman"/>
          <w:b/>
          <w:sz w:val="22"/>
          <w:szCs w:val="22"/>
        </w:rPr>
        <w:t>SCHOOL OF BUSINESS</w:t>
      </w:r>
    </w:p>
    <w:p w14:paraId="4A1FB77A" w14:textId="77777777" w:rsidR="00542E84" w:rsidRDefault="00542E84">
      <w:pPr>
        <w:rPr>
          <w:rFonts w:ascii="Times New Roman" w:hAnsi="Times New Roman"/>
          <w:sz w:val="22"/>
          <w:szCs w:val="22"/>
        </w:rPr>
      </w:pPr>
    </w:p>
    <w:p w14:paraId="7288478F" w14:textId="017D44E9" w:rsidR="00E11B35" w:rsidRPr="00375528" w:rsidRDefault="00E11B35" w:rsidP="00E11B35">
      <w:pPr>
        <w:ind w:right="630" w:firstLine="720"/>
        <w:jc w:val="both"/>
        <w:rPr>
          <w:rFonts w:ascii="Times New Roman" w:hAnsi="Times New Roman"/>
          <w:sz w:val="22"/>
          <w:szCs w:val="22"/>
        </w:rPr>
      </w:pPr>
      <w:r>
        <w:rPr>
          <w:rFonts w:ascii="Times New Roman" w:hAnsi="Times New Roman"/>
          <w:i/>
          <w:sz w:val="22"/>
          <w:szCs w:val="22"/>
        </w:rPr>
        <w:t>School</w:t>
      </w:r>
      <w:r w:rsidRPr="00375528">
        <w:rPr>
          <w:rFonts w:ascii="Times New Roman" w:hAnsi="Times New Roman"/>
          <w:i/>
          <w:sz w:val="22"/>
          <w:szCs w:val="22"/>
        </w:rPr>
        <w:t xml:space="preserve"> of Business Mission Statement:</w:t>
      </w:r>
      <w:r w:rsidRPr="00375528">
        <w:rPr>
          <w:rFonts w:ascii="Times New Roman" w:hAnsi="Times New Roman"/>
          <w:sz w:val="22"/>
          <w:szCs w:val="22"/>
        </w:rPr>
        <w:t xml:space="preserve">  </w:t>
      </w:r>
    </w:p>
    <w:p w14:paraId="47775DDB" w14:textId="0A532B93" w:rsidR="00BD4E4E" w:rsidRPr="00E11B35" w:rsidRDefault="00BD4E4E" w:rsidP="00E11B35">
      <w:pPr>
        <w:ind w:left="720"/>
        <w:rPr>
          <w:rFonts w:ascii="Times New Roman" w:hAnsi="Times New Roman" w:cs="Times New Roman"/>
          <w:sz w:val="22"/>
          <w:szCs w:val="22"/>
        </w:rPr>
      </w:pPr>
      <w:r w:rsidRPr="00E11B35">
        <w:rPr>
          <w:rFonts w:ascii="Times New Roman" w:eastAsia="Arial" w:hAnsi="Times New Roman" w:cs="Times New Roman"/>
          <w:iCs/>
          <w:sz w:val="22"/>
          <w:szCs w:val="22"/>
        </w:rPr>
        <w:t>The School of Business at Slippery Rock University is committed to preparing students to be career-ready by developing competencies for success in their professional and personal lives. Our graduates are emerging leaders regionally, nationally, and internationally. Both undergraduate and graduate academic programs are student-centered with high levels of engagement. We strive to ensure our students are principle-centered and responsible global citizens. Student learning is enhanced through faculty scholarly activities. The School of Business serves as a catalyst for regional economic development through outreach and partnerships with external stakeholders</w:t>
      </w:r>
      <w:r w:rsidRPr="00E11B35">
        <w:rPr>
          <w:rFonts w:ascii="Times New Roman" w:hAnsi="Times New Roman" w:cs="Times New Roman"/>
          <w:color w:val="33393C"/>
          <w:sz w:val="22"/>
          <w:szCs w:val="22"/>
          <w:shd w:val="clear" w:color="auto" w:fill="E7E7E7"/>
        </w:rPr>
        <w:t>.</w:t>
      </w:r>
      <w:r w:rsidRPr="00E11B35">
        <w:rPr>
          <w:rFonts w:ascii="Times New Roman" w:hAnsi="Times New Roman" w:cs="Times New Roman"/>
          <w:sz w:val="22"/>
          <w:szCs w:val="22"/>
        </w:rPr>
        <w:t xml:space="preserve"> </w:t>
      </w:r>
    </w:p>
    <w:p w14:paraId="392858C8" w14:textId="77777777" w:rsidR="00FC0E43" w:rsidRPr="00375528" w:rsidRDefault="00FC0E43" w:rsidP="00FC0E43">
      <w:pPr>
        <w:ind w:left="720" w:right="630"/>
        <w:rPr>
          <w:rFonts w:ascii="Times New Roman" w:hAnsi="Times New Roman" w:cs="Arial"/>
          <w:sz w:val="22"/>
          <w:szCs w:val="22"/>
        </w:rPr>
      </w:pPr>
    </w:p>
    <w:p w14:paraId="0946F19D" w14:textId="7E4D8ABD" w:rsidR="00BC625E" w:rsidRDefault="00BC625E">
      <w:pPr>
        <w:rPr>
          <w:rFonts w:ascii="Times New Roman" w:hAnsi="Times New Roman"/>
          <w:sz w:val="22"/>
          <w:szCs w:val="22"/>
        </w:rPr>
      </w:pPr>
      <w:r>
        <w:rPr>
          <w:rFonts w:ascii="Times New Roman" w:hAnsi="Times New Roman"/>
          <w:sz w:val="22"/>
          <w:szCs w:val="22"/>
        </w:rPr>
        <w:t xml:space="preserve">In the pursuit of AACSB accreditation and the continuation of progress related to PRME principles, SBUS has hired nine new faculty members since the </w:t>
      </w:r>
      <w:r w:rsidR="002C4A83">
        <w:rPr>
          <w:rFonts w:ascii="Times New Roman" w:hAnsi="Times New Roman"/>
          <w:sz w:val="22"/>
          <w:szCs w:val="22"/>
        </w:rPr>
        <w:t>2016</w:t>
      </w:r>
      <w:r>
        <w:rPr>
          <w:rFonts w:ascii="Times New Roman" w:hAnsi="Times New Roman"/>
          <w:sz w:val="22"/>
          <w:szCs w:val="22"/>
        </w:rPr>
        <w:t xml:space="preserve"> SIP report.  The PRME task </w:t>
      </w:r>
      <w:r w:rsidR="00106864">
        <w:rPr>
          <w:rFonts w:ascii="Times New Roman" w:hAnsi="Times New Roman"/>
          <w:sz w:val="22"/>
          <w:szCs w:val="22"/>
        </w:rPr>
        <w:t>force continues to be active with increased participation from newly</w:t>
      </w:r>
      <w:r w:rsidR="002C4A83">
        <w:rPr>
          <w:rFonts w:ascii="Times New Roman" w:hAnsi="Times New Roman"/>
          <w:sz w:val="22"/>
          <w:szCs w:val="22"/>
        </w:rPr>
        <w:t>-</w:t>
      </w:r>
      <w:r w:rsidR="00106864">
        <w:rPr>
          <w:rFonts w:ascii="Times New Roman" w:hAnsi="Times New Roman"/>
          <w:sz w:val="22"/>
          <w:szCs w:val="22"/>
        </w:rPr>
        <w:t>hired faculty.  Although most academic institutions are facing additional financial challenges, our administration continues to support our PRME efforts.</w:t>
      </w:r>
      <w:r>
        <w:rPr>
          <w:rFonts w:ascii="Times New Roman" w:hAnsi="Times New Roman"/>
          <w:sz w:val="22"/>
          <w:szCs w:val="22"/>
        </w:rPr>
        <w:t xml:space="preserve"> </w:t>
      </w:r>
    </w:p>
    <w:p w14:paraId="3D3CA3A2" w14:textId="1045E40D" w:rsidR="003C74D9" w:rsidRDefault="00106864">
      <w:pPr>
        <w:rPr>
          <w:rFonts w:ascii="Times New Roman" w:hAnsi="Times New Roman"/>
          <w:sz w:val="22"/>
          <w:szCs w:val="22"/>
        </w:rPr>
      </w:pPr>
      <w:r>
        <w:rPr>
          <w:rFonts w:ascii="Times New Roman" w:hAnsi="Times New Roman"/>
          <w:sz w:val="22"/>
          <w:szCs w:val="22"/>
        </w:rPr>
        <w:t>PRME task force members will continue to consider travel for chapter and international PRME meetings supported by SRU.  Dr. Frances Amatucci attended the 2017 10</w:t>
      </w:r>
      <w:r w:rsidRPr="00106864">
        <w:rPr>
          <w:rFonts w:ascii="Times New Roman" w:hAnsi="Times New Roman"/>
          <w:sz w:val="22"/>
          <w:szCs w:val="22"/>
          <w:vertAlign w:val="superscript"/>
        </w:rPr>
        <w:t>th</w:t>
      </w:r>
      <w:r>
        <w:rPr>
          <w:rFonts w:ascii="Times New Roman" w:hAnsi="Times New Roman"/>
          <w:sz w:val="22"/>
          <w:szCs w:val="22"/>
        </w:rPr>
        <w:t xml:space="preserve"> Annual PRME Meeting in New York City and attended the Working Group meeting on Gender Equality.  </w:t>
      </w:r>
      <w:r w:rsidR="00BC625E">
        <w:rPr>
          <w:rFonts w:ascii="Times New Roman" w:hAnsi="Times New Roman"/>
          <w:sz w:val="22"/>
          <w:szCs w:val="22"/>
        </w:rPr>
        <w:t xml:space="preserve">Initially, administration </w:t>
      </w:r>
      <w:r w:rsidR="00011B8E">
        <w:rPr>
          <w:rFonts w:ascii="Times New Roman" w:hAnsi="Times New Roman"/>
          <w:sz w:val="22"/>
          <w:szCs w:val="22"/>
        </w:rPr>
        <w:t>approv</w:t>
      </w:r>
      <w:r w:rsidR="008764E9">
        <w:rPr>
          <w:rFonts w:ascii="Times New Roman" w:hAnsi="Times New Roman"/>
          <w:sz w:val="22"/>
          <w:szCs w:val="22"/>
        </w:rPr>
        <w:t xml:space="preserve">ed an annual $300 contribution to PRME </w:t>
      </w:r>
      <w:r w:rsidR="00011B8E">
        <w:rPr>
          <w:rFonts w:ascii="Times New Roman" w:hAnsi="Times New Roman"/>
          <w:sz w:val="22"/>
          <w:szCs w:val="22"/>
        </w:rPr>
        <w:t xml:space="preserve">Secretariat </w:t>
      </w:r>
      <w:r w:rsidR="008764E9">
        <w:rPr>
          <w:rFonts w:ascii="Times New Roman" w:hAnsi="Times New Roman"/>
          <w:sz w:val="22"/>
          <w:szCs w:val="22"/>
        </w:rPr>
        <w:t>for administrative support.  This amount was</w:t>
      </w:r>
      <w:r w:rsidR="00BC625E">
        <w:rPr>
          <w:rFonts w:ascii="Times New Roman" w:hAnsi="Times New Roman"/>
          <w:sz w:val="22"/>
          <w:szCs w:val="22"/>
        </w:rPr>
        <w:t xml:space="preserve"> subsequently increased to $400 in 2016 with continued annual </w:t>
      </w:r>
      <w:r w:rsidR="004E4477">
        <w:rPr>
          <w:rFonts w:ascii="Times New Roman" w:hAnsi="Times New Roman"/>
          <w:sz w:val="22"/>
          <w:szCs w:val="22"/>
        </w:rPr>
        <w:t>support.</w:t>
      </w:r>
    </w:p>
    <w:p w14:paraId="2651F83F" w14:textId="77777777" w:rsidR="00AD5FCF" w:rsidRDefault="00AD5FCF">
      <w:pPr>
        <w:rPr>
          <w:rFonts w:ascii="Times New Roman" w:hAnsi="Times New Roman"/>
          <w:sz w:val="22"/>
          <w:szCs w:val="22"/>
        </w:rPr>
      </w:pPr>
    </w:p>
    <w:p w14:paraId="31AD619A" w14:textId="3E82BB38" w:rsidR="00AD5FCF" w:rsidRPr="00375528" w:rsidRDefault="00AD5FCF">
      <w:pPr>
        <w:rPr>
          <w:rFonts w:ascii="Times New Roman" w:hAnsi="Times New Roman"/>
          <w:sz w:val="22"/>
          <w:szCs w:val="22"/>
        </w:rPr>
      </w:pPr>
      <w:r>
        <w:rPr>
          <w:rFonts w:ascii="Times New Roman" w:hAnsi="Times New Roman"/>
          <w:sz w:val="22"/>
          <w:szCs w:val="22"/>
        </w:rPr>
        <w:t xml:space="preserve">Dr. </w:t>
      </w:r>
      <w:r w:rsidR="00011B8E">
        <w:rPr>
          <w:rFonts w:ascii="Times New Roman" w:hAnsi="Times New Roman"/>
          <w:sz w:val="22"/>
          <w:szCs w:val="22"/>
        </w:rPr>
        <w:t xml:space="preserve">Frances Amatucci </w:t>
      </w:r>
      <w:r w:rsidR="00106864">
        <w:rPr>
          <w:rFonts w:ascii="Times New Roman" w:hAnsi="Times New Roman"/>
          <w:sz w:val="22"/>
          <w:szCs w:val="22"/>
        </w:rPr>
        <w:t xml:space="preserve">continues to </w:t>
      </w:r>
      <w:r>
        <w:rPr>
          <w:rFonts w:ascii="Times New Roman" w:hAnsi="Times New Roman"/>
          <w:sz w:val="22"/>
          <w:szCs w:val="22"/>
        </w:rPr>
        <w:t>serve as the facilitator for the PRME Working Group</w:t>
      </w:r>
      <w:r w:rsidR="007F2986">
        <w:rPr>
          <w:rFonts w:ascii="Times New Roman" w:hAnsi="Times New Roman"/>
          <w:sz w:val="22"/>
          <w:szCs w:val="22"/>
        </w:rPr>
        <w:t xml:space="preserve"> on Gender Equality Resource Re</w:t>
      </w:r>
      <w:r>
        <w:rPr>
          <w:rFonts w:ascii="Times New Roman" w:hAnsi="Times New Roman"/>
          <w:sz w:val="22"/>
          <w:szCs w:val="22"/>
        </w:rPr>
        <w:t xml:space="preserve">pository for </w:t>
      </w:r>
      <w:r w:rsidR="007F2986">
        <w:rPr>
          <w:rFonts w:ascii="Times New Roman" w:hAnsi="Times New Roman"/>
          <w:sz w:val="22"/>
          <w:szCs w:val="22"/>
        </w:rPr>
        <w:t xml:space="preserve">Finance.  With the </w:t>
      </w:r>
      <w:r w:rsidR="004B1AEE">
        <w:rPr>
          <w:rFonts w:ascii="Times New Roman" w:hAnsi="Times New Roman"/>
          <w:sz w:val="22"/>
          <w:szCs w:val="22"/>
        </w:rPr>
        <w:t>research assistance provided by</w:t>
      </w:r>
      <w:r w:rsidR="007F2986">
        <w:rPr>
          <w:rFonts w:ascii="Times New Roman" w:hAnsi="Times New Roman"/>
          <w:sz w:val="22"/>
          <w:szCs w:val="22"/>
        </w:rPr>
        <w:t xml:space="preserve"> </w:t>
      </w:r>
      <w:r w:rsidR="004B1AEE">
        <w:rPr>
          <w:rFonts w:ascii="Times New Roman" w:hAnsi="Times New Roman"/>
          <w:sz w:val="22"/>
          <w:szCs w:val="22"/>
        </w:rPr>
        <w:t>a MBA s</w:t>
      </w:r>
      <w:r w:rsidR="00CB6186">
        <w:rPr>
          <w:rFonts w:ascii="Times New Roman" w:hAnsi="Times New Roman"/>
          <w:sz w:val="22"/>
          <w:szCs w:val="22"/>
        </w:rPr>
        <w:t>tudent</w:t>
      </w:r>
      <w:r w:rsidR="00F62293">
        <w:rPr>
          <w:rFonts w:ascii="Times New Roman" w:hAnsi="Times New Roman"/>
          <w:sz w:val="22"/>
          <w:szCs w:val="22"/>
        </w:rPr>
        <w:t xml:space="preserve">, </w:t>
      </w:r>
      <w:r w:rsidR="007F2986">
        <w:rPr>
          <w:rFonts w:ascii="Times New Roman" w:hAnsi="Times New Roman"/>
          <w:sz w:val="22"/>
          <w:szCs w:val="22"/>
        </w:rPr>
        <w:t xml:space="preserve">resources (case studies, academic journal articles, </w:t>
      </w:r>
      <w:r w:rsidR="00F62293">
        <w:rPr>
          <w:rFonts w:ascii="Times New Roman" w:hAnsi="Times New Roman"/>
          <w:sz w:val="22"/>
          <w:szCs w:val="22"/>
        </w:rPr>
        <w:t xml:space="preserve">text books, best practices, </w:t>
      </w:r>
      <w:r w:rsidR="007F2986">
        <w:rPr>
          <w:rFonts w:ascii="Times New Roman" w:hAnsi="Times New Roman"/>
          <w:sz w:val="22"/>
          <w:szCs w:val="22"/>
        </w:rPr>
        <w:t xml:space="preserve">websites, </w:t>
      </w:r>
      <w:r w:rsidR="00FD23CF">
        <w:rPr>
          <w:rFonts w:ascii="Times New Roman" w:hAnsi="Times New Roman"/>
          <w:sz w:val="22"/>
          <w:szCs w:val="22"/>
        </w:rPr>
        <w:t>etc.</w:t>
      </w:r>
      <w:r w:rsidR="007F2986">
        <w:rPr>
          <w:rFonts w:ascii="Times New Roman" w:hAnsi="Times New Roman"/>
          <w:sz w:val="22"/>
          <w:szCs w:val="22"/>
        </w:rPr>
        <w:t xml:space="preserve">) related to </w:t>
      </w:r>
      <w:r w:rsidR="00106864">
        <w:rPr>
          <w:rFonts w:ascii="Times New Roman" w:hAnsi="Times New Roman"/>
          <w:sz w:val="22"/>
          <w:szCs w:val="22"/>
        </w:rPr>
        <w:t>gender equality and finance are being</w:t>
      </w:r>
      <w:r w:rsidR="007F2986">
        <w:rPr>
          <w:rFonts w:ascii="Times New Roman" w:hAnsi="Times New Roman"/>
          <w:sz w:val="22"/>
          <w:szCs w:val="22"/>
        </w:rPr>
        <w:t xml:space="preserve"> collected and uploaded to the website for </w:t>
      </w:r>
      <w:r w:rsidR="004E4477">
        <w:rPr>
          <w:rFonts w:ascii="Times New Roman" w:hAnsi="Times New Roman"/>
          <w:sz w:val="22"/>
          <w:szCs w:val="22"/>
        </w:rPr>
        <w:t>public</w:t>
      </w:r>
      <w:r w:rsidR="007F2986">
        <w:rPr>
          <w:rFonts w:ascii="Times New Roman" w:hAnsi="Times New Roman"/>
          <w:sz w:val="22"/>
          <w:szCs w:val="22"/>
        </w:rPr>
        <w:t xml:space="preserve"> availability. </w:t>
      </w:r>
      <w:hyperlink r:id="rId22" w:history="1">
        <w:r w:rsidR="00F62293" w:rsidRPr="00C07F41">
          <w:rPr>
            <w:rStyle w:val="Hyperlink"/>
            <w:rFonts w:ascii="Times New Roman" w:hAnsi="Times New Roman"/>
            <w:sz w:val="22"/>
            <w:szCs w:val="22"/>
          </w:rPr>
          <w:t>http://prmegenderequalityworkinggroup.unprme.wikispaces.net/Resource+Repository</w:t>
        </w:r>
      </w:hyperlink>
      <w:r w:rsidR="00F62293">
        <w:rPr>
          <w:rFonts w:ascii="Times New Roman" w:hAnsi="Times New Roman"/>
          <w:sz w:val="22"/>
          <w:szCs w:val="22"/>
        </w:rPr>
        <w:t xml:space="preserve"> </w:t>
      </w:r>
    </w:p>
    <w:p w14:paraId="5A5E40C3" w14:textId="77777777" w:rsidR="003C74D9" w:rsidRPr="00375528" w:rsidRDefault="003C74D9">
      <w:pPr>
        <w:rPr>
          <w:rFonts w:ascii="Times New Roman" w:hAnsi="Times New Roman"/>
          <w:sz w:val="22"/>
          <w:szCs w:val="22"/>
        </w:rPr>
      </w:pPr>
    </w:p>
    <w:p w14:paraId="0289814F" w14:textId="3F91E683" w:rsidR="003C74D9" w:rsidRDefault="00E0316C">
      <w:pPr>
        <w:rPr>
          <w:rFonts w:ascii="Times New Roman" w:hAnsi="Times New Roman"/>
          <w:sz w:val="22"/>
          <w:szCs w:val="22"/>
        </w:rPr>
      </w:pPr>
      <w:r w:rsidRPr="009E2C28">
        <w:rPr>
          <w:rFonts w:ascii="Times New Roman" w:hAnsi="Times New Roman"/>
          <w:i/>
          <w:sz w:val="22"/>
          <w:szCs w:val="22"/>
        </w:rPr>
        <w:t>Resource Database for Faculty</w:t>
      </w:r>
      <w:r>
        <w:rPr>
          <w:rFonts w:ascii="Times New Roman" w:hAnsi="Times New Roman"/>
          <w:sz w:val="22"/>
          <w:szCs w:val="22"/>
        </w:rPr>
        <w:t>:  A resource database by discipline was created for faculty to assist in further revising their course content to incorporate issues re</w:t>
      </w:r>
      <w:r w:rsidR="002B1952">
        <w:rPr>
          <w:rFonts w:ascii="Times New Roman" w:hAnsi="Times New Roman"/>
          <w:sz w:val="22"/>
          <w:szCs w:val="22"/>
        </w:rPr>
        <w:t>lated to the sustainable development goals</w:t>
      </w:r>
      <w:r>
        <w:rPr>
          <w:rFonts w:ascii="Times New Roman" w:hAnsi="Times New Roman"/>
          <w:sz w:val="22"/>
          <w:szCs w:val="22"/>
        </w:rPr>
        <w:t>.</w:t>
      </w:r>
    </w:p>
    <w:p w14:paraId="110482EE" w14:textId="77777777" w:rsidR="00E0316C" w:rsidRDefault="00E0316C">
      <w:pPr>
        <w:rPr>
          <w:rFonts w:ascii="Times New Roman" w:hAnsi="Times New Roman"/>
          <w:sz w:val="22"/>
          <w:szCs w:val="22"/>
        </w:rPr>
      </w:pPr>
    </w:p>
    <w:p w14:paraId="57BE67BD" w14:textId="5C0668F8" w:rsidR="00E0316C" w:rsidRDefault="00E0316C">
      <w:pPr>
        <w:rPr>
          <w:rFonts w:ascii="Times New Roman" w:hAnsi="Times New Roman"/>
          <w:sz w:val="22"/>
          <w:szCs w:val="22"/>
        </w:rPr>
      </w:pPr>
      <w:r w:rsidRPr="009E2C28">
        <w:rPr>
          <w:rFonts w:ascii="Times New Roman" w:hAnsi="Times New Roman"/>
          <w:i/>
          <w:sz w:val="22"/>
          <w:szCs w:val="22"/>
        </w:rPr>
        <w:t>Student</w:t>
      </w:r>
      <w:r w:rsidR="002C4A83">
        <w:rPr>
          <w:rFonts w:ascii="Times New Roman" w:hAnsi="Times New Roman"/>
          <w:i/>
          <w:sz w:val="22"/>
          <w:szCs w:val="22"/>
        </w:rPr>
        <w:t>-</w:t>
      </w:r>
      <w:r w:rsidRPr="009E2C28">
        <w:rPr>
          <w:rFonts w:ascii="Times New Roman" w:hAnsi="Times New Roman"/>
          <w:i/>
          <w:sz w:val="22"/>
          <w:szCs w:val="22"/>
        </w:rPr>
        <w:t xml:space="preserve"> Led Activities and Organizations</w:t>
      </w:r>
      <w:r>
        <w:rPr>
          <w:rFonts w:ascii="Times New Roman" w:hAnsi="Times New Roman"/>
          <w:sz w:val="22"/>
          <w:szCs w:val="22"/>
        </w:rPr>
        <w:t xml:space="preserve">:  </w:t>
      </w:r>
      <w:r w:rsidR="009E2C28">
        <w:rPr>
          <w:rFonts w:ascii="Times New Roman" w:hAnsi="Times New Roman"/>
          <w:sz w:val="22"/>
          <w:szCs w:val="22"/>
        </w:rPr>
        <w:t xml:space="preserve"> Student organizations such as Alpha Kappa Psi, the Society for the Advancement of Management (SAM), American Marketing Association, </w:t>
      </w:r>
      <w:r w:rsidR="002B1952">
        <w:rPr>
          <w:rFonts w:ascii="Times New Roman" w:hAnsi="Times New Roman"/>
          <w:sz w:val="22"/>
          <w:szCs w:val="22"/>
        </w:rPr>
        <w:t xml:space="preserve">Enactus, the Sustainable Enterprise Accelerator, </w:t>
      </w:r>
      <w:r w:rsidR="00CD21F2">
        <w:rPr>
          <w:rFonts w:ascii="Times New Roman" w:hAnsi="Times New Roman"/>
          <w:sz w:val="22"/>
          <w:szCs w:val="22"/>
        </w:rPr>
        <w:t>Future Health Care Leaders</w:t>
      </w:r>
      <w:r w:rsidR="002B1952">
        <w:rPr>
          <w:rFonts w:ascii="Times New Roman" w:hAnsi="Times New Roman"/>
          <w:sz w:val="22"/>
          <w:szCs w:val="22"/>
        </w:rPr>
        <w:t xml:space="preserve">, </w:t>
      </w:r>
      <w:r w:rsidR="009E2C28">
        <w:rPr>
          <w:rFonts w:ascii="Times New Roman" w:hAnsi="Times New Roman"/>
          <w:sz w:val="22"/>
          <w:szCs w:val="22"/>
        </w:rPr>
        <w:t xml:space="preserve">Finance and Economics Club, and APICs provide opportunities for discussing sustainability topics.  </w:t>
      </w:r>
      <w:r>
        <w:rPr>
          <w:rFonts w:ascii="Times New Roman" w:hAnsi="Times New Roman"/>
          <w:sz w:val="22"/>
          <w:szCs w:val="22"/>
        </w:rPr>
        <w:t>Women’s</w:t>
      </w:r>
      <w:r w:rsidR="002C4A83" w:rsidRPr="002C4A83">
        <w:rPr>
          <w:rFonts w:ascii="Times New Roman" w:hAnsi="Times New Roman"/>
          <w:sz w:val="22"/>
          <w:szCs w:val="22"/>
        </w:rPr>
        <w:t xml:space="preserve"> </w:t>
      </w:r>
      <w:r w:rsidR="002C4A83">
        <w:rPr>
          <w:rFonts w:ascii="Times New Roman" w:hAnsi="Times New Roman"/>
          <w:sz w:val="22"/>
          <w:szCs w:val="22"/>
        </w:rPr>
        <w:t>Solar</w:t>
      </w:r>
      <w:r>
        <w:rPr>
          <w:rFonts w:ascii="Times New Roman" w:hAnsi="Times New Roman"/>
          <w:sz w:val="22"/>
          <w:szCs w:val="22"/>
        </w:rPr>
        <w:t xml:space="preserve"> Center was developed in the spring of 2016 by students as an educational and networking group to address gender-related issues in business.  </w:t>
      </w:r>
    </w:p>
    <w:p w14:paraId="5C868237" w14:textId="409853A1" w:rsidR="00BD4E4E" w:rsidRDefault="00BD4E4E">
      <w:pPr>
        <w:rPr>
          <w:rFonts w:ascii="Times New Roman" w:hAnsi="Times New Roman"/>
          <w:sz w:val="22"/>
          <w:szCs w:val="22"/>
        </w:rPr>
      </w:pPr>
    </w:p>
    <w:p w14:paraId="30B468AD" w14:textId="24BB1556" w:rsidR="00106864" w:rsidRPr="00106864" w:rsidRDefault="00BD4E4E" w:rsidP="00BD4E4E">
      <w:pPr>
        <w:rPr>
          <w:rFonts w:ascii="Times New Roman" w:hAnsi="Times New Roman" w:cs="Times New Roman"/>
          <w:sz w:val="22"/>
          <w:szCs w:val="22"/>
        </w:rPr>
      </w:pPr>
      <w:r w:rsidRPr="00106864">
        <w:rPr>
          <w:rFonts w:ascii="Times New Roman" w:hAnsi="Times New Roman" w:cs="Times New Roman"/>
          <w:i/>
          <w:sz w:val="22"/>
          <w:szCs w:val="22"/>
        </w:rPr>
        <w:t>Integrated Sustainability Research and Student Participation:</w:t>
      </w:r>
      <w:r w:rsidR="00106864" w:rsidRPr="00106864">
        <w:rPr>
          <w:rFonts w:ascii="Times New Roman" w:hAnsi="Times New Roman" w:cs="Times New Roman"/>
          <w:sz w:val="22"/>
          <w:szCs w:val="22"/>
        </w:rPr>
        <w:t xml:space="preserve">  There are many examples of faculty-student research related to sustainability and corporate citizenship, as well as the sustainable development goals.  They are described in detail later in the report.</w:t>
      </w:r>
    </w:p>
    <w:p w14:paraId="6EF65EAE" w14:textId="382E5491" w:rsidR="00BD4E4E" w:rsidRPr="00375528" w:rsidRDefault="00BD4E4E" w:rsidP="00BD4E4E">
      <w:pPr>
        <w:rPr>
          <w:rFonts w:ascii="Times New Roman" w:hAnsi="Times New Roman"/>
          <w:sz w:val="22"/>
          <w:szCs w:val="22"/>
        </w:rPr>
      </w:pPr>
    </w:p>
    <w:p w14:paraId="6663D88A" w14:textId="77777777" w:rsidR="00E11B35" w:rsidRDefault="00E11B35" w:rsidP="00BD4E4E">
      <w:pPr>
        <w:rPr>
          <w:rFonts w:ascii="Times New Roman" w:hAnsi="Times New Roman"/>
          <w:b/>
          <w:sz w:val="22"/>
          <w:szCs w:val="22"/>
        </w:rPr>
      </w:pPr>
      <w:r>
        <w:rPr>
          <w:rFonts w:ascii="Times New Roman" w:hAnsi="Times New Roman"/>
          <w:b/>
          <w:sz w:val="22"/>
          <w:szCs w:val="22"/>
        </w:rPr>
        <w:br w:type="page"/>
      </w:r>
    </w:p>
    <w:p w14:paraId="7C9B2674" w14:textId="346373F2" w:rsidR="00BD4E4E" w:rsidRDefault="00BD4E4E" w:rsidP="00BD4E4E">
      <w:pPr>
        <w:rPr>
          <w:rFonts w:ascii="Times New Roman" w:hAnsi="Times New Roman"/>
          <w:b/>
          <w:sz w:val="22"/>
          <w:szCs w:val="22"/>
        </w:rPr>
      </w:pPr>
      <w:r w:rsidRPr="00011B8E">
        <w:rPr>
          <w:rFonts w:ascii="Times New Roman" w:hAnsi="Times New Roman"/>
          <w:b/>
          <w:sz w:val="22"/>
          <w:szCs w:val="22"/>
        </w:rPr>
        <w:lastRenderedPageBreak/>
        <w:t>201</w:t>
      </w:r>
      <w:r>
        <w:rPr>
          <w:rFonts w:ascii="Times New Roman" w:hAnsi="Times New Roman"/>
          <w:b/>
          <w:sz w:val="22"/>
          <w:szCs w:val="22"/>
        </w:rPr>
        <w:t>8</w:t>
      </w:r>
      <w:r w:rsidRPr="00011B8E">
        <w:rPr>
          <w:rFonts w:ascii="Times New Roman" w:hAnsi="Times New Roman"/>
          <w:b/>
          <w:sz w:val="22"/>
          <w:szCs w:val="22"/>
        </w:rPr>
        <w:t>-20</w:t>
      </w:r>
      <w:r>
        <w:rPr>
          <w:rFonts w:ascii="Times New Roman" w:hAnsi="Times New Roman"/>
          <w:b/>
          <w:sz w:val="22"/>
          <w:szCs w:val="22"/>
        </w:rPr>
        <w:t>20</w:t>
      </w:r>
      <w:r w:rsidRPr="00011B8E">
        <w:rPr>
          <w:rFonts w:ascii="Times New Roman" w:hAnsi="Times New Roman"/>
          <w:b/>
          <w:sz w:val="22"/>
          <w:szCs w:val="22"/>
        </w:rPr>
        <w:t xml:space="preserve"> </w:t>
      </w:r>
      <w:r>
        <w:rPr>
          <w:rFonts w:ascii="Times New Roman" w:hAnsi="Times New Roman"/>
          <w:b/>
          <w:sz w:val="22"/>
          <w:szCs w:val="22"/>
        </w:rPr>
        <w:t xml:space="preserve">Principle 1 </w:t>
      </w:r>
      <w:r w:rsidRPr="00011B8E">
        <w:rPr>
          <w:rFonts w:ascii="Times New Roman" w:hAnsi="Times New Roman"/>
          <w:b/>
          <w:sz w:val="22"/>
          <w:szCs w:val="22"/>
        </w:rPr>
        <w:t>Goals:</w:t>
      </w:r>
    </w:p>
    <w:p w14:paraId="2EA95CF9" w14:textId="372C5279" w:rsidR="000572F1" w:rsidRPr="00011B8E" w:rsidRDefault="000572F1" w:rsidP="00BD4E4E">
      <w:pPr>
        <w:rPr>
          <w:rFonts w:ascii="Times New Roman" w:hAnsi="Times New Roman"/>
          <w:b/>
          <w:sz w:val="22"/>
          <w:szCs w:val="22"/>
        </w:rPr>
      </w:pPr>
      <w:r>
        <w:rPr>
          <w:rFonts w:ascii="Times New Roman" w:hAnsi="Times New Roman"/>
          <w:noProof/>
          <w:sz w:val="22"/>
          <w:szCs w:val="22"/>
        </w:rPr>
        <w:drawing>
          <wp:anchor distT="0" distB="0" distL="114300" distR="114300" simplePos="0" relativeHeight="251705344" behindDoc="1" locked="0" layoutInCell="1" allowOverlap="1" wp14:anchorId="42DE8B98" wp14:editId="2ED7AF6E">
            <wp:simplePos x="0" y="0"/>
            <wp:positionH relativeFrom="column">
              <wp:posOffset>0</wp:posOffset>
            </wp:positionH>
            <wp:positionV relativeFrom="paragraph">
              <wp:posOffset>55245</wp:posOffset>
            </wp:positionV>
            <wp:extent cx="914400" cy="914400"/>
            <wp:effectExtent l="0" t="0" r="0" b="0"/>
            <wp:wrapTight wrapText="bothSides">
              <wp:wrapPolygon edited="0">
                <wp:start x="2700" y="900"/>
                <wp:lineTo x="2700" y="20250"/>
                <wp:lineTo x="18450" y="20250"/>
                <wp:lineTo x="18450" y="900"/>
                <wp:lineTo x="2700" y="900"/>
              </wp:wrapPolygon>
            </wp:wrapTight>
            <wp:docPr id="23" name="Graphic 2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p>
    <w:p w14:paraId="671F2A0C" w14:textId="589A6BF4" w:rsidR="00BD4E4E" w:rsidRPr="00106864" w:rsidRDefault="00BD4E4E" w:rsidP="000572F1">
      <w:pPr>
        <w:pStyle w:val="ListParagraph"/>
        <w:numPr>
          <w:ilvl w:val="0"/>
          <w:numId w:val="33"/>
        </w:numPr>
        <w:rPr>
          <w:rFonts w:ascii="Times New Roman" w:hAnsi="Times New Roman"/>
          <w:sz w:val="22"/>
          <w:szCs w:val="22"/>
        </w:rPr>
      </w:pPr>
      <w:r w:rsidRPr="00106864">
        <w:rPr>
          <w:rFonts w:ascii="Times New Roman" w:hAnsi="Times New Roman"/>
          <w:sz w:val="22"/>
          <w:szCs w:val="22"/>
        </w:rPr>
        <w:t>Continuously assisting faculties in obtaining information about best practices in curriculum development related to sustainability through the resource repository</w:t>
      </w:r>
    </w:p>
    <w:p w14:paraId="319CFC95" w14:textId="77777777" w:rsidR="00BD4E4E" w:rsidRPr="00106864" w:rsidRDefault="00BD4E4E" w:rsidP="000572F1">
      <w:pPr>
        <w:pStyle w:val="ListParagraph"/>
        <w:numPr>
          <w:ilvl w:val="0"/>
          <w:numId w:val="33"/>
        </w:numPr>
        <w:rPr>
          <w:rFonts w:ascii="Times New Roman" w:hAnsi="Times New Roman"/>
          <w:sz w:val="22"/>
          <w:szCs w:val="22"/>
        </w:rPr>
      </w:pPr>
      <w:r w:rsidRPr="00106864">
        <w:rPr>
          <w:rFonts w:ascii="Times New Roman" w:hAnsi="Times New Roman"/>
          <w:sz w:val="22"/>
          <w:szCs w:val="22"/>
        </w:rPr>
        <w:t>Encouraging faculties to integrate sustainability across various business functional areas.</w:t>
      </w:r>
    </w:p>
    <w:p w14:paraId="4D76439A" w14:textId="77777777" w:rsidR="003C74D9" w:rsidRPr="00375528" w:rsidRDefault="003C74D9">
      <w:pPr>
        <w:rPr>
          <w:rFonts w:ascii="Times New Roman" w:hAnsi="Times New Roman"/>
          <w:sz w:val="22"/>
          <w:szCs w:val="22"/>
        </w:rPr>
      </w:pPr>
    </w:p>
    <w:p w14:paraId="72D4B521" w14:textId="77777777" w:rsidR="002C4A83" w:rsidRPr="00375528" w:rsidRDefault="002C4A83">
      <w:pPr>
        <w:rPr>
          <w:rFonts w:ascii="Times New Roman" w:hAnsi="Times New Roman"/>
          <w:sz w:val="22"/>
          <w:szCs w:val="22"/>
        </w:rPr>
      </w:pPr>
    </w:p>
    <w:p w14:paraId="41C3DFDF" w14:textId="6A6C140E"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sz w:val="22"/>
          <w:szCs w:val="22"/>
        </w:rPr>
      </w:pPr>
      <w:r w:rsidRPr="00375528">
        <w:rPr>
          <w:rFonts w:ascii="Times New Roman" w:hAnsi="Times New Roman"/>
          <w:sz w:val="22"/>
          <w:szCs w:val="22"/>
        </w:rPr>
        <w:t>PRINCIPLE 2 – VALUES</w:t>
      </w:r>
    </w:p>
    <w:p w14:paraId="12704262" w14:textId="1E240C66"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sz w:val="22"/>
          <w:szCs w:val="22"/>
        </w:rPr>
      </w:pPr>
      <w:r w:rsidRPr="00375528">
        <w:rPr>
          <w:rFonts w:ascii="Times New Roman" w:hAnsi="Times New Roman"/>
          <w:sz w:val="22"/>
          <w:szCs w:val="22"/>
        </w:rPr>
        <w:t>We will incorporate into our academic activities and curricula the values of global social responsibility</w:t>
      </w:r>
      <w:r w:rsidR="006961D6">
        <w:rPr>
          <w:rFonts w:ascii="Times New Roman" w:hAnsi="Times New Roman"/>
          <w:sz w:val="22"/>
          <w:szCs w:val="22"/>
        </w:rPr>
        <w:t>,</w:t>
      </w:r>
      <w:r w:rsidRPr="00375528">
        <w:rPr>
          <w:rFonts w:ascii="Times New Roman" w:hAnsi="Times New Roman"/>
          <w:sz w:val="22"/>
          <w:szCs w:val="22"/>
        </w:rPr>
        <w:t xml:space="preserve"> as portrayed in international initiatives such as the United Nations Global Compact.</w:t>
      </w:r>
    </w:p>
    <w:p w14:paraId="4F4A43BD" w14:textId="77777777" w:rsidR="009D0088" w:rsidRPr="00375528" w:rsidRDefault="009D0088">
      <w:pPr>
        <w:rPr>
          <w:rFonts w:ascii="Times New Roman" w:hAnsi="Times New Roman"/>
          <w:sz w:val="22"/>
          <w:szCs w:val="22"/>
        </w:rPr>
      </w:pPr>
    </w:p>
    <w:p w14:paraId="69FE4F10" w14:textId="00A8A20C" w:rsidR="00EB1200" w:rsidRPr="00FA1CFB" w:rsidRDefault="00EB1200" w:rsidP="000572F1">
      <w:pPr>
        <w:rPr>
          <w:rFonts w:ascii="Times New Roman" w:eastAsia="Times New Roman" w:hAnsi="Times New Roman" w:cs="Times New Roman"/>
          <w:color w:val="000000" w:themeColor="text1"/>
          <w:sz w:val="22"/>
          <w:szCs w:val="22"/>
        </w:rPr>
      </w:pPr>
      <w:r w:rsidRPr="00FA1CFB">
        <w:rPr>
          <w:rFonts w:ascii="Times New Roman" w:eastAsia="Times New Roman" w:hAnsi="Times New Roman" w:cs="Times New Roman"/>
          <w:color w:val="000000" w:themeColor="text1"/>
          <w:sz w:val="22"/>
          <w:szCs w:val="22"/>
        </w:rPr>
        <w:t>Slippery Rock University is committed to being at the forefront of preparing the next generation of thinkers, innovators and entrepreneurs to help the world meet its profound environmental challenges. We are also focused on meeting the sustainability goals set forth in our </w:t>
      </w:r>
      <w:hyperlink r:id="rId25" w:tgtFrame="_blank" w:tooltip="Action Plan" w:history="1">
        <w:r w:rsidRPr="00FA1CFB">
          <w:rPr>
            <w:rFonts w:ascii="Times New Roman" w:eastAsia="Times New Roman" w:hAnsi="Times New Roman" w:cs="Times New Roman"/>
            <w:color w:val="000000" w:themeColor="text1"/>
            <w:sz w:val="22"/>
            <w:szCs w:val="22"/>
            <w:u w:val="single"/>
          </w:rPr>
          <w:t>Climate Action Plan</w:t>
        </w:r>
      </w:hyperlink>
      <w:r w:rsidR="006961D6">
        <w:rPr>
          <w:rFonts w:ascii="Times New Roman" w:eastAsia="Times New Roman" w:hAnsi="Times New Roman" w:cs="Times New Roman"/>
          <w:color w:val="000000" w:themeColor="text1"/>
          <w:sz w:val="22"/>
          <w:szCs w:val="22"/>
          <w:u w:val="single"/>
        </w:rPr>
        <w:t xml:space="preserve">. This serves as </w:t>
      </w:r>
      <w:r w:rsidRPr="00FA1CFB">
        <w:rPr>
          <w:rFonts w:ascii="Times New Roman" w:eastAsia="Times New Roman" w:hAnsi="Times New Roman" w:cs="Times New Roman"/>
          <w:color w:val="000000" w:themeColor="text1"/>
          <w:sz w:val="22"/>
          <w:szCs w:val="22"/>
        </w:rPr>
        <w:t xml:space="preserve"> our road map to achieving carbon neutrality by the year 2037, in keeping with the </w:t>
      </w:r>
      <w:hyperlink r:id="rId26" w:tooltip="Trend Five Strategic Plan Update" w:history="1">
        <w:r w:rsidRPr="00FA1CFB">
          <w:rPr>
            <w:rFonts w:ascii="Times New Roman" w:eastAsia="Times New Roman" w:hAnsi="Times New Roman" w:cs="Times New Roman"/>
            <w:color w:val="000000" w:themeColor="text1"/>
            <w:sz w:val="22"/>
            <w:szCs w:val="22"/>
            <w:u w:val="single"/>
          </w:rPr>
          <w:t>President's Climate Commitment and our long term Strategic Plan, Trend Five: "The world is reaching a point of diminishing returns regarding resource utilization".</w:t>
        </w:r>
      </w:hyperlink>
    </w:p>
    <w:p w14:paraId="136E6440" w14:textId="77777777" w:rsidR="00106864" w:rsidRPr="00FA1CFB" w:rsidRDefault="00106864" w:rsidP="000572F1">
      <w:pPr>
        <w:rPr>
          <w:rFonts w:ascii="Times New Roman" w:eastAsia="Times New Roman" w:hAnsi="Times New Roman" w:cs="Times New Roman"/>
          <w:color w:val="000000" w:themeColor="text1"/>
          <w:sz w:val="22"/>
          <w:szCs w:val="22"/>
        </w:rPr>
      </w:pPr>
    </w:p>
    <w:p w14:paraId="5C2C0109" w14:textId="119617B9" w:rsidR="00EB1200" w:rsidRDefault="00EB1200" w:rsidP="000572F1">
      <w:pPr>
        <w:rPr>
          <w:rFonts w:ascii="Times New Roman" w:eastAsia="Times New Roman" w:hAnsi="Times New Roman" w:cs="Times New Roman"/>
          <w:color w:val="000000" w:themeColor="text1"/>
          <w:sz w:val="22"/>
          <w:szCs w:val="22"/>
        </w:rPr>
      </w:pPr>
      <w:r w:rsidRPr="00FA1CFB">
        <w:rPr>
          <w:rFonts w:ascii="Times New Roman" w:eastAsia="Times New Roman" w:hAnsi="Times New Roman" w:cs="Times New Roman"/>
          <w:color w:val="000000" w:themeColor="text1"/>
          <w:sz w:val="22"/>
          <w:szCs w:val="22"/>
        </w:rPr>
        <w:t>We are proud of our achievements to date, which include:</w:t>
      </w:r>
    </w:p>
    <w:p w14:paraId="4618CE80" w14:textId="77777777" w:rsidR="0053244C" w:rsidRPr="00FA1CFB" w:rsidRDefault="0053244C" w:rsidP="000572F1">
      <w:pPr>
        <w:rPr>
          <w:rFonts w:ascii="Times New Roman" w:eastAsia="Times New Roman" w:hAnsi="Times New Roman" w:cs="Times New Roman"/>
          <w:color w:val="000000" w:themeColor="text1"/>
          <w:sz w:val="22"/>
          <w:szCs w:val="22"/>
        </w:rPr>
      </w:pPr>
    </w:p>
    <w:p w14:paraId="1F30A983" w14:textId="09D3E964" w:rsidR="00EB1200" w:rsidRPr="00374A43" w:rsidRDefault="00EB1200" w:rsidP="009306D2">
      <w:pPr>
        <w:numPr>
          <w:ilvl w:val="0"/>
          <w:numId w:val="43"/>
        </w:numPr>
        <w:spacing w:line="276" w:lineRule="auto"/>
        <w:rPr>
          <w:rFonts w:ascii="Times New Roman" w:eastAsia="Times New Roman" w:hAnsi="Times New Roman" w:cs="Times New Roman"/>
          <w:color w:val="000000" w:themeColor="text1"/>
          <w:sz w:val="22"/>
          <w:szCs w:val="22"/>
        </w:rPr>
      </w:pPr>
      <w:r w:rsidRPr="00FA1CFB">
        <w:rPr>
          <w:rFonts w:ascii="Times New Roman" w:eastAsia="Times New Roman" w:hAnsi="Times New Roman" w:cs="Times New Roman"/>
          <w:color w:val="000000" w:themeColor="text1"/>
          <w:sz w:val="22"/>
          <w:szCs w:val="22"/>
        </w:rPr>
        <w:t>Consistently making the</w:t>
      </w:r>
      <w:r w:rsidRPr="00FA1CFB">
        <w:rPr>
          <w:rFonts w:ascii="Times New Roman" w:eastAsia="Times New Roman" w:hAnsi="Times New Roman" w:cs="Times New Roman"/>
          <w:b/>
          <w:bCs/>
          <w:color w:val="000000" w:themeColor="text1"/>
          <w:sz w:val="22"/>
          <w:szCs w:val="22"/>
        </w:rPr>
        <w:t> Sierra Club's Top 100 Cool Schools </w:t>
      </w:r>
      <w:r w:rsidRPr="00FA1CFB">
        <w:rPr>
          <w:rFonts w:ascii="Times New Roman" w:eastAsia="Times New Roman" w:hAnsi="Times New Roman" w:cs="Times New Roman"/>
          <w:color w:val="000000" w:themeColor="text1"/>
          <w:sz w:val="22"/>
          <w:szCs w:val="22"/>
        </w:rPr>
        <w:t xml:space="preserve">list, </w:t>
      </w:r>
      <w:r w:rsidR="00FD23CF" w:rsidRPr="00FA1CFB">
        <w:rPr>
          <w:rFonts w:ascii="Times New Roman" w:eastAsia="Times New Roman" w:hAnsi="Times New Roman" w:cs="Times New Roman"/>
          <w:color w:val="000000" w:themeColor="text1"/>
          <w:sz w:val="22"/>
          <w:szCs w:val="22"/>
        </w:rPr>
        <w:t>the</w:t>
      </w:r>
      <w:r w:rsidR="00FD23CF" w:rsidRPr="00FA1CFB">
        <w:rPr>
          <w:rFonts w:ascii="Times New Roman" w:eastAsia="Times New Roman" w:hAnsi="Times New Roman" w:cs="Times New Roman"/>
          <w:b/>
          <w:bCs/>
          <w:color w:val="000000" w:themeColor="text1"/>
          <w:sz w:val="22"/>
          <w:szCs w:val="22"/>
        </w:rPr>
        <w:t xml:space="preserve"> Princeton</w:t>
      </w:r>
      <w:r w:rsidRPr="00FA1CFB">
        <w:rPr>
          <w:rFonts w:ascii="Times New Roman" w:eastAsia="Times New Roman" w:hAnsi="Times New Roman" w:cs="Times New Roman"/>
          <w:b/>
          <w:bCs/>
          <w:color w:val="000000" w:themeColor="text1"/>
          <w:sz w:val="22"/>
          <w:szCs w:val="22"/>
        </w:rPr>
        <w:t xml:space="preserve"> Review's Guide to Green Colleges, </w:t>
      </w:r>
      <w:r w:rsidRPr="00FA1CFB">
        <w:rPr>
          <w:rFonts w:ascii="Times New Roman" w:eastAsia="Times New Roman" w:hAnsi="Times New Roman" w:cs="Times New Roman"/>
          <w:color w:val="000000" w:themeColor="text1"/>
          <w:sz w:val="22"/>
          <w:szCs w:val="22"/>
        </w:rPr>
        <w:t>and ranking in the top 100 schools in the</w:t>
      </w:r>
      <w:r w:rsidRPr="00FA1CFB">
        <w:rPr>
          <w:rFonts w:ascii="Times New Roman" w:eastAsia="Times New Roman" w:hAnsi="Times New Roman" w:cs="Times New Roman"/>
          <w:b/>
          <w:bCs/>
          <w:color w:val="000000" w:themeColor="text1"/>
          <w:sz w:val="22"/>
          <w:szCs w:val="22"/>
        </w:rPr>
        <w:t> University of Indonesia's International Green Metric Survey</w:t>
      </w:r>
    </w:p>
    <w:p w14:paraId="28E3C801" w14:textId="5F818AAA" w:rsidR="00EB1200" w:rsidRDefault="00EB1200" w:rsidP="009306D2">
      <w:pPr>
        <w:numPr>
          <w:ilvl w:val="0"/>
          <w:numId w:val="43"/>
        </w:numPr>
        <w:spacing w:before="100" w:beforeAutospacing="1" w:after="100" w:afterAutospacing="1" w:line="276" w:lineRule="auto"/>
        <w:rPr>
          <w:rFonts w:ascii="Times New Roman" w:eastAsia="Times New Roman" w:hAnsi="Times New Roman" w:cs="Times New Roman"/>
          <w:color w:val="000000" w:themeColor="text1"/>
          <w:sz w:val="22"/>
          <w:szCs w:val="22"/>
        </w:rPr>
      </w:pPr>
      <w:r w:rsidRPr="00FA1CFB">
        <w:rPr>
          <w:rFonts w:ascii="Times New Roman" w:eastAsia="Times New Roman" w:hAnsi="Times New Roman" w:cs="Times New Roman"/>
          <w:color w:val="000000" w:themeColor="text1"/>
          <w:sz w:val="22"/>
          <w:szCs w:val="22"/>
        </w:rPr>
        <w:t>Being the first 4-year college in Pennsylvania to be named a</w:t>
      </w:r>
      <w:r w:rsidRPr="00FA1CFB">
        <w:rPr>
          <w:rFonts w:ascii="Times New Roman" w:eastAsia="Times New Roman" w:hAnsi="Times New Roman" w:cs="Times New Roman"/>
          <w:b/>
          <w:bCs/>
          <w:color w:val="000000" w:themeColor="text1"/>
          <w:sz w:val="22"/>
          <w:szCs w:val="22"/>
        </w:rPr>
        <w:t> Green Ribbon School </w:t>
      </w:r>
      <w:r w:rsidRPr="00FA1CFB">
        <w:rPr>
          <w:rFonts w:ascii="Times New Roman" w:eastAsia="Times New Roman" w:hAnsi="Times New Roman" w:cs="Times New Roman"/>
          <w:color w:val="000000" w:themeColor="text1"/>
          <w:sz w:val="22"/>
          <w:szCs w:val="22"/>
        </w:rPr>
        <w:t>by the U.S. Department of Education</w:t>
      </w:r>
    </w:p>
    <w:p w14:paraId="457C97CB" w14:textId="3790AC6F" w:rsidR="00EB1200" w:rsidRPr="00374A43" w:rsidRDefault="00EB1200" w:rsidP="009306D2">
      <w:pPr>
        <w:numPr>
          <w:ilvl w:val="0"/>
          <w:numId w:val="43"/>
        </w:numPr>
        <w:spacing w:before="100" w:beforeAutospacing="1" w:after="100" w:afterAutospacing="1" w:line="276" w:lineRule="auto"/>
        <w:rPr>
          <w:rFonts w:ascii="Times New Roman" w:eastAsia="Times New Roman" w:hAnsi="Times New Roman" w:cs="Times New Roman"/>
          <w:color w:val="000000" w:themeColor="text1"/>
          <w:sz w:val="22"/>
          <w:szCs w:val="22"/>
        </w:rPr>
      </w:pPr>
      <w:r w:rsidRPr="00FA1CFB">
        <w:rPr>
          <w:rFonts w:ascii="Times New Roman" w:eastAsia="Times New Roman" w:hAnsi="Times New Roman" w:cs="Times New Roman"/>
          <w:b/>
          <w:bCs/>
          <w:color w:val="000000" w:themeColor="text1"/>
          <w:sz w:val="22"/>
          <w:szCs w:val="22"/>
        </w:rPr>
        <w:t>Reducing our net GHG Emissions by approximately 30% since 2005 </w:t>
      </w:r>
    </w:p>
    <w:p w14:paraId="57D820E2" w14:textId="407BC6BB" w:rsidR="00EB1200" w:rsidRDefault="00EB1200" w:rsidP="009306D2">
      <w:pPr>
        <w:numPr>
          <w:ilvl w:val="0"/>
          <w:numId w:val="43"/>
        </w:numPr>
        <w:spacing w:before="100" w:beforeAutospacing="1" w:after="100" w:afterAutospacing="1" w:line="276" w:lineRule="auto"/>
        <w:rPr>
          <w:rFonts w:ascii="Times New Roman" w:eastAsia="Times New Roman" w:hAnsi="Times New Roman" w:cs="Times New Roman"/>
          <w:color w:val="000000" w:themeColor="text1"/>
          <w:sz w:val="22"/>
          <w:szCs w:val="22"/>
        </w:rPr>
      </w:pPr>
      <w:r w:rsidRPr="00FA1CFB">
        <w:rPr>
          <w:rFonts w:ascii="Times New Roman" w:eastAsia="Times New Roman" w:hAnsi="Times New Roman" w:cs="Times New Roman"/>
          <w:color w:val="000000" w:themeColor="text1"/>
          <w:sz w:val="22"/>
          <w:szCs w:val="22"/>
        </w:rPr>
        <w:t>Achieving the </w:t>
      </w:r>
      <w:r w:rsidRPr="00FA1CFB">
        <w:rPr>
          <w:rFonts w:ascii="Times New Roman" w:eastAsia="Times New Roman" w:hAnsi="Times New Roman" w:cs="Times New Roman"/>
          <w:b/>
          <w:bCs/>
          <w:color w:val="000000" w:themeColor="text1"/>
          <w:sz w:val="22"/>
          <w:szCs w:val="22"/>
        </w:rPr>
        <w:t>Silver Rating </w:t>
      </w:r>
      <w:r w:rsidRPr="00FA1CFB">
        <w:rPr>
          <w:rFonts w:ascii="Times New Roman" w:eastAsia="Times New Roman" w:hAnsi="Times New Roman" w:cs="Times New Roman"/>
          <w:color w:val="000000" w:themeColor="text1"/>
          <w:sz w:val="22"/>
          <w:szCs w:val="22"/>
        </w:rPr>
        <w:t>by the Association for the Advancement of Sustainability in Higher Education (AASHE) - see our latest </w:t>
      </w:r>
      <w:hyperlink r:id="rId27" w:tgtFrame="_blank" w:tooltip="AASHE Star Report" w:history="1">
        <w:r w:rsidRPr="00FA1CFB">
          <w:rPr>
            <w:rFonts w:ascii="Times New Roman" w:eastAsia="Times New Roman" w:hAnsi="Times New Roman" w:cs="Times New Roman"/>
            <w:color w:val="000000" w:themeColor="text1"/>
            <w:sz w:val="22"/>
            <w:szCs w:val="22"/>
            <w:u w:val="single"/>
          </w:rPr>
          <w:t>AASHE STARS report</w:t>
        </w:r>
      </w:hyperlink>
      <w:r w:rsidRPr="00FA1CFB">
        <w:rPr>
          <w:rFonts w:ascii="Times New Roman" w:eastAsia="Times New Roman" w:hAnsi="Times New Roman" w:cs="Times New Roman"/>
          <w:color w:val="000000" w:themeColor="text1"/>
          <w:sz w:val="22"/>
          <w:szCs w:val="22"/>
        </w:rPr>
        <w:t> for a complete description of all our sustainability initiatives and curricula.</w:t>
      </w:r>
    </w:p>
    <w:p w14:paraId="553D3121" w14:textId="25E606BA" w:rsidR="000572F1" w:rsidRDefault="00EB1200" w:rsidP="009306D2">
      <w:pPr>
        <w:numPr>
          <w:ilvl w:val="0"/>
          <w:numId w:val="43"/>
        </w:numPr>
        <w:spacing w:before="100" w:beforeAutospacing="1" w:after="100" w:afterAutospacing="1" w:line="276" w:lineRule="auto"/>
        <w:rPr>
          <w:rFonts w:ascii="Times New Roman" w:eastAsia="Times New Roman" w:hAnsi="Times New Roman" w:cs="Times New Roman"/>
          <w:color w:val="000000" w:themeColor="text1"/>
          <w:sz w:val="22"/>
          <w:szCs w:val="22"/>
        </w:rPr>
      </w:pPr>
      <w:r w:rsidRPr="000572F1">
        <w:rPr>
          <w:rFonts w:ascii="Times New Roman" w:eastAsia="Times New Roman" w:hAnsi="Times New Roman" w:cs="Times New Roman"/>
          <w:color w:val="000000" w:themeColor="text1"/>
          <w:sz w:val="22"/>
          <w:szCs w:val="22"/>
        </w:rPr>
        <w:t xml:space="preserve">Regularly exceeding </w:t>
      </w:r>
      <w:r w:rsidR="00FD23CF" w:rsidRPr="000572F1">
        <w:rPr>
          <w:rFonts w:ascii="Times New Roman" w:eastAsia="Times New Roman" w:hAnsi="Times New Roman" w:cs="Times New Roman"/>
          <w:color w:val="000000" w:themeColor="text1"/>
          <w:sz w:val="22"/>
          <w:szCs w:val="22"/>
        </w:rPr>
        <w:t>our </w:t>
      </w:r>
      <w:r w:rsidR="00FD23CF" w:rsidRPr="000572F1">
        <w:rPr>
          <w:rFonts w:ascii="Times New Roman" w:eastAsia="Times New Roman" w:hAnsi="Times New Roman" w:cs="Times New Roman"/>
          <w:b/>
          <w:bCs/>
          <w:color w:val="000000" w:themeColor="text1"/>
          <w:sz w:val="22"/>
          <w:szCs w:val="22"/>
        </w:rPr>
        <w:t>EPA</w:t>
      </w:r>
      <w:r w:rsidRPr="000572F1">
        <w:rPr>
          <w:rFonts w:ascii="Times New Roman" w:eastAsia="Times New Roman" w:hAnsi="Times New Roman" w:cs="Times New Roman"/>
          <w:b/>
          <w:bCs/>
          <w:color w:val="000000" w:themeColor="text1"/>
          <w:sz w:val="22"/>
          <w:szCs w:val="22"/>
        </w:rPr>
        <w:t xml:space="preserve"> Green Power Partnership</w:t>
      </w:r>
      <w:r w:rsidRPr="000572F1">
        <w:rPr>
          <w:rFonts w:ascii="Times New Roman" w:eastAsia="Times New Roman" w:hAnsi="Times New Roman" w:cs="Times New Roman"/>
          <w:color w:val="000000" w:themeColor="text1"/>
          <w:sz w:val="22"/>
          <w:szCs w:val="22"/>
        </w:rPr>
        <w:t> minimum green power purchasing requirement.</w:t>
      </w:r>
    </w:p>
    <w:p w14:paraId="2B1750DB" w14:textId="0820645C" w:rsidR="006961D6" w:rsidRPr="00374A43" w:rsidRDefault="006961D6" w:rsidP="009306D2">
      <w:pPr>
        <w:pStyle w:val="ListParagraph"/>
        <w:numPr>
          <w:ilvl w:val="0"/>
          <w:numId w:val="43"/>
        </w:numPr>
        <w:tabs>
          <w:tab w:val="clear" w:pos="720"/>
          <w:tab w:val="left" w:pos="360"/>
          <w:tab w:val="num" w:pos="450"/>
        </w:tabs>
        <w:spacing w:before="100" w:beforeAutospacing="1" w:after="100" w:afterAutospacing="1" w:line="276" w:lineRule="auto"/>
        <w:rPr>
          <w:rStyle w:val="Hyperlink"/>
          <w:rFonts w:asciiTheme="majorHAnsi" w:eastAsia="Times New Roman" w:hAnsiTheme="majorHAnsi" w:cstheme="majorHAnsi"/>
          <w:color w:val="000000" w:themeColor="text1"/>
          <w:sz w:val="22"/>
          <w:szCs w:val="22"/>
          <w:u w:val="none"/>
        </w:rPr>
      </w:pPr>
      <w:r w:rsidRPr="00374A43">
        <w:rPr>
          <w:rFonts w:ascii="Times New Roman" w:eastAsia="Times New Roman" w:hAnsi="Times New Roman" w:cs="Times New Roman"/>
          <w:color w:val="000000" w:themeColor="text1"/>
          <w:sz w:val="22"/>
          <w:szCs w:val="22"/>
        </w:rPr>
        <w:t xml:space="preserve">Many of the methods we're using to reduce our greenhouse gas emissions and to prepare our </w:t>
      </w:r>
      <w:bookmarkStart w:id="1" w:name="_GoBack"/>
      <w:bookmarkEnd w:id="1"/>
      <w:r w:rsidRPr="00374A43">
        <w:rPr>
          <w:rFonts w:ascii="Times New Roman" w:eastAsia="Times New Roman" w:hAnsi="Times New Roman" w:cs="Times New Roman"/>
          <w:color w:val="000000" w:themeColor="text1"/>
          <w:sz w:val="22"/>
          <w:szCs w:val="22"/>
        </w:rPr>
        <w:t>students to be good stewards of our environment are summarized in the topic areas shown below, which also include reports on our progress in each area and additional r</w:t>
      </w:r>
      <w:r w:rsidR="0085465F" w:rsidRPr="00374A43">
        <w:rPr>
          <w:rFonts w:ascii="Times New Roman" w:eastAsia="Times New Roman" w:hAnsi="Times New Roman" w:cs="Times New Roman"/>
          <w:color w:val="000000" w:themeColor="text1"/>
          <w:sz w:val="22"/>
          <w:szCs w:val="22"/>
        </w:rPr>
        <w:t>esources relevant to that topic.</w:t>
      </w:r>
      <w:r w:rsidR="00374A43" w:rsidRPr="00374A43">
        <w:rPr>
          <w:rFonts w:ascii="Times New Roman" w:eastAsia="Times New Roman" w:hAnsi="Times New Roman" w:cs="Times New Roman"/>
          <w:color w:val="000000" w:themeColor="text1"/>
          <w:sz w:val="22"/>
          <w:szCs w:val="22"/>
        </w:rPr>
        <w:t xml:space="preserve"> </w:t>
      </w:r>
      <w:r w:rsidR="00374A43">
        <w:rPr>
          <w:rFonts w:ascii="Times New Roman" w:eastAsia="Times New Roman" w:hAnsi="Times New Roman" w:cs="Times New Roman"/>
          <w:color w:val="000000" w:themeColor="text1"/>
          <w:sz w:val="22"/>
          <w:szCs w:val="22"/>
        </w:rPr>
        <w:t xml:space="preserve"> </w:t>
      </w:r>
      <w:r w:rsidRPr="00374A43">
        <w:rPr>
          <w:rFonts w:asciiTheme="majorHAnsi" w:eastAsia="Times New Roman" w:hAnsiTheme="majorHAnsi" w:cstheme="majorHAnsi"/>
          <w:color w:val="000000" w:themeColor="text1"/>
          <w:sz w:val="22"/>
          <w:szCs w:val="22"/>
        </w:rPr>
        <w:t xml:space="preserve">For link see:  </w:t>
      </w:r>
      <w:hyperlink r:id="rId28" w:history="1">
        <w:r w:rsidRPr="00374A43">
          <w:rPr>
            <w:rStyle w:val="Hyperlink"/>
            <w:rFonts w:asciiTheme="majorHAnsi" w:eastAsia="Times New Roman" w:hAnsiTheme="majorHAnsi" w:cstheme="majorHAnsi"/>
            <w:sz w:val="22"/>
            <w:szCs w:val="22"/>
          </w:rPr>
          <w:t>http://www.sru.edu/about/sustainability</w:t>
        </w:r>
      </w:hyperlink>
    </w:p>
    <w:p w14:paraId="3E4EAB6B" w14:textId="038D3851" w:rsidR="004D7241" w:rsidRPr="004D7241" w:rsidRDefault="004D7241" w:rsidP="009306D2">
      <w:pPr>
        <w:pStyle w:val="ListParagraph"/>
        <w:numPr>
          <w:ilvl w:val="0"/>
          <w:numId w:val="43"/>
        </w:numPr>
        <w:tabs>
          <w:tab w:val="left" w:pos="360"/>
        </w:tabs>
        <w:spacing w:before="100" w:beforeAutospacing="1" w:after="100" w:afterAutospacing="1" w:line="276" w:lineRule="auto"/>
        <w:rPr>
          <w:rFonts w:ascii="Times New Roman" w:eastAsia="Times New Roman" w:hAnsi="Times New Roman" w:cs="Times New Roman"/>
          <w:color w:val="000000" w:themeColor="text1"/>
          <w:sz w:val="22"/>
          <w:szCs w:val="22"/>
        </w:rPr>
      </w:pPr>
      <w:r w:rsidRPr="004D7241">
        <w:rPr>
          <w:rFonts w:ascii="Times New Roman" w:hAnsi="Times New Roman" w:cs="Times New Roman"/>
          <w:sz w:val="22"/>
          <w:szCs w:val="22"/>
        </w:rPr>
        <w:t xml:space="preserve">Slippery Rock University has also </w:t>
      </w:r>
      <w:r w:rsidR="003C7470">
        <w:rPr>
          <w:rFonts w:ascii="Times New Roman" w:hAnsi="Times New Roman" w:cs="Times New Roman"/>
          <w:sz w:val="22"/>
          <w:szCs w:val="22"/>
        </w:rPr>
        <w:t xml:space="preserve">been </w:t>
      </w:r>
      <w:r w:rsidRPr="004D7241">
        <w:rPr>
          <w:rFonts w:ascii="Times New Roman" w:hAnsi="Times New Roman" w:cs="Times New Roman"/>
          <w:sz w:val="22"/>
          <w:szCs w:val="22"/>
        </w:rPr>
        <w:t>named a 2018-19 national “College of Distinction,” a Pennsylvania “College of Distinction” and a public “College of Distinction” by collegesfdistinction.com. The University earned similar distinctions in 2017-18.</w:t>
      </w:r>
      <w:r w:rsidR="00374A43">
        <w:rPr>
          <w:rFonts w:ascii="Times New Roman" w:hAnsi="Times New Roman" w:cs="Times New Roman"/>
          <w:sz w:val="22"/>
          <w:szCs w:val="22"/>
        </w:rPr>
        <w:t xml:space="preserve"> </w:t>
      </w:r>
      <w:hyperlink r:id="rId29" w:tgtFrame="_blank" w:history="1">
        <w:r w:rsidR="00374A43" w:rsidRPr="00374A43">
          <w:rPr>
            <w:color w:val="0000FF"/>
            <w:sz w:val="22"/>
            <w:szCs w:val="22"/>
            <w:u w:val="single"/>
          </w:rPr>
          <w:t>http://www.sru.edu/news/062618a</w:t>
        </w:r>
      </w:hyperlink>
    </w:p>
    <w:p w14:paraId="1A7B1B62" w14:textId="77777777" w:rsidR="00077E94" w:rsidRDefault="00077E94" w:rsidP="00077E94">
      <w:pPr>
        <w:spacing w:before="100" w:beforeAutospacing="1" w:after="100" w:afterAutospacing="1"/>
        <w:outlineLvl w:val="0"/>
        <w:rPr>
          <w:rFonts w:ascii="Times New Roman" w:eastAsia="Times New Roman" w:hAnsi="Times New Roman" w:cs="Times New Roman"/>
          <w:b/>
          <w:bCs/>
          <w:kern w:val="36"/>
          <w:sz w:val="22"/>
          <w:szCs w:val="22"/>
        </w:rPr>
      </w:pPr>
      <w:r>
        <w:rPr>
          <w:rFonts w:ascii="Times New Roman" w:eastAsia="Times New Roman" w:hAnsi="Times New Roman" w:cs="Times New Roman"/>
          <w:b/>
          <w:bCs/>
          <w:kern w:val="36"/>
          <w:sz w:val="22"/>
          <w:szCs w:val="22"/>
        </w:rPr>
        <w:br w:type="page"/>
      </w:r>
    </w:p>
    <w:p w14:paraId="53DF96F2" w14:textId="170AF58F" w:rsidR="000572F1" w:rsidRDefault="000572F1" w:rsidP="00077E94">
      <w:pPr>
        <w:spacing w:before="100" w:beforeAutospacing="1" w:after="100" w:afterAutospacing="1"/>
        <w:outlineLvl w:val="0"/>
        <w:rPr>
          <w:rFonts w:ascii="Times New Roman" w:eastAsia="Times New Roman" w:hAnsi="Times New Roman" w:cs="Times New Roman"/>
          <w:b/>
          <w:bCs/>
          <w:kern w:val="36"/>
          <w:sz w:val="22"/>
          <w:szCs w:val="22"/>
        </w:rPr>
      </w:pPr>
      <w:r w:rsidRPr="005D32B2">
        <w:rPr>
          <w:rFonts w:ascii="Times New Roman" w:eastAsia="Times New Roman" w:hAnsi="Times New Roman" w:cs="Times New Roman"/>
          <w:b/>
          <w:bCs/>
          <w:kern w:val="36"/>
          <w:sz w:val="22"/>
          <w:szCs w:val="22"/>
        </w:rPr>
        <w:lastRenderedPageBreak/>
        <w:t>2018 Governor's Award for Envi</w:t>
      </w:r>
      <w:r w:rsidR="006961D6" w:rsidRPr="005D32B2">
        <w:rPr>
          <w:rFonts w:ascii="Times New Roman" w:eastAsia="Times New Roman" w:hAnsi="Times New Roman" w:cs="Times New Roman"/>
          <w:b/>
          <w:bCs/>
          <w:kern w:val="36"/>
          <w:sz w:val="22"/>
          <w:szCs w:val="22"/>
        </w:rPr>
        <w:t>r</w:t>
      </w:r>
      <w:r w:rsidR="0085465F">
        <w:rPr>
          <w:rFonts w:ascii="Times New Roman" w:eastAsia="Times New Roman" w:hAnsi="Times New Roman" w:cs="Times New Roman"/>
          <w:b/>
          <w:bCs/>
          <w:kern w:val="36"/>
          <w:sz w:val="22"/>
          <w:szCs w:val="22"/>
        </w:rPr>
        <w:t>onmental Excellence</w:t>
      </w:r>
    </w:p>
    <w:p w14:paraId="1DB794F7" w14:textId="07774C27" w:rsidR="00DC27AC" w:rsidRDefault="0085465F" w:rsidP="00DC27AC">
      <w:pPr>
        <w:rPr>
          <w:rFonts w:ascii="Times New Roman" w:eastAsia="Times New Roman" w:hAnsi="Times New Roman" w:cs="Times New Roman"/>
        </w:rPr>
      </w:pPr>
      <w:r w:rsidRPr="00DC27AC">
        <w:rPr>
          <w:rFonts w:ascii="Times New Roman" w:eastAsia="Times New Roman" w:hAnsi="Times New Roman" w:cs="Times New Roman"/>
          <w:noProof/>
          <w:sz w:val="28"/>
          <w:szCs w:val="28"/>
        </w:rPr>
        <mc:AlternateContent>
          <mc:Choice Requires="wpg">
            <w:drawing>
              <wp:anchor distT="0" distB="0" distL="457200" distR="457200" simplePos="0" relativeHeight="251691008" behindDoc="0" locked="0" layoutInCell="1" allowOverlap="1" wp14:anchorId="7E57E154" wp14:editId="3428120D">
                <wp:simplePos x="0" y="0"/>
                <wp:positionH relativeFrom="page">
                  <wp:posOffset>723900</wp:posOffset>
                </wp:positionH>
                <wp:positionV relativeFrom="page">
                  <wp:posOffset>1390650</wp:posOffset>
                </wp:positionV>
                <wp:extent cx="2724150" cy="395224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2724150" cy="3952240"/>
                          <a:chOff x="0" y="0"/>
                          <a:chExt cx="3363800"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97251" y="6765873"/>
                            <a:ext cx="2366549" cy="215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17F2A" w14:textId="30BCC90B" w:rsidR="00E12677" w:rsidRDefault="00E12677" w:rsidP="0085465F">
                              <w:pPr>
                                <w:jc w:val="center"/>
                                <w:rPr>
                                  <w:rFonts w:ascii="Times New Roman" w:eastAsia="Times New Roman" w:hAnsi="Times New Roman" w:cs="Times New Roman"/>
                                  <w:sz w:val="32"/>
                                  <w:szCs w:val="32"/>
                                </w:rPr>
                              </w:pPr>
                            </w:p>
                            <w:p w14:paraId="12285AE1" w14:textId="557973E6" w:rsidR="00E12677" w:rsidRPr="00575E00" w:rsidRDefault="00E12677" w:rsidP="0085465F">
                              <w:pPr>
                                <w:jc w:val="center"/>
                                <w:rPr>
                                  <w:rFonts w:ascii="Times New Roman" w:eastAsia="Times New Roman" w:hAnsi="Times New Roman" w:cs="Times New Roman"/>
                                  <w:sz w:val="22"/>
                                  <w:szCs w:val="22"/>
                                </w:rPr>
                              </w:pPr>
                              <w:r w:rsidRPr="00575E00">
                                <w:rPr>
                                  <w:rFonts w:ascii="Times New Roman" w:eastAsia="Times New Roman" w:hAnsi="Times New Roman" w:cs="Times New Roman"/>
                                  <w:sz w:val="22"/>
                                  <w:szCs w:val="22"/>
                                </w:rPr>
                                <w:t>Paul Scanlon</w:t>
                              </w:r>
                            </w:p>
                            <w:p w14:paraId="4A59CA9F" w14:textId="2F6034A5" w:rsidR="00E12677" w:rsidRPr="00575E00" w:rsidRDefault="00E12677" w:rsidP="0085465F">
                              <w:pPr>
                                <w:jc w:val="center"/>
                                <w:rPr>
                                  <w:rFonts w:ascii="Times New Roman" w:eastAsia="Times New Roman" w:hAnsi="Times New Roman" w:cs="Times New Roman"/>
                                  <w:sz w:val="22"/>
                                  <w:szCs w:val="22"/>
                                </w:rPr>
                              </w:pPr>
                              <w:r w:rsidRPr="00575E00">
                                <w:rPr>
                                  <w:rFonts w:ascii="Times New Roman" w:eastAsia="Times New Roman" w:hAnsi="Times New Roman" w:cs="Times New Roman"/>
                                  <w:sz w:val="22"/>
                                  <w:szCs w:val="22"/>
                                </w:rPr>
                                <w:t>SRU Director of Sustainability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E57E154" id="Group 179" o:spid="_x0000_s1027" style="position:absolute;margin-left:57pt;margin-top:109.5pt;width:214.5pt;height:311.2pt;z-index:251691008;mso-wrap-distance-left:36pt;mso-wrap-distance-right:36pt;mso-position-horizontal-relative:page;mso-position-vertical-relative:page;mso-width-relative:margin" coordsize="33638,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prrWQYAAMQeAAAOAAAAZHJzL2Uyb0RvYy54bWzsWVtv2zYUfh+w/yDo&#10;ccBq624bdYq0XYsCRVu0Gdo90hJlCZNEjaJjp79+H0lRlm+1nWTpAiQPDiWeG885PDz89PzFqiys&#10;a8qbnFVT23k2tC1axSzJq/nU/vPqze8j22oEqRJSsIpO7Rva2C8ufv3l+bKeUJdlrEgotyCkaibL&#10;empnQtSTwaCJM1qS5hmraYXJlPGSCDzy+SDhZAnpZTFwh8NwsGQ8qTmLadPg7Ws9aV8o+WlKY/Ex&#10;TRsqrGJqwzahfrn6ncnfwcVzMplzUmd53JpBbmFFSfIKSjtRr4kg1oLnO6LKPOasYal4FrNywNI0&#10;j6laA1bjDLdW85azRa3WMp8s53XnJrh2y0+3Fht/uP7ErTxB7KKxbVWkRJCUXku+gHuW9XwCqre8&#10;/lJ/4u2LuX6SK16lvJT/sRZrpRx70zmWroQV46Ubub4TwP8x5rxx4Lp+6/o4Q3x2+OLsj5bT80Jv&#10;NGw5x17khniAEQOjeCDt68zpHjq7zepGkLGxOry4p9WNHd/fYyKZHFvcAcaDa8MWadZZ0NwtC75k&#10;pKYquRoZ385PjvHTZ2weUs0LajkjR/tKUXZp0EwaZMSpOXBssWRS80a8pay05GBqc+hXe4pcv2+E&#10;jrkhkUobVuTJm7wo1IMsGPRVwa1rgq0+mzuatagzol+ZtFGlRVKqJNoQUlRSVMWkUK1PvkGGmZWq&#10;kbgpqKQrqs80xdaR+a2UdZK1QhLHtBLajiYjCdWvgyH+2hTuOJQtSqCUnEJ/J7sVsLk+I1tb2dJL&#10;VqpqXsc8/JFhmrnjUJpZJTrmMq8Y3yegwKpazZreOEm7RnppxpIbpBRnuuI2dfwmR1Tfk0Z8Ihwl&#10;FtsRx4b4iJ+0YMupzdqRbWWMf9/3XtIj5zFrW0uU7Knd/LMgnNpW8a7CblAZhhqvHvwgcqGD92dm&#10;/ZlqUb5iSBXkO6xTQ0kvCjNMOSu/4nS5lFoxRaoYuqd2LLh5eCX0UYLzKaaXl4oMdb0m4n31pY6l&#10;cOlVmbVXq6+E121qCxTGD8zsQDLZynBNKzkrdrkQLM1V+q/92vob1UDXOVX/dkuea7ZyW9BH7i1K&#10;nutGQRja1m5VD0fBvtJ8vO4dYPy5dc8zzlrXveDuVS8Mo8BBHOTBN8ZZ5gdhu3XMuRkvdNWT4TZ5&#10;gD4iQc2Tr+ZJe2zFrKqaXNBvSMW0LLCFfhtYQ2tpQUU0jKTUPdR/bVJnVs+IPeTfsBs64VrwUQ19&#10;lqF1VAOcca6GPktr/3E9iGen57ib+tQnq/DPUrFJfdRPm4HTYXZG/3WYD2u4Y5idUZtIhzX0w+yN&#10;I2fsBueFeSNhD+u5t1gfVtGP9cnpFOxJp8MqNqlvlU6PtGr4/ij0vaN1qZ9Ogef4KJN3SKfDvrq3&#10;dDqs4t7S6bCKH6QTzuXuOCKZ7sVxyK+q9ojCCM0RLqW626xZIy90/fMKh595xIGkW0dwyRPrCDOq&#10;Tp/Z9J2nMSMD+syq+8FiTmNGWPvM3llmI2B9Zv8sZoSiz6y6EGO2/t86Xt6QJLBRKGBDoHvFrcm2&#10;AGzM9DmBRlTGS/pZDi202W23YGXrfkROl2i/r5giFFvXcahczxZVn8oIg7kmrIYgXszy+CX9vk3u&#10;6Ig6nosSr5YG25RKua09YBAQ5o3Hw2io4tWf9XVM2s1sfLqhaJ/anuDIcZxRoMJhBMs1tEbJRtfV&#10;qEd/FptGGtXrnGQUNtSaVeuV4OjeoTcU5n+fcsd3BWuo3iUybOpy2IVS6V63jE931vTpzvr47qwP&#10;AmWhCmvIb32lc0Zq88urNECvW0JZx+6vKB7nQVmzIq8NkiXHLdKLcr6F8+7BwzWG/JrFixJwkwbF&#10;OS2IACLfZHnd4FiY0HJGExwO7xJ1ggI8E5yKGKXFoE1xi7B1E6gzfbOe6sxTnXl02Nj644BCzNoP&#10;BRIoe5D6g0ZO158r+SHkJVsBSd/GlCyxwoRECnHgS7sOYOrjceQGuncKozAYRaohBeBrPrF4YRj4&#10;aJ8k0uQ6QTDE9xbdQxik6cyi1OHgEupWraMHkbJidDOoEbouaBBZXw1OwMtPgKX3g+EnMD40GJ78&#10;bS4lbYHYBcPFarbS39hMkH8GPI6uVEPjGGhYHAMNiWNwazgc1w6NjP8fwHC14fGpVLXM7Wdd+S22&#10;/6zis/74fPE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MeTBOAAAAALAQAA&#10;DwAAAGRycy9kb3ducmV2LnhtbEyPQUvDQBCF74L/YRnBm91sm0qN2ZRS1FMRbAXxts1Ok9DsbMhu&#10;k/TfO5709h7zePO9fD25VgzYh8aTBjVLQCCV3jZUafg8vD6sQIRoyJrWE2q4YoB1cXuTm8z6kT5w&#10;2MdKcAmFzGioY+wyKUNZozNh5jskvp1870xk21fS9mbkctfKeZI8Smca4g+16XBbY3neX5yGt9GM&#10;m4V6GXbn0/b6fVi+f+0Uan1/N22eQUSc4l8YfvEZHQpmOvoL2SBa9irlLVHDXD2x4MQyXbA4alil&#10;KgVZ5PL/huIHAAD//wMAUEsDBAoAAAAAAAAAIQAvhO6WZlUAAGZVAAAUAAAAZHJzL21lZGlhL2lt&#10;YWdlMS5wbmeJUE5HDQoaCgAAAA1JSERSAAAA4wAADAMIBgAAAKZq0roAAAAJcEhZcwAALiMAAC4j&#10;AXilP3YAAAAZdEVYdFNvZnR3YXJlAEFkb2JlIEltYWdlUmVhZHlxyWU8AABU80lEQVR42uzd344c&#10;R5ofbKbUTaK0w6IG0mJXWhjwnvBkbcCAgL2SPdtb8aX4TvZkfQEGbJDH5JySgIF1sVuF/iOWp2ZG&#10;mupgdNe/zIw3Ip4H8PetOBLZyqqf8n0z8o0YngW02Wz+6x//f8+fQYOGYfhfuV//KujPe+Mjo1G/&#10;PPY/XLg2MKv//MfK79vMr/+HMMK8/vsf/99PmV//969cG5jVj4/9D8II8/qhtjCufWb0JmoYf/HR&#10;IIzA7P2iMEKQflEYQZkK1BLGTz4a9IyAnhGUqYAwQkde1xhGb+DQopfVhXEYhp99bihTAWEEPSOg&#10;ZwTih9FDHIQxCMsbdNMvKlMhSL8ojKBMBYQR9IxHu/L5oWcElKkgjICeEfSMscN47/NDmRqDw28Q&#10;RkDPCHpGQJkKBA/jjY+HXvrF0GEchuHWZ0gv/aIyFZSpgDCCnhH0jDWH0XaNKFODsF0jwgjoGUHP&#10;CChT9YwIY/Cfz4AxekZAzwjKVEAYoet+sYYwGjCmi36xhjAaMEaZCggjtOQnYQR3RqDFMBouRhgj&#10;GIbBi+LoGQF3RhBGQBhBz1jBv8wnnyfujIAwgjACs/eLwgjujEfxFg7CGITtGhFGQM8I7oyAMIIw&#10;BmfAGD1jEJY2cGcEhBGEEdAzgjtjZMMwGC5GGAFhhK76RWEEd0ag1jB6CwdhDML7qegZAXdGEEZA&#10;GEHPGNytzxZ3RmEEYQRhBPSM4M4ICOMBDBhTk5fujBDDa2EEZSogjKBnnJXhYvSMEQzDYLgYZSog&#10;jKBnBPSMoEytgJlGhDGIGx8XekZAzwjKVEAYobd+sbYwrn3OtNov1hZGL4ujTAWEEfSMgJ4RlKnB&#10;2a4RYQT0jKBnBJSpIIzBmWdEzxjBMAwm/dEzAspUEEZgvn5RGCFIv1hjGJ25gTI1CAPGCCOgZwQ9&#10;I6BMBWEM7spHhp4R0DOCMhUQRtAzxnbv80bPGIPDb1CmAsIINfhRGCGGH4QRlKlFGC5GGCMYhsFw&#10;MXpGQM8IylRAGEHPWAEnGKNnBJSpIIyAnhH0jMF5CwdlahAGjBFGYJp+URghSL8ojKBMBVoI442P&#10;DT1jDLc+e/SMgDIVhBHQM4KeMTbbNaJMjcB2jQgjoGcEPSOgTN1D34gwBuGJKk31i8pUCNIvCiMo&#10;UwFhBD3jqMw0omcURlCmgjACekbQMwLK1EN4HQ5hDMKL4kTxWpkKMbwURlCmAsIIjfaL1YZxGIZP&#10;vge01C+6M4IyFRBG0DOCnrHVMJppRJkahOPEEUZAzwh6RkCZCsIY3NrHh54xBgPG6BkBZSoIIzBd&#10;vyiMEKRfrD2MBoxRpgLCCHpGQM8IytTgvIGDMEYwDIPDb9AzAnpGUKYCwgh6xgrYrhE9YxC2a0SZ&#10;CggjNNcvCiME6ReFEZSpo7nyESKMoGcURtAzAspUEMbY7n2EFPCTMH7J4Te4MwLCCMII6BnBnTE4&#10;84wIYwTDMJj0RxhBvyiM4M4ICCMIYwWcuYGeMQinUeHOCAgjCCPoGYVRz4g7Y3AGjBFGQBhBzwgI&#10;IwhjcAaMEcYgDBhTfb+oTAV3RkAYQRhBz9h6GA0X484YwTAMXhRHGAFhBD0jIIwgjBX45KNEGEHP&#10;KIzgzggIIwhjbN7Coep+saUw2q4Rd0ZAGGFOL4URYngtjKBMrYoBY4QxCEsb6BlBzyiMoEwFhBH0&#10;jJENw2C4GD0jIIwgjKBfFEZosl9sLYzewkGZGoT3UxFG0DMKI+gZAWEEYQzu1seJnlEY0TMKIyhT&#10;AWEEPSPoGYXxAAaMUaYCwghN9IvCCEH6RWEEZeokDBcjjBEMw2C4GD0j6BmFEZSpgDCCnrECZhrR&#10;MwZx47uDMhUQRtAzgp5RGEGZGtvaR4owxuBlccb0ozBCDD8IIyhTAWEEPWNTbNeInhEQRhBG0DMK&#10;I+gZgzPPiDI1gmEYTPojjKBnFEbQMwLCCMJYAWduUF2/2GoYDRhTXb+oTAVlKiCMoGcEPWNvYbzy&#10;PUKZCggj6BlBzziKi2d/PWVnG8zLP/6///fH/3fns4ByYWzlbnnvY6WVnvHryv+dHH5DtT3jbWNh&#10;hCp7Rg9wIHCZKqBQKIzpk9NLlwX9Ypkwfm7sQhouprp+scmSdBgGw8U0U6Y+d1mgTBg3LgPE6BmB&#10;ID1j7vUxT1ShQBh/afCO6QRjqgwjEKhnTNcaL3we6BnLhPHeHROUqcATYax9jMpbOFTbM9401jMa&#10;MKbanhEIWqYOLg2UCWO69YY3cOjV62h3RujVS2Ec143vFLWWqblNi19U/O9166Ol1jB+dilAzwh6&#10;xiSM6Vsrtt+AIGEElKlns10jVfeM6UOcahf+bddI7T3jXSd3TVCmAqeVqY6GQ89YKIz3jYVR30i1&#10;PWNrPFGlqZ5RTwkFwpibdDDXiH5RmQr99IuHhNH2G1AojC0dKW6mkarD2NJZjcKInhH0jOeHMV34&#10;f+HzgTJh9NYKKFNBz/jUnbHmMze8DkfVPeMvDd05ldwoU4Hzw5jbP9VcI3rGAmHM7Sx+4TNCz6hM&#10;BT1j7WXqMAyffLzUHsZbPSP6RWUqdNkvHhpGgYVCYWxpphGqDmNLZzWaaUTPGITjxKm6Z0zLVOc0&#10;QqEwblwWUKaCnnHHfebXPFFFz1ggjL80dAdd+46hTI3BgDHVhzFdazRGRet+ihrG+87uoKBMBY4L&#10;ozEqKBTGm0Z6RgPGVNEvKlOhwjLVOY1QKIzp6JE3cECZCnrGFngDh+rvjLnNjKs7q3EYBoffUH0Y&#10;P7s0oEwFPeOefsv2GxAkjIAy9Sy2a6T6MKYPcWpd+LddI9X3jHcd3kVBmQrCeHiZaqYRCoXxXhjR&#10;LypTx3Tl+0aLPaMeEwqEMbckYK4RlKmgZ9xl+w0oFMYWjhS/9zHTQhhbOKvR4TfoGUHPOF4Y0xLv&#10;hc8OyoTRTCMoU0EYn7oz1njmhnlGmugZf6n9TjoMg0l/lKnAeGHM7Z9qlAoKhDG3s/iFy4Z+UZkK&#10;esbKy1RnbtBEGG8bCKOXF2jyzgh6xiBhFGAoFMYWZhqhiTC2cFajnpGcl3rG+RkwJud17WWqcxqh&#10;UBg3LhMoU0HPuCO3u5onqugZC4TxlwbuqAaMUaYGYcCYZsKYrjUao0K/WCiM953eUdEvKlNBmXoY&#10;W29AoTDeVN4zGi6mmZ6xasMweFGcZntG5zRCoTCm63TewAFlKugZQc8YIIy5zYxrO6vxk+8fLZSp&#10;n10qUKaCnjGRrtXZfgM9Y5AwAsrUk/iPCc2EMX2IU9vCv+0aCdsvHhvGu47vqugXlamgTN1fpppp&#10;hEJhvBdG9IzK1DEYMKbpnrGmMFvaoJkyNbcRsLlGUKaCnnGX7TfQMxYKoyPFIUgYqz2rcRgGw8Xo&#10;GUHPOH4Y04X/Fz5X9IxlwmitDpSpIIxP3RlrO3PDnZ2XrYaxtjur91N53UoYgSBhzO2fapQKCoQx&#10;t7P4hctIRX5UpkIMP7QcxprK1FvfRVoK460wgjIV9IwCjZ4xXhjNNEKQMDqrEfSMZ/M6HE31jDWf&#10;0+hFcX5oOYyAMhX6DuN95tc8UUW/GKRMreUOq8TWLypTIxiGwdNUmgtjutZojAoKhfG+5zssekZl&#10;KugZ97L1BhQK403FPaOZRpSpQdz42PWMLYfROY3oGQuF0UwjBAnjxqUDPSPoGZ8oU7dqOatx7Tup&#10;Z2wpjDVvveFlcZSpwDRhrHn7DfSLTYcR9IvKVOi7TE0f4tSy8P/Jx05rYbxzl0XPqEwFPeMTzDRC&#10;oTDeCiMoU89hnlHP2EUYw4d7GAaT/nrG5sKYu8OYawRlKgjjgyrQJUXPWCaMtt9AzxgkjLVuv+HM&#10;DfSMQZg4obkwpmduvHBJCeh1D2F0h6EGL5WpwGxhdE4jBO0Za7nTXvno9YzKVNAzzlKmbhmlggJh&#10;zO0srm8EZSroGWsrU+99P/WMLYaxxu03HH6DMhWYL4wCjp6xUHDMNKJnDBLGzz5rUFKeynaNNBnG&#10;6s5ptF2jfrGXMIJ+UZkKfZepubdZPFGFIGWqOy56RmXqwZxgrGdsMoy234AgYax1+w1QpoKecZ4w&#10;2noDPWOhMN5U2DN6WQFlahAGjOkijM5pRM9YKIxmGtEzBgnjxmcOekYQxifK1K3oZzUaMNYvNhnG&#10;GrfeMGCsX1SmAtOGsbrtN6CXMIKeUZkKffeM6UOc6Av/P/uu0moY72q66w7DoKxGmQp6xnnDaKYR&#10;PWOhMN4KIyhTT6VvpJswRg+7J6p6xibDmHvx2lwjekZlKihTd9l+AwqF0fYbRPFT72GsbfsNM43o&#10;GYURpg1jeubGC5cYyoTRIjp6RmUquDPuck4jBO0ZvQ4HylQ9rp5RmZoySgUFwpjbWVzfCMpUEEZl&#10;KnrGAGGsZvuNYRg++c6iTAVmD6PAQ6GgmGlEvxgkjJ99F0AJeQpv4dBsGGs7p9H7qXQTRtAzKlOh&#10;7zDeZ37NE1UIUqa6A4Myda+1S6BnbDmMNW2/4YETTYextu03QJkKzBtGM43oGQuF8aainhGUqUEY&#10;MKarMDqnEQqF0Uwj+sUgYdz4ToCeEYTxiTJ1K+pZjd7AoekwVrP1xjAMhov1jMpUYJ4w1rb9BnQT&#10;RkCZip6x7zCmD3EiL/zf+g7TchjvKroL3/gqoEyFcb0Uxv3MNDKH18K4vw8TRlCmgjDWEv4rXwX9&#10;YsthzD2hNNeIflGZCsK4y/YbUCiMtt9AzxgkjLVsv3Hve6xn1DPG4PAbmg9jesd54ZJDmTCaaUTP&#10;qExFzyiMu2o6pxG66hmj3onNM6JMjWAYBpP+esbuytQto1ToGQuEMbezuL4RlKkgjA9aNJcd/WKZ&#10;MKYPR6K+LO7MDf2iMjUIbwvRXRj9BwAKBcNMI3rGIGH87HuCnlHJCMK4o5ZzGm3XSHdhBD2jMhU9&#10;Y99hzG325IkqBClT3ZFBKB5lwFjP2EUY07XGiDONBoz1jF2E8b6CMIIyFSgXRndG9IuFwpg+HLH1&#10;BvpFZeqjDBfTZRjDbb0xDIPX9ugijGYa0TMGCePG9wU9o54RhPGJMnXLWY1QIIy1bL3xyVeiSj8K&#10;I8TwgzAeJ106sPAPQcLorgwCgZ6x7zCmD3EiLvx7C0fP2EUY7yq4K699r1GmgjAWY6YR/WKhMN4K&#10;I/pFZSoIY2X/MTBgTBdhyO1LGm15w9KGntGdCfSMQJdhTBf+n/sIoEwYbb+BnlGZut8wDIaL9Yzd&#10;hDE9c8PWG1AojJYOQJmKnlEYd6UzjbbeQM8YpGeMeGdWSqNMDcL7qXRZpm4ZpaL7frFEGHM7i+sb&#10;6b5fVKaCMD4w+BigTBjT7TeizTTe+lroGZWpwoie0X8QoMcgOFIcgoTxs8uOnlGJiJ5RGHek735G&#10;23rD63B0G8ZovCiOMhX0jPO6z/yaJ6roGYOUge7QKFNdAj0jfYcxXWsMM9M4DIOnqfrFrsJ4HzWM&#10;6BeVqaBMDcGdEWEs9OemZzXaeoNjvRbGPphpjO+lME4j2tYbN77r9BJGM40QJIzOaUTPqGdEzyiM&#10;T5WpW85qRJlaQPStN9a+GihTY/CyuJ6xqzCmX3gL/+gZg4TRXRplKtB3GNOHOBb+6bZfLB3Gu8B3&#10;6U++7/pFZSooU4sz04gwFnIrjOgZlanoGYWxkp/HPCNdfflzX/gQyxvDMJj0R5kKekbQM3YdxnTh&#10;/7nvGcrUMmy/AcrUvZy5oWfsKozpmRuRtt4wYKxn7CqMvvCgTAVh3JXONNp6gy77xYg9ozs1XfaL&#10;vvxPu3IJ6LlM3TJKhTAWkNtZXN+InhH0jMK4a/B9Q5laRjo7GGXLxntfD5SpMTj8Rs/YfRj9BwI9&#10;YyGOFIcgYfzsYwAlIXpGYdyRjlFF2XrDdo16xu7DGILtGlGmgjAWk1tc90SVnJ+Ecf4y1R0bd0ag&#10;7zCma41RZhqdYEx3YbwPGkb0jMpUcGeMwZ0RYSwkfdvF1hsIIw/Y8VzP2H0Yo2y9YcCY7sJophFh&#10;DPJzOKcRYXQJ0DMK41Nl6tYL3z3cGecXdesNA8YoU4MwYEyXYUzX9Cz8002/GD2M7tq4MwJ9hzF9&#10;iGPhH2Es5C7gz/azr4ieUZkawDAMXhRHGJ+ZaUQYi7kVRoQR9IzCWMHPp2+kuzDm3gONsLzhiSru&#10;jCCMoGfsPozpwv9z30HcGcuw/QbCyKPMNNJlGNMzN14IIz30ixHDaE0Pd0ZAGHelM4223kAYg/SM&#10;7tzoGfmN1+EQxr8oPUrloRJdhjH3sri+EWEEPaMw7hp8FxHGMtI3XmzZiDDypx3iPrkKCKP/YKBn&#10;LMqR4rgzBvHZx4IwQjwvhbGc9I2X5wF/JubzWhh98Xd5PxVlKghjObkHOJ6o6hmFsYA7d3D0jIAw&#10;7ilVS880rn1V6DWM98HCaGlDz6hMRc8ojLE4xRhhLCTdfsPWGwgj6BmFcVfprTcMGOsZuw2jmUaU&#10;qUE4pxFhBP2iMO66z/zaC99N/aIwzu8XPw/KVL4wDIPhYroOY3o3svCvZxTGIGF0F9czCiPQdxjT&#10;mUYL/whjIXfBftZbXxc9ozI1hhuXQM8ojH9mphFhDFIWCiPCCHpGYfQfDz2jMAaQ28y45PLGlWzQ&#10;axid04gwgn5RGPeVqs99R/WLwliG7TcQRr5w7xLQcxjTAJTcesPhN3rGrsNouws9ozACwrgrXWu0&#10;9QbCGKRndCfXMwoj5hn1jMKYKjJKNQyDSX+6DmPubqRvRBhhRj8KY3yD72kXfhDGeNJezZaNCCPP&#10;nLmBMAb5mb2ep1/sOoyOFNcvCmMQtt9AGAFhfKpPs/WGnlEYg4SxJNs16hmVqSCM5eUe4HiiijAW&#10;cOeOrmcURtAzCuOeUrXU8XAGjOk+jPdBwmjAGGUqekZhjMkpxnpGYQzSq9l6A2EEhHFXqa03DBfr&#10;F7sPY4iZxmEYDBfrF7sPo3MaEUZAGHflDip94ePTMwrj/PRqekZh5AufXAJ6D2N6d7TwjzAGCaO7&#10;up5RGEHP2HcY05lGW28gjIXcBfnZPdlFmRrE2iXQMwrjQ2Ya9YzCWMitMCKMgDD6j4l+URjjyW1m&#10;XGJ5w3aN+sXuwxjlnEbbNaLMA2GMW6o6q1HPKIyF2H5DzyiMgDDuSrffmH3rjWEYDBcjjM+8pN26&#10;18IIMbwUxnqka4223kAYg/SM7uwIY+f0rnpGYcwoMUrlABw9Y/dhzL2krW9EGAFh3DX4GPWLwlhG&#10;OsJky0b9ojB2zEwjwhjk30EYEcZnQY4UR88ojHG230DPqEwFYYwhfRXN1hsIY5AwluB1OD2jMPoP&#10;gp5RGOPIPcDxRBVhLODOHR5hBD2jMO4pVeeeadQz6hmF8S/uS4ZxGAZPUxFGEMbYnGKsXxTGQtLt&#10;N2y9oV8URkAYd5XYesNMI8L4LMZMo+PE9YzC+Mw5jXpGYQSE8aH7zK+98HEijPPzOpqeURj5zdol&#10;0DMKY/7ueFH4zwdhdJdHGEHPKIzPvpxptPWGnlEYC7lzl0cY2frkEiCMeWYa9YvCWMitMOoXhREQ&#10;Rv9xQRjjyW1mPOfyhjdwxvGTS1B/GIue02i7RoQRhLGKUtVZjQhjIbbf0DMKIyCMu9LtN+Z+WdxD&#10;HITxL0rPNFreQBjRMwpjLOlaozM3EMYgPaM7PcIICGNqzlGqK18h/aIw/lnu8Bl9I8IICOOuwceK&#10;MJaRbr9hy0Y9ozB26N4lQBhjcPgNwrgjnWl0TiPCWMhnH6OeURgBYdyRjjHZegNhDBLGOd34CiGM&#10;AQzDcOsq6BmF8a9yD3As/COMBdy54yOMgDDuKVUdD6dfFMZC7guG0QnGCCMIo38v8KV9RLr4bmlD&#10;zyiMgDDumnPrDVv8I4w77gqWqQaMEcYdzmnUMwojIIy7chtD2X4DYSzAQxSEEQPGekZh3Hd3nOvM&#10;DQPGCOOeMLrrI4ywx0uXoO0wmmmsx2uXoO0w3hXqGUEYg/jZJUAYnzZLmToMgzVOPaMwJm71jHpG&#10;YQSE0X9s8GWNJ7eZse039IzCWEDJcxpt16hnFEYQxjpKVWc1IoyF2H5DzyiMoGcUxl3p9htzPU01&#10;04gwJkrNNAojwoh+URhjStcajVHpF4UxSM/ozo8wAsKYmmOUyoCxnlEYE7k9TOfoGw0Y6xmFEYSx&#10;HoOPGWEsI12AN9OoZxRG0DMK47x18DAYLkYYM9KZRuc0IoyFfPax6hmFEfSMwrgjXYC39QbCGCSM&#10;rf+5CCMJ76fqF4UxkXuAY+FfvyiMBdypABBGQBj3lKqOh9MzCmMh9wXCuPZ10jMKYwyWNhBG/574&#10;ksaVbr9haUPPKIygZxTGXbbeQBgLuStQphowRhgznNOoZxRG0DMK4677zK/ZfgNhLMACPMLYMf8B&#10;eNqPLkG/YUzDMemZG8MwGC5+2g8ugTCqAhBGQBi3zDTqGYUxiLs5e0b0jMIYy61LgDDuN0eZeuMr&#10;hTDuv0vpGfWMwgh6RmH0Hx98OQPIbWZs+w2EsYAS5zTarlHPKIxBeFlczyiMB5aqzmpEGAux/QbC&#10;CPpFYdyVbr9xOfOfh35RGP9i7plGT1MRRhDG2NK1RmNUekZhDNIzqgT0jMIICGNqylEq84wI4xHh&#10;mKxvHIbBpL+eURjRMwpjfZzViDAWkpaOZhoRRvSMCOOcnLmhZxTGR6QzjVOf02jAGGF8xGcfM8II&#10;+kVhfKJstPWGflEYg4QRhLETVy4BwpiXe4Bj4V/PKIwF3KkI9IzCCAjjnlLV8XAIYyH3M4bRgLGe&#10;URiDMGCsZxRG/974UsaXlo6WNhBGuvPaJRDGp9h6Yz4vXQJh3HU3Y5lquBhhfMJs5zQOw+DFdIQR&#10;/aIwxpc7N/GFj1+/KIzzUzoijIAw7rs7TnlW4ydfLT2jMB4eRlWBnlEYgb7DaKYRYQzibsaeET2j&#10;MAbtT/WMCOMTpixT175aCOPjbvWMCCN6RoTRv7+e0ZcxntxmxrbfQBgLmPOcRts1IoxB2K5RvyiM&#10;ezirUb8ojEHDCMII9B3GdPsNT1P1jMIYpEyd5N9/GAbDxXpGYQRhrEO61miMCmEM0jOqDPSMwoie&#10;EWFMTTVKZU0TYXxC7p3RqfpGB+AgjOgZhbFOzmrUMwpjIXOe1QjC+ISNjx1h7EvPM436RWE8qUx9&#10;IYz6RWEs47OPHWEEhHGHrTf0jMIYNIzoGYWxcV6HQxj3yD3AmWLh3x0YYdzjznWY3E8ugTCCMFbO&#10;8XAIYyFznNWoZ0QYIxiGoeenqXpGYXQd8CWsTbr9hplGhBEQxgctnkugXxTGMubaesOhqQjjHnNt&#10;veE4cYQRhLEO95lfe+HroGcUxvl5OwZhBIQxNcdZjWtfMYTx+L5ximvRYzmsZxRGEMZWylQzjQhj&#10;IXcz9IwgjOgZhbFeU5Spn1xWhHG/ObbeAGEEYXQ99Iv48h0pt5mx7TcQxgLmOKfRC+kIYwSdb9eI&#10;MJ5153JWo55RGIOEEYQRhLFv6RiVp6kIY5AydYrr0dNDHD2jMOpLEcbazbH1BgjjCT2jSgFhRM8o&#10;jKSMUiGMBeTOwhi7b7zyNUMYQRir5qxG/aIwFjLXWY0gjHtsXAKEsQ/3nfx7vvRRC+PYZerY5zT2&#10;cvjNa18lYTzXZ5cAYQSEcYetN/SMwhg0jOgZhbFRNy4BwniY3AOc0Rb+h2G4dYkRxsPcuS56RmFE&#10;z4gw7mGmEWEsxFmNCGMnWj/BWL8ojK6LftGXrjXpWqCZRoQRhJFdtt7QMwpjIVNvvdH6+696RmEc&#10;zdRbb6xdYoQRhLEquX1qXrgsekZhnJ+ZRj2jMALCmJryrEYDxgjjGX3jmNem9QFjPaMwomcUxh7K&#10;VGNUCGMhdxP2jCCM6BeFsX5jlqk/6xcRxsNNtvXGMAxeKkAYQRhdHz0jvmwnym1mbPsNPaMwFuCc&#10;RoSxE59cAoTxcM5q1DMKY9AwomcURhDGvqVjVJ6mIoxBylQzjXpGYWxQq2HUMwrjJKbcegOE8Yye&#10;0fVBGKnCjy6BMM7J9huP+8ElEMap5LZUHKtv/NnlRRhj8HYPwngmZzXqGYWxkKnPatQzIowH2rgE&#10;CCMII0+UqaOc0zgMQ4vDxXpGYZyU7Tf0jMIIwsguW28gjEHDiJ5RGAVdzyiMfcs9wBlr4d/7qQjj&#10;Ee5cJ4QR/aIwsoeZRv2iMBZyK4wIY9vWLgHCGOM6tbS0oWcUxlmk22+YadQzCiMII7tsvYEwFmLr&#10;DT2jMAYx1dYbLQ0Y6xmFEYSxJ/eZX3vhsiCM8zPTqGcURvSMwkhqirMa3XERxhH6xrOv1TAMhosR&#10;RvSLwthOmWqMSr8ojIXcTdAzgjCCMLZjrJfFb/WMCON5oRnrZfEbPSPCCMLoeoEv1+lymxmba9Qz&#10;CmMBzmnUMwpj42zXiDCeYIqzGr0sjjAKzmheuwTCSAwvXQJhnFs6RuVpKsIYpEz9aoKAgzAWUvvT&#10;VP2iMBZhplG/KIxBe0ZhRBhBGHnm7qhnFMbycrOHFxP8nnpGhHFuwzDcugoI40h5cgkQxjKc1ahn&#10;FMYgNi6BnlEYQRh5okwd45xGZ24gjCeYYvuNmuck9YzCiJ5RGHuX3sWcuYEwBgmja4Ywol8Uxr7l&#10;HuCcu/B/pV9EGI9357ohjCCM7NHrTKOeURiLuxVGPaMwtunGJUAYY1w3A8YI40h3sl5nGvWMwoie&#10;URgBYQwlXfh/7pIgjGWMvfVGrcPFekZhbMswDLUOF+sZhbG43DFuL1wWhHF+jhNHGNEvCiOpdK6x&#10;t+039IvCGLZvPPfafXJJEUYQxqbK1N7GqPSMwhjGnZ4RYQRh5AnnntNo7RJhPFE6EHzuTONaz4gw&#10;omcURtcPfJnOl9vM+NJlQRjn97nzf/+ffAWEsVW2a0QYz5AuR5yz/YbtGhHGEcMIwoh+URj7lo5R&#10;eZqKMAYpU10/hLF2wzAYLkYYz9DrTKOeURjD94xfuyQIIwgj7o4IY3m5V9jO2X6jlpcI9IzC2Lyf&#10;XQKEcTyDS4AwlpHONXoLB2EsZNPhv7OeURhBGDm8TD3nnEYzjQjjGcbcfkMYEUb0i8JYv3Sh/sIl&#10;QRhjhNE1RBhBGPuWe4Bz6sJ/Da/D6RmFMay7Ea+j3eYQRhDGNplpRBgLue0ojHpGYQRhZKbraLtG&#10;hPF86fYbZhoRRvSMwggIYwDpwv9zlwRhLGPMrTfMNCKMQUQ+Tly/KIzh3Wd+7YXLgjDOzwveCCMI&#10;I6l0rrHF7Tf0jMJYZd946rVcu5QIo/4TYWyyTG1xjOqlj1kYa3DXQc/42scsjCCMnMw5jQhjIek7&#10;pafONEYeMNYzCiN6RmHE9cSXpzq5zYxtv4EwFvC58X8//aIwdifqGzj6RWGsOkhHb78xDMPPLiPC&#10;2O5dDWFEz4gwlpGOUbX0NFXPKIxVl6muJ8JYOQ9xEMYzjTXTGPFBkJ5RGKvuGVsaMNYzCiMII+Nw&#10;pDjCWEBua/5Wtt/QMwpjl670jAjj+Gy/gTAWks41mmlEGAvZNPjvpF8URvSLwsh4Zeop5zTeu4wI&#10;4/nG2H7D4TcII3pGYWxH+pJ3C4v+ekZhbCKMrinCCMLYt9wDnGMX/m/0jAjj+e7Ova7DMNzqGRFG&#10;EMammWlEGAu5bSyMekZhRM8ojJS/rrZr9KVhBOnSxCkzjc7tEEbQLwoj+kWEcWTpwv9zlwRhLGOM&#10;rTf0jMJIEFEGjH/0UQhjzXLbZryo9N/lBx+nMNZMiYkwgjCSSucaa91+Q88ojM31jcde2ygDxnpG&#10;YezerUsgjEzDTCPCWMiNnhFhRM8ojDzBOY0IYyHpA5hjZxoNFwsjIW6jwxDhLR79ojC6vvpFhHE8&#10;uc2MHSmOMBbw2SVAGNEzCiOJ9CHMsdtvfNIzCiPThBGEEYSxb+lDnNqepuoZhbEZd5VfXz2jMPIX&#10;ZhqFkYnK1K+FEWEs4/7MMOoZhRH0jMLYPttvIIwF5HZ4u3BZEMb6lBww1i8KY/OO2X6j5Ot0+kVh&#10;bE668G+mEWEsZOMSIIzoGYWRHenCfy3nNOoZhbE5Jz+EGYbhk8snjIAwNn9nrGXRX88ojM2HsZZr&#10;rGcURkAYp5HbP/WYhX+bWgkjI7k78zqXej9VzyiM6BkRxvmYaUQYC7kVRoSRU7x2CYTRdd5/V53D&#10;Sx+RMLbqnJlG2zUKIyNyViPCiJ5RGHmqTH0e/OfVMwpjs2y9gTA2wICxMDKi+8yvRd5+Q88ojM2q&#10;bfJCzyiMgDBOL11rdOYGwhikbzz0WpcocfWMwkhqGIYSw8V6RmHsijEqhLGQGz0jwoh+URh5qh0M&#10;+nPpF4WxeelcoplGhLGBfhNhpIPrrWf05WhebjPjiEeK6xmFsXm23kAYQRhJpe+ZHrr9xlrPKIxM&#10;G8ap/zk9ozACwhhb+hDn0iVBGMu4q+B66xmFkSfc6xmFkWnL1ENnGtcunTAy7R3OgDHCiH5RGHkW&#10;+O6oXxTGbuRGoWy/gTBWHmKEkZHt3X5jGIa5Jv31jMLYlXOOFNczCiMjclYjwgjCyK504T/SOY16&#10;RmHsyqmziXOcuaFnFEYmDDHCyIGhsuiPMAYJY6Rr/pOPRxgBYZxdbv9U228gjAXcnXjdr1w6YaQP&#10;+kVh5JmJf4SxmFthRBhBGDnzuk+9XaOeURi7dMpMo+0ahZEJOKsRYQRh5Kky9XmAn0nPKIxdsvUG&#10;wlixn10CYWR8uWWKJ7ffGIbBcLEwMoGIwdIzCiMgjGWla42230AYg/SNrj2+EBX5pF8URqZnjAph&#10;LORGz4gwgjDyhKHgn61nFMaupVtvHDLT6C0cYSQIA8bCiOuPL0O7cpsZl9pZXM8ojF2z9QbCCMJI&#10;Kn06um/7jRuXTBiZJ4z73OoZhREQxqalD3Gc04gwFnLn+iOM6BeFkSfK1CdnGodh+OSSCSPTuD8m&#10;jAgjIIxdmvvuqGcURp7l36ix/QbCWAkDxsLITPZtv+EAHGFkIqccKa5nFEYm4KxGhBGEkV3pwv+L&#10;mf/8lz4CYeTPSs80vvYRCCOnuXUJhJF57owW/RHGIGGc8zPQLwojQegXhZEduf1Tbb+BMBZwd+Tn&#10;4HU4YSRoj6lnFEYmNNdMo55RGEncFgojwggIo89Bz+hLwBMOnmkcebtGPaMwknBWI8IIwshTZerz&#10;mf5cPaMwkii19YaeURg5k5lGYWQi95lfe+plcceJCyMT+aXAZ6FfFEaC0C8KI49I1xptvyGMBOkb&#10;fRbCSAXWekZhZD5PjVGNMWCsZxRGHnGjZ0QYQRh5wjDx769nFEYekb7iNvV2jXpGYWQEn1wCYQSE&#10;sXm5zYynPKtRzyiMPGLurTf0jMIICGN86Zs1zw/8+xBGJg5j1jAM5x5+o18URoLQLwoje6QPcZzT&#10;KIwUcufzwIffFz2jMHJkmfrUTOM5D3H0jMLIHvdHhNHyhjACwugzGcuPLqsw8rTcTuFTLG/84FIL&#10;IyCM1Xps+40rl0YYmdbBR4rrGYWRac1xVqOeURgBYaxHuvD/wiURRsr45cTQ6heFkUJOPfxGvyiM&#10;nHhndOaGMBIkjD4TYaRRekZh5EC5/VO/HvH31zMKIwfK7Sye6xtvXCphJIBhGG5dBWFkfmOWqXpG&#10;YeQIt3pGhBGEEZ8LPvR4Dp1pPGW7Rj2jMHKEQ89qPGW7Rj2jMALCWH+Z+twlEUbKmGrrDf2iMDKR&#10;Y3tG/aIwcqTcFH/uierapRJG5r/j+WyEkYboGYWRE6RrjWNsv6FnFEZG6Bt9NsJIYAaMhZECcmNU&#10;xw4Y6xmFkRHuenpGYQSEkV2DSyCMlJH2g2Oc06hnFEYmcuxwsZ5RGJmkbh2GX1wFYWR6uc2MndUo&#10;jBTweeTfT78ojAShXxRGzpD2hLbfEEaChDHnk8skjNTltUsgjJwufYhzzsL/S5dTGDndnc9HGAFh&#10;5Iky9ZyZRj2jMHKG+xHDqGcURkAYfUb4oBlJbsOpU5c39IzCSBB6RmFkZOn2Gz+7JMLIPPYdKW7A&#10;WBiZyRhnNeoXhRH9IsLYjnTh39YbwkghekJhpAbDMBwyXKxnFEYmuDOecuaGnlEYmSCMPiNhBISx&#10;b7n9U78+8vfQMwojI8jtLH6xp5TVMwojhXg/VRgp5GuXQBgp41bPKIy0Qc8ojPic8CG3Zd9M461L&#10;JIzMY99Zjbf6RWFEv4gwdl2mOqdRGClk4xIII/XTMwojI7rP/NruE9VPekZhZB6/+KyEERBGEula&#10;46Hbb+gZhZGJ+8ZDPys9ozBSuKdEGJnJb2NUwzAYLhZGZnSjZxRG6qZnFEYmNrgEwkgZ6ZjUpUsi&#10;jNQR1q2fXBZhZH43LoEwMo/cZsbOahRGCvjsEggj9dIzCiMTSV97s/2GMBIkjLvWLo8wEj+oCCMj&#10;Sx/i7Fv41zMKIxO583kJIyCMPFGm7h4Nd+/yCCPzuX8ijGs9ozACwojPzAdLGbnJDHONwkhw+kVh&#10;ZGbDE3dNhJEJZY8UH4bBUeLCyMyc1SiM6BkRRnalC/+23hBGCjEqJYxUwJkbwkjBO+PFI/+bnlEY&#10;mTmMPjNhBISxb7n9U792WYSR+eV2Fs+d1ahnFEYKunIJhJGylKnCSCG3wiiM1EG/KIz43PCh9iU7&#10;0/jMdo3CyOweO6vR4TfCiJ4RYeyTcxqFkaBhRBgBYexb7qnp9onqz3pGYaR8mfrVMAzKV2EEhLFf&#10;6Vrj7hjVS5dHGCnXN+5+dq9dHmEEhLF7v45RfXIphJF53TzSM+oXhZEg9IvCSGGDSyCMlPHYTCPC&#10;yMweO6fxG5dGGInhP7kEwkjZMnXLWY3CSAGfXQJhJLZXLoEwMr/c9hv/zWURRsqHEWEEhLFv6UOc&#10;7cL/ty6LMDK/u8znp2cURkAY+ZWj4YSRQh6c0/iv//qvv3dJhJEA/uVf/uWfXAVhJIjPn70lJ4yU&#10;kG698ez+3hGNwkhxv/vd77yXKoxE8Ld/+7f/pEwVRsp5sPB/d3fniggjhWxcAmEkmIuLi6WrIIyU&#10;89vj08Vi8U+3t7euiDBSiJlGYQSEkV2/rWV8/fXXS09ThZEAPePl5aV1RmEEhJEvboW//OKZTgsu&#10;XILq3P3bv/3b//hjifpf/vCHP/z5v6hfffXs7//+710ZYWRur169WjzbOWND36hMBYSRXTc3Ny6C&#10;MFLI/xRGYQSEkcdY2hBGyvn33b/4+eefXRFhBIQRpaowEsD/Tn9BqSqMFPDP//zP/+EqCCMgjCT+&#10;sPsXnz59ckWEkQhhRBgBYezeg4c4nqYKI+X8n92/cBqVMALC2PkH99VXV7t/bWdxYaSQb7/99v/u&#10;/rWZRmGk3J3x0lUQRoLysrgwUsA//uM/vk1/zfKGMFKGsxmFkSC+6BmtNQojhXz99dfvd/96vV67&#10;KMJIkQ/vq6+uXQVhpKDNZvOdqyCMxCpTP+z+9Wq1clGEkRIuLi4+ugrCCAgjf/T99v/z/PnzB3dG&#10;i/7CSCEvXrx4EEavwwkjIIx9u7y8vEp/zSiVMDKvP60z/t3f/d379H8wZCyMgDCiTBVGYvSNb5Wp&#10;wkjhnhFhJDAzjcJIuTL13e5fewtHGCn1AZppFEbKMMsojAS1WCweLPw7p1EYKeTi4kKZKoyAMPbt&#10;+92/+Ju/+ZsP6d/giaowUsDvf//7L7beMNcojIAw9u3rr79WpgojBXyxzvjVV1+9VaYKIyCMPMZM&#10;ozBSyLfffiuMwkiEnhFhJCgPcISRQn73u9+92f1rSxvCCAhjH8wyCiPBvXr16otfM9cojBRweXnp&#10;IggjQRgwFkZm9v0jv/7+xYsXylRhJILnz5+7CMIICCO/ubi4ePDXFv6FkWk9us74zTffPPhr2/wL&#10;I2V8cAmEkRg+pltvOBpOGJnW5aFlqplGYWRaS5dAGKmQuUZhpICXL19+8WuWN4SRCWw2m31vg390&#10;lYSRGP3iF2G01iiMFJI+UV2v1y6KMFJCutaIMDINE8TCSBCv9v0N6UzjarVy1YSRAt6lYUQYKcPW&#10;G8LITC72/Q3ptL9Ff2EkSM/odThhBISxb7l1RqNUwsj49q0zvk/fwNkyZCyMjG/fu6mepgojkSlT&#10;hZFC0rlGZaowMqIDZhkRRoL0i48y0yiMzO9PR4mnT1S9hSOMFJJu848wMi49ozASxKtD/8bFYvHg&#10;r53TKIwoUxFGEEYmvOEd+Pe9zZ1g7ImqMFKgZ8xtvWGuURgBYexbOteoTBVGxnPUOmP6Fo4yVRgZ&#10;z6Hvpl65VMJIDO9zv2imURgpdRtdLoVRGBmbWUZhpL5+8VEe4AgjhaRbb1jaEEbmZ4c4YWRCx/SM&#10;710uYWQ6r479B3KbGZtrFEYKcJy4MALC2LTFKf9QOkqlTBVGzvfNEX/vh1//j9yQMcLIfD66BMJI&#10;MOnGVBb+hZFCPWO6vGGbf2Fk3p4RYSSadK3R0XDCyPze58pUM43CyBk2m80pJaqXxYWRCSzG/M3M&#10;NQojBaQzjVuWN4QREMbqjbqsYa1RGJk3jO9++4eTJ6rr9doVFUZm9NvTVHONwggIY3POWtpIZxpX&#10;q5UrKozM2DM+GkaEERDGLr399f9Ip/0t+gsjQXpGr8MJI4V6RoSRIHLrjEaphJESt9XMzuKGjIWR&#10;I504y4gwMoFTH968eep/VKYKI4Wkc43KVGEEhLFak/SMZhqFkUJhTJ+oegtHGJnXbzON6Tb/CCPz&#10;cpy4MDKiUbZpXCwe/jbOaRRGCvWMylRhBISRXbkTjD1RFUbm6xmvfv0/cltvmGsURubrGT1NFUYi&#10;SucalanCSKlbbPIWjjJVGDmQWUZhJI7FlL+5mUZhZD4fd/9iuVwKozASIYwII6ebtGf0AEcYKRTG&#10;dOsNSxvCCAgjCCOnWZ75z394UPNmNjM21yiMHObyzH/+wdNUx4kLIyCMpNJRKmWqMDJPz/iF3JAx&#10;wsj0PSPCSCAPBozTjaks/Asj87ne/Yt0ecM2/8LIHpvNZukqCCMd9YuOhhNGCklfFjfTKIyAMFbj&#10;1Ui/z7t9f4O5RmFknp7x+qkydcvyhjACwsgua43CyNMmW2dMF/7X67WrLYzM0DN+wVyjMFLGW5dA&#10;GAkqnWlcrVYuijBSomfMndWIMFKgZ0QYCcI5jcJIGVfpLzinURg50MizjI4SF0ai9ou5dUajVMJI&#10;AbmdxQ0ZCyMgjKG9mvsPVKYKI/P0jNfpL6RzjcpUYWQenqgKI7Uw0yiM5E2+Z2r6RNVbOMLIPD3j&#10;F9Jt/hFGQBi78iH9hfRoOOc0CiPz9Iwf018w0yiMBOkZEUaCyJ1g7ImqMFJArkw11yiM7HAuI8LY&#10;dr/4MfeLtt8QRuaXDaPtN4QREMYqfF/qDzbTKIwUslwuhVEYAWHs07tD/iYPcISRh76b4Pe8zv3i&#10;YrF48NeWNoSRQsw0CiMgjOzKbWZsrlEYmbZnzHKcuDBShu0ahZEgsk9U01EqZaowUkhuyBhh7N5m&#10;s/nOVUAYO5WuNVr4F0YKSZc3bPMvjEzvjUsgjBzu+9I/gKPhhJFC0nMazTQKIyCMpMw1CiMzvpf6&#10;WJm6ZXlDGJnWW5dAGKmMtUZhpJB04X+9XrsowqhnLPGHmmsURkAYu3T12P+QzjSuVitXSxiZ0PtD&#10;w4gwds0sI8KIcxqFkSic0yiMgDCGNMcs40HHiW8ZpRJGCoQxt7O4IWNhBGF0CVCmCiN/VnSdMZ1r&#10;VKYKIwijS9CFD4f+jWYahZFpfXzsf0ifqHoLRxj1jIU4UlwYAWFkV3o0nHMahbFLm83msvTPYKZR&#10;GPmz5Ux/jqPEhZEgrg8tU7c8URVGgpSp5hqFsUeXLgHCGMOrCD+E7TeEkSBsvyGMzOedSyCMPG2u&#10;d9Guj/mbzTQKo56xkOVyKYzCCAgjj/IARxh7FGKdcbFYPPhrSxvC2KPljH/Wo8eJm2kURkAY2ZXb&#10;zNhcozB2I8Is468cJy6M+kUQRlLpKJUyVRiZzpun/sfckDHC2AuzjAhjEK8i/TDpWqOFf2GkkHR5&#10;wzb/wgjCyPyV4cx/3lEzjY6GE0Y943Se3Ds1PafRTKMwgjBCylyjMPYi1DpjWqZuWd4Qxl54NxVh&#10;7NTVsf+AtUZhZBp7T6JKF/7X67WrJoxtizTLuMtcozDqF0EY2ZXONK5WKxdFGIkQRoSxB6V6xo8u&#10;vTDy0KuIYXROozAShHMahREQxmJC7qefW2c0SiWMesYAZeqWIWNhZBqOExdGgrg+9h9Qpgpj6xZR&#10;f7B0rlGZKoyt+8YlQBg5iplGYaTULTt5ouotHGFs1mazKVmi7h0wdqS4MPak5MOba5dfGKlEejSc&#10;cxqFkULMNApjTyxrIIzCeHyZuuWJqjAyvjenlKnmGoURhJFJLaL/gLbfEEY9Y5Qf0PYbwgjCCE8w&#10;0yiMesZpvN33NyyXS2EURj0jwgiP8gBHGClVRy8eVtKWNoSxOYVnGQ9mplEYu7jpBPgZrnwMwkgM&#10;Rx8nvmWuURgpwHHiwtgDyxoIozAeJx2l8kRVGCkkHTK21iiMjM8OccLIsxhLG+8P+ZvStUZlqjDq&#10;GUv9oMnyhm3+hRGEEXY5Gk4Y9YyFpOc0mmkURj3j+D74GISRGD6e+g9aaxRGApSpW5Y3hLEJtcwy&#10;Iow9WLgECCMnSRf+zTQKI+M76CGOuUZhbPZGU1sYEUZhDCKdaVytVj5FYSRCGBFGEEZGtaztB3ZO&#10;ozC26jLQz/LuoCbXOY3CyORsvSGM1FymbhmlEkY9YwG5ncUNGQujnhFhhF02phJGxvX+0L8xnWtc&#10;r9eunjDWa7PZROsXPU0VRv2iMhVh5CTpE1Vv4QgjhThSXBhb88olQBj1jDlvDv0b06PhbL0hjBRi&#10;plEYQRiZxLLWHzwtU7c8URVGPWOQMtVcozAyLm/hCCNBHPx+ajrXaKZRGPWMhaRv4ZhpFEY9I8II&#10;ylRhJEKNvVwKozDWL+As46+ufDrCqF+M4f2p/6B1RmGkkMXi4Tmv3sARRgox0yiMrTDLiDDqGceR&#10;28zYXKMwMp6DTy92nLgwEiSMCGMrli38S6SjVJ6oCqOesZB0yNhaozCCMNK3dK1RmSqMesbxfDjm&#10;b06XN2zzL4x6xvF4miqMtMC0vzBSSHpOo5lGYaxK4FlGhFG/2BJrjcLIeE4+TnzL8oYwMh4bGQtj&#10;N8wyIox6xvGlC/9mGoWRQsw1CiMII2f7LvjP9+6YvzmdaVytVj5hYWQk1+eEEWEEYaRv6QMci/7C&#10;qGcsJF3a8DqcMIIw0py355SpW0aphJEAZeqWIWNhDG+z2XznKiCMzMbGVMJIIelc43q9dlGEEYSR&#10;w3xfwc/4RpkqjFQqfaLqLRxhpBBHigsjCCMna3KdMT0aztYbwsh4zDQKI0G8dwmEkQbK1C1PVIVR&#10;z1hArkw11yiMIIz0LZ1rNNMojIzjw7H/QPoWjplGYQyrsllGx4kLI61QpgojhSyXS2EURhBGjvN9&#10;T/+y1hmFkXEc/QBnsVg8+Gtv4AgjhcJoplEYQRg5WtN7puY2MzbXKIwU4DhxYQRhpGnvTvmH0lEq&#10;T1SFUc94vutT/qF0yNhaozCCMNK3dK1RmSqMFJIub9jmXxjDcS4jwsg5zt6u0bS/MDKOo5+opuc0&#10;mmkUxoguXQKEMYZXvf6LW2sURgpIy9QtyxvCCMJIVo2Tt298bMKoZ6xYuvBvplEYKcRcozCCMHKQ&#10;btYZ05nG1Wrl0xfGUJa9hhFh5HxvXQJhpGLpAxyL/sIYxmaz6eq91HRpw+twwqhfRBhRpqaMUgkj&#10;57kao0zdMmQsjFHU2jO+99EJY2te9X4BbEwljBSSzjWu12sXRRhBGPmr7k8RVaYKo57xfCeduZE+&#10;UfUWjjByvpOeqDpSXBhBGHlSd3umpkfD2XpDGKPo7t1UM43CCMJIsz6c8g/lXhb3RFUYi2pglvHj&#10;Kf9Q7mVxc43CqF9EGOlbWqqaaRRGCklLVTONwliacxkRxiBqn2UcbcBYmSqMnOf61H9wuVwKozCC&#10;MPIl4wt/YZ1RGPWMhSwWiwd/7Q0cYaRUSWCmURgZ1TuXQBhbUfs648lPU9OZxi1zjcJYUrfvpppp&#10;FEYQRth3d/REVRiL2Gw23/R+DdK+0VqjMJayaOTfw3Hiwkjt0rVGZaowUkg602ibf2Es9l10CRBG&#10;YQzJtL8wUkh6TqOZRmHkPG9cAmGs3cIl+JK1RmHUM5a4AJnNjC1vCCMF5Lb5RxhBGPWM1bs+5x9O&#10;S1UzjcKoZzzdWXunKlWFEYQRdqUzjavVykURxvmYZXw8jAjj3Cz4I4yM7uqcfzh9gGPRXxg53VlP&#10;U9OlDa/DCePc9IwIozDGZ5RKGCkgnWncMmQsjCCMHWptaePjmL+ZjamEUc9YKIxpqbper31DhBGE&#10;EZSpwqhnLF6zJwv/3sIRRj1jIY4UF0bG88ElEEZiOOtpano0nK03hHEWZhm/ZKZRGEvx8AZhJKbc&#10;plSeqAojBeR2FjfXKIyzfPca/Hd672MVRmGM4frc3yAtVc00CiNBSlUzjcIIwtgRSxsHUKYKo56x&#10;kOVyKYzCyAgcJS6MtMo6ozDOUpG5BJlGevGwlfYGjjDO4dIl+JKZRmEEYYRd6UzjlrlGYZzMZrNp&#10;uV98e84/bKZRGPWLCCPsuzt6oiqMBOkbrTUK45ReuQQIo55xalfn/gbpWqMyVRg5zdnT/ulMo23+&#10;hRGEsQPeSz2CaX9h1DMWkp7TaKZRGEEYqdr1FL+ptUZh1DMeb/SnqVuWN4RRz1hAbpt/hBGEkb6l&#10;paqZRmEcXeOzjEpVYdQvBuIocWEkiI9j/CbpTONqtXJlhZESbL8hjHMwy4gw6hnrkT7AsegvjBSS&#10;Lm14HU4YOc1Hl0AYa7AUxtMYpRJGPWMB6UzjliFjYQRhhF02phJGPWOQUnW9XrsowqhnPNI7H7Mw&#10;EsMkW28oU4WRQtKFf2/hCONozDIex5HiwqhfRBhhV3o0nK03hJHjvR/jNzHTKIxT6mWW8dpHLYx6&#10;xobkNqXyRFUYKSC3s7i5RmEEYWzMdy7BeaWqmUZh5DhvpipVzTQKIwgjKFOFUc8YwHK5FEZhBGGE&#10;R1lnFEaO93aM32SxWDz4a2/gCOPZNpuNfvEEZhqFEYQRdqUzjVvmGoWRAsw0CuMUvu/s3/fKRy6M&#10;xPB+rN8ovTt6oiqMBOkbrTUKIwhjI6wznihda1SmCiOFpDONtvkXRo7jKHFhpPUwmvYXRj1jIek5&#10;jWYahRGEEVLWGoWRAnKbGVveEMaTdDrL+GGs3yi3zT/CyOEsbQgjPZSqZhqFkUKUqsI4lu9dAoSR&#10;JqQzjavVykURRo4w2YAxwshxHCcujOF4L/VM6QMci/7CSCHp0obX4YQRhBFSRqmEUc94uHdj/Ubp&#10;TOOWIWNh5HCepgojPbAxlTBSSFqqrtdrF0UYD+dcRoQRZaowwm/ejvmbpQv/3sIRRgpxpLgwnsss&#10;I8JIW9Kj4Wy9IYwUYqZRGM9udVwChDGGVx3/u78Z8zfLbUrliaowUkBuZ3FzjcIIwlihS5dgulLV&#10;TKMwHmPpEkxXqpppFEYOZ6ZRGAni/ZS/uZfFhfEgm81Gvzh2zb98WPVb2hBG/SLCCLusMwojhSwW&#10;C2WqMJ5Ez/js2dWYv5mZRmE81SuXYNqnqQgjhaQzjVvmGoWRAsw0CuPJLY5LgDDqGbu5O3qiKowc&#10;5uPUfaO1RmGkUBgRxlNYZ5yiEU/WGs00CuMhvJs6gXSmURiFEYQRdpn2F8YnmWX8zbuxf8P0nEZl&#10;qjDqFw9j2w1hpCe9rzUKI0XkNjPu/S0cYXyannEiuW3+lak8xXupCCPhjD5gnJaqvc80CiOHGv2J&#10;qlJVGI9hlhFh1DO2z0yjMBI0jL1v8y+MIIxVsM74V2/G/g3TBzjKVJ7i3dQJpUsbXocDhBFSPY9S&#10;CeMjzDJOL51p3Op5yFgY9YsII5V5O8cf0vNaozASqlRdr9fCyBe+cQkQRmFEGGHm/+IlC/+r1UoY&#10;YY+rKX5TR4oL4yEWLsEDjhIXRj1jy9Kj4XreekMYKcqR4sIIwqhnZFduU6pe5xqFUc94jNF3iMvt&#10;LN7rXKMwcgxPVIWRnkrVXmcahTFjs9koUefsB5JStdeZRmHM8/AGYYReZxqFkWN8mOI3XS4fbqpg&#10;aYMHbYxLkPXRJRBGYeyIdUYoZLFYKFOFkQjMNArjk/+xdgkQRj1jZJM8wElnGrd6nGsURoqH0Uyj&#10;MIIw6hnZd3fs8YmqMOoZQ0j7xh7XGoURhJEKvZvqN07XGnucaRTGhFnGJ11P9RunM43CyJaHNwgj&#10;/KrHaX9hJIT0nEZlKn9qX1wChFEYa/B2rj+ot7VGYSTGfwEzmxn39haOMBJCbpt/ZSqWNhBGPaNS&#10;dVdvM43CiFJVGKnUG5dAGPWMjet9plEY9Yxhw9jbNv/CCMIID6UPcJSpHdtsNktXYa/ZZhq9Dte3&#10;S5dgL0eJCyM96mmUShgJI51p3OppyFgYH3rlEiCMekYyelprFEaOdTVnqbper4URHuFpqjDOwjoj&#10;wqhnZCtd+F+tVsIIJfR8pLgwgjDqGSv2carfOD0arqetN4RRzxgqjD0fKS6MIIzwpdymVL3MNQrj&#10;X5hljCG3s3gvc43CqF9EGKnYhzlL1V5mGoWRU3yc8jdPS9VeZhqF8a/MMiKMekae0stMozASznL5&#10;8MG2pQ1AGEv9B9klONisA8bWGfWMPO56yt98sVgoUyGCXmcahRGEUc9IXjrTuNXDXKMw6hnD6XWm&#10;URg5xTuXQBiJ4XrqP6DHI8WF8ZlZxhr6xh7WGoVRv4gwwuPStcYeZhqFkZDSmUZh7IdZxuO9dQmE&#10;Uc/YoR6m/YWRkNJzGpWpgDDOzDpjBVpfaxRGPeOpJj1OPLeZcetv4Qgjp5p02j+3zb8yFRDGGX3n&#10;EsSTlqqtzzQKI2H1VqoKIwgjlTPTKIzj2mw2+sXTvJ87jK1v8+/OCMIIT0sf4ChToZB0acPrcO37&#10;3iVAGKnZhxJ/aMujVMLIqT5O/QekM41bLQ8ZCyMIYxjWGSvS8lqjMBJaWqqu12thBISRuD66BMKo&#10;Z+wkjOnC/2q1EkYooacjxYURhBH2S4+Ga3nrja7DaJYxvp6OFHdn5ByOExdGgph8643cplStzjUK&#10;I6HldhZvda6x9zCaZUQY4VStzjQKI+GlL4u3OtMojJzjvUsgjGOxznie6xJ/aKszje6MhLdcPjzL&#10;1tIGIIywyzqjnpFCFouFMhX2eDPHH9LLTKMwgjDCYdKZxq0W5xq7DaNZxnr0MtPozgjCCIfr4axG&#10;YeRcb+f4Q3o4q7HnMJplRBjhWOlaY4szjcJIFdIyVRgb+4+trzjCGMMrH/8orkr8oS1O+ytTOdcs&#10;0/7p1hvKVEAYJ3Dp469ba2uNPYdx6etcj9xmxq29haNMpQq5bf6VqfDQtUsgjCfbbDb6xfHMtndq&#10;OkrV2kxjr3dG/WKFckPGwggII/1Ky1RPU9ugZ2wgjK1t899rGL2XOp4PLoEwEsPHuf6g1rfeEEaq&#10;0frWG72G0SwjwqhnZEwtjVIpU6lGOtO41dKQsTAyBseJC+PJrDOOq9jL4i2tNXo3laqkT1TX67Uw&#10;QgktzzUKIwhjGWYZ2ypTV6uVMOoX2fFurj+o5SPFlamMwdYbwkhv0mn/lrbe6DGMesaKtXykeI9h&#10;9F4qwgjnyq0ztjLXKIyM4e1cf1BuZ/FW5hp7DKNZRoRRz8gUWplpVKZSnXSusZWZRmEEYSzGOmNj&#10;Wplp9G4qY3gz6we4fPgRWtoAhBF2WWeskFnGNiwWC2WqfpEIWp1pVKYyFjONwkgQs+2dmjvBuIW5&#10;xt7C+I3M1K/VmUZhBGGE07V4VqMwUmeJ0+BZjb2FceFrPJkrl0AY9YwxzHoSVbrW2MJMozKVJspU&#10;YQSEUc/Irham/fWMVCndekOZCn/10SUQRoTxT2pfa+wmjJvNRonaUr+R2cy49rdwerozenjTkBaP&#10;E1emgjDCedJRqtpnGnsKo55xWh/m/gNzQ8bCKIxY2hBGlKm/8jQVgoSx9m3+LW2AMOoZOU9rW28o&#10;UxnTrAPGrW29IYyMyUbGwqhn5M9qHqXSM1KtdKZxq+YhY2UqCCOMr+a1xi7CaJZxNm/m/gPTJ6rr&#10;9VoYg/PwplEtzTUqU0EYYfwydbVaCWP0z8zXtk0tHSkujCCMNOjt3H9gOu1f89YbwkjVWjpS3NIG&#10;CKOekfPl1hlrnWtUplL3f2UzO4vXOtcojIzJUeLCqGcM4n2EH6LWmUY9I9VL5xprnWlUpoIwwjRq&#10;nWlsPoxmGdu3XC4f/LWljbg8vJmXHeKEkSCKP1G1zgilSp/FQplaiVe+rm1rZaaxhzBe+roijDCD&#10;3AnGNc41CiNjm/048VZmGnsI41I+ZuU4cWHUM/ashbMalak0oYWzGoURhFHPyHjStcYaZxr1jIyt&#10;yAOctEwVRvA0VRhhV43T/k2HcbPZ6Bc7kW69oUzVL4IwQqq2tUZhZGzvSvyhuc2Ma3sLp/UwmmWc&#10;X5FtN1o4TlzPCMII40pHqWqbaRRGmpEbMhbGOKwzIox6xq4V2a4xLVM9TYVCT1TTMNa2zb8wgjDq&#10;GRlX7Vtv6BlpRu1bbyhTQRhp2JsoP0hNo1TNhtEsY3/SmcatmoaMW74z6hdRpkIUNa01CiNNSZ+o&#10;rtdrYQzALGM5xY4Sr3muUc/IFN67BMKIMvXBX69WK2GEEmo+UrzlMFpnRBj1jJSSTvvX9LK4MpUp&#10;XJX6g9OZxppeFhdGpuBpqjDqGXuXW2espVTVM9KU3M7itZSqylQQRphHLTONTYZxs9l85ytYXLET&#10;jNO5xlpmGt0ZaS6MylQIqpaZRmGkOcvlw1UtSxtlfe8riTIVEEZC+VDqD14sFg/+upZzGoWRqRR7&#10;mlrrTGOrYbTOiDBCabkTjGsoVYWR5qQzje6MgDDqGUMoOmBc41mN7oxM5brkH17jWY3CCMII00nX&#10;GmuYaWwujGYZyZWpwggII8W9i/TDeIBDz4o+TU233rC0UYZZRpSpEFn0UlUYaVJuM+Popaow0qQa&#10;jxNvMYzWGeN46xK4M8IXo1TRZxqFkWblhoyFEdAzokz9laepECSM0bf5F0am9MYlEEb4Yq0x+tFw&#10;TYXRLCO7aptpdGcEYYT5Rb47CiNTCjXTGL1vbC2MZhljee8SuDNCVuS1RmGkaekT1fV6LYxQQk1z&#10;ja2F0TojekbIuIpWpq5WK2GkS8WfptZ0pHhrYbz0/UeZGsPSR8qudNo/8kyjMpWmpTONkfdOFUYQ&#10;xnFtNhv9YkwfS/7huXXGqKVqS3dG/aIwfiG3s3jUUlWZCsIIZUSdaWwpjHpGstK5xqgzjS2F8ZWv&#10;HcpUeNy7aD9Q1JlGYWRq16V/gOXy4YN2SxvTu/C9R5mqZwRhhH0Wi8WDv456TqMw0rxaZhqtMzI1&#10;2zV2GEbvpsZU/Glq7gTjiKWqMpXmpTON7oxA+2E0y8g+6VxjxIX/Vu6M+kWelM41RpxpVKYyNUeJ&#10;CyP8VbrWGHGmsZUw6hk5qkwVxul4LxVlKtTIAxwoJN16w9LGhP25r1tob10CPSNUU6oqU+lCbjPj&#10;aKWqMNKFGo4Tt84Iwjgq76bGdhXhh0hHqaLNNCpTmUOIaf/ckLEwAu2F0Swjp5apnqbqFwkSxmjb&#10;/CtTQRjpyHWEHyJda4x2NFwLYdQzxhfiaWr0mcYWwui9VJSpULtId0dhpBvpTGO0vrGFMC58zVCm&#10;xvCNjzG8D1F/sEhrjcpU5vAxzH+5kyeq6/VaGKGEyHONekYQRj0j5cvU1WoljFBC5CPFhZG5fHQJ&#10;Gg7jZrNRogrjUdJp/0gzjbXfGT284SjpTGOkvVOVqSCMML/cOmOUUrX2MOoZOe4Lk9lZPEqpKozM&#10;5Z1LoEwlhuuoP1iUmUZhpDvpXGOUmUZLG6BM1TMSQ5SZRmUq3VkuH+57bWmD3jhKXM8IwqhnJOZ/&#10;wRcP/xse5ZxGZSrdiTrTKIwgjOcxy8ipcicYRyhVa74zenhTlzdRfpB0ptGdERBGSOcaIyz81xxG&#10;PSOnf3mSucYIM43CCMpUOhRmpjFda4ww0yiMzOl9lB8k4pHiljZAmapnJA4PcKCQdOsNSxuAnpEi&#10;rpSqekZiCPs0NUKpqkylSxGPExdGEMbTmWVkDOkoVemZxlrvjB7ecLbckLEw0gtHiQsjwri/TPU0&#10;9TSvfK8ZO4ylt/mvNYyXvkooU6ER6Vpj6aPhhJFuRZtprDWMS1+lKn1wCfSMxBB+aaPk3VGZSrfS&#10;mcbSfaMwgjJVz0g8Jdca9Yx0LX2iul6vhZFuvI/0w0SaaxRG5nbtEjQSxs1mo19kNOn7qavVShj1&#10;i0QIozsjIIz0LZ32LznTWGMYzTLW7V3kMrXk3ql6RubmaaoyFb6UW2csVaoKI13L7SxeqlStMYzW&#10;GVGm6hnpQamZRmUqc3sb7QdK5xpLzTQKIyhT9YzEVGqmUc9I99InqpY2oJCLiwtlKl26cgkaCKNZ&#10;xia8j/YDLRYPTxgsdU5jbXdG/SLKVEAYYVK5E4xLlKq1hdEsI6OLsvWGnpESzDQqUwki3BPVdK6x&#10;xMK/MMKzL9/CKTHTWFsYrTOiTNUz0pMSM43KVNiWXMulMNIlx4nrGQki/HHiHuDoGSkk3XrD0gYo&#10;U4HSpWo1YTTLyJRymxnPXarWdGfUL7Yj3AOcCMeJK1MRRj0jxJKOUs0901hTGL/3dWFKuSFjYQRl&#10;KvQr3ZjK01R68C7iD5Uub8y9zX9NYfzOd7gZtt1wZ4THpWuNcx8NJ4zwSJk690yjMIIyVc9IfHPe&#10;Hd0ZKSXcdo3pTOPcfaMwUoonqsIIh5tzrbGKMG42G/0is0ifqK7Xa2GEEkrONQoj6Bnp3JuIP1Q6&#10;07harYQxYZaRImF0ZwRlKvQtnfafc6ZRGOGJMnXOvVNrCaN1RpSpMJG3EX+o3DrjXKWqMMKO3M7i&#10;c5WqwgjKVD0jdZhrptGdERLpXONcM43CSClXLoEwEsP7Wn7QuWYaw4fRLCNzS5+oWtqAQtJt/pWp&#10;oGeEvi0Wiwd/Pdc5jTWE0Sxju0KeYKxMRRiVqcCu3AnGc5SqwgiJUltv1BBG64woU6FX6VzjHAv/&#10;wkhJH6L+YOlbOHPMNAojJXmaqmeE48wx0+jOCBnL5VIYQZka0GazufQREYEHOH+sFnwNmhZ2wDjd&#10;esPSBq1zlLgwQrxSNXoY9YwUkdvMeOpSNXoYX/laUEKJ48SVqaBnhGfvIv9w6SjV1DON0cN44fva&#10;tNBPU3NDxnpGUKZCv9KNqXp/mgrFpMsbU2/zb50RlKkH8W5q+95G/cHStcapj4ZTpsKBZerUM43C&#10;CMrUp5llJKIp746R74z6RYpKZxqn7huVqaBMhT95U9MPO+VaY+Qw6hkpLn2iul6vuwyj91Ipbs65&#10;RmUq6BkhvnSmcbVadRlGs4x9uK4pjL3eGfWMfXjvEihTYa902n/KmUZhhCPK1Cn3TrXOCMrUvbyb&#10;SnG5dcapSlVlKqVdRf7hcjuLT1WqCiOleZoaOYxmGYlsqpnGqHdG/SJhpHONU800KlNBmQp1mmqm&#10;MWoY9Yx9+Rj5h0ufqPa2tOG9VGEMI93mX5kKekbo22KxePDXU53TGDWMZhlRpuoZQZlKvz5E/uFy&#10;JxhPUaoKIxGEfpo619YbUcO48P1EmRrDNz4aIknnGqdY+FemwiF3h+QtnClmGoURlKl5m81Gidqf&#10;6gaMp5hpjHhn9PCmP9fRf8DlctllGEGZChymlwc4ekbCSbfe6GVpQxhRpkIhb2r8occuVYURDinX&#10;MpsZj12qWtqAA8xxnLieEfSMUJd0lGrsmUZhhAPlhoz1jLTorTJVzwgHSTem6uFpKoSULm+Mvc2/&#10;MIIy9UtmGYksXWsc+2i4aHdGD2/6dRX9B0zL1LFnGpWpRNH9ceLCCGcY82XxaGHUMxJWOtO4Neby&#10;hjCCMhXqN+ZaozASxXUNP2T6RHW9XjcbRksb/ariaeqUc416RtAzQn3SmcbVaiWMECGMLd8Z9Ywo&#10;U/WMFPahhh8ynfZvedGffn2s4YdMy9SWX4cDZWppZhmpQW6dcaxRqkh3Rg9vCC+3s/hYQ8bKVFCm&#10;whc+1vhDt1im6hmpIozpXGOLZaowokwFTjfWTKMwwrElXPJEday3cCKFceljpgbpNv8tlqmXPubu&#10;vdMzQgxVbL2xWDx8P2WscxqFEZSpekbQM8IZcicYj/FEVZkKR8ptvTHGXKMwEknXh9+ECONms9Ev&#10;snVdyw+azjW2VKbqF6lK+haOMhWUqcCuMWYao4TxlY+TmiyXy2bDqGdk640yFTiLBzhQSLr1RktL&#10;G9YZ6Z6eEYQRsqo8Tnzr3LlGYSSabo8T1zOCMlXPSN3SUSplKhSSGzIWRlCmns8sI4mrWn7QdGOq&#10;cxf+I9wZ9YvsqmbaP13eOHebf2UqKFOhbula47lHw0UIo1lGqpSWqefONOoZQZkKWR9r/uHPmWsU&#10;RoTxROlM49Y5yxsRwmidEfSMMK5z1hqVqXCG9Inqer0WRihhzLlGPSPRfNAz6hmJoaqljXSmcbVa&#10;KVMhQhhrvzMCpcNolpHapdP+NS/66xdpqkz1Ohyt6fI4cWEkomqPE986dZSqdBi/972jZrmdxU8d&#10;MnZnBGUqtKnWMhWql8411lqmfuejJOOdMhViuK75hz91plEY4UzpE9VT38IRRjhTus1/rWWqnhHc&#10;GWEci8XiwV+fek6jMBLRW2Uq0F+Zutls9Is0IXeC8SlPVN0Z4Uy5rTdOmWsURui9TIWWpHONtZWp&#10;Zhl5zJvafuD0LRxlKihTgV2nzDQKI4xguVxWHUbrjODOSAWqnmn0AIeWVLV3arr1hjdwQJmqZwQ9&#10;IwSQ28z42LlGYYQRjHGcuDASVXfHiRcJo1lGDvCxth84HaVSpkIhuSFjYQRlKvQr3Zjq2IX/UmE0&#10;y0hz0uWNY7f5d2ckqo+9/QsLI8I4knSt8dij4YQRJipTj51pLBVG64zgzgjzOWauURhhJOlM49Yx&#10;yxvCSFTdHSWuZySq6xb+JY5Za3RnhBGlT1TX67UwQgnnzDUKI/TaM5plpGXpTONqtXJnpAnvaw+j&#10;MpVWXPf0L1sijJe+Y7QqnfaPvuj/ykdGLz2j1+FAmQp9y60zHjpKVSKMFz4yDlT9ceJbhw4Z6xlB&#10;mQp9iFymQtPSucbIZap1RggSxqXLTk8OnWlUphLZ2xp/6PSJ6qFv4QgjjCzd5v/gf86lg3FtH+D8&#10;wz/8w5/+7+1LALmNqnL+vwADANjvq9SaFYu+AAAAAElFTkSuQmCCUEsBAi0AFAAGAAgAAAAhALGC&#10;Z7YKAQAAEwIAABMAAAAAAAAAAAAAAAAAAAAAAFtDb250ZW50X1R5cGVzXS54bWxQSwECLQAUAAYA&#10;CAAAACEAOP0h/9YAAACUAQAACwAAAAAAAAAAAAAAAAA7AQAAX3JlbHMvLnJlbHNQSwECLQAUAAYA&#10;CAAAACEAToKa61kGAADEHgAADgAAAAAAAAAAAAAAAAA6AgAAZHJzL2Uyb0RvYy54bWxQSwECLQAU&#10;AAYACAAAACEAqiYOvrwAAAAhAQAAGQAAAAAAAAAAAAAAAAC/CAAAZHJzL19yZWxzL2Uyb0RvYy54&#10;bWwucmVsc1BLAQItABQABgAIAAAAIQBEx5ME4AAAAAsBAAAPAAAAAAAAAAAAAAAAALIJAABkcnMv&#10;ZG93bnJldi54bWxQSwECLQAKAAAAAAAAACEAL4TulmZVAABmVQAAFAAAAAAAAAAAAAAAAAC/CgAA&#10;ZHJzL21lZGlhL2ltYWdlMS5wbmdQSwUGAAAAAAYABgB8AQAAV2AAAAAA&#10;">
                <v:group id="Group 180" o:spid="_x0000_s102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swgAAANwAAAAPAAAAZHJzL2Rvd25yZXYueG1sRE9Na8JA&#10;EL0X+h+WKXirGz2kmrpKEYvxmCiCtyE7JsHsbNjdmvjv3UKht3m8z1ltRtOJOznfWlYwmyYgiCur&#10;W64VnI7f7wsQPiBr7CyTggd52KxfX1aYaTtwQfcy1CKGsM9QQRNCn0npq4YM+qntiSN3tc5giNDV&#10;UjscYrjp5DxJUmmw5djQYE/bhqpb+WMULNP5wRXn/WW4PobLrf7AfLlDpSZv49cniEBj+Bf/uXMd&#10;5y9m8PtMvECunwAAAP//AwBQSwECLQAUAAYACAAAACEA2+H2y+4AAACFAQAAEwAAAAAAAAAAAAAA&#10;AAAAAAAAW0NvbnRlbnRfVHlwZXNdLnhtbFBLAQItABQABgAIAAAAIQBa9CxbvwAAABUBAAALAAAA&#10;AAAAAAAAAAAAAB8BAABfcmVscy8ucmVsc1BLAQItABQABgAIAAAAIQCjKQPswgAAANwAAAAPAAAA&#10;AAAAAAAAAAAAAAcCAABkcnMvZG93bnJldi54bWxQSwUGAAAAAAMAAwC3AAAA9gIAAAAA&#10;" fillcolor="white [3212]" stroked="f" strokeweight="2pt">
                    <v:fill opacity="0"/>
                  </v:rect>
                  <v:group id="Group 182" o:spid="_x0000_s103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Z6wQAAANwAAAAPAAAAZHJzL2Rvd25yZXYueG1sRE9Li8Iw&#10;EL4L+x/CCN40dcUHXaMsi088+bh4G5rZttpMShK1++83guBtPr7nTOeNqcSdnC8tK+j3EhDEmdUl&#10;5wpOx2V3AsIHZI2VZVLwRx7ms4/WFFNtH7yn+yHkIoawT1FBEUKdSumzggz6nq2JI/drncEQocul&#10;dviI4aaSn0kykgZLjg0F1vRTUHY93IyC9cIMx5fFdjU257w/3J1P7LKrUp128/0FIlAT3uKXe6Pj&#10;/MkAns/EC+TsHwAA//8DAFBLAQItABQABgAIAAAAIQDb4fbL7gAAAIUBAAATAAAAAAAAAAAAAAAA&#10;AAAAAABbQ29udGVudF9UeXBlc10ueG1sUEsBAi0AFAAGAAgAAAAhAFr0LFu/AAAAFQEAAAsAAAAA&#10;AAAAAAAAAAAAHwEAAF9yZWxzLy5yZWxzUEsBAi0AFAAGAAgAAAAhALFytnrBAAAA3AAAAA8AAAAA&#10;AAAAAAAAAAAABwIAAGRycy9kb3ducmV2LnhtbFBLBQYAAAAAAwADALcAAAD1AgAAAAA=&#10;" path="m,l667707,v4,1323975,-219068,3990702,-219064,5314677c448639,7111854,667711,7566279,667707,9363456l,9363456,,xe" fillcolor="#4f81bd [3204]" stroked="f" strokeweight="2pt">
                      <v:path arrowok="t" o:connecttype="custom" o:connectlocs="0,0;667512,0;448512,5314677;667512,9363456;0,9363456;0,0" o:connectangles="0,0,0,0,0,0"/>
                    </v:shape>
                    <v:rect id="Rectangle 184"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77wQAAANwAAAAPAAAAZHJzL2Rvd25yZXYueG1sRE9Ni8Iw&#10;EL0L/ocwghfRVBGRrlFEWBAvahX0ODSzbXebSWmybf33RhC8zeN9zmrTmVI0VLvCsoLpJAJBnFpd&#10;cKbgevkeL0E4j6yxtEwKHuRgs+73Vhhr2/KZmsRnIoSwi1FB7n0VS+nSnAy6ia2IA/dja4M+wDqT&#10;usY2hJtSzqJoIQ0WHBpyrGiXU/qX/BsFt9+2GR2Sy7mbHqVOj6P7yeJeqeGg236B8NT5j/jt3usw&#10;fzmH1zPhArl+AgAA//8DAFBLAQItABQABgAIAAAAIQDb4fbL7gAAAIUBAAATAAAAAAAAAAAAAAAA&#10;AAAAAABbQ29udGVudF9UeXBlc10ueG1sUEsBAi0AFAAGAAgAAAAhAFr0LFu/AAAAFQEAAAsAAAAA&#10;AAAAAAAAAAAAHwEAAF9yZWxzLy5yZWxzUEsBAi0AFAAGAAgAAAAhAGpN3vvBAAAA3AAAAA8AAAAA&#10;AAAAAAAAAAAABwIAAGRycy9kb3ducmV2LnhtbFBLBQYAAAAAAwADALcAAAD1AgAAAAA=&#10;" stroked="f" strokeweight="2pt">
                      <v:fill r:id="rId31" o:title="" recolor="t" rotate="t" type="frame"/>
                    </v:rect>
                  </v:group>
                </v:group>
                <v:shape id="Text Box 185" o:spid="_x0000_s1033" type="#_x0000_t202" style="position:absolute;left:9972;top:67658;width:23666;height:2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6C917F2A" w14:textId="30BCC90B" w:rsidR="00E12677" w:rsidRDefault="00E12677" w:rsidP="0085465F">
                        <w:pPr>
                          <w:jc w:val="center"/>
                          <w:rPr>
                            <w:rFonts w:ascii="Times New Roman" w:eastAsia="Times New Roman" w:hAnsi="Times New Roman" w:cs="Times New Roman"/>
                            <w:sz w:val="32"/>
                            <w:szCs w:val="32"/>
                          </w:rPr>
                        </w:pPr>
                      </w:p>
                      <w:p w14:paraId="12285AE1" w14:textId="557973E6" w:rsidR="00E12677" w:rsidRPr="00575E00" w:rsidRDefault="00E12677" w:rsidP="0085465F">
                        <w:pPr>
                          <w:jc w:val="center"/>
                          <w:rPr>
                            <w:rFonts w:ascii="Times New Roman" w:eastAsia="Times New Roman" w:hAnsi="Times New Roman" w:cs="Times New Roman"/>
                            <w:sz w:val="22"/>
                            <w:szCs w:val="22"/>
                          </w:rPr>
                        </w:pPr>
                        <w:r w:rsidRPr="00575E00">
                          <w:rPr>
                            <w:rFonts w:ascii="Times New Roman" w:eastAsia="Times New Roman" w:hAnsi="Times New Roman" w:cs="Times New Roman"/>
                            <w:sz w:val="22"/>
                            <w:szCs w:val="22"/>
                          </w:rPr>
                          <w:t>Paul Scanlon</w:t>
                        </w:r>
                      </w:p>
                      <w:p w14:paraId="4A59CA9F" w14:textId="2F6034A5" w:rsidR="00E12677" w:rsidRPr="00575E00" w:rsidRDefault="00E12677" w:rsidP="0085465F">
                        <w:pPr>
                          <w:jc w:val="center"/>
                          <w:rPr>
                            <w:rFonts w:ascii="Times New Roman" w:eastAsia="Times New Roman" w:hAnsi="Times New Roman" w:cs="Times New Roman"/>
                            <w:sz w:val="22"/>
                            <w:szCs w:val="22"/>
                          </w:rPr>
                        </w:pPr>
                        <w:r w:rsidRPr="00575E00">
                          <w:rPr>
                            <w:rFonts w:ascii="Times New Roman" w:eastAsia="Times New Roman" w:hAnsi="Times New Roman" w:cs="Times New Roman"/>
                            <w:sz w:val="22"/>
                            <w:szCs w:val="22"/>
                          </w:rPr>
                          <w:t>SRU Director of Sustainability</w:t>
                        </w:r>
                      </w:p>
                    </w:txbxContent>
                  </v:textbox>
                </v:shape>
                <w10:wrap type="square" anchorx="page" anchory="page"/>
              </v:group>
            </w:pict>
          </mc:Fallback>
        </mc:AlternateContent>
      </w:r>
      <w:r w:rsidRPr="005737CB">
        <w:rPr>
          <w:rFonts w:ascii="Times New Roman" w:eastAsia="Times New Roman" w:hAnsi="Times New Roman" w:cs="Times New Roman"/>
          <w:noProof/>
        </w:rPr>
        <w:drawing>
          <wp:anchor distT="0" distB="0" distL="114300" distR="114300" simplePos="0" relativeHeight="251681792" behindDoc="1" locked="0" layoutInCell="1" allowOverlap="1" wp14:anchorId="108C9350" wp14:editId="06B134C3">
            <wp:simplePos x="0" y="0"/>
            <wp:positionH relativeFrom="column">
              <wp:posOffset>702310</wp:posOffset>
            </wp:positionH>
            <wp:positionV relativeFrom="paragraph">
              <wp:posOffset>432435</wp:posOffset>
            </wp:positionV>
            <wp:extent cx="1714500" cy="2657475"/>
            <wp:effectExtent l="0" t="0" r="0" b="9525"/>
            <wp:wrapTight wrapText="bothSides">
              <wp:wrapPolygon edited="0">
                <wp:start x="0" y="0"/>
                <wp:lineTo x="0" y="21523"/>
                <wp:lineTo x="21360" y="21523"/>
                <wp:lineTo x="21360" y="0"/>
                <wp:lineTo x="0" y="0"/>
              </wp:wrapPolygon>
            </wp:wrapTight>
            <wp:docPr id="11" name="Picture 11" descr="Paul Scan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Scanl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7CB" w:rsidRPr="005737CB">
        <w:rPr>
          <w:rFonts w:ascii="Times New Roman" w:eastAsia="Times New Roman" w:hAnsi="Times New Roman" w:cs="Times New Roman"/>
        </w:rPr>
        <w:t xml:space="preserve">Slippery Rock University is among 23 "innovative and impassioned" organizations selected by Pennsylvania's Department of Environmental Protection to receive the prestigious </w:t>
      </w:r>
      <w:bookmarkStart w:id="2" w:name="_Hlk514958783"/>
      <w:bookmarkStart w:id="3" w:name="_Hlk514961662"/>
      <w:r w:rsidR="005737CB" w:rsidRPr="005737CB">
        <w:rPr>
          <w:rFonts w:ascii="Times New Roman" w:eastAsia="Times New Roman" w:hAnsi="Times New Roman" w:cs="Times New Roman"/>
        </w:rPr>
        <w:t>2018 Governor's Award for Environmental Excellence</w:t>
      </w:r>
      <w:bookmarkEnd w:id="2"/>
      <w:r w:rsidR="005737CB" w:rsidRPr="005737CB">
        <w:rPr>
          <w:rFonts w:ascii="Times New Roman" w:eastAsia="Times New Roman" w:hAnsi="Times New Roman" w:cs="Times New Roman"/>
        </w:rPr>
        <w:t>.</w:t>
      </w:r>
      <w:bookmarkEnd w:id="3"/>
    </w:p>
    <w:p w14:paraId="3982BE3D" w14:textId="767DE677" w:rsidR="00DC27AC" w:rsidRDefault="00DC27AC" w:rsidP="00DC27AC">
      <w:pPr>
        <w:rPr>
          <w:rFonts w:ascii="Times New Roman" w:eastAsia="Times New Roman" w:hAnsi="Times New Roman" w:cs="Times New Roman"/>
        </w:rPr>
      </w:pPr>
    </w:p>
    <w:p w14:paraId="5D8A630A" w14:textId="59E03DA7" w:rsidR="006961D6" w:rsidRDefault="005737CB" w:rsidP="006961D6">
      <w:pPr>
        <w:rPr>
          <w:rFonts w:ascii="Times New Roman" w:eastAsia="Times New Roman" w:hAnsi="Times New Roman" w:cs="Times New Roman"/>
        </w:rPr>
      </w:pPr>
      <w:r w:rsidRPr="005737CB">
        <w:rPr>
          <w:rFonts w:ascii="Times New Roman" w:eastAsia="Times New Roman" w:hAnsi="Times New Roman" w:cs="Times New Roman"/>
        </w:rPr>
        <w:t>SRU wa</w:t>
      </w:r>
      <w:r>
        <w:rPr>
          <w:rFonts w:ascii="Times New Roman" w:eastAsia="Times New Roman" w:hAnsi="Times New Roman" w:cs="Times New Roman"/>
        </w:rPr>
        <w:t>s</w:t>
      </w:r>
      <w:r w:rsidRPr="005737CB">
        <w:rPr>
          <w:rFonts w:ascii="Times New Roman" w:eastAsia="Times New Roman" w:hAnsi="Times New Roman" w:cs="Times New Roman"/>
        </w:rPr>
        <w:t xml:space="preserve"> selected for its Healthy Planet, Healthy People Environmental Summer Camp and Community Project Incubator that helps high school teachers and students create environmental stewardship projects. The University hosted the camp for students and educators that included classroom instruction, leadership training and immersive field experience.</w:t>
      </w:r>
    </w:p>
    <w:p w14:paraId="24F34335" w14:textId="77777777" w:rsidR="006961D6" w:rsidRDefault="006961D6" w:rsidP="006961D6">
      <w:pPr>
        <w:rPr>
          <w:rFonts w:ascii="Times New Roman" w:eastAsia="Times New Roman" w:hAnsi="Times New Roman" w:cs="Times New Roman"/>
        </w:rPr>
      </w:pPr>
    </w:p>
    <w:p w14:paraId="20B6791C" w14:textId="4EE4D9F2" w:rsidR="006961D6" w:rsidRDefault="005737CB" w:rsidP="006961D6">
      <w:pPr>
        <w:rPr>
          <w:rFonts w:ascii="Times New Roman" w:eastAsia="Times New Roman" w:hAnsi="Times New Roman" w:cs="Times New Roman"/>
        </w:rPr>
      </w:pPr>
      <w:r w:rsidRPr="005737CB">
        <w:rPr>
          <w:rFonts w:ascii="Times New Roman" w:eastAsia="Times New Roman" w:hAnsi="Times New Roman" w:cs="Times New Roman"/>
        </w:rPr>
        <w:t xml:space="preserve"> In partnership with the EPA, the camp provided $1,700 in seed money for participating school districts to kick start their community projects. Thirteen projects were completed in eight counties, providing the potential to raise environmental awareness </w:t>
      </w:r>
      <w:r w:rsidR="006961D6">
        <w:rPr>
          <w:rFonts w:ascii="Times New Roman" w:eastAsia="Times New Roman" w:hAnsi="Times New Roman" w:cs="Times New Roman"/>
        </w:rPr>
        <w:t>among 2 million Pennsylvanians.</w:t>
      </w:r>
    </w:p>
    <w:p w14:paraId="3C89F946" w14:textId="77777777" w:rsidR="006961D6" w:rsidRDefault="006961D6" w:rsidP="006961D6">
      <w:pPr>
        <w:rPr>
          <w:rFonts w:ascii="Times New Roman" w:eastAsia="Times New Roman" w:hAnsi="Times New Roman" w:cs="Times New Roman"/>
        </w:rPr>
      </w:pPr>
    </w:p>
    <w:p w14:paraId="3B7589ED" w14:textId="5D9B0FB5" w:rsidR="005737CB" w:rsidRPr="005737CB" w:rsidRDefault="005737CB" w:rsidP="006961D6">
      <w:pPr>
        <w:rPr>
          <w:rFonts w:ascii="Times New Roman" w:eastAsia="Times New Roman" w:hAnsi="Times New Roman" w:cs="Times New Roman"/>
        </w:rPr>
      </w:pPr>
      <w:r w:rsidRPr="005737CB">
        <w:rPr>
          <w:rFonts w:ascii="Times New Roman" w:eastAsia="Times New Roman" w:hAnsi="Times New Roman" w:cs="Times New Roman"/>
        </w:rPr>
        <w:t>"This main benefit of this program was in creating a ripple effect of environmental awareness, education and stewardship action in the students' local communities," said Paul Scanlon, SRU director of sustainability. "In addition to providing students with the tools necessary to carry out local stewardship projects, their teachers benefited from the experience, friends and families attending the wrap-up session at the end of camp became more aware of local environmental issues and solutions, and their local communities are benefiting from the educational value of the stewardship projects carried out in their communities."</w:t>
      </w:r>
    </w:p>
    <w:p w14:paraId="27392FAD" w14:textId="5E7FAB5F" w:rsidR="005737CB" w:rsidRDefault="005737CB" w:rsidP="005737CB">
      <w:pPr>
        <w:spacing w:before="100" w:beforeAutospacing="1" w:after="100" w:afterAutospacing="1"/>
        <w:rPr>
          <w:rStyle w:val="Hyperlink"/>
          <w:rFonts w:ascii="Times New Roman" w:eastAsia="Times New Roman" w:hAnsi="Times New Roman" w:cs="Times New Roman"/>
        </w:rPr>
      </w:pPr>
      <w:r w:rsidRPr="005737CB">
        <w:rPr>
          <w:rFonts w:ascii="Times New Roman" w:eastAsia="Times New Roman" w:hAnsi="Times New Roman" w:cs="Times New Roman"/>
        </w:rPr>
        <w:t>The Governor's Awards for Environmental Excellence are awarded each year by the DEP and highlight the best in environmental innovation and expertise throughout the state. The awards provide statewide recognition to businesses and organizations involved in a cross-section of environmental initiatives from cleaning up watersheds, saving energy, eliminating pollution, reducing waste and more.</w:t>
      </w:r>
      <w:r w:rsidR="00771D4F">
        <w:rPr>
          <w:rFonts w:ascii="Times New Roman" w:eastAsia="Times New Roman" w:hAnsi="Times New Roman" w:cs="Times New Roman"/>
        </w:rPr>
        <w:t xml:space="preserve">  </w:t>
      </w:r>
      <w:hyperlink r:id="rId33" w:history="1">
        <w:r w:rsidR="00771D4F" w:rsidRPr="00E45DEC">
          <w:rPr>
            <w:rStyle w:val="Hyperlink"/>
            <w:rFonts w:ascii="Times New Roman" w:eastAsia="Times New Roman" w:hAnsi="Times New Roman" w:cs="Times New Roman"/>
          </w:rPr>
          <w:t>http://www.sru.edu/news/042018b</w:t>
        </w:r>
      </w:hyperlink>
    </w:p>
    <w:p w14:paraId="37791B94" w14:textId="77777777" w:rsidR="00487016" w:rsidRDefault="00487016" w:rsidP="00420BCA">
      <w:pPr>
        <w:spacing w:before="100" w:beforeAutospacing="1" w:after="100" w:afterAutospacing="1"/>
        <w:outlineLvl w:val="0"/>
        <w:rPr>
          <w:rFonts w:ascii="Times New Roman" w:eastAsia="Times New Roman" w:hAnsi="Times New Roman" w:cs="Times New Roman"/>
          <w:b/>
          <w:bCs/>
          <w:kern w:val="36"/>
          <w:sz w:val="22"/>
          <w:szCs w:val="22"/>
        </w:rPr>
      </w:pPr>
    </w:p>
    <w:p w14:paraId="151D03D6" w14:textId="77777777" w:rsidR="00487016" w:rsidRDefault="00487016" w:rsidP="00420BCA">
      <w:pPr>
        <w:spacing w:before="100" w:beforeAutospacing="1" w:after="100" w:afterAutospacing="1"/>
        <w:outlineLvl w:val="0"/>
        <w:rPr>
          <w:rFonts w:ascii="Times New Roman" w:eastAsia="Times New Roman" w:hAnsi="Times New Roman" w:cs="Times New Roman"/>
          <w:b/>
          <w:bCs/>
          <w:kern w:val="36"/>
          <w:sz w:val="22"/>
          <w:szCs w:val="22"/>
        </w:rPr>
      </w:pPr>
    </w:p>
    <w:p w14:paraId="3D8B740C" w14:textId="77777777" w:rsidR="00487016" w:rsidRDefault="00487016" w:rsidP="00420BCA">
      <w:pPr>
        <w:spacing w:before="100" w:beforeAutospacing="1" w:after="100" w:afterAutospacing="1"/>
        <w:outlineLvl w:val="0"/>
        <w:rPr>
          <w:rFonts w:ascii="Times New Roman" w:eastAsia="Times New Roman" w:hAnsi="Times New Roman" w:cs="Times New Roman"/>
          <w:b/>
          <w:bCs/>
          <w:kern w:val="36"/>
          <w:sz w:val="22"/>
          <w:szCs w:val="22"/>
        </w:rPr>
      </w:pPr>
    </w:p>
    <w:p w14:paraId="13481E71" w14:textId="5E8C0AE9" w:rsidR="00420BCA" w:rsidRPr="00575E00" w:rsidRDefault="00420BCA" w:rsidP="00420BCA">
      <w:pPr>
        <w:spacing w:before="100" w:beforeAutospacing="1" w:after="100" w:afterAutospacing="1"/>
        <w:outlineLvl w:val="0"/>
        <w:rPr>
          <w:rFonts w:ascii="Times New Roman" w:eastAsia="Times New Roman" w:hAnsi="Times New Roman" w:cs="Times New Roman"/>
          <w:b/>
          <w:bCs/>
          <w:kern w:val="36"/>
          <w:sz w:val="22"/>
          <w:szCs w:val="22"/>
        </w:rPr>
      </w:pPr>
      <w:r w:rsidRPr="00575E00">
        <w:rPr>
          <w:rFonts w:ascii="Times New Roman" w:eastAsia="Times New Roman" w:hAnsi="Times New Roman" w:cs="Times New Roman"/>
          <w:b/>
          <w:bCs/>
          <w:kern w:val="36"/>
          <w:sz w:val="22"/>
          <w:szCs w:val="22"/>
        </w:rPr>
        <w:lastRenderedPageBreak/>
        <w:t>SRU recognized in Business Officer magazine for ‘Powering Forward’</w:t>
      </w:r>
    </w:p>
    <w:p w14:paraId="220C2E4F" w14:textId="266A67FB" w:rsidR="00420BCA" w:rsidRPr="00453D64" w:rsidRDefault="00420BCA" w:rsidP="00420BCA">
      <w:pPr>
        <w:spacing w:before="100" w:beforeAutospacing="1" w:after="100" w:afterAutospacing="1"/>
        <w:outlineLvl w:val="0"/>
        <w:rPr>
          <w:rFonts w:ascii="Times New Roman" w:eastAsia="Times New Roman" w:hAnsi="Times New Roman" w:cs="Times New Roman"/>
          <w:sz w:val="22"/>
          <w:szCs w:val="22"/>
        </w:rPr>
      </w:pPr>
      <w:r w:rsidRPr="00453D64">
        <w:rPr>
          <w:rFonts w:ascii="Times New Roman" w:eastAsia="Times New Roman" w:hAnsi="Times New Roman" w:cs="Times New Roman"/>
          <w:noProof/>
          <w:sz w:val="22"/>
          <w:szCs w:val="22"/>
        </w:rPr>
        <w:drawing>
          <wp:anchor distT="0" distB="0" distL="114300" distR="114300" simplePos="0" relativeHeight="251698176" behindDoc="0" locked="0" layoutInCell="1" allowOverlap="1" wp14:anchorId="17E0A7A5" wp14:editId="208C2349">
            <wp:simplePos x="0" y="0"/>
            <wp:positionH relativeFrom="column">
              <wp:posOffset>0</wp:posOffset>
            </wp:positionH>
            <wp:positionV relativeFrom="paragraph">
              <wp:posOffset>408940</wp:posOffset>
            </wp:positionV>
            <wp:extent cx="1476375" cy="1943735"/>
            <wp:effectExtent l="0" t="0" r="9525" b="0"/>
            <wp:wrapSquare wrapText="bothSides"/>
            <wp:docPr id="5" name="Picture 5" descr="Magazin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azine cov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D64">
        <w:rPr>
          <w:rFonts w:ascii="Times New Roman" w:eastAsia="Times New Roman" w:hAnsi="Times New Roman" w:cs="Times New Roman"/>
          <w:bCs/>
          <w:sz w:val="22"/>
          <w:szCs w:val="22"/>
        </w:rPr>
        <w:t>Four Slippery Rock University administrators co-authored a case-study article about the SRU’s approach to deferred maintenance and energy savings that was published in Business Officer, the magazine of the National Association of College an</w:t>
      </w:r>
      <w:r w:rsidRPr="00420BCA">
        <w:rPr>
          <w:rFonts w:ascii="Times New Roman" w:eastAsia="Times New Roman" w:hAnsi="Times New Roman" w:cs="Times New Roman"/>
          <w:bCs/>
          <w:sz w:val="22"/>
          <w:szCs w:val="22"/>
        </w:rPr>
        <w:t xml:space="preserve">d University Business Officers in </w:t>
      </w:r>
      <w:r w:rsidR="004E4477" w:rsidRPr="00420BCA">
        <w:rPr>
          <w:rFonts w:ascii="Times New Roman" w:eastAsia="Times New Roman" w:hAnsi="Times New Roman" w:cs="Times New Roman"/>
          <w:bCs/>
          <w:sz w:val="22"/>
          <w:szCs w:val="22"/>
        </w:rPr>
        <w:t>May</w:t>
      </w:r>
      <w:r w:rsidRPr="00420BCA">
        <w:rPr>
          <w:rFonts w:ascii="Times New Roman" w:eastAsia="Times New Roman" w:hAnsi="Times New Roman" w:cs="Times New Roman"/>
          <w:bCs/>
          <w:sz w:val="22"/>
          <w:szCs w:val="22"/>
        </w:rPr>
        <w:t xml:space="preserve"> 2018.</w:t>
      </w:r>
    </w:p>
    <w:p w14:paraId="48594366" w14:textId="77777777" w:rsidR="00420BCA" w:rsidRPr="00453D64" w:rsidRDefault="00420BCA" w:rsidP="00420BCA">
      <w:pPr>
        <w:spacing w:before="100" w:beforeAutospacing="1" w:after="100" w:afterAutospacing="1"/>
        <w:rPr>
          <w:rFonts w:ascii="Times New Roman" w:eastAsia="Times New Roman" w:hAnsi="Times New Roman" w:cs="Times New Roman"/>
          <w:sz w:val="22"/>
          <w:szCs w:val="22"/>
        </w:rPr>
      </w:pPr>
      <w:r w:rsidRPr="00453D64">
        <w:rPr>
          <w:rFonts w:ascii="Times New Roman" w:eastAsia="Times New Roman" w:hAnsi="Times New Roman" w:cs="Times New Roman"/>
          <w:sz w:val="22"/>
          <w:szCs w:val="22"/>
        </w:rPr>
        <w:t>Slippery Rock University is often recognized as one of the nation's leading universities for sustainability by making decisions that are friendly for the environment and the institution's budget. Now, business officers from colleges and universities from around the country are learning about SRU's secrets to success.</w:t>
      </w:r>
    </w:p>
    <w:p w14:paraId="237B6A76" w14:textId="538EB09B" w:rsidR="00420BCA" w:rsidRPr="00453D64" w:rsidRDefault="00364438" w:rsidP="00420BCA">
      <w:pPr>
        <w:spacing w:before="100" w:beforeAutospacing="1" w:after="100" w:afterAutospacing="1"/>
        <w:rPr>
          <w:rFonts w:ascii="Times New Roman" w:eastAsia="Times New Roman" w:hAnsi="Times New Roman" w:cs="Times New Roman"/>
          <w:sz w:val="22"/>
          <w:szCs w:val="22"/>
        </w:rPr>
      </w:pPr>
      <w:r w:rsidRPr="00420BCA">
        <w:rPr>
          <w:noProof/>
          <w:sz w:val="22"/>
          <w:szCs w:val="22"/>
        </w:rPr>
        <w:drawing>
          <wp:anchor distT="0" distB="0" distL="114300" distR="114300" simplePos="0" relativeHeight="251697152" behindDoc="1" locked="0" layoutInCell="1" allowOverlap="1" wp14:anchorId="3B325FCB" wp14:editId="720F267C">
            <wp:simplePos x="0" y="0"/>
            <wp:positionH relativeFrom="column">
              <wp:posOffset>-114300</wp:posOffset>
            </wp:positionH>
            <wp:positionV relativeFrom="paragraph">
              <wp:posOffset>951230</wp:posOffset>
            </wp:positionV>
            <wp:extent cx="3769995" cy="3524250"/>
            <wp:effectExtent l="0" t="0" r="1905" b="0"/>
            <wp:wrapTight wrapText="bothSides">
              <wp:wrapPolygon edited="0">
                <wp:start x="0" y="0"/>
                <wp:lineTo x="0" y="21483"/>
                <wp:lineTo x="21502" y="21483"/>
                <wp:lineTo x="21502" y="0"/>
                <wp:lineTo x="0" y="0"/>
              </wp:wrapPolygon>
            </wp:wrapTight>
            <wp:docPr id="14" name="Picture 14" descr="https://www.businessofficermagazine.org/wp-content/uploads/2018/04/BOM_0518_PoweringForward_Chart_01-800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usinessofficermagazine.org/wp-content/uploads/2018/04/BOM_0518_PoweringForward_Chart_01-800x76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999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BCA" w:rsidRPr="00453D64">
        <w:rPr>
          <w:rFonts w:ascii="Times New Roman" w:eastAsia="Times New Roman" w:hAnsi="Times New Roman" w:cs="Times New Roman"/>
          <w:sz w:val="22"/>
          <w:szCs w:val="22"/>
        </w:rPr>
        <w:t>Bu</w:t>
      </w:r>
      <w:r w:rsidR="00420BCA" w:rsidRPr="00420BCA">
        <w:rPr>
          <w:rFonts w:ascii="Times New Roman" w:eastAsia="Times New Roman" w:hAnsi="Times New Roman" w:cs="Times New Roman"/>
          <w:sz w:val="22"/>
          <w:szCs w:val="22"/>
        </w:rPr>
        <w:t>s</w:t>
      </w:r>
      <w:r w:rsidR="00420BCA" w:rsidRPr="00453D64">
        <w:rPr>
          <w:rFonts w:ascii="Times New Roman" w:eastAsia="Times New Roman" w:hAnsi="Times New Roman" w:cs="Times New Roman"/>
          <w:sz w:val="22"/>
          <w:szCs w:val="22"/>
        </w:rPr>
        <w:t>iness Officer magazine, the official publication from the National Association of College and University Business Officers, recently published a case-study article detailing how SRU advanced its sustainability efforts while supporting deferred maintenance.</w:t>
      </w:r>
      <w:r w:rsidR="00420BCA" w:rsidRPr="00420BCA">
        <w:rPr>
          <w:rFonts w:ascii="Times New Roman" w:eastAsia="Times New Roman" w:hAnsi="Times New Roman" w:cs="Times New Roman"/>
          <w:sz w:val="22"/>
          <w:szCs w:val="22"/>
        </w:rPr>
        <w:t xml:space="preserve"> </w:t>
      </w:r>
      <w:r w:rsidR="00420BCA" w:rsidRPr="00453D64">
        <w:rPr>
          <w:rFonts w:ascii="Times New Roman" w:eastAsia="Times New Roman" w:hAnsi="Times New Roman" w:cs="Times New Roman"/>
          <w:sz w:val="22"/>
          <w:szCs w:val="22"/>
        </w:rPr>
        <w:t>Business Officer reaches nearly 45,000 readers at 2,325 unique organizations.</w:t>
      </w:r>
    </w:p>
    <w:p w14:paraId="50AFF281" w14:textId="0ACF6AAC" w:rsidR="00420BCA" w:rsidRPr="00453D64" w:rsidRDefault="00420BCA" w:rsidP="00420BCA">
      <w:pPr>
        <w:spacing w:before="100" w:beforeAutospacing="1" w:after="100" w:afterAutospacing="1"/>
        <w:rPr>
          <w:rFonts w:ascii="Times New Roman" w:eastAsia="Times New Roman" w:hAnsi="Times New Roman" w:cs="Times New Roman"/>
          <w:sz w:val="22"/>
          <w:szCs w:val="22"/>
        </w:rPr>
      </w:pPr>
      <w:r w:rsidRPr="00453D64">
        <w:rPr>
          <w:rFonts w:ascii="Times New Roman" w:eastAsia="Times New Roman" w:hAnsi="Times New Roman" w:cs="Times New Roman"/>
          <w:sz w:val="22"/>
          <w:szCs w:val="22"/>
        </w:rPr>
        <w:t>"Business Officer is the best source for people in our profession to share ideas," said Molly Mercer, associate vice president for finance. "We appreciate the University being recognized and the standing that this provides to our work; and we also hope that our colleagues can benefit from the best practices that we used."</w:t>
      </w:r>
    </w:p>
    <w:p w14:paraId="08F71D34" w14:textId="191D81D4" w:rsidR="00420BCA" w:rsidRPr="00420BCA" w:rsidRDefault="00420BCA" w:rsidP="00420BCA">
      <w:pPr>
        <w:spacing w:before="100" w:beforeAutospacing="1" w:after="100" w:afterAutospacing="1"/>
        <w:rPr>
          <w:rFonts w:ascii="Times New Roman" w:eastAsia="Times New Roman" w:hAnsi="Times New Roman" w:cs="Times New Roman"/>
          <w:sz w:val="22"/>
          <w:szCs w:val="22"/>
        </w:rPr>
      </w:pPr>
      <w:r w:rsidRPr="00453D64">
        <w:rPr>
          <w:rFonts w:ascii="Times New Roman" w:eastAsia="Times New Roman" w:hAnsi="Times New Roman" w:cs="Times New Roman"/>
          <w:sz w:val="22"/>
          <w:szCs w:val="22"/>
        </w:rPr>
        <w:t>What made SRU's approach so unique, according to Albert, was the collaboration between several departments on campus, namely facilities and finance, and how it achieved a "win-win" to address both deferred maintenance and energy savings</w:t>
      </w:r>
    </w:p>
    <w:p w14:paraId="0B27FB4E" w14:textId="77777777" w:rsidR="00420BCA" w:rsidRDefault="001F2C47" w:rsidP="00420BCA">
      <w:hyperlink r:id="rId36" w:history="1">
        <w:r w:rsidR="00420BCA" w:rsidRPr="00E56F9C">
          <w:rPr>
            <w:rStyle w:val="Hyperlink"/>
          </w:rPr>
          <w:t>https://businessofficermagazine.org/features/powering-forward/</w:t>
        </w:r>
      </w:hyperlink>
    </w:p>
    <w:p w14:paraId="4D30855B" w14:textId="77777777" w:rsidR="005D32B2" w:rsidRDefault="005D32B2" w:rsidP="00717E9A">
      <w:pPr>
        <w:rPr>
          <w:rFonts w:ascii="Times New Roman" w:hAnsi="Times New Roman"/>
          <w:b/>
          <w:color w:val="000000" w:themeColor="text1"/>
          <w:sz w:val="22"/>
          <w:szCs w:val="22"/>
        </w:rPr>
      </w:pPr>
    </w:p>
    <w:p w14:paraId="3B09AD19" w14:textId="3CB37F89" w:rsidR="00717E9A" w:rsidRPr="00717E9A" w:rsidRDefault="00717E9A" w:rsidP="00717E9A">
      <w:pPr>
        <w:rPr>
          <w:rFonts w:ascii="Times New Roman" w:hAnsi="Times New Roman"/>
          <w:b/>
          <w:color w:val="000000" w:themeColor="text1"/>
          <w:sz w:val="22"/>
          <w:szCs w:val="22"/>
        </w:rPr>
      </w:pPr>
      <w:r w:rsidRPr="00717E9A">
        <w:rPr>
          <w:rFonts w:ascii="Times New Roman" w:hAnsi="Times New Roman"/>
          <w:b/>
          <w:color w:val="000000" w:themeColor="text1"/>
          <w:sz w:val="22"/>
          <w:szCs w:val="22"/>
        </w:rPr>
        <w:t>Sustainability Grant</w:t>
      </w:r>
    </w:p>
    <w:p w14:paraId="7D425BF7" w14:textId="77777777" w:rsidR="00717E9A" w:rsidRPr="00717E9A" w:rsidRDefault="00717E9A" w:rsidP="00717E9A">
      <w:pPr>
        <w:rPr>
          <w:rFonts w:ascii="Times New Roman" w:hAnsi="Times New Roman"/>
          <w:b/>
          <w:color w:val="000000" w:themeColor="text1"/>
          <w:sz w:val="22"/>
          <w:szCs w:val="22"/>
        </w:rPr>
      </w:pPr>
    </w:p>
    <w:p w14:paraId="75CF024C" w14:textId="762F7280" w:rsidR="00717E9A" w:rsidRDefault="00717E9A" w:rsidP="00717E9A">
      <w:pPr>
        <w:rPr>
          <w:rFonts w:ascii="Times New Roman" w:hAnsi="Times New Roman" w:cs="Times New Roman"/>
          <w:color w:val="000000" w:themeColor="text1"/>
          <w:sz w:val="22"/>
          <w:szCs w:val="22"/>
        </w:rPr>
      </w:pPr>
      <w:r w:rsidRPr="00717E9A">
        <w:rPr>
          <w:rFonts w:ascii="Times New Roman" w:hAnsi="Times New Roman" w:cs="Times New Roman"/>
          <w:color w:val="000000" w:themeColor="text1"/>
          <w:sz w:val="22"/>
          <w:szCs w:val="22"/>
        </w:rPr>
        <w:t>Two Slippery Rock University professors received a $29,010 grant from ASIANetwork to conduct a sustainability study that will benchmark outcomes from rapid modernization initiatives in China by accounting for economic, environmental and social influences.</w:t>
      </w:r>
      <w:r>
        <w:rPr>
          <w:rFonts w:ascii="Times New Roman" w:hAnsi="Times New Roman" w:cs="Times New Roman"/>
          <w:color w:val="000000" w:themeColor="text1"/>
          <w:sz w:val="22"/>
          <w:szCs w:val="22"/>
        </w:rPr>
        <w:t xml:space="preserve"> </w:t>
      </w:r>
      <w:r w:rsidRPr="00717E9A">
        <w:rPr>
          <w:rFonts w:ascii="Times New Roman" w:hAnsi="Times New Roman" w:cs="Times New Roman"/>
          <w:color w:val="000000" w:themeColor="text1"/>
          <w:sz w:val="22"/>
          <w:szCs w:val="22"/>
        </w:rPr>
        <w:t xml:space="preserve">John Golden, assistant professor of business, and Li Pu, associate professor of communication, wrote the successful proposal, "The Development and Benchmarking of Contemporary Sustainability Indicators for Rural Ethnic Chinese </w:t>
      </w:r>
      <w:r w:rsidRPr="00717E9A">
        <w:rPr>
          <w:rFonts w:ascii="Times New Roman" w:hAnsi="Times New Roman" w:cs="Times New Roman"/>
          <w:color w:val="000000" w:themeColor="text1"/>
          <w:sz w:val="22"/>
          <w:szCs w:val="22"/>
        </w:rPr>
        <w:lastRenderedPageBreak/>
        <w:t>Villages: A Case Study of the Social, Economic, and Ecological Issues of Two Gelao Villages Near Chongqing Municipality."</w:t>
      </w:r>
      <w:r>
        <w:rPr>
          <w:rFonts w:ascii="Times New Roman" w:hAnsi="Times New Roman" w:cs="Times New Roman"/>
          <w:color w:val="000000" w:themeColor="text1"/>
          <w:sz w:val="22"/>
          <w:szCs w:val="22"/>
        </w:rPr>
        <w:t xml:space="preserve">  </w:t>
      </w:r>
      <w:r w:rsidRPr="00717E9A">
        <w:rPr>
          <w:rFonts w:ascii="Times New Roman" w:hAnsi="Times New Roman" w:cs="Times New Roman"/>
          <w:color w:val="000000" w:themeColor="text1"/>
          <w:sz w:val="22"/>
          <w:szCs w:val="22"/>
        </w:rPr>
        <w:t>Golden and Pu will travel to China this summer to conduct research with four students: Aisha Aldubayan, a junior communication major from Old Forge; Thomas Fabian, a junior communication major from Burton, Ohio; Marshall Tuten, dual major in modern languages and cultures and economics from Butler; and Marlee Theil, a junior environmental ge</w:t>
      </w:r>
      <w:r>
        <w:rPr>
          <w:rFonts w:ascii="Times New Roman" w:hAnsi="Times New Roman" w:cs="Times New Roman"/>
          <w:color w:val="000000" w:themeColor="text1"/>
          <w:sz w:val="22"/>
          <w:szCs w:val="22"/>
        </w:rPr>
        <w:t xml:space="preserve">oscience major from Aliquippa.  </w:t>
      </w:r>
      <w:r w:rsidRPr="00717E9A">
        <w:rPr>
          <w:rFonts w:ascii="Times New Roman" w:hAnsi="Times New Roman" w:cs="Times New Roman"/>
          <w:color w:val="000000" w:themeColor="text1"/>
          <w:sz w:val="22"/>
          <w:szCs w:val="22"/>
        </w:rPr>
        <w:t>ASIANetwork is a group of more than 170 North American colleges, which strives to encourage the study of Asian countries and cultures, enable students and faculty to experience those cultures first hand and foster collaboration among institutions.</w:t>
      </w:r>
      <w:r>
        <w:rPr>
          <w:rFonts w:ascii="Times New Roman" w:hAnsi="Times New Roman" w:cs="Times New Roman"/>
          <w:color w:val="000000" w:themeColor="text1"/>
          <w:sz w:val="22"/>
          <w:szCs w:val="22"/>
        </w:rPr>
        <w:t xml:space="preserve">  </w:t>
      </w:r>
      <w:r w:rsidRPr="00717E9A">
        <w:rPr>
          <w:rFonts w:ascii="Times New Roman" w:hAnsi="Times New Roman" w:cs="Times New Roman"/>
          <w:color w:val="000000" w:themeColor="text1"/>
          <w:sz w:val="22"/>
          <w:szCs w:val="22"/>
        </w:rPr>
        <w:t>The group plans to present their findings at the 2019 ASIANetwork Conference and the SRU Undergraduate Student Research Symposium.</w:t>
      </w:r>
    </w:p>
    <w:p w14:paraId="2B87A47B" w14:textId="0DBDC2FA" w:rsidR="00717E9A" w:rsidRDefault="00717E9A" w:rsidP="00717E9A">
      <w:pPr>
        <w:rPr>
          <w:rFonts w:ascii="Times New Roman" w:hAnsi="Times New Roman" w:cs="Times New Roman"/>
          <w:color w:val="000000" w:themeColor="text1"/>
          <w:sz w:val="22"/>
          <w:szCs w:val="22"/>
        </w:rPr>
      </w:pPr>
    </w:p>
    <w:p w14:paraId="21980949" w14:textId="1AC7AB54" w:rsidR="00717E9A" w:rsidRPr="00717E9A" w:rsidRDefault="00717E9A" w:rsidP="00717E9A">
      <w:pPr>
        <w:rPr>
          <w:rStyle w:val="Hyperlink"/>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For link see:  </w:t>
      </w:r>
      <w:hyperlink r:id="rId37" w:history="1">
        <w:r w:rsidRPr="00487016">
          <w:rPr>
            <w:rStyle w:val="Hyperlink"/>
          </w:rPr>
          <w:t>http://www.sru.edu/news/good-news-022218</w:t>
        </w:r>
      </w:hyperlink>
    </w:p>
    <w:p w14:paraId="59FFA1D6" w14:textId="77777777" w:rsidR="00717E9A" w:rsidRDefault="00717E9A">
      <w:pPr>
        <w:rPr>
          <w:rFonts w:ascii="Times New Roman" w:hAnsi="Times New Roman"/>
          <w:b/>
          <w:sz w:val="22"/>
          <w:szCs w:val="22"/>
        </w:rPr>
      </w:pPr>
    </w:p>
    <w:p w14:paraId="26826143" w14:textId="3EF08534" w:rsidR="009D0088" w:rsidRPr="00375528" w:rsidRDefault="007C3C7E">
      <w:pPr>
        <w:rPr>
          <w:rFonts w:ascii="Times New Roman" w:hAnsi="Times New Roman"/>
          <w:sz w:val="22"/>
          <w:szCs w:val="22"/>
        </w:rPr>
      </w:pPr>
      <w:r w:rsidRPr="00617294">
        <w:rPr>
          <w:rFonts w:ascii="Times New Roman" w:hAnsi="Times New Roman"/>
          <w:b/>
          <w:sz w:val="22"/>
          <w:szCs w:val="22"/>
        </w:rPr>
        <w:t>Curriculum Development</w:t>
      </w:r>
    </w:p>
    <w:p w14:paraId="72DA08E6" w14:textId="77777777" w:rsidR="009D0088" w:rsidRDefault="009D0088">
      <w:pPr>
        <w:rPr>
          <w:rFonts w:ascii="Times New Roman" w:hAnsi="Times New Roman"/>
          <w:sz w:val="22"/>
          <w:szCs w:val="22"/>
        </w:rPr>
      </w:pPr>
    </w:p>
    <w:p w14:paraId="50692B12" w14:textId="71FD9886" w:rsidR="00AD1A49" w:rsidRDefault="00B932DD">
      <w:pPr>
        <w:rPr>
          <w:rFonts w:ascii="Times New Roman" w:hAnsi="Times New Roman"/>
          <w:color w:val="1E477C"/>
          <w:sz w:val="22"/>
          <w:szCs w:val="22"/>
        </w:rPr>
      </w:pPr>
      <w:r>
        <w:rPr>
          <w:rFonts w:ascii="Times New Roman" w:hAnsi="Times New Roman"/>
          <w:sz w:val="22"/>
          <w:szCs w:val="22"/>
        </w:rPr>
        <w:t>Slippery Rock University has been progressive in term</w:t>
      </w:r>
      <w:r w:rsidR="00617294">
        <w:rPr>
          <w:rFonts w:ascii="Times New Roman" w:hAnsi="Times New Roman"/>
          <w:sz w:val="22"/>
          <w:szCs w:val="22"/>
        </w:rPr>
        <w:t>s of adopting a curriculum that</w:t>
      </w:r>
      <w:r w:rsidR="009E2C28">
        <w:rPr>
          <w:rFonts w:ascii="Times New Roman" w:hAnsi="Times New Roman"/>
          <w:sz w:val="22"/>
          <w:szCs w:val="22"/>
        </w:rPr>
        <w:t xml:space="preserve"> addresses </w:t>
      </w:r>
      <w:r>
        <w:rPr>
          <w:rFonts w:ascii="Times New Roman" w:hAnsi="Times New Roman"/>
          <w:sz w:val="22"/>
          <w:szCs w:val="22"/>
        </w:rPr>
        <w:t>sustainability</w:t>
      </w:r>
      <w:r w:rsidR="009E2C28">
        <w:rPr>
          <w:rFonts w:ascii="Times New Roman" w:hAnsi="Times New Roman"/>
          <w:sz w:val="22"/>
          <w:szCs w:val="22"/>
        </w:rPr>
        <w:t xml:space="preserve"> concepts and processes</w:t>
      </w:r>
      <w:r>
        <w:rPr>
          <w:rFonts w:ascii="Times New Roman" w:hAnsi="Times New Roman"/>
          <w:sz w:val="22"/>
          <w:szCs w:val="22"/>
        </w:rPr>
        <w:t xml:space="preserve">.  </w:t>
      </w:r>
      <w:r w:rsidR="009E2C28">
        <w:rPr>
          <w:rFonts w:ascii="Times New Roman" w:hAnsi="Times New Roman"/>
          <w:sz w:val="22"/>
          <w:szCs w:val="22"/>
        </w:rPr>
        <w:t xml:space="preserve">The Robert A. Macoskey Center, McKeever Environmental Learning Center, Sustainable Enterprise Accelerator, </w:t>
      </w:r>
      <w:r w:rsidR="00817EFB">
        <w:rPr>
          <w:rFonts w:ascii="Times New Roman" w:hAnsi="Times New Roman"/>
          <w:sz w:val="22"/>
          <w:szCs w:val="22"/>
        </w:rPr>
        <w:t xml:space="preserve">and the Weather and Air Quality Observatory all offer non-credit educational programs related to environmental protection.  </w:t>
      </w:r>
      <w:r w:rsidR="00AB323C">
        <w:rPr>
          <w:rFonts w:ascii="Times New Roman" w:hAnsi="Times New Roman"/>
          <w:sz w:val="22"/>
          <w:szCs w:val="22"/>
        </w:rPr>
        <w:t xml:space="preserve">There </w:t>
      </w:r>
      <w:r w:rsidRPr="007A514D">
        <w:rPr>
          <w:rFonts w:ascii="Times New Roman" w:hAnsi="Times New Roman"/>
          <w:sz w:val="22"/>
          <w:szCs w:val="22"/>
        </w:rPr>
        <w:t xml:space="preserve">are many programs and courses which either are devoted entirely to sustainability or have sustainability content.  </w:t>
      </w:r>
      <w:r w:rsidR="007A514D">
        <w:rPr>
          <w:rFonts w:ascii="Times New Roman" w:hAnsi="Times New Roman"/>
          <w:sz w:val="22"/>
          <w:szCs w:val="22"/>
        </w:rPr>
        <w:t>The</w:t>
      </w:r>
      <w:r w:rsidR="00970514" w:rsidRPr="007A514D">
        <w:rPr>
          <w:rFonts w:ascii="Times New Roman" w:hAnsi="Times New Roman"/>
          <w:sz w:val="22"/>
          <w:szCs w:val="22"/>
        </w:rPr>
        <w:t xml:space="preserve"> Certificate in Sustainability </w:t>
      </w:r>
      <w:r w:rsidR="00AD1A49" w:rsidRPr="007A514D">
        <w:rPr>
          <w:rFonts w:ascii="Times New Roman" w:hAnsi="Times New Roman"/>
          <w:sz w:val="22"/>
          <w:szCs w:val="22"/>
        </w:rPr>
        <w:t>is an interdisciplinary certificate that provides foundations in sustainability that diverse student groups may not be introduced to in their degree programs.</w:t>
      </w:r>
      <w:r w:rsidR="00970514" w:rsidRPr="007A514D">
        <w:rPr>
          <w:rFonts w:ascii="Times New Roman" w:hAnsi="Times New Roman"/>
          <w:sz w:val="22"/>
          <w:szCs w:val="22"/>
        </w:rPr>
        <w:t xml:space="preserve">   The Hospitality, Event Management and Tourism (HEMT) department offers three courses in sustainability:  HEMT114 Sustainability in the Hospitality Industry;</w:t>
      </w:r>
      <w:r w:rsidR="007A514D">
        <w:rPr>
          <w:rFonts w:ascii="Times New Roman" w:hAnsi="Times New Roman"/>
          <w:sz w:val="22"/>
          <w:szCs w:val="22"/>
        </w:rPr>
        <w:t xml:space="preserve"> HEMT210 </w:t>
      </w:r>
      <w:r w:rsidR="00AD1A49" w:rsidRPr="007A514D">
        <w:rPr>
          <w:rFonts w:ascii="Times New Roman" w:hAnsi="Times New Roman"/>
          <w:sz w:val="22"/>
          <w:szCs w:val="22"/>
        </w:rPr>
        <w:t xml:space="preserve">Ecotourism; and HEMT314 Sustainable Planning for Tourism.  </w:t>
      </w:r>
    </w:p>
    <w:p w14:paraId="1DBAD8CE" w14:textId="77777777" w:rsidR="00AD1A49" w:rsidRDefault="00AD1A49">
      <w:pPr>
        <w:rPr>
          <w:rFonts w:ascii="Times New Roman" w:hAnsi="Times New Roman"/>
          <w:color w:val="1E477C"/>
          <w:sz w:val="22"/>
          <w:szCs w:val="22"/>
        </w:rPr>
      </w:pPr>
    </w:p>
    <w:p w14:paraId="12DD08FA" w14:textId="1C051FFE" w:rsidR="000F509D" w:rsidRDefault="004D5D96">
      <w:pPr>
        <w:rPr>
          <w:rFonts w:ascii="Times New Roman" w:hAnsi="Times New Roman"/>
          <w:sz w:val="22"/>
          <w:szCs w:val="22"/>
        </w:rPr>
      </w:pPr>
      <w:r>
        <w:rPr>
          <w:rFonts w:ascii="Times New Roman" w:hAnsi="Times New Roman"/>
          <w:sz w:val="22"/>
          <w:szCs w:val="22"/>
        </w:rPr>
        <w:t xml:space="preserve">According to the </w:t>
      </w:r>
      <w:r w:rsidR="00AD1A49">
        <w:rPr>
          <w:rFonts w:ascii="Times New Roman" w:hAnsi="Times New Roman"/>
          <w:sz w:val="22"/>
          <w:szCs w:val="22"/>
        </w:rPr>
        <w:t xml:space="preserve">SRU </w:t>
      </w:r>
      <w:r>
        <w:rPr>
          <w:rFonts w:ascii="Times New Roman" w:hAnsi="Times New Roman"/>
          <w:sz w:val="22"/>
          <w:szCs w:val="22"/>
        </w:rPr>
        <w:t>2016 AASHE STARS Report, 22 undergraduate courses and 2 graduate sustainability courses are offered and 28 undergraduate and 2 graduate courses have sustainability content.</w:t>
      </w:r>
      <w:r w:rsidR="00B932DD">
        <w:rPr>
          <w:rFonts w:ascii="Times New Roman" w:hAnsi="Times New Roman"/>
          <w:sz w:val="22"/>
          <w:szCs w:val="22"/>
        </w:rPr>
        <w:t xml:space="preserve">  </w:t>
      </w:r>
      <w:r>
        <w:rPr>
          <w:rFonts w:ascii="Times New Roman" w:hAnsi="Times New Roman"/>
          <w:sz w:val="22"/>
          <w:szCs w:val="22"/>
        </w:rPr>
        <w:t xml:space="preserve">A list of </w:t>
      </w:r>
      <w:r w:rsidR="00927906">
        <w:rPr>
          <w:rFonts w:ascii="Times New Roman" w:hAnsi="Times New Roman"/>
          <w:sz w:val="22"/>
          <w:szCs w:val="22"/>
        </w:rPr>
        <w:t xml:space="preserve">approximately 35 </w:t>
      </w:r>
      <w:r>
        <w:rPr>
          <w:rFonts w:ascii="Times New Roman" w:hAnsi="Times New Roman"/>
          <w:sz w:val="22"/>
          <w:szCs w:val="22"/>
        </w:rPr>
        <w:t>SRU sustainabil</w:t>
      </w:r>
      <w:r w:rsidR="00BD5DD4">
        <w:rPr>
          <w:rFonts w:ascii="Times New Roman" w:hAnsi="Times New Roman"/>
          <w:sz w:val="22"/>
          <w:szCs w:val="22"/>
        </w:rPr>
        <w:t xml:space="preserve">ity courses offered in </w:t>
      </w:r>
      <w:r w:rsidR="00927906">
        <w:rPr>
          <w:rFonts w:ascii="Times New Roman" w:hAnsi="Times New Roman"/>
          <w:sz w:val="22"/>
          <w:szCs w:val="22"/>
        </w:rPr>
        <w:t>2016-</w:t>
      </w:r>
      <w:r w:rsidR="00BD5DD4">
        <w:rPr>
          <w:rFonts w:ascii="Times New Roman" w:hAnsi="Times New Roman"/>
          <w:sz w:val="22"/>
          <w:szCs w:val="22"/>
        </w:rPr>
        <w:t>2017</w:t>
      </w:r>
      <w:r>
        <w:rPr>
          <w:rFonts w:ascii="Times New Roman" w:hAnsi="Times New Roman"/>
          <w:sz w:val="22"/>
          <w:szCs w:val="22"/>
        </w:rPr>
        <w:t xml:space="preserve"> can be found at:</w:t>
      </w:r>
    </w:p>
    <w:p w14:paraId="7DC936DF" w14:textId="09D540B0" w:rsidR="00AD1A49" w:rsidRDefault="00617294" w:rsidP="00BD5DD4">
      <w:pPr>
        <w:rPr>
          <w:rFonts w:ascii="Times New Roman" w:hAnsi="Times New Roman"/>
          <w:sz w:val="22"/>
          <w:szCs w:val="22"/>
        </w:rPr>
      </w:pPr>
      <w:r>
        <w:rPr>
          <w:rFonts w:ascii="Times New Roman" w:hAnsi="Times New Roman"/>
          <w:sz w:val="22"/>
          <w:szCs w:val="22"/>
        </w:rPr>
        <w:t>A list of SRU Courses that have sustainabil</w:t>
      </w:r>
      <w:r w:rsidR="00CA0E7A">
        <w:rPr>
          <w:rFonts w:ascii="Times New Roman" w:hAnsi="Times New Roman"/>
          <w:sz w:val="22"/>
          <w:szCs w:val="22"/>
        </w:rPr>
        <w:t>ity content (excluding SBUS) at</w:t>
      </w:r>
    </w:p>
    <w:p w14:paraId="13CB016D" w14:textId="551F5F67" w:rsidR="00BD5DD4" w:rsidRDefault="001F2C47" w:rsidP="00BD5DD4">
      <w:pPr>
        <w:rPr>
          <w:rFonts w:ascii="Times New Roman" w:hAnsi="Times New Roman"/>
          <w:sz w:val="22"/>
          <w:szCs w:val="22"/>
        </w:rPr>
      </w:pPr>
      <w:hyperlink r:id="rId38" w:history="1">
        <w:r w:rsidR="00CA0E7A" w:rsidRPr="006A5A38">
          <w:rPr>
            <w:rStyle w:val="Hyperlink"/>
            <w:rFonts w:ascii="Times New Roman" w:hAnsi="Times New Roman"/>
            <w:sz w:val="22"/>
            <w:szCs w:val="22"/>
          </w:rPr>
          <w:t>http://www.sru.edu/about/sustainability/programs-organizations-and-resources</w:t>
        </w:r>
      </w:hyperlink>
      <w:r w:rsidR="00CA0E7A">
        <w:rPr>
          <w:rFonts w:ascii="Times New Roman" w:hAnsi="Times New Roman"/>
          <w:sz w:val="22"/>
          <w:szCs w:val="22"/>
        </w:rPr>
        <w:t xml:space="preserve"> .</w:t>
      </w:r>
    </w:p>
    <w:p w14:paraId="70AA8F30" w14:textId="5A4415F4" w:rsidR="00BD5DD4" w:rsidRDefault="00BD5DD4" w:rsidP="00BD5DD4">
      <w:pPr>
        <w:rPr>
          <w:rFonts w:ascii="Times New Roman" w:hAnsi="Times New Roman"/>
          <w:sz w:val="22"/>
          <w:szCs w:val="22"/>
        </w:rPr>
      </w:pPr>
    </w:p>
    <w:p w14:paraId="08F30358" w14:textId="045CA7AB" w:rsidR="00C74523" w:rsidRDefault="00C74523" w:rsidP="00C74523">
      <w:pPr>
        <w:rPr>
          <w:rFonts w:ascii="Times New Roman" w:hAnsi="Times New Roman"/>
          <w:sz w:val="22"/>
          <w:szCs w:val="22"/>
        </w:rPr>
      </w:pPr>
      <w:r w:rsidRPr="00C74523">
        <w:rPr>
          <w:rFonts w:ascii="Times New Roman" w:hAnsi="Times New Roman"/>
          <w:sz w:val="22"/>
          <w:szCs w:val="22"/>
        </w:rPr>
        <w:t>In an effort to benchmark the coverage of sustainability topics within the business program, the 2016 UN Sustainable Development Goals were utilized to map sustainability coverage across the core business curriculum.  The business faculty was surveyed as to which development goals were covered in various courses, and at what level.  The levels chosen were text chapter (T), module within a chapter (M), a topic box within the text (TB), current events discussion (C), and/or as part of a graded assignment (A).  Not all of the core courses had coverage reported.  The results for those that did report coverage of at leas</w:t>
      </w:r>
      <w:r w:rsidR="00817EFB">
        <w:rPr>
          <w:rFonts w:ascii="Times New Roman" w:hAnsi="Times New Roman"/>
          <w:sz w:val="22"/>
          <w:szCs w:val="22"/>
        </w:rPr>
        <w:t>t on</w:t>
      </w:r>
      <w:r w:rsidR="004E4477">
        <w:rPr>
          <w:rFonts w:ascii="Times New Roman" w:hAnsi="Times New Roman"/>
          <w:sz w:val="22"/>
          <w:szCs w:val="22"/>
        </w:rPr>
        <w:t>e</w:t>
      </w:r>
      <w:r w:rsidR="00817EFB">
        <w:rPr>
          <w:rFonts w:ascii="Times New Roman" w:hAnsi="Times New Roman"/>
          <w:sz w:val="22"/>
          <w:szCs w:val="22"/>
        </w:rPr>
        <w:t xml:space="preserve"> topic are found in Table 1 </w:t>
      </w:r>
      <w:r w:rsidRPr="00C74523">
        <w:rPr>
          <w:rFonts w:ascii="Times New Roman" w:hAnsi="Times New Roman"/>
          <w:sz w:val="22"/>
          <w:szCs w:val="22"/>
        </w:rPr>
        <w:t xml:space="preserve">below. All of the topics were covered in at least one of the core courses and many were covered in significant detail. </w:t>
      </w:r>
      <w:r w:rsidR="00817EFB">
        <w:rPr>
          <w:rFonts w:ascii="Times New Roman" w:hAnsi="Times New Roman"/>
          <w:sz w:val="22"/>
          <w:szCs w:val="22"/>
        </w:rPr>
        <w:t xml:space="preserve"> Table 2 lists business courses that cover significant amounts of sustainability in their content.</w:t>
      </w:r>
    </w:p>
    <w:p w14:paraId="38FABC49" w14:textId="40F65F1F" w:rsidR="00256125" w:rsidRDefault="00256125" w:rsidP="00C74523">
      <w:pPr>
        <w:rPr>
          <w:rFonts w:ascii="Times New Roman" w:hAnsi="Times New Roman"/>
          <w:sz w:val="22"/>
          <w:szCs w:val="22"/>
        </w:rPr>
      </w:pPr>
    </w:p>
    <w:p w14:paraId="46ABEC39" w14:textId="2EC30EEA" w:rsidR="00487016" w:rsidRDefault="00487016" w:rsidP="00C74523">
      <w:pPr>
        <w:rPr>
          <w:rFonts w:ascii="Times New Roman" w:hAnsi="Times New Roman"/>
          <w:sz w:val="22"/>
          <w:szCs w:val="22"/>
        </w:rPr>
      </w:pPr>
    </w:p>
    <w:p w14:paraId="0C1FE49A" w14:textId="2F76E933" w:rsidR="0028300B" w:rsidRDefault="0028300B" w:rsidP="00C74523">
      <w:pPr>
        <w:rPr>
          <w:rFonts w:ascii="Times New Roman" w:hAnsi="Times New Roman"/>
          <w:sz w:val="22"/>
          <w:szCs w:val="22"/>
        </w:rPr>
      </w:pPr>
    </w:p>
    <w:p w14:paraId="7FDD2277" w14:textId="000FA32A" w:rsidR="0028300B" w:rsidRDefault="0028300B" w:rsidP="00C74523">
      <w:pPr>
        <w:rPr>
          <w:rFonts w:ascii="Times New Roman" w:hAnsi="Times New Roman"/>
          <w:sz w:val="22"/>
          <w:szCs w:val="22"/>
        </w:rPr>
      </w:pPr>
    </w:p>
    <w:p w14:paraId="72F33DF9" w14:textId="43E58C60" w:rsidR="0028300B" w:rsidRDefault="0028300B" w:rsidP="00C74523">
      <w:pPr>
        <w:rPr>
          <w:rFonts w:ascii="Times New Roman" w:hAnsi="Times New Roman"/>
          <w:sz w:val="22"/>
          <w:szCs w:val="22"/>
        </w:rPr>
      </w:pPr>
    </w:p>
    <w:p w14:paraId="584711D2" w14:textId="55A8B735" w:rsidR="0028300B" w:rsidRDefault="0028300B" w:rsidP="00C74523">
      <w:pPr>
        <w:rPr>
          <w:rFonts w:ascii="Times New Roman" w:hAnsi="Times New Roman"/>
          <w:sz w:val="22"/>
          <w:szCs w:val="22"/>
        </w:rPr>
      </w:pPr>
    </w:p>
    <w:p w14:paraId="448948CA" w14:textId="03C61EA6" w:rsidR="0028300B" w:rsidRDefault="0028300B" w:rsidP="00C74523">
      <w:pPr>
        <w:rPr>
          <w:rFonts w:ascii="Times New Roman" w:hAnsi="Times New Roman"/>
          <w:sz w:val="22"/>
          <w:szCs w:val="22"/>
        </w:rPr>
      </w:pPr>
    </w:p>
    <w:p w14:paraId="62928BB0" w14:textId="415C0F15" w:rsidR="0028300B" w:rsidRDefault="0028300B" w:rsidP="00C74523">
      <w:pPr>
        <w:rPr>
          <w:rFonts w:ascii="Times New Roman" w:hAnsi="Times New Roman"/>
          <w:sz w:val="22"/>
          <w:szCs w:val="22"/>
        </w:rPr>
      </w:pPr>
    </w:p>
    <w:p w14:paraId="03BB7731" w14:textId="77777777" w:rsidR="0028300B" w:rsidRDefault="0028300B" w:rsidP="00C74523">
      <w:pPr>
        <w:rPr>
          <w:rFonts w:ascii="Times New Roman" w:hAnsi="Times New Roman"/>
          <w:sz w:val="22"/>
          <w:szCs w:val="22"/>
        </w:rPr>
      </w:pPr>
    </w:p>
    <w:p w14:paraId="6DD3FA38" w14:textId="797A4675" w:rsidR="00C74523" w:rsidRDefault="00C74523" w:rsidP="00C74523">
      <w:pPr>
        <w:jc w:val="center"/>
      </w:pPr>
    </w:p>
    <w:p w14:paraId="78331979" w14:textId="2927213B" w:rsidR="00C74523" w:rsidRPr="00364438" w:rsidRDefault="00817EFB" w:rsidP="00C74523">
      <w:pPr>
        <w:jc w:val="center"/>
        <w:rPr>
          <w:b/>
          <w:sz w:val="22"/>
          <w:szCs w:val="22"/>
        </w:rPr>
      </w:pPr>
      <w:r w:rsidRPr="00364438">
        <w:rPr>
          <w:b/>
          <w:sz w:val="22"/>
          <w:szCs w:val="22"/>
        </w:rPr>
        <w:lastRenderedPageBreak/>
        <w:t xml:space="preserve">Table 1.  </w:t>
      </w:r>
      <w:r w:rsidR="00C74523" w:rsidRPr="00364438">
        <w:rPr>
          <w:b/>
          <w:sz w:val="22"/>
          <w:szCs w:val="22"/>
        </w:rPr>
        <w:t xml:space="preserve">2016 UN Sustainable Development Goals </w:t>
      </w:r>
      <w:r w:rsidR="009E2C28" w:rsidRPr="00364438">
        <w:rPr>
          <w:b/>
          <w:sz w:val="22"/>
          <w:szCs w:val="22"/>
        </w:rPr>
        <w:t>and SBUS Core Curriculum</w:t>
      </w:r>
    </w:p>
    <w:tbl>
      <w:tblPr>
        <w:tblStyle w:val="TableGrid"/>
        <w:tblW w:w="9497" w:type="dxa"/>
        <w:tblLook w:val="04A0" w:firstRow="1" w:lastRow="0" w:firstColumn="1" w:lastColumn="0" w:noHBand="0" w:noVBand="1"/>
      </w:tblPr>
      <w:tblGrid>
        <w:gridCol w:w="2602"/>
        <w:gridCol w:w="835"/>
        <w:gridCol w:w="661"/>
        <w:gridCol w:w="835"/>
        <w:gridCol w:w="659"/>
        <w:gridCol w:w="835"/>
        <w:gridCol w:w="690"/>
        <w:gridCol w:w="696"/>
        <w:gridCol w:w="696"/>
        <w:gridCol w:w="988"/>
      </w:tblGrid>
      <w:tr w:rsidR="00C74523" w14:paraId="391C4E5A" w14:textId="77777777" w:rsidTr="00364438">
        <w:trPr>
          <w:trHeight w:val="198"/>
        </w:trPr>
        <w:tc>
          <w:tcPr>
            <w:tcW w:w="0" w:type="auto"/>
          </w:tcPr>
          <w:p w14:paraId="5B651CC9" w14:textId="77777777" w:rsidR="00C74523" w:rsidRPr="008A6376" w:rsidRDefault="00C74523" w:rsidP="00EC0068">
            <w:pPr>
              <w:rPr>
                <w:sz w:val="18"/>
                <w:szCs w:val="18"/>
              </w:rPr>
            </w:pPr>
          </w:p>
        </w:tc>
        <w:tc>
          <w:tcPr>
            <w:tcW w:w="0" w:type="auto"/>
          </w:tcPr>
          <w:p w14:paraId="510E1F2A" w14:textId="77777777" w:rsidR="00C74523" w:rsidRPr="008A6376" w:rsidRDefault="00C74523" w:rsidP="00EC0068">
            <w:pPr>
              <w:rPr>
                <w:sz w:val="18"/>
                <w:szCs w:val="18"/>
              </w:rPr>
            </w:pPr>
            <w:r w:rsidRPr="008A6376">
              <w:rPr>
                <w:sz w:val="18"/>
                <w:szCs w:val="18"/>
              </w:rPr>
              <w:t>A210</w:t>
            </w:r>
          </w:p>
        </w:tc>
        <w:tc>
          <w:tcPr>
            <w:tcW w:w="0" w:type="auto"/>
          </w:tcPr>
          <w:p w14:paraId="25CE676D" w14:textId="77777777" w:rsidR="00C74523" w:rsidRPr="008A6376" w:rsidRDefault="00C74523" w:rsidP="00EC0068">
            <w:pPr>
              <w:rPr>
                <w:sz w:val="18"/>
                <w:szCs w:val="18"/>
              </w:rPr>
            </w:pPr>
            <w:r w:rsidRPr="008A6376">
              <w:rPr>
                <w:sz w:val="18"/>
                <w:szCs w:val="18"/>
              </w:rPr>
              <w:t>A340</w:t>
            </w:r>
          </w:p>
        </w:tc>
        <w:tc>
          <w:tcPr>
            <w:tcW w:w="0" w:type="auto"/>
          </w:tcPr>
          <w:p w14:paraId="7A6279EA" w14:textId="77777777" w:rsidR="00C74523" w:rsidRPr="008A6376" w:rsidRDefault="00C74523" w:rsidP="00EC0068">
            <w:pPr>
              <w:rPr>
                <w:sz w:val="18"/>
                <w:szCs w:val="18"/>
              </w:rPr>
            </w:pPr>
            <w:r w:rsidRPr="008A6376">
              <w:rPr>
                <w:sz w:val="18"/>
                <w:szCs w:val="18"/>
              </w:rPr>
              <w:t>B303</w:t>
            </w:r>
          </w:p>
        </w:tc>
        <w:tc>
          <w:tcPr>
            <w:tcW w:w="0" w:type="auto"/>
          </w:tcPr>
          <w:p w14:paraId="2EEC047D" w14:textId="77777777" w:rsidR="00C74523" w:rsidRPr="008A6376" w:rsidRDefault="00C74523" w:rsidP="00EC0068">
            <w:pPr>
              <w:rPr>
                <w:sz w:val="18"/>
                <w:szCs w:val="18"/>
              </w:rPr>
            </w:pPr>
            <w:r w:rsidRPr="008A6376">
              <w:rPr>
                <w:sz w:val="18"/>
                <w:szCs w:val="18"/>
              </w:rPr>
              <w:t>B458</w:t>
            </w:r>
          </w:p>
        </w:tc>
        <w:tc>
          <w:tcPr>
            <w:tcW w:w="0" w:type="auto"/>
          </w:tcPr>
          <w:p w14:paraId="2F74FA44" w14:textId="77777777" w:rsidR="00C74523" w:rsidRPr="008A6376" w:rsidRDefault="00C74523" w:rsidP="00EC0068">
            <w:pPr>
              <w:rPr>
                <w:sz w:val="18"/>
                <w:szCs w:val="18"/>
              </w:rPr>
            </w:pPr>
            <w:r w:rsidRPr="008A6376">
              <w:rPr>
                <w:sz w:val="18"/>
                <w:szCs w:val="18"/>
              </w:rPr>
              <w:t>E201</w:t>
            </w:r>
          </w:p>
        </w:tc>
        <w:tc>
          <w:tcPr>
            <w:tcW w:w="0" w:type="auto"/>
          </w:tcPr>
          <w:p w14:paraId="35B1C7CA" w14:textId="77777777" w:rsidR="00C74523" w:rsidRPr="008A6376" w:rsidRDefault="00C74523" w:rsidP="00EC0068">
            <w:pPr>
              <w:rPr>
                <w:sz w:val="18"/>
                <w:szCs w:val="18"/>
              </w:rPr>
            </w:pPr>
            <w:r w:rsidRPr="008A6376">
              <w:rPr>
                <w:sz w:val="18"/>
                <w:szCs w:val="18"/>
              </w:rPr>
              <w:t>E202</w:t>
            </w:r>
          </w:p>
        </w:tc>
        <w:tc>
          <w:tcPr>
            <w:tcW w:w="0" w:type="auto"/>
          </w:tcPr>
          <w:p w14:paraId="004A55FF" w14:textId="77777777" w:rsidR="00C74523" w:rsidRPr="008A6376" w:rsidRDefault="00C74523" w:rsidP="00EC0068">
            <w:pPr>
              <w:rPr>
                <w:sz w:val="18"/>
                <w:szCs w:val="18"/>
              </w:rPr>
            </w:pPr>
            <w:r w:rsidRPr="008A6376">
              <w:rPr>
                <w:sz w:val="18"/>
                <w:szCs w:val="18"/>
              </w:rPr>
              <w:t>M320</w:t>
            </w:r>
          </w:p>
        </w:tc>
        <w:tc>
          <w:tcPr>
            <w:tcW w:w="0" w:type="auto"/>
          </w:tcPr>
          <w:p w14:paraId="3ED1C14C" w14:textId="77777777" w:rsidR="00C74523" w:rsidRPr="008A6376" w:rsidRDefault="00C74523" w:rsidP="00EC0068">
            <w:pPr>
              <w:rPr>
                <w:sz w:val="18"/>
                <w:szCs w:val="18"/>
              </w:rPr>
            </w:pPr>
            <w:r w:rsidRPr="008A6376">
              <w:rPr>
                <w:sz w:val="18"/>
                <w:szCs w:val="18"/>
              </w:rPr>
              <w:t>M351</w:t>
            </w:r>
          </w:p>
        </w:tc>
        <w:tc>
          <w:tcPr>
            <w:tcW w:w="988" w:type="dxa"/>
          </w:tcPr>
          <w:p w14:paraId="0FF15A27" w14:textId="77777777" w:rsidR="00C74523" w:rsidRPr="008A6376" w:rsidRDefault="00C74523" w:rsidP="00EC0068">
            <w:pPr>
              <w:rPr>
                <w:sz w:val="18"/>
                <w:szCs w:val="18"/>
              </w:rPr>
            </w:pPr>
            <w:r w:rsidRPr="008A6376">
              <w:rPr>
                <w:sz w:val="18"/>
                <w:szCs w:val="18"/>
              </w:rPr>
              <w:t>Mk330</w:t>
            </w:r>
          </w:p>
        </w:tc>
      </w:tr>
      <w:tr w:rsidR="00C74523" w14:paraId="7BFCB4F4" w14:textId="77777777" w:rsidTr="00364438">
        <w:trPr>
          <w:trHeight w:val="184"/>
        </w:trPr>
        <w:tc>
          <w:tcPr>
            <w:tcW w:w="0" w:type="auto"/>
          </w:tcPr>
          <w:p w14:paraId="0DF6B7C7" w14:textId="77777777" w:rsidR="00C74523" w:rsidRPr="008A6376" w:rsidRDefault="00C74523" w:rsidP="00EC0068">
            <w:pPr>
              <w:jc w:val="center"/>
              <w:rPr>
                <w:sz w:val="18"/>
                <w:szCs w:val="18"/>
              </w:rPr>
            </w:pPr>
            <w:r w:rsidRPr="008A6376">
              <w:rPr>
                <w:sz w:val="18"/>
                <w:szCs w:val="18"/>
              </w:rPr>
              <w:t>No Poverty</w:t>
            </w:r>
          </w:p>
        </w:tc>
        <w:tc>
          <w:tcPr>
            <w:tcW w:w="0" w:type="auto"/>
          </w:tcPr>
          <w:p w14:paraId="4CF5020B" w14:textId="77777777" w:rsidR="00C74523" w:rsidRPr="008A6376" w:rsidRDefault="00C74523" w:rsidP="00EC0068">
            <w:pPr>
              <w:jc w:val="center"/>
              <w:rPr>
                <w:sz w:val="18"/>
                <w:szCs w:val="18"/>
              </w:rPr>
            </w:pPr>
          </w:p>
        </w:tc>
        <w:tc>
          <w:tcPr>
            <w:tcW w:w="0" w:type="auto"/>
          </w:tcPr>
          <w:p w14:paraId="6E5C350A" w14:textId="77777777" w:rsidR="00C74523" w:rsidRPr="008A6376" w:rsidRDefault="00C74523" w:rsidP="00EC0068">
            <w:pPr>
              <w:jc w:val="center"/>
              <w:rPr>
                <w:sz w:val="18"/>
                <w:szCs w:val="18"/>
              </w:rPr>
            </w:pPr>
          </w:p>
        </w:tc>
        <w:tc>
          <w:tcPr>
            <w:tcW w:w="0" w:type="auto"/>
          </w:tcPr>
          <w:p w14:paraId="56007B0B" w14:textId="6CB30EF0" w:rsidR="00C74523" w:rsidRPr="008A6376" w:rsidRDefault="00C74523" w:rsidP="00364438">
            <w:pPr>
              <w:jc w:val="center"/>
              <w:rPr>
                <w:sz w:val="18"/>
                <w:szCs w:val="18"/>
              </w:rPr>
            </w:pPr>
            <w:r w:rsidRPr="008A6376">
              <w:rPr>
                <w:sz w:val="18"/>
                <w:szCs w:val="18"/>
              </w:rPr>
              <w:t>M,TB,A</w:t>
            </w:r>
          </w:p>
        </w:tc>
        <w:tc>
          <w:tcPr>
            <w:tcW w:w="0" w:type="auto"/>
          </w:tcPr>
          <w:p w14:paraId="6B7D3F8B" w14:textId="77777777" w:rsidR="00C74523" w:rsidRPr="008A6376" w:rsidRDefault="00C74523" w:rsidP="00EC0068">
            <w:pPr>
              <w:jc w:val="center"/>
              <w:rPr>
                <w:sz w:val="18"/>
                <w:szCs w:val="18"/>
              </w:rPr>
            </w:pPr>
          </w:p>
        </w:tc>
        <w:tc>
          <w:tcPr>
            <w:tcW w:w="0" w:type="auto"/>
          </w:tcPr>
          <w:p w14:paraId="3EFB9C93" w14:textId="77777777" w:rsidR="00C74523" w:rsidRPr="008A6376" w:rsidRDefault="00C74523" w:rsidP="00EC0068">
            <w:pPr>
              <w:jc w:val="center"/>
              <w:rPr>
                <w:sz w:val="18"/>
                <w:szCs w:val="18"/>
              </w:rPr>
            </w:pPr>
            <w:r w:rsidRPr="008A6376">
              <w:rPr>
                <w:sz w:val="18"/>
                <w:szCs w:val="18"/>
              </w:rPr>
              <w:t>T,M,C,A</w:t>
            </w:r>
          </w:p>
        </w:tc>
        <w:tc>
          <w:tcPr>
            <w:tcW w:w="0" w:type="auto"/>
          </w:tcPr>
          <w:p w14:paraId="55B28E97" w14:textId="77777777" w:rsidR="00C74523" w:rsidRPr="008A6376" w:rsidRDefault="00C74523" w:rsidP="00EC0068">
            <w:pPr>
              <w:jc w:val="center"/>
              <w:rPr>
                <w:sz w:val="18"/>
                <w:szCs w:val="18"/>
              </w:rPr>
            </w:pPr>
            <w:r w:rsidRPr="008A6376">
              <w:rPr>
                <w:sz w:val="18"/>
                <w:szCs w:val="18"/>
              </w:rPr>
              <w:t>T,M,C</w:t>
            </w:r>
          </w:p>
        </w:tc>
        <w:tc>
          <w:tcPr>
            <w:tcW w:w="0" w:type="auto"/>
          </w:tcPr>
          <w:p w14:paraId="3E1512DE" w14:textId="77777777" w:rsidR="00C74523" w:rsidRPr="008A6376" w:rsidRDefault="00C74523" w:rsidP="00EC0068">
            <w:pPr>
              <w:jc w:val="center"/>
              <w:rPr>
                <w:sz w:val="18"/>
                <w:szCs w:val="18"/>
              </w:rPr>
            </w:pPr>
          </w:p>
        </w:tc>
        <w:tc>
          <w:tcPr>
            <w:tcW w:w="0" w:type="auto"/>
          </w:tcPr>
          <w:p w14:paraId="4981AA96" w14:textId="77777777" w:rsidR="00C74523" w:rsidRPr="008A6376" w:rsidRDefault="00C74523" w:rsidP="00EC0068">
            <w:pPr>
              <w:jc w:val="center"/>
              <w:rPr>
                <w:sz w:val="18"/>
                <w:szCs w:val="18"/>
              </w:rPr>
            </w:pPr>
            <w:r w:rsidRPr="008A6376">
              <w:rPr>
                <w:sz w:val="18"/>
                <w:szCs w:val="18"/>
              </w:rPr>
              <w:t>M</w:t>
            </w:r>
          </w:p>
        </w:tc>
        <w:tc>
          <w:tcPr>
            <w:tcW w:w="988" w:type="dxa"/>
          </w:tcPr>
          <w:p w14:paraId="0E7A1177" w14:textId="77777777" w:rsidR="00C74523" w:rsidRPr="008A6376" w:rsidRDefault="00C74523" w:rsidP="00EC0068">
            <w:pPr>
              <w:jc w:val="center"/>
              <w:rPr>
                <w:sz w:val="18"/>
                <w:szCs w:val="18"/>
              </w:rPr>
            </w:pPr>
            <w:r w:rsidRPr="008A6376">
              <w:rPr>
                <w:sz w:val="18"/>
                <w:szCs w:val="18"/>
              </w:rPr>
              <w:t>C</w:t>
            </w:r>
          </w:p>
        </w:tc>
      </w:tr>
      <w:tr w:rsidR="00C74523" w14:paraId="3CED28BF" w14:textId="77777777" w:rsidTr="00364438">
        <w:trPr>
          <w:trHeight w:val="198"/>
        </w:trPr>
        <w:tc>
          <w:tcPr>
            <w:tcW w:w="0" w:type="auto"/>
          </w:tcPr>
          <w:p w14:paraId="28B6F3B9" w14:textId="77777777" w:rsidR="00C74523" w:rsidRPr="008A6376" w:rsidRDefault="00C74523" w:rsidP="00EC0068">
            <w:pPr>
              <w:rPr>
                <w:sz w:val="18"/>
                <w:szCs w:val="18"/>
              </w:rPr>
            </w:pPr>
            <w:r w:rsidRPr="008A6376">
              <w:rPr>
                <w:sz w:val="18"/>
                <w:szCs w:val="18"/>
              </w:rPr>
              <w:t>Zero Hunger</w:t>
            </w:r>
          </w:p>
        </w:tc>
        <w:tc>
          <w:tcPr>
            <w:tcW w:w="0" w:type="auto"/>
          </w:tcPr>
          <w:p w14:paraId="0DB0B615" w14:textId="77777777" w:rsidR="00C74523" w:rsidRPr="008A6376" w:rsidRDefault="00C74523" w:rsidP="00EC0068">
            <w:pPr>
              <w:rPr>
                <w:sz w:val="18"/>
                <w:szCs w:val="18"/>
              </w:rPr>
            </w:pPr>
          </w:p>
        </w:tc>
        <w:tc>
          <w:tcPr>
            <w:tcW w:w="0" w:type="auto"/>
          </w:tcPr>
          <w:p w14:paraId="4F460E1B" w14:textId="77777777" w:rsidR="00C74523" w:rsidRPr="008A6376" w:rsidRDefault="00C74523" w:rsidP="00EC0068">
            <w:pPr>
              <w:rPr>
                <w:sz w:val="18"/>
                <w:szCs w:val="18"/>
              </w:rPr>
            </w:pPr>
          </w:p>
        </w:tc>
        <w:tc>
          <w:tcPr>
            <w:tcW w:w="0" w:type="auto"/>
          </w:tcPr>
          <w:p w14:paraId="4D9810C7" w14:textId="77777777" w:rsidR="00C74523" w:rsidRPr="008A6376" w:rsidRDefault="00C74523" w:rsidP="00EC0068">
            <w:pPr>
              <w:rPr>
                <w:sz w:val="18"/>
                <w:szCs w:val="18"/>
              </w:rPr>
            </w:pPr>
            <w:r w:rsidRPr="008A6376">
              <w:rPr>
                <w:sz w:val="18"/>
                <w:szCs w:val="18"/>
              </w:rPr>
              <w:t>M,C</w:t>
            </w:r>
          </w:p>
        </w:tc>
        <w:tc>
          <w:tcPr>
            <w:tcW w:w="0" w:type="auto"/>
          </w:tcPr>
          <w:p w14:paraId="5DC87C81" w14:textId="77777777" w:rsidR="00C74523" w:rsidRPr="008A6376" w:rsidRDefault="00C74523" w:rsidP="00EC0068">
            <w:pPr>
              <w:rPr>
                <w:sz w:val="18"/>
                <w:szCs w:val="18"/>
              </w:rPr>
            </w:pPr>
          </w:p>
        </w:tc>
        <w:tc>
          <w:tcPr>
            <w:tcW w:w="0" w:type="auto"/>
          </w:tcPr>
          <w:p w14:paraId="6F5D5560" w14:textId="77777777" w:rsidR="00C74523" w:rsidRPr="008A6376" w:rsidRDefault="00C74523" w:rsidP="00EC0068">
            <w:pPr>
              <w:rPr>
                <w:sz w:val="18"/>
                <w:szCs w:val="18"/>
              </w:rPr>
            </w:pPr>
          </w:p>
        </w:tc>
        <w:tc>
          <w:tcPr>
            <w:tcW w:w="0" w:type="auto"/>
          </w:tcPr>
          <w:p w14:paraId="6AA12F05" w14:textId="77777777" w:rsidR="00C74523" w:rsidRPr="008A6376" w:rsidRDefault="00C74523" w:rsidP="00EC0068">
            <w:pPr>
              <w:rPr>
                <w:sz w:val="18"/>
                <w:szCs w:val="18"/>
              </w:rPr>
            </w:pPr>
            <w:r w:rsidRPr="008A6376">
              <w:rPr>
                <w:sz w:val="18"/>
                <w:szCs w:val="18"/>
              </w:rPr>
              <w:t>TB</w:t>
            </w:r>
          </w:p>
        </w:tc>
        <w:tc>
          <w:tcPr>
            <w:tcW w:w="0" w:type="auto"/>
          </w:tcPr>
          <w:p w14:paraId="4495C96E" w14:textId="77777777" w:rsidR="00C74523" w:rsidRPr="008A6376" w:rsidRDefault="00C74523" w:rsidP="00EC0068">
            <w:pPr>
              <w:rPr>
                <w:sz w:val="18"/>
                <w:szCs w:val="18"/>
              </w:rPr>
            </w:pPr>
          </w:p>
        </w:tc>
        <w:tc>
          <w:tcPr>
            <w:tcW w:w="0" w:type="auto"/>
          </w:tcPr>
          <w:p w14:paraId="415D490B" w14:textId="77777777" w:rsidR="00C74523" w:rsidRPr="008A6376" w:rsidRDefault="00C74523" w:rsidP="00EC0068">
            <w:pPr>
              <w:rPr>
                <w:sz w:val="18"/>
                <w:szCs w:val="18"/>
              </w:rPr>
            </w:pPr>
          </w:p>
        </w:tc>
        <w:tc>
          <w:tcPr>
            <w:tcW w:w="988" w:type="dxa"/>
          </w:tcPr>
          <w:p w14:paraId="32C7FACC" w14:textId="77777777" w:rsidR="00C74523" w:rsidRPr="008A6376" w:rsidRDefault="00C74523" w:rsidP="00EC0068">
            <w:pPr>
              <w:rPr>
                <w:sz w:val="18"/>
                <w:szCs w:val="18"/>
              </w:rPr>
            </w:pPr>
            <w:r w:rsidRPr="008A6376">
              <w:rPr>
                <w:sz w:val="18"/>
                <w:szCs w:val="18"/>
              </w:rPr>
              <w:t>C</w:t>
            </w:r>
          </w:p>
        </w:tc>
      </w:tr>
      <w:tr w:rsidR="00C74523" w14:paraId="15117B5E" w14:textId="77777777" w:rsidTr="00364438">
        <w:trPr>
          <w:trHeight w:val="397"/>
        </w:trPr>
        <w:tc>
          <w:tcPr>
            <w:tcW w:w="0" w:type="auto"/>
          </w:tcPr>
          <w:p w14:paraId="7140E98C" w14:textId="77777777" w:rsidR="00C74523" w:rsidRPr="008A6376" w:rsidRDefault="00C74523" w:rsidP="00EC0068">
            <w:pPr>
              <w:rPr>
                <w:sz w:val="18"/>
                <w:szCs w:val="18"/>
              </w:rPr>
            </w:pPr>
            <w:r w:rsidRPr="008A6376">
              <w:rPr>
                <w:sz w:val="18"/>
                <w:szCs w:val="18"/>
              </w:rPr>
              <w:t>Good Health and</w:t>
            </w:r>
          </w:p>
          <w:p w14:paraId="624C889B" w14:textId="77777777" w:rsidR="00C74523" w:rsidRPr="008A6376" w:rsidRDefault="00C74523" w:rsidP="00EC0068">
            <w:pPr>
              <w:rPr>
                <w:sz w:val="18"/>
                <w:szCs w:val="18"/>
              </w:rPr>
            </w:pPr>
            <w:r w:rsidRPr="008A6376">
              <w:rPr>
                <w:sz w:val="18"/>
                <w:szCs w:val="18"/>
              </w:rPr>
              <w:t>Well-Being</w:t>
            </w:r>
          </w:p>
        </w:tc>
        <w:tc>
          <w:tcPr>
            <w:tcW w:w="0" w:type="auto"/>
          </w:tcPr>
          <w:p w14:paraId="2D21A01D" w14:textId="0A342CE7" w:rsidR="00617294" w:rsidRPr="008A6376" w:rsidRDefault="00617294" w:rsidP="00364438">
            <w:pPr>
              <w:rPr>
                <w:sz w:val="18"/>
                <w:szCs w:val="18"/>
              </w:rPr>
            </w:pPr>
            <w:r>
              <w:rPr>
                <w:sz w:val="18"/>
                <w:szCs w:val="18"/>
              </w:rPr>
              <w:t>M,T,C</w:t>
            </w:r>
            <w:r w:rsidR="00364438">
              <w:rPr>
                <w:sz w:val="18"/>
                <w:szCs w:val="18"/>
              </w:rPr>
              <w:t>,</w:t>
            </w:r>
            <w:r>
              <w:rPr>
                <w:sz w:val="18"/>
                <w:szCs w:val="18"/>
              </w:rPr>
              <w:t>A</w:t>
            </w:r>
          </w:p>
        </w:tc>
        <w:tc>
          <w:tcPr>
            <w:tcW w:w="0" w:type="auto"/>
          </w:tcPr>
          <w:p w14:paraId="7E085166" w14:textId="77777777" w:rsidR="00C74523" w:rsidRPr="008A6376" w:rsidRDefault="00C74523" w:rsidP="00EC0068">
            <w:pPr>
              <w:rPr>
                <w:sz w:val="18"/>
                <w:szCs w:val="18"/>
              </w:rPr>
            </w:pPr>
          </w:p>
        </w:tc>
        <w:tc>
          <w:tcPr>
            <w:tcW w:w="0" w:type="auto"/>
          </w:tcPr>
          <w:p w14:paraId="2027A03B" w14:textId="77777777" w:rsidR="00C74523" w:rsidRPr="008A6376" w:rsidRDefault="00C74523" w:rsidP="00EC0068">
            <w:pPr>
              <w:rPr>
                <w:sz w:val="18"/>
                <w:szCs w:val="18"/>
              </w:rPr>
            </w:pPr>
            <w:r w:rsidRPr="008A6376">
              <w:rPr>
                <w:sz w:val="18"/>
                <w:szCs w:val="18"/>
              </w:rPr>
              <w:t>M,TB</w:t>
            </w:r>
          </w:p>
        </w:tc>
        <w:tc>
          <w:tcPr>
            <w:tcW w:w="0" w:type="auto"/>
          </w:tcPr>
          <w:p w14:paraId="2B3AB9BF" w14:textId="77777777" w:rsidR="00C74523" w:rsidRPr="008A6376" w:rsidRDefault="00C74523" w:rsidP="00EC0068">
            <w:pPr>
              <w:rPr>
                <w:sz w:val="18"/>
                <w:szCs w:val="18"/>
              </w:rPr>
            </w:pPr>
            <w:r w:rsidRPr="008A6376">
              <w:rPr>
                <w:sz w:val="18"/>
                <w:szCs w:val="18"/>
              </w:rPr>
              <w:t>M</w:t>
            </w:r>
          </w:p>
        </w:tc>
        <w:tc>
          <w:tcPr>
            <w:tcW w:w="0" w:type="auto"/>
          </w:tcPr>
          <w:p w14:paraId="06F4A4B7" w14:textId="77777777" w:rsidR="00C74523" w:rsidRPr="008A6376" w:rsidRDefault="00C74523" w:rsidP="00EC0068">
            <w:pPr>
              <w:rPr>
                <w:sz w:val="18"/>
                <w:szCs w:val="18"/>
              </w:rPr>
            </w:pPr>
            <w:r w:rsidRPr="008A6376">
              <w:rPr>
                <w:sz w:val="18"/>
                <w:szCs w:val="18"/>
              </w:rPr>
              <w:t>M,C,A</w:t>
            </w:r>
          </w:p>
        </w:tc>
        <w:tc>
          <w:tcPr>
            <w:tcW w:w="0" w:type="auto"/>
          </w:tcPr>
          <w:p w14:paraId="725FA92A" w14:textId="77777777" w:rsidR="00C74523" w:rsidRPr="008A6376" w:rsidRDefault="00C74523" w:rsidP="00EC0068">
            <w:pPr>
              <w:rPr>
                <w:sz w:val="18"/>
                <w:szCs w:val="18"/>
              </w:rPr>
            </w:pPr>
            <w:r w:rsidRPr="008A6376">
              <w:rPr>
                <w:sz w:val="18"/>
                <w:szCs w:val="18"/>
              </w:rPr>
              <w:t>T</w:t>
            </w:r>
          </w:p>
        </w:tc>
        <w:tc>
          <w:tcPr>
            <w:tcW w:w="0" w:type="auto"/>
          </w:tcPr>
          <w:p w14:paraId="5AE9A24C" w14:textId="77777777" w:rsidR="00C74523" w:rsidRPr="008A6376" w:rsidRDefault="00C74523" w:rsidP="00EC0068">
            <w:pPr>
              <w:rPr>
                <w:sz w:val="18"/>
                <w:szCs w:val="18"/>
              </w:rPr>
            </w:pPr>
          </w:p>
        </w:tc>
        <w:tc>
          <w:tcPr>
            <w:tcW w:w="0" w:type="auto"/>
          </w:tcPr>
          <w:p w14:paraId="50042921" w14:textId="77777777" w:rsidR="00C74523" w:rsidRPr="008A6376" w:rsidRDefault="00C74523" w:rsidP="00EC0068">
            <w:pPr>
              <w:rPr>
                <w:sz w:val="18"/>
                <w:szCs w:val="18"/>
              </w:rPr>
            </w:pPr>
          </w:p>
        </w:tc>
        <w:tc>
          <w:tcPr>
            <w:tcW w:w="988" w:type="dxa"/>
          </w:tcPr>
          <w:p w14:paraId="4AAAC9EE" w14:textId="77777777" w:rsidR="00C74523" w:rsidRPr="008A6376" w:rsidRDefault="00C74523" w:rsidP="00EC0068">
            <w:pPr>
              <w:rPr>
                <w:sz w:val="18"/>
                <w:szCs w:val="18"/>
              </w:rPr>
            </w:pPr>
            <w:r w:rsidRPr="008A6376">
              <w:rPr>
                <w:sz w:val="18"/>
                <w:szCs w:val="18"/>
              </w:rPr>
              <w:t>C</w:t>
            </w:r>
          </w:p>
        </w:tc>
      </w:tr>
      <w:tr w:rsidR="00C74523" w14:paraId="5A74675B" w14:textId="77777777" w:rsidTr="00364438">
        <w:trPr>
          <w:trHeight w:val="198"/>
        </w:trPr>
        <w:tc>
          <w:tcPr>
            <w:tcW w:w="0" w:type="auto"/>
          </w:tcPr>
          <w:p w14:paraId="5AB678B3" w14:textId="77C6B0F4" w:rsidR="00C74523" w:rsidRPr="008A6376" w:rsidRDefault="00C74523" w:rsidP="00EC0068">
            <w:pPr>
              <w:rPr>
                <w:sz w:val="18"/>
                <w:szCs w:val="18"/>
              </w:rPr>
            </w:pPr>
            <w:r w:rsidRPr="008A6376">
              <w:rPr>
                <w:sz w:val="18"/>
                <w:szCs w:val="18"/>
              </w:rPr>
              <w:t>Quality Education</w:t>
            </w:r>
          </w:p>
        </w:tc>
        <w:tc>
          <w:tcPr>
            <w:tcW w:w="0" w:type="auto"/>
          </w:tcPr>
          <w:p w14:paraId="254143AB" w14:textId="63564697" w:rsidR="00C74523" w:rsidRPr="008A6376" w:rsidRDefault="00617294" w:rsidP="00EC0068">
            <w:pPr>
              <w:rPr>
                <w:sz w:val="18"/>
                <w:szCs w:val="18"/>
              </w:rPr>
            </w:pPr>
            <w:r>
              <w:rPr>
                <w:sz w:val="18"/>
                <w:szCs w:val="18"/>
              </w:rPr>
              <w:t>C,A</w:t>
            </w:r>
          </w:p>
        </w:tc>
        <w:tc>
          <w:tcPr>
            <w:tcW w:w="0" w:type="auto"/>
          </w:tcPr>
          <w:p w14:paraId="53CDCC63" w14:textId="77777777" w:rsidR="00C74523" w:rsidRPr="008A6376" w:rsidRDefault="00C74523" w:rsidP="00EC0068">
            <w:pPr>
              <w:rPr>
                <w:sz w:val="18"/>
                <w:szCs w:val="18"/>
              </w:rPr>
            </w:pPr>
          </w:p>
        </w:tc>
        <w:tc>
          <w:tcPr>
            <w:tcW w:w="0" w:type="auto"/>
          </w:tcPr>
          <w:p w14:paraId="1926E6EE" w14:textId="77777777" w:rsidR="00C74523" w:rsidRPr="008A6376" w:rsidRDefault="00C74523" w:rsidP="00EC0068">
            <w:pPr>
              <w:rPr>
                <w:sz w:val="18"/>
                <w:szCs w:val="18"/>
              </w:rPr>
            </w:pPr>
            <w:r w:rsidRPr="008A6376">
              <w:rPr>
                <w:sz w:val="18"/>
                <w:szCs w:val="18"/>
              </w:rPr>
              <w:t>M</w:t>
            </w:r>
          </w:p>
        </w:tc>
        <w:tc>
          <w:tcPr>
            <w:tcW w:w="0" w:type="auto"/>
          </w:tcPr>
          <w:p w14:paraId="047600B2" w14:textId="77777777" w:rsidR="00C74523" w:rsidRPr="008A6376" w:rsidRDefault="00C74523" w:rsidP="00EC0068">
            <w:pPr>
              <w:rPr>
                <w:sz w:val="18"/>
                <w:szCs w:val="18"/>
              </w:rPr>
            </w:pPr>
          </w:p>
        </w:tc>
        <w:tc>
          <w:tcPr>
            <w:tcW w:w="0" w:type="auto"/>
          </w:tcPr>
          <w:p w14:paraId="3E056409" w14:textId="77777777" w:rsidR="00C74523" w:rsidRPr="008A6376" w:rsidRDefault="00C74523" w:rsidP="00EC0068">
            <w:pPr>
              <w:rPr>
                <w:sz w:val="18"/>
                <w:szCs w:val="18"/>
              </w:rPr>
            </w:pPr>
            <w:r w:rsidRPr="008A6376">
              <w:rPr>
                <w:sz w:val="18"/>
                <w:szCs w:val="18"/>
              </w:rPr>
              <w:t>M,C</w:t>
            </w:r>
          </w:p>
        </w:tc>
        <w:tc>
          <w:tcPr>
            <w:tcW w:w="0" w:type="auto"/>
          </w:tcPr>
          <w:p w14:paraId="6FDB9006" w14:textId="77777777" w:rsidR="00C74523" w:rsidRPr="008A6376" w:rsidRDefault="00C74523" w:rsidP="00EC0068">
            <w:pPr>
              <w:rPr>
                <w:sz w:val="18"/>
                <w:szCs w:val="18"/>
              </w:rPr>
            </w:pPr>
            <w:r w:rsidRPr="008A6376">
              <w:rPr>
                <w:sz w:val="18"/>
                <w:szCs w:val="18"/>
              </w:rPr>
              <w:t>M</w:t>
            </w:r>
          </w:p>
        </w:tc>
        <w:tc>
          <w:tcPr>
            <w:tcW w:w="0" w:type="auto"/>
          </w:tcPr>
          <w:p w14:paraId="55311F74" w14:textId="77777777" w:rsidR="00C74523" w:rsidRPr="008A6376" w:rsidRDefault="00C74523" w:rsidP="00EC0068">
            <w:pPr>
              <w:rPr>
                <w:sz w:val="18"/>
                <w:szCs w:val="18"/>
              </w:rPr>
            </w:pPr>
          </w:p>
        </w:tc>
        <w:tc>
          <w:tcPr>
            <w:tcW w:w="0" w:type="auto"/>
          </w:tcPr>
          <w:p w14:paraId="589086EC" w14:textId="77777777" w:rsidR="00C74523" w:rsidRPr="008A6376" w:rsidRDefault="00C74523" w:rsidP="00EC0068">
            <w:pPr>
              <w:rPr>
                <w:sz w:val="18"/>
                <w:szCs w:val="18"/>
              </w:rPr>
            </w:pPr>
            <w:r w:rsidRPr="008A6376">
              <w:rPr>
                <w:sz w:val="18"/>
                <w:szCs w:val="18"/>
              </w:rPr>
              <w:t>C</w:t>
            </w:r>
          </w:p>
        </w:tc>
        <w:tc>
          <w:tcPr>
            <w:tcW w:w="988" w:type="dxa"/>
          </w:tcPr>
          <w:p w14:paraId="3B94E726" w14:textId="77777777" w:rsidR="00C74523" w:rsidRPr="008A6376" w:rsidRDefault="00C74523" w:rsidP="00EC0068">
            <w:pPr>
              <w:rPr>
                <w:sz w:val="18"/>
                <w:szCs w:val="18"/>
              </w:rPr>
            </w:pPr>
            <w:r w:rsidRPr="008A6376">
              <w:rPr>
                <w:sz w:val="18"/>
                <w:szCs w:val="18"/>
              </w:rPr>
              <w:t>C</w:t>
            </w:r>
          </w:p>
        </w:tc>
      </w:tr>
      <w:tr w:rsidR="00C74523" w14:paraId="34348A5E" w14:textId="77777777" w:rsidTr="00364438">
        <w:trPr>
          <w:trHeight w:val="184"/>
        </w:trPr>
        <w:tc>
          <w:tcPr>
            <w:tcW w:w="0" w:type="auto"/>
          </w:tcPr>
          <w:p w14:paraId="3EAE03FF" w14:textId="77777777" w:rsidR="00C74523" w:rsidRPr="008A6376" w:rsidRDefault="00C74523" w:rsidP="00EC0068">
            <w:pPr>
              <w:rPr>
                <w:sz w:val="18"/>
                <w:szCs w:val="18"/>
              </w:rPr>
            </w:pPr>
            <w:r w:rsidRPr="008A6376">
              <w:rPr>
                <w:sz w:val="18"/>
                <w:szCs w:val="18"/>
              </w:rPr>
              <w:t xml:space="preserve">Gender Equality </w:t>
            </w:r>
          </w:p>
        </w:tc>
        <w:tc>
          <w:tcPr>
            <w:tcW w:w="0" w:type="auto"/>
          </w:tcPr>
          <w:p w14:paraId="34DC23BB" w14:textId="77777777" w:rsidR="00C74523" w:rsidRPr="008A6376" w:rsidRDefault="00C74523" w:rsidP="00EC0068">
            <w:pPr>
              <w:rPr>
                <w:sz w:val="18"/>
                <w:szCs w:val="18"/>
              </w:rPr>
            </w:pPr>
          </w:p>
        </w:tc>
        <w:tc>
          <w:tcPr>
            <w:tcW w:w="0" w:type="auto"/>
          </w:tcPr>
          <w:p w14:paraId="7C538B75" w14:textId="77777777" w:rsidR="00C74523" w:rsidRPr="008A6376" w:rsidRDefault="00C74523" w:rsidP="00EC0068">
            <w:pPr>
              <w:rPr>
                <w:sz w:val="18"/>
                <w:szCs w:val="18"/>
              </w:rPr>
            </w:pPr>
          </w:p>
        </w:tc>
        <w:tc>
          <w:tcPr>
            <w:tcW w:w="0" w:type="auto"/>
          </w:tcPr>
          <w:p w14:paraId="2C19EF22" w14:textId="77777777" w:rsidR="00C74523" w:rsidRPr="008A6376" w:rsidRDefault="00C74523" w:rsidP="00EC0068">
            <w:pPr>
              <w:rPr>
                <w:sz w:val="18"/>
                <w:szCs w:val="18"/>
              </w:rPr>
            </w:pPr>
          </w:p>
        </w:tc>
        <w:tc>
          <w:tcPr>
            <w:tcW w:w="0" w:type="auto"/>
          </w:tcPr>
          <w:p w14:paraId="79F7A6EB" w14:textId="77777777" w:rsidR="00C74523" w:rsidRPr="008A6376" w:rsidRDefault="00C74523" w:rsidP="00EC0068">
            <w:pPr>
              <w:rPr>
                <w:sz w:val="18"/>
                <w:szCs w:val="18"/>
              </w:rPr>
            </w:pPr>
            <w:r w:rsidRPr="008A6376">
              <w:rPr>
                <w:sz w:val="18"/>
                <w:szCs w:val="18"/>
              </w:rPr>
              <w:t>C</w:t>
            </w:r>
          </w:p>
        </w:tc>
        <w:tc>
          <w:tcPr>
            <w:tcW w:w="0" w:type="auto"/>
          </w:tcPr>
          <w:p w14:paraId="2CCB6EB9" w14:textId="77777777" w:rsidR="00C74523" w:rsidRPr="008A6376" w:rsidRDefault="00C74523" w:rsidP="00EC0068">
            <w:pPr>
              <w:rPr>
                <w:sz w:val="18"/>
                <w:szCs w:val="18"/>
              </w:rPr>
            </w:pPr>
            <w:r w:rsidRPr="008A6376">
              <w:rPr>
                <w:sz w:val="18"/>
                <w:szCs w:val="18"/>
              </w:rPr>
              <w:t>TB</w:t>
            </w:r>
          </w:p>
        </w:tc>
        <w:tc>
          <w:tcPr>
            <w:tcW w:w="0" w:type="auto"/>
          </w:tcPr>
          <w:p w14:paraId="136371AC" w14:textId="77777777" w:rsidR="00C74523" w:rsidRPr="008A6376" w:rsidRDefault="00C74523" w:rsidP="00EC0068">
            <w:pPr>
              <w:rPr>
                <w:sz w:val="18"/>
                <w:szCs w:val="18"/>
              </w:rPr>
            </w:pPr>
            <w:r w:rsidRPr="008A6376">
              <w:rPr>
                <w:sz w:val="18"/>
                <w:szCs w:val="18"/>
              </w:rPr>
              <w:t>M,C</w:t>
            </w:r>
          </w:p>
        </w:tc>
        <w:tc>
          <w:tcPr>
            <w:tcW w:w="0" w:type="auto"/>
          </w:tcPr>
          <w:p w14:paraId="690C8B61" w14:textId="77777777" w:rsidR="00C74523" w:rsidRPr="008A6376" w:rsidRDefault="00C74523" w:rsidP="00EC0068">
            <w:pPr>
              <w:rPr>
                <w:sz w:val="18"/>
                <w:szCs w:val="18"/>
              </w:rPr>
            </w:pPr>
          </w:p>
        </w:tc>
        <w:tc>
          <w:tcPr>
            <w:tcW w:w="0" w:type="auto"/>
          </w:tcPr>
          <w:p w14:paraId="214BF569" w14:textId="77777777" w:rsidR="00C74523" w:rsidRPr="008A6376" w:rsidRDefault="00C74523" w:rsidP="00EC0068">
            <w:pPr>
              <w:rPr>
                <w:sz w:val="18"/>
                <w:szCs w:val="18"/>
              </w:rPr>
            </w:pPr>
            <w:r w:rsidRPr="008A6376">
              <w:rPr>
                <w:sz w:val="18"/>
                <w:szCs w:val="18"/>
              </w:rPr>
              <w:t>M</w:t>
            </w:r>
          </w:p>
        </w:tc>
        <w:tc>
          <w:tcPr>
            <w:tcW w:w="988" w:type="dxa"/>
          </w:tcPr>
          <w:p w14:paraId="7A128991" w14:textId="77777777" w:rsidR="00C74523" w:rsidRPr="008A6376" w:rsidRDefault="00C74523" w:rsidP="00EC0068">
            <w:pPr>
              <w:rPr>
                <w:sz w:val="18"/>
                <w:szCs w:val="18"/>
              </w:rPr>
            </w:pPr>
            <w:r w:rsidRPr="008A6376">
              <w:rPr>
                <w:sz w:val="18"/>
                <w:szCs w:val="18"/>
              </w:rPr>
              <w:t>C</w:t>
            </w:r>
          </w:p>
        </w:tc>
      </w:tr>
      <w:tr w:rsidR="00C74523" w14:paraId="268DF787" w14:textId="77777777" w:rsidTr="00364438">
        <w:trPr>
          <w:trHeight w:val="397"/>
        </w:trPr>
        <w:tc>
          <w:tcPr>
            <w:tcW w:w="0" w:type="auto"/>
          </w:tcPr>
          <w:p w14:paraId="5EAD1A61" w14:textId="77777777" w:rsidR="00C74523" w:rsidRPr="008A6376" w:rsidRDefault="00C74523" w:rsidP="00EC0068">
            <w:pPr>
              <w:rPr>
                <w:sz w:val="18"/>
                <w:szCs w:val="18"/>
              </w:rPr>
            </w:pPr>
            <w:r w:rsidRPr="008A6376">
              <w:rPr>
                <w:sz w:val="18"/>
                <w:szCs w:val="18"/>
              </w:rPr>
              <w:t>Clean Water and</w:t>
            </w:r>
          </w:p>
          <w:p w14:paraId="31D9DA19" w14:textId="77777777" w:rsidR="00C74523" w:rsidRPr="008A6376" w:rsidRDefault="00C74523" w:rsidP="00EC0068">
            <w:pPr>
              <w:rPr>
                <w:sz w:val="18"/>
                <w:szCs w:val="18"/>
              </w:rPr>
            </w:pPr>
            <w:r w:rsidRPr="008A6376">
              <w:rPr>
                <w:sz w:val="18"/>
                <w:szCs w:val="18"/>
              </w:rPr>
              <w:t xml:space="preserve">Sanitation </w:t>
            </w:r>
          </w:p>
        </w:tc>
        <w:tc>
          <w:tcPr>
            <w:tcW w:w="0" w:type="auto"/>
          </w:tcPr>
          <w:p w14:paraId="0D90C947" w14:textId="77777777" w:rsidR="00C74523" w:rsidRPr="008A6376" w:rsidRDefault="00C74523" w:rsidP="00EC0068">
            <w:pPr>
              <w:rPr>
                <w:sz w:val="18"/>
                <w:szCs w:val="18"/>
              </w:rPr>
            </w:pPr>
          </w:p>
        </w:tc>
        <w:tc>
          <w:tcPr>
            <w:tcW w:w="0" w:type="auto"/>
          </w:tcPr>
          <w:p w14:paraId="06865441" w14:textId="77777777" w:rsidR="00C74523" w:rsidRPr="008A6376" w:rsidRDefault="00C74523" w:rsidP="00EC0068">
            <w:pPr>
              <w:rPr>
                <w:sz w:val="18"/>
                <w:szCs w:val="18"/>
              </w:rPr>
            </w:pPr>
          </w:p>
        </w:tc>
        <w:tc>
          <w:tcPr>
            <w:tcW w:w="0" w:type="auto"/>
          </w:tcPr>
          <w:p w14:paraId="6A5B0293" w14:textId="77777777" w:rsidR="00C74523" w:rsidRPr="008A6376" w:rsidRDefault="00C74523" w:rsidP="00EC0068">
            <w:pPr>
              <w:rPr>
                <w:sz w:val="18"/>
                <w:szCs w:val="18"/>
              </w:rPr>
            </w:pPr>
            <w:r w:rsidRPr="008A6376">
              <w:rPr>
                <w:sz w:val="18"/>
                <w:szCs w:val="18"/>
              </w:rPr>
              <w:t>C</w:t>
            </w:r>
          </w:p>
        </w:tc>
        <w:tc>
          <w:tcPr>
            <w:tcW w:w="0" w:type="auto"/>
          </w:tcPr>
          <w:p w14:paraId="407EADC0" w14:textId="77777777" w:rsidR="00C74523" w:rsidRPr="008A6376" w:rsidRDefault="00C74523" w:rsidP="00EC0068">
            <w:pPr>
              <w:rPr>
                <w:sz w:val="18"/>
                <w:szCs w:val="18"/>
              </w:rPr>
            </w:pPr>
          </w:p>
        </w:tc>
        <w:tc>
          <w:tcPr>
            <w:tcW w:w="0" w:type="auto"/>
          </w:tcPr>
          <w:p w14:paraId="56DC6B40" w14:textId="77777777" w:rsidR="00C74523" w:rsidRPr="008A6376" w:rsidRDefault="00C74523" w:rsidP="00EC0068">
            <w:pPr>
              <w:rPr>
                <w:sz w:val="18"/>
                <w:szCs w:val="18"/>
              </w:rPr>
            </w:pPr>
          </w:p>
        </w:tc>
        <w:tc>
          <w:tcPr>
            <w:tcW w:w="0" w:type="auto"/>
          </w:tcPr>
          <w:p w14:paraId="610B618C" w14:textId="77777777" w:rsidR="00C74523" w:rsidRPr="008A6376" w:rsidRDefault="00C74523" w:rsidP="00EC0068">
            <w:pPr>
              <w:rPr>
                <w:sz w:val="18"/>
                <w:szCs w:val="18"/>
              </w:rPr>
            </w:pPr>
            <w:r w:rsidRPr="008A6376">
              <w:rPr>
                <w:sz w:val="18"/>
                <w:szCs w:val="18"/>
              </w:rPr>
              <w:t>M,C</w:t>
            </w:r>
          </w:p>
        </w:tc>
        <w:tc>
          <w:tcPr>
            <w:tcW w:w="0" w:type="auto"/>
          </w:tcPr>
          <w:p w14:paraId="0CAA15E6" w14:textId="77777777" w:rsidR="00C74523" w:rsidRPr="008A6376" w:rsidRDefault="00C74523" w:rsidP="00EC0068">
            <w:pPr>
              <w:rPr>
                <w:sz w:val="18"/>
                <w:szCs w:val="18"/>
              </w:rPr>
            </w:pPr>
          </w:p>
        </w:tc>
        <w:tc>
          <w:tcPr>
            <w:tcW w:w="0" w:type="auto"/>
          </w:tcPr>
          <w:p w14:paraId="7416CA74" w14:textId="77777777" w:rsidR="00C74523" w:rsidRPr="008A6376" w:rsidRDefault="00C74523" w:rsidP="00EC0068">
            <w:pPr>
              <w:rPr>
                <w:sz w:val="18"/>
                <w:szCs w:val="18"/>
              </w:rPr>
            </w:pPr>
          </w:p>
        </w:tc>
        <w:tc>
          <w:tcPr>
            <w:tcW w:w="988" w:type="dxa"/>
          </w:tcPr>
          <w:p w14:paraId="2961C34C" w14:textId="77777777" w:rsidR="00C74523" w:rsidRPr="008A6376" w:rsidRDefault="00C74523" w:rsidP="00EC0068">
            <w:pPr>
              <w:rPr>
                <w:sz w:val="18"/>
                <w:szCs w:val="18"/>
              </w:rPr>
            </w:pPr>
            <w:r w:rsidRPr="008A6376">
              <w:rPr>
                <w:sz w:val="18"/>
                <w:szCs w:val="18"/>
              </w:rPr>
              <w:t>C</w:t>
            </w:r>
          </w:p>
        </w:tc>
      </w:tr>
      <w:tr w:rsidR="00C74523" w14:paraId="33AE3E86" w14:textId="77777777" w:rsidTr="00364438">
        <w:trPr>
          <w:trHeight w:val="397"/>
        </w:trPr>
        <w:tc>
          <w:tcPr>
            <w:tcW w:w="0" w:type="auto"/>
          </w:tcPr>
          <w:p w14:paraId="2F5DC35F" w14:textId="77777777" w:rsidR="00C74523" w:rsidRPr="008A6376" w:rsidRDefault="00C74523" w:rsidP="00EC0068">
            <w:pPr>
              <w:rPr>
                <w:sz w:val="18"/>
                <w:szCs w:val="18"/>
              </w:rPr>
            </w:pPr>
            <w:r w:rsidRPr="008A6376">
              <w:rPr>
                <w:sz w:val="18"/>
                <w:szCs w:val="18"/>
              </w:rPr>
              <w:t xml:space="preserve">Affordable and </w:t>
            </w:r>
          </w:p>
          <w:p w14:paraId="3B1CD85F" w14:textId="77777777" w:rsidR="00C74523" w:rsidRPr="008A6376" w:rsidRDefault="00C74523" w:rsidP="00EC0068">
            <w:pPr>
              <w:rPr>
                <w:sz w:val="18"/>
                <w:szCs w:val="18"/>
              </w:rPr>
            </w:pPr>
            <w:r w:rsidRPr="008A6376">
              <w:rPr>
                <w:sz w:val="18"/>
                <w:szCs w:val="18"/>
              </w:rPr>
              <w:t>Clean Energy</w:t>
            </w:r>
          </w:p>
        </w:tc>
        <w:tc>
          <w:tcPr>
            <w:tcW w:w="0" w:type="auto"/>
          </w:tcPr>
          <w:p w14:paraId="5CA58B94" w14:textId="77777777" w:rsidR="00C74523" w:rsidRPr="008A6376" w:rsidRDefault="00C74523" w:rsidP="00EC0068">
            <w:pPr>
              <w:rPr>
                <w:sz w:val="18"/>
                <w:szCs w:val="18"/>
              </w:rPr>
            </w:pPr>
          </w:p>
        </w:tc>
        <w:tc>
          <w:tcPr>
            <w:tcW w:w="0" w:type="auto"/>
          </w:tcPr>
          <w:p w14:paraId="55E88927" w14:textId="77777777" w:rsidR="00C74523" w:rsidRPr="008A6376" w:rsidRDefault="00C74523" w:rsidP="00EC0068">
            <w:pPr>
              <w:rPr>
                <w:sz w:val="18"/>
                <w:szCs w:val="18"/>
              </w:rPr>
            </w:pPr>
          </w:p>
        </w:tc>
        <w:tc>
          <w:tcPr>
            <w:tcW w:w="0" w:type="auto"/>
          </w:tcPr>
          <w:p w14:paraId="0EC5BBDC" w14:textId="73ADEB13" w:rsidR="00C74523" w:rsidRPr="008A6376" w:rsidRDefault="00C74523" w:rsidP="00364438">
            <w:pPr>
              <w:rPr>
                <w:sz w:val="18"/>
                <w:szCs w:val="18"/>
              </w:rPr>
            </w:pPr>
            <w:r w:rsidRPr="008A6376">
              <w:rPr>
                <w:sz w:val="18"/>
                <w:szCs w:val="18"/>
              </w:rPr>
              <w:t>M,TB,C</w:t>
            </w:r>
          </w:p>
        </w:tc>
        <w:tc>
          <w:tcPr>
            <w:tcW w:w="0" w:type="auto"/>
          </w:tcPr>
          <w:p w14:paraId="52C49B85" w14:textId="77777777" w:rsidR="00C74523" w:rsidRPr="008A6376" w:rsidRDefault="00C74523" w:rsidP="00EC0068">
            <w:pPr>
              <w:rPr>
                <w:sz w:val="18"/>
                <w:szCs w:val="18"/>
              </w:rPr>
            </w:pPr>
          </w:p>
        </w:tc>
        <w:tc>
          <w:tcPr>
            <w:tcW w:w="0" w:type="auto"/>
          </w:tcPr>
          <w:p w14:paraId="5B8F2AC9" w14:textId="77777777" w:rsidR="00C74523" w:rsidRPr="008A6376" w:rsidRDefault="00C74523" w:rsidP="00EC0068">
            <w:pPr>
              <w:rPr>
                <w:sz w:val="18"/>
                <w:szCs w:val="18"/>
              </w:rPr>
            </w:pPr>
            <w:r w:rsidRPr="008A6376">
              <w:rPr>
                <w:sz w:val="18"/>
                <w:szCs w:val="18"/>
              </w:rPr>
              <w:t>M</w:t>
            </w:r>
          </w:p>
        </w:tc>
        <w:tc>
          <w:tcPr>
            <w:tcW w:w="0" w:type="auto"/>
          </w:tcPr>
          <w:p w14:paraId="1E694952" w14:textId="77777777" w:rsidR="00C74523" w:rsidRPr="008A6376" w:rsidRDefault="00C74523" w:rsidP="00EC0068">
            <w:pPr>
              <w:rPr>
                <w:sz w:val="18"/>
                <w:szCs w:val="18"/>
              </w:rPr>
            </w:pPr>
          </w:p>
        </w:tc>
        <w:tc>
          <w:tcPr>
            <w:tcW w:w="0" w:type="auto"/>
          </w:tcPr>
          <w:p w14:paraId="482EA2A2" w14:textId="77777777" w:rsidR="00C74523" w:rsidRPr="008A6376" w:rsidRDefault="00C74523" w:rsidP="00EC0068">
            <w:pPr>
              <w:rPr>
                <w:sz w:val="18"/>
                <w:szCs w:val="18"/>
              </w:rPr>
            </w:pPr>
          </w:p>
        </w:tc>
        <w:tc>
          <w:tcPr>
            <w:tcW w:w="0" w:type="auto"/>
          </w:tcPr>
          <w:p w14:paraId="40220482" w14:textId="77777777" w:rsidR="00C74523" w:rsidRPr="008A6376" w:rsidRDefault="00C74523" w:rsidP="00EC0068">
            <w:pPr>
              <w:rPr>
                <w:sz w:val="18"/>
                <w:szCs w:val="18"/>
              </w:rPr>
            </w:pPr>
          </w:p>
        </w:tc>
        <w:tc>
          <w:tcPr>
            <w:tcW w:w="988" w:type="dxa"/>
          </w:tcPr>
          <w:p w14:paraId="7413B907" w14:textId="0C99F8B6" w:rsidR="00C74523" w:rsidRPr="008A6376" w:rsidRDefault="00C74523" w:rsidP="00EC0068">
            <w:pPr>
              <w:rPr>
                <w:sz w:val="18"/>
                <w:szCs w:val="18"/>
              </w:rPr>
            </w:pPr>
            <w:r w:rsidRPr="008A6376">
              <w:rPr>
                <w:sz w:val="18"/>
                <w:szCs w:val="18"/>
              </w:rPr>
              <w:t>C</w:t>
            </w:r>
          </w:p>
        </w:tc>
      </w:tr>
      <w:tr w:rsidR="00C74523" w14:paraId="1FE64123" w14:textId="77777777" w:rsidTr="00364438">
        <w:trPr>
          <w:trHeight w:val="397"/>
        </w:trPr>
        <w:tc>
          <w:tcPr>
            <w:tcW w:w="0" w:type="auto"/>
          </w:tcPr>
          <w:p w14:paraId="3EA1739F" w14:textId="77777777" w:rsidR="00C74523" w:rsidRPr="008A6376" w:rsidRDefault="00C74523" w:rsidP="00EC0068">
            <w:pPr>
              <w:rPr>
                <w:sz w:val="18"/>
                <w:szCs w:val="18"/>
              </w:rPr>
            </w:pPr>
            <w:r w:rsidRPr="008A6376">
              <w:rPr>
                <w:sz w:val="18"/>
                <w:szCs w:val="18"/>
              </w:rPr>
              <w:t>Decent Work and</w:t>
            </w:r>
          </w:p>
          <w:p w14:paraId="52DD658A" w14:textId="77777777" w:rsidR="00C74523" w:rsidRPr="008A6376" w:rsidRDefault="00C74523" w:rsidP="00EC0068">
            <w:pPr>
              <w:rPr>
                <w:sz w:val="18"/>
                <w:szCs w:val="18"/>
              </w:rPr>
            </w:pPr>
            <w:r w:rsidRPr="008A6376">
              <w:rPr>
                <w:sz w:val="18"/>
                <w:szCs w:val="18"/>
              </w:rPr>
              <w:t>Economic Growth</w:t>
            </w:r>
          </w:p>
        </w:tc>
        <w:tc>
          <w:tcPr>
            <w:tcW w:w="0" w:type="auto"/>
          </w:tcPr>
          <w:p w14:paraId="128D439D" w14:textId="2E54729C" w:rsidR="00617294" w:rsidRPr="008A6376" w:rsidRDefault="00617294" w:rsidP="00364438">
            <w:pPr>
              <w:rPr>
                <w:sz w:val="18"/>
                <w:szCs w:val="18"/>
              </w:rPr>
            </w:pPr>
            <w:r>
              <w:rPr>
                <w:sz w:val="18"/>
                <w:szCs w:val="18"/>
              </w:rPr>
              <w:t>M,T,</w:t>
            </w:r>
            <w:r w:rsidR="00C74523" w:rsidRPr="008A6376">
              <w:rPr>
                <w:sz w:val="18"/>
                <w:szCs w:val="18"/>
              </w:rPr>
              <w:t>C</w:t>
            </w:r>
            <w:r w:rsidR="00364438">
              <w:rPr>
                <w:sz w:val="18"/>
                <w:szCs w:val="18"/>
              </w:rPr>
              <w:t>,</w:t>
            </w:r>
            <w:r>
              <w:rPr>
                <w:sz w:val="18"/>
                <w:szCs w:val="18"/>
              </w:rPr>
              <w:t>A</w:t>
            </w:r>
          </w:p>
        </w:tc>
        <w:tc>
          <w:tcPr>
            <w:tcW w:w="0" w:type="auto"/>
          </w:tcPr>
          <w:p w14:paraId="5067A7C4" w14:textId="77777777" w:rsidR="00C74523" w:rsidRPr="008A6376" w:rsidRDefault="00C74523" w:rsidP="00EC0068">
            <w:pPr>
              <w:rPr>
                <w:sz w:val="18"/>
                <w:szCs w:val="18"/>
              </w:rPr>
            </w:pPr>
          </w:p>
        </w:tc>
        <w:tc>
          <w:tcPr>
            <w:tcW w:w="0" w:type="auto"/>
          </w:tcPr>
          <w:p w14:paraId="339BD9DA" w14:textId="77777777" w:rsidR="00C74523" w:rsidRPr="008A6376" w:rsidRDefault="00C74523" w:rsidP="00EC0068">
            <w:pPr>
              <w:rPr>
                <w:sz w:val="18"/>
                <w:szCs w:val="18"/>
              </w:rPr>
            </w:pPr>
            <w:r w:rsidRPr="008A6376">
              <w:rPr>
                <w:sz w:val="18"/>
                <w:szCs w:val="18"/>
              </w:rPr>
              <w:t>T,C,A</w:t>
            </w:r>
          </w:p>
        </w:tc>
        <w:tc>
          <w:tcPr>
            <w:tcW w:w="0" w:type="auto"/>
          </w:tcPr>
          <w:p w14:paraId="7D015D41" w14:textId="77777777" w:rsidR="00C74523" w:rsidRPr="008A6376" w:rsidRDefault="00C74523" w:rsidP="00EC0068">
            <w:pPr>
              <w:rPr>
                <w:sz w:val="18"/>
                <w:szCs w:val="18"/>
              </w:rPr>
            </w:pPr>
          </w:p>
        </w:tc>
        <w:tc>
          <w:tcPr>
            <w:tcW w:w="0" w:type="auto"/>
          </w:tcPr>
          <w:p w14:paraId="38637762" w14:textId="77777777" w:rsidR="00C74523" w:rsidRPr="008A6376" w:rsidRDefault="00C74523" w:rsidP="00EC0068">
            <w:pPr>
              <w:rPr>
                <w:sz w:val="18"/>
                <w:szCs w:val="18"/>
              </w:rPr>
            </w:pPr>
            <w:r w:rsidRPr="008A6376">
              <w:rPr>
                <w:sz w:val="18"/>
                <w:szCs w:val="18"/>
              </w:rPr>
              <w:t>T,M,C,A</w:t>
            </w:r>
          </w:p>
        </w:tc>
        <w:tc>
          <w:tcPr>
            <w:tcW w:w="0" w:type="auto"/>
          </w:tcPr>
          <w:p w14:paraId="5AE7AC50" w14:textId="77777777" w:rsidR="00C74523" w:rsidRPr="008A6376" w:rsidRDefault="00C74523" w:rsidP="00EC0068">
            <w:pPr>
              <w:rPr>
                <w:sz w:val="18"/>
                <w:szCs w:val="18"/>
              </w:rPr>
            </w:pPr>
          </w:p>
        </w:tc>
        <w:tc>
          <w:tcPr>
            <w:tcW w:w="0" w:type="auto"/>
          </w:tcPr>
          <w:p w14:paraId="04CA5E5F" w14:textId="77777777" w:rsidR="00C74523" w:rsidRPr="008A6376" w:rsidRDefault="00C74523" w:rsidP="00EC0068">
            <w:pPr>
              <w:rPr>
                <w:sz w:val="18"/>
                <w:szCs w:val="18"/>
              </w:rPr>
            </w:pPr>
            <w:r w:rsidRPr="008A6376">
              <w:rPr>
                <w:sz w:val="18"/>
                <w:szCs w:val="18"/>
              </w:rPr>
              <w:t>M</w:t>
            </w:r>
          </w:p>
        </w:tc>
        <w:tc>
          <w:tcPr>
            <w:tcW w:w="0" w:type="auto"/>
          </w:tcPr>
          <w:p w14:paraId="629305CD" w14:textId="77777777" w:rsidR="00C74523" w:rsidRPr="008A6376" w:rsidRDefault="00C74523" w:rsidP="00EC0068">
            <w:pPr>
              <w:rPr>
                <w:sz w:val="18"/>
                <w:szCs w:val="18"/>
              </w:rPr>
            </w:pPr>
            <w:r w:rsidRPr="008A6376">
              <w:rPr>
                <w:sz w:val="18"/>
                <w:szCs w:val="18"/>
              </w:rPr>
              <w:t>M,C</w:t>
            </w:r>
          </w:p>
        </w:tc>
        <w:tc>
          <w:tcPr>
            <w:tcW w:w="988" w:type="dxa"/>
          </w:tcPr>
          <w:p w14:paraId="3D527884" w14:textId="77777777" w:rsidR="00C74523" w:rsidRPr="008A6376" w:rsidRDefault="00C74523" w:rsidP="00EC0068">
            <w:pPr>
              <w:rPr>
                <w:sz w:val="18"/>
                <w:szCs w:val="18"/>
              </w:rPr>
            </w:pPr>
            <w:r w:rsidRPr="008A6376">
              <w:rPr>
                <w:sz w:val="18"/>
                <w:szCs w:val="18"/>
              </w:rPr>
              <w:t>TB</w:t>
            </w:r>
          </w:p>
        </w:tc>
      </w:tr>
      <w:tr w:rsidR="00C74523" w14:paraId="1A263B37" w14:textId="77777777" w:rsidTr="00364438">
        <w:trPr>
          <w:trHeight w:val="377"/>
        </w:trPr>
        <w:tc>
          <w:tcPr>
            <w:tcW w:w="0" w:type="auto"/>
          </w:tcPr>
          <w:p w14:paraId="5F5DA5BE" w14:textId="77777777" w:rsidR="00C74523" w:rsidRPr="008A6376" w:rsidRDefault="00C74523" w:rsidP="00EC0068">
            <w:pPr>
              <w:rPr>
                <w:sz w:val="18"/>
                <w:szCs w:val="18"/>
              </w:rPr>
            </w:pPr>
            <w:r w:rsidRPr="008A6376">
              <w:rPr>
                <w:sz w:val="18"/>
                <w:szCs w:val="18"/>
              </w:rPr>
              <w:t>Industry, Innovation</w:t>
            </w:r>
          </w:p>
          <w:p w14:paraId="26AC558C" w14:textId="77777777" w:rsidR="00C74523" w:rsidRPr="008A6376" w:rsidRDefault="00C74523" w:rsidP="00EC0068">
            <w:pPr>
              <w:rPr>
                <w:sz w:val="18"/>
                <w:szCs w:val="18"/>
              </w:rPr>
            </w:pPr>
            <w:r w:rsidRPr="008A6376">
              <w:rPr>
                <w:sz w:val="18"/>
                <w:szCs w:val="18"/>
              </w:rPr>
              <w:t>and Infrastructure</w:t>
            </w:r>
          </w:p>
        </w:tc>
        <w:tc>
          <w:tcPr>
            <w:tcW w:w="0" w:type="auto"/>
          </w:tcPr>
          <w:p w14:paraId="3C5AA870" w14:textId="336E7ED7" w:rsidR="00617294" w:rsidRPr="008A6376" w:rsidRDefault="00617294" w:rsidP="00364438">
            <w:pPr>
              <w:rPr>
                <w:sz w:val="18"/>
                <w:szCs w:val="18"/>
              </w:rPr>
            </w:pPr>
            <w:r>
              <w:rPr>
                <w:sz w:val="18"/>
                <w:szCs w:val="18"/>
              </w:rPr>
              <w:t>M,T,C</w:t>
            </w:r>
            <w:r w:rsidR="00364438">
              <w:rPr>
                <w:sz w:val="18"/>
                <w:szCs w:val="18"/>
              </w:rPr>
              <w:t>,</w:t>
            </w:r>
            <w:r>
              <w:rPr>
                <w:sz w:val="18"/>
                <w:szCs w:val="18"/>
              </w:rPr>
              <w:t>A</w:t>
            </w:r>
          </w:p>
        </w:tc>
        <w:tc>
          <w:tcPr>
            <w:tcW w:w="0" w:type="auto"/>
          </w:tcPr>
          <w:p w14:paraId="7CFC9C96" w14:textId="77777777" w:rsidR="00C74523" w:rsidRPr="008A6376" w:rsidRDefault="00C74523" w:rsidP="00EC0068">
            <w:pPr>
              <w:rPr>
                <w:sz w:val="18"/>
                <w:szCs w:val="18"/>
              </w:rPr>
            </w:pPr>
          </w:p>
        </w:tc>
        <w:tc>
          <w:tcPr>
            <w:tcW w:w="0" w:type="auto"/>
          </w:tcPr>
          <w:p w14:paraId="021026C6" w14:textId="77777777" w:rsidR="00C74523" w:rsidRPr="008A6376" w:rsidRDefault="00C74523" w:rsidP="00EC0068">
            <w:pPr>
              <w:rPr>
                <w:sz w:val="18"/>
                <w:szCs w:val="18"/>
              </w:rPr>
            </w:pPr>
            <w:r w:rsidRPr="008A6376">
              <w:rPr>
                <w:sz w:val="18"/>
                <w:szCs w:val="18"/>
              </w:rPr>
              <w:t>T,C,A</w:t>
            </w:r>
          </w:p>
        </w:tc>
        <w:tc>
          <w:tcPr>
            <w:tcW w:w="0" w:type="auto"/>
          </w:tcPr>
          <w:p w14:paraId="40AC2C35" w14:textId="77777777" w:rsidR="00C74523" w:rsidRPr="008A6376" w:rsidRDefault="00C74523" w:rsidP="00EC0068">
            <w:pPr>
              <w:rPr>
                <w:sz w:val="18"/>
                <w:szCs w:val="18"/>
              </w:rPr>
            </w:pPr>
            <w:r w:rsidRPr="008A6376">
              <w:rPr>
                <w:sz w:val="18"/>
                <w:szCs w:val="18"/>
              </w:rPr>
              <w:t>C</w:t>
            </w:r>
          </w:p>
        </w:tc>
        <w:tc>
          <w:tcPr>
            <w:tcW w:w="0" w:type="auto"/>
          </w:tcPr>
          <w:p w14:paraId="2828C287" w14:textId="77777777" w:rsidR="00C74523" w:rsidRPr="008A6376" w:rsidRDefault="00C74523" w:rsidP="00EC0068">
            <w:pPr>
              <w:rPr>
                <w:sz w:val="18"/>
                <w:szCs w:val="18"/>
              </w:rPr>
            </w:pPr>
            <w:r w:rsidRPr="008A6376">
              <w:rPr>
                <w:sz w:val="18"/>
                <w:szCs w:val="18"/>
              </w:rPr>
              <w:t>T,M,A</w:t>
            </w:r>
          </w:p>
        </w:tc>
        <w:tc>
          <w:tcPr>
            <w:tcW w:w="0" w:type="auto"/>
          </w:tcPr>
          <w:p w14:paraId="3EBB7448" w14:textId="77777777" w:rsidR="00C74523" w:rsidRPr="008A6376" w:rsidRDefault="00C74523" w:rsidP="00EC0068">
            <w:pPr>
              <w:rPr>
                <w:sz w:val="18"/>
                <w:szCs w:val="18"/>
              </w:rPr>
            </w:pPr>
            <w:r w:rsidRPr="008A6376">
              <w:rPr>
                <w:sz w:val="18"/>
                <w:szCs w:val="18"/>
              </w:rPr>
              <w:t>T,M,A</w:t>
            </w:r>
          </w:p>
        </w:tc>
        <w:tc>
          <w:tcPr>
            <w:tcW w:w="0" w:type="auto"/>
          </w:tcPr>
          <w:p w14:paraId="3868D3AF" w14:textId="77777777" w:rsidR="00C74523" w:rsidRPr="008A6376" w:rsidRDefault="00C74523" w:rsidP="00EC0068">
            <w:pPr>
              <w:rPr>
                <w:sz w:val="18"/>
                <w:szCs w:val="18"/>
              </w:rPr>
            </w:pPr>
            <w:r w:rsidRPr="008A6376">
              <w:rPr>
                <w:sz w:val="18"/>
                <w:szCs w:val="18"/>
              </w:rPr>
              <w:t>M</w:t>
            </w:r>
          </w:p>
        </w:tc>
        <w:tc>
          <w:tcPr>
            <w:tcW w:w="0" w:type="auto"/>
          </w:tcPr>
          <w:p w14:paraId="288DBF23" w14:textId="77777777" w:rsidR="00C74523" w:rsidRPr="008A6376" w:rsidRDefault="00C74523" w:rsidP="00EC0068">
            <w:pPr>
              <w:rPr>
                <w:sz w:val="18"/>
                <w:szCs w:val="18"/>
              </w:rPr>
            </w:pPr>
            <w:r w:rsidRPr="008A6376">
              <w:rPr>
                <w:sz w:val="18"/>
                <w:szCs w:val="18"/>
              </w:rPr>
              <w:t>C</w:t>
            </w:r>
          </w:p>
        </w:tc>
        <w:tc>
          <w:tcPr>
            <w:tcW w:w="988" w:type="dxa"/>
          </w:tcPr>
          <w:p w14:paraId="60EA5E08" w14:textId="77777777" w:rsidR="00C74523" w:rsidRPr="008A6376" w:rsidRDefault="00C74523" w:rsidP="00EC0068">
            <w:pPr>
              <w:rPr>
                <w:sz w:val="18"/>
                <w:szCs w:val="18"/>
              </w:rPr>
            </w:pPr>
            <w:r w:rsidRPr="008A6376">
              <w:rPr>
                <w:sz w:val="18"/>
                <w:szCs w:val="18"/>
              </w:rPr>
              <w:t>M,TB,C</w:t>
            </w:r>
          </w:p>
        </w:tc>
      </w:tr>
      <w:tr w:rsidR="00C74523" w14:paraId="1A338ACF" w14:textId="77777777" w:rsidTr="00364438">
        <w:trPr>
          <w:trHeight w:val="233"/>
        </w:trPr>
        <w:tc>
          <w:tcPr>
            <w:tcW w:w="0" w:type="auto"/>
          </w:tcPr>
          <w:p w14:paraId="47BA6C72" w14:textId="77777777" w:rsidR="00C74523" w:rsidRPr="008A6376" w:rsidRDefault="00C74523" w:rsidP="00EC0068">
            <w:pPr>
              <w:rPr>
                <w:sz w:val="18"/>
                <w:szCs w:val="18"/>
              </w:rPr>
            </w:pPr>
            <w:r w:rsidRPr="008A6376">
              <w:rPr>
                <w:sz w:val="18"/>
                <w:szCs w:val="18"/>
              </w:rPr>
              <w:t>Reduced Inequalities</w:t>
            </w:r>
          </w:p>
        </w:tc>
        <w:tc>
          <w:tcPr>
            <w:tcW w:w="0" w:type="auto"/>
          </w:tcPr>
          <w:p w14:paraId="55DF257C" w14:textId="77777777" w:rsidR="00C74523" w:rsidRPr="008A6376" w:rsidRDefault="00C74523" w:rsidP="00EC0068">
            <w:pPr>
              <w:rPr>
                <w:sz w:val="18"/>
                <w:szCs w:val="18"/>
              </w:rPr>
            </w:pPr>
          </w:p>
        </w:tc>
        <w:tc>
          <w:tcPr>
            <w:tcW w:w="0" w:type="auto"/>
          </w:tcPr>
          <w:p w14:paraId="6CADD83E" w14:textId="77777777" w:rsidR="00C74523" w:rsidRPr="008A6376" w:rsidRDefault="00C74523" w:rsidP="00EC0068">
            <w:pPr>
              <w:rPr>
                <w:sz w:val="18"/>
                <w:szCs w:val="18"/>
              </w:rPr>
            </w:pPr>
          </w:p>
        </w:tc>
        <w:tc>
          <w:tcPr>
            <w:tcW w:w="0" w:type="auto"/>
          </w:tcPr>
          <w:p w14:paraId="644DA653" w14:textId="77777777" w:rsidR="00C74523" w:rsidRPr="008A6376" w:rsidRDefault="00C74523" w:rsidP="00EC0068">
            <w:pPr>
              <w:rPr>
                <w:sz w:val="18"/>
                <w:szCs w:val="18"/>
              </w:rPr>
            </w:pPr>
            <w:r w:rsidRPr="008A6376">
              <w:rPr>
                <w:sz w:val="18"/>
                <w:szCs w:val="18"/>
              </w:rPr>
              <w:t>M,C</w:t>
            </w:r>
          </w:p>
        </w:tc>
        <w:tc>
          <w:tcPr>
            <w:tcW w:w="0" w:type="auto"/>
          </w:tcPr>
          <w:p w14:paraId="11F2BC43" w14:textId="77777777" w:rsidR="00C74523" w:rsidRPr="008A6376" w:rsidRDefault="00C74523" w:rsidP="00EC0068">
            <w:pPr>
              <w:rPr>
                <w:sz w:val="18"/>
                <w:szCs w:val="18"/>
              </w:rPr>
            </w:pPr>
          </w:p>
        </w:tc>
        <w:tc>
          <w:tcPr>
            <w:tcW w:w="0" w:type="auto"/>
          </w:tcPr>
          <w:p w14:paraId="282CFE5A" w14:textId="77777777" w:rsidR="00C74523" w:rsidRPr="008A6376" w:rsidRDefault="00C74523" w:rsidP="00EC0068">
            <w:pPr>
              <w:rPr>
                <w:sz w:val="18"/>
                <w:szCs w:val="18"/>
              </w:rPr>
            </w:pPr>
            <w:r w:rsidRPr="008A6376">
              <w:rPr>
                <w:sz w:val="18"/>
                <w:szCs w:val="18"/>
              </w:rPr>
              <w:t>T,C</w:t>
            </w:r>
          </w:p>
        </w:tc>
        <w:tc>
          <w:tcPr>
            <w:tcW w:w="0" w:type="auto"/>
          </w:tcPr>
          <w:p w14:paraId="61269C62" w14:textId="77777777" w:rsidR="00C74523" w:rsidRPr="008A6376" w:rsidRDefault="00C74523" w:rsidP="00EC0068">
            <w:pPr>
              <w:rPr>
                <w:sz w:val="18"/>
                <w:szCs w:val="18"/>
              </w:rPr>
            </w:pPr>
            <w:r w:rsidRPr="008A6376">
              <w:rPr>
                <w:sz w:val="18"/>
                <w:szCs w:val="18"/>
              </w:rPr>
              <w:t>T,C</w:t>
            </w:r>
          </w:p>
        </w:tc>
        <w:tc>
          <w:tcPr>
            <w:tcW w:w="0" w:type="auto"/>
          </w:tcPr>
          <w:p w14:paraId="214A45B4" w14:textId="77777777" w:rsidR="00C74523" w:rsidRPr="008A6376" w:rsidRDefault="00C74523" w:rsidP="00EC0068">
            <w:pPr>
              <w:rPr>
                <w:sz w:val="18"/>
                <w:szCs w:val="18"/>
              </w:rPr>
            </w:pPr>
          </w:p>
        </w:tc>
        <w:tc>
          <w:tcPr>
            <w:tcW w:w="0" w:type="auto"/>
          </w:tcPr>
          <w:p w14:paraId="3960C5A9" w14:textId="77777777" w:rsidR="00C74523" w:rsidRPr="008A6376" w:rsidRDefault="00C74523" w:rsidP="00EC0068">
            <w:pPr>
              <w:rPr>
                <w:sz w:val="18"/>
                <w:szCs w:val="18"/>
              </w:rPr>
            </w:pPr>
            <w:r w:rsidRPr="008A6376">
              <w:rPr>
                <w:sz w:val="18"/>
                <w:szCs w:val="18"/>
              </w:rPr>
              <w:t>M,C</w:t>
            </w:r>
          </w:p>
        </w:tc>
        <w:tc>
          <w:tcPr>
            <w:tcW w:w="988" w:type="dxa"/>
          </w:tcPr>
          <w:p w14:paraId="508BB1DF" w14:textId="77777777" w:rsidR="00C74523" w:rsidRPr="008A6376" w:rsidRDefault="00C74523" w:rsidP="00EC0068">
            <w:pPr>
              <w:rPr>
                <w:sz w:val="18"/>
                <w:szCs w:val="18"/>
              </w:rPr>
            </w:pPr>
          </w:p>
        </w:tc>
      </w:tr>
      <w:tr w:rsidR="00C74523" w14:paraId="3D7E54E5" w14:textId="77777777" w:rsidTr="00364438">
        <w:trPr>
          <w:trHeight w:val="383"/>
        </w:trPr>
        <w:tc>
          <w:tcPr>
            <w:tcW w:w="0" w:type="auto"/>
          </w:tcPr>
          <w:p w14:paraId="4660F606" w14:textId="77777777" w:rsidR="00C74523" w:rsidRPr="008A6376" w:rsidRDefault="00C74523" w:rsidP="00EC0068">
            <w:pPr>
              <w:rPr>
                <w:sz w:val="18"/>
                <w:szCs w:val="18"/>
              </w:rPr>
            </w:pPr>
            <w:r w:rsidRPr="008A6376">
              <w:rPr>
                <w:sz w:val="18"/>
                <w:szCs w:val="18"/>
              </w:rPr>
              <w:t>Sustainable Cities</w:t>
            </w:r>
          </w:p>
          <w:p w14:paraId="10CB2152" w14:textId="77777777" w:rsidR="00C74523" w:rsidRPr="008A6376" w:rsidRDefault="00C74523" w:rsidP="00EC0068">
            <w:pPr>
              <w:rPr>
                <w:sz w:val="18"/>
                <w:szCs w:val="18"/>
              </w:rPr>
            </w:pPr>
            <w:r w:rsidRPr="008A6376">
              <w:rPr>
                <w:sz w:val="18"/>
                <w:szCs w:val="18"/>
              </w:rPr>
              <w:t>and Communities</w:t>
            </w:r>
          </w:p>
        </w:tc>
        <w:tc>
          <w:tcPr>
            <w:tcW w:w="0" w:type="auto"/>
          </w:tcPr>
          <w:p w14:paraId="5BC9F1CC" w14:textId="77777777" w:rsidR="00C74523" w:rsidRPr="008A6376" w:rsidRDefault="00C74523" w:rsidP="00EC0068">
            <w:pPr>
              <w:rPr>
                <w:sz w:val="18"/>
                <w:szCs w:val="18"/>
              </w:rPr>
            </w:pPr>
          </w:p>
        </w:tc>
        <w:tc>
          <w:tcPr>
            <w:tcW w:w="0" w:type="auto"/>
          </w:tcPr>
          <w:p w14:paraId="6D4E02FD" w14:textId="77777777" w:rsidR="00C74523" w:rsidRPr="008A6376" w:rsidRDefault="00C74523" w:rsidP="00EC0068">
            <w:pPr>
              <w:rPr>
                <w:sz w:val="18"/>
                <w:szCs w:val="18"/>
              </w:rPr>
            </w:pPr>
          </w:p>
        </w:tc>
        <w:tc>
          <w:tcPr>
            <w:tcW w:w="0" w:type="auto"/>
          </w:tcPr>
          <w:p w14:paraId="64D5829E" w14:textId="77777777" w:rsidR="00C74523" w:rsidRPr="008A6376" w:rsidRDefault="00C74523" w:rsidP="00EC0068">
            <w:pPr>
              <w:rPr>
                <w:sz w:val="18"/>
                <w:szCs w:val="18"/>
              </w:rPr>
            </w:pPr>
          </w:p>
        </w:tc>
        <w:tc>
          <w:tcPr>
            <w:tcW w:w="0" w:type="auto"/>
          </w:tcPr>
          <w:p w14:paraId="6E00D803" w14:textId="77777777" w:rsidR="00C74523" w:rsidRPr="008A6376" w:rsidRDefault="00C74523" w:rsidP="00EC0068">
            <w:pPr>
              <w:rPr>
                <w:sz w:val="18"/>
                <w:szCs w:val="18"/>
              </w:rPr>
            </w:pPr>
          </w:p>
        </w:tc>
        <w:tc>
          <w:tcPr>
            <w:tcW w:w="0" w:type="auto"/>
          </w:tcPr>
          <w:p w14:paraId="316BEB85" w14:textId="77777777" w:rsidR="00C74523" w:rsidRPr="008A6376" w:rsidRDefault="00C74523" w:rsidP="00EC0068">
            <w:pPr>
              <w:rPr>
                <w:sz w:val="18"/>
                <w:szCs w:val="18"/>
              </w:rPr>
            </w:pPr>
          </w:p>
        </w:tc>
        <w:tc>
          <w:tcPr>
            <w:tcW w:w="0" w:type="auto"/>
          </w:tcPr>
          <w:p w14:paraId="14370DAF" w14:textId="77777777" w:rsidR="00C74523" w:rsidRPr="008A6376" w:rsidRDefault="00C74523" w:rsidP="00EC0068">
            <w:pPr>
              <w:rPr>
                <w:sz w:val="18"/>
                <w:szCs w:val="18"/>
              </w:rPr>
            </w:pPr>
            <w:r w:rsidRPr="008A6376">
              <w:rPr>
                <w:sz w:val="18"/>
                <w:szCs w:val="18"/>
              </w:rPr>
              <w:t>M,C</w:t>
            </w:r>
          </w:p>
        </w:tc>
        <w:tc>
          <w:tcPr>
            <w:tcW w:w="0" w:type="auto"/>
          </w:tcPr>
          <w:p w14:paraId="1F14A72D" w14:textId="77777777" w:rsidR="00C74523" w:rsidRPr="008A6376" w:rsidRDefault="00C74523" w:rsidP="00EC0068">
            <w:pPr>
              <w:rPr>
                <w:sz w:val="18"/>
                <w:szCs w:val="18"/>
              </w:rPr>
            </w:pPr>
          </w:p>
        </w:tc>
        <w:tc>
          <w:tcPr>
            <w:tcW w:w="0" w:type="auto"/>
          </w:tcPr>
          <w:p w14:paraId="765E3074" w14:textId="77777777" w:rsidR="00C74523" w:rsidRPr="008A6376" w:rsidRDefault="00C74523" w:rsidP="00EC0068">
            <w:pPr>
              <w:rPr>
                <w:sz w:val="18"/>
                <w:szCs w:val="18"/>
              </w:rPr>
            </w:pPr>
          </w:p>
        </w:tc>
        <w:tc>
          <w:tcPr>
            <w:tcW w:w="988" w:type="dxa"/>
          </w:tcPr>
          <w:p w14:paraId="1675BA72" w14:textId="77777777" w:rsidR="00C74523" w:rsidRPr="008A6376" w:rsidRDefault="00C74523" w:rsidP="00EC0068">
            <w:pPr>
              <w:rPr>
                <w:sz w:val="18"/>
                <w:szCs w:val="18"/>
              </w:rPr>
            </w:pPr>
            <w:r w:rsidRPr="008A6376">
              <w:rPr>
                <w:sz w:val="18"/>
                <w:szCs w:val="18"/>
              </w:rPr>
              <w:t>C</w:t>
            </w:r>
          </w:p>
        </w:tc>
      </w:tr>
      <w:tr w:rsidR="00C74523" w14:paraId="59A99411" w14:textId="77777777" w:rsidTr="00364438">
        <w:trPr>
          <w:trHeight w:val="596"/>
        </w:trPr>
        <w:tc>
          <w:tcPr>
            <w:tcW w:w="0" w:type="auto"/>
          </w:tcPr>
          <w:p w14:paraId="328BB8D9" w14:textId="77777777" w:rsidR="00C74523" w:rsidRPr="008A6376" w:rsidRDefault="00C74523" w:rsidP="00EC0068">
            <w:pPr>
              <w:rPr>
                <w:sz w:val="18"/>
                <w:szCs w:val="18"/>
              </w:rPr>
            </w:pPr>
            <w:r w:rsidRPr="008A6376">
              <w:rPr>
                <w:sz w:val="18"/>
                <w:szCs w:val="18"/>
              </w:rPr>
              <w:t xml:space="preserve">Responsible </w:t>
            </w:r>
          </w:p>
          <w:p w14:paraId="353F26A3" w14:textId="77777777" w:rsidR="00C74523" w:rsidRPr="008A6376" w:rsidRDefault="00C74523" w:rsidP="00EC0068">
            <w:pPr>
              <w:rPr>
                <w:sz w:val="18"/>
                <w:szCs w:val="18"/>
              </w:rPr>
            </w:pPr>
            <w:r w:rsidRPr="008A6376">
              <w:rPr>
                <w:sz w:val="18"/>
                <w:szCs w:val="18"/>
              </w:rPr>
              <w:t>Consumption and Production</w:t>
            </w:r>
          </w:p>
        </w:tc>
        <w:tc>
          <w:tcPr>
            <w:tcW w:w="0" w:type="auto"/>
          </w:tcPr>
          <w:p w14:paraId="52BA11D5" w14:textId="7DE66CEB" w:rsidR="00C74523" w:rsidRPr="008A6376" w:rsidRDefault="00617294" w:rsidP="00EC0068">
            <w:pPr>
              <w:rPr>
                <w:sz w:val="18"/>
                <w:szCs w:val="18"/>
              </w:rPr>
            </w:pPr>
            <w:r>
              <w:rPr>
                <w:sz w:val="18"/>
                <w:szCs w:val="18"/>
              </w:rPr>
              <w:t>C,A</w:t>
            </w:r>
          </w:p>
        </w:tc>
        <w:tc>
          <w:tcPr>
            <w:tcW w:w="0" w:type="auto"/>
          </w:tcPr>
          <w:p w14:paraId="474AF152" w14:textId="77777777" w:rsidR="00C74523" w:rsidRPr="008A6376" w:rsidRDefault="00C74523" w:rsidP="00EC0068">
            <w:pPr>
              <w:rPr>
                <w:sz w:val="18"/>
                <w:szCs w:val="18"/>
              </w:rPr>
            </w:pPr>
          </w:p>
        </w:tc>
        <w:tc>
          <w:tcPr>
            <w:tcW w:w="0" w:type="auto"/>
          </w:tcPr>
          <w:p w14:paraId="2118A192" w14:textId="77777777" w:rsidR="00C74523" w:rsidRPr="008A6376" w:rsidRDefault="00C74523" w:rsidP="00EC0068">
            <w:pPr>
              <w:rPr>
                <w:sz w:val="18"/>
                <w:szCs w:val="18"/>
              </w:rPr>
            </w:pPr>
            <w:r w:rsidRPr="008A6376">
              <w:rPr>
                <w:sz w:val="18"/>
                <w:szCs w:val="18"/>
              </w:rPr>
              <w:t>TB,C</w:t>
            </w:r>
          </w:p>
        </w:tc>
        <w:tc>
          <w:tcPr>
            <w:tcW w:w="0" w:type="auto"/>
          </w:tcPr>
          <w:p w14:paraId="48FB1C28" w14:textId="77777777" w:rsidR="00C74523" w:rsidRPr="008A6376" w:rsidRDefault="00C74523" w:rsidP="00EC0068">
            <w:pPr>
              <w:rPr>
                <w:sz w:val="18"/>
                <w:szCs w:val="18"/>
              </w:rPr>
            </w:pPr>
            <w:r w:rsidRPr="008A6376">
              <w:rPr>
                <w:sz w:val="18"/>
                <w:szCs w:val="18"/>
              </w:rPr>
              <w:t>T,M</w:t>
            </w:r>
          </w:p>
        </w:tc>
        <w:tc>
          <w:tcPr>
            <w:tcW w:w="0" w:type="auto"/>
          </w:tcPr>
          <w:p w14:paraId="6473F442" w14:textId="77777777" w:rsidR="00C74523" w:rsidRPr="008A6376" w:rsidRDefault="00C74523" w:rsidP="00EC0068">
            <w:pPr>
              <w:rPr>
                <w:sz w:val="18"/>
                <w:szCs w:val="18"/>
              </w:rPr>
            </w:pPr>
          </w:p>
        </w:tc>
        <w:tc>
          <w:tcPr>
            <w:tcW w:w="0" w:type="auto"/>
          </w:tcPr>
          <w:p w14:paraId="4F6E7DFD" w14:textId="77777777" w:rsidR="00C74523" w:rsidRPr="008A6376" w:rsidRDefault="00C74523" w:rsidP="00EC0068">
            <w:pPr>
              <w:rPr>
                <w:sz w:val="18"/>
                <w:szCs w:val="18"/>
              </w:rPr>
            </w:pPr>
            <w:r w:rsidRPr="008A6376">
              <w:rPr>
                <w:sz w:val="18"/>
                <w:szCs w:val="18"/>
              </w:rPr>
              <w:t>M,C</w:t>
            </w:r>
          </w:p>
        </w:tc>
        <w:tc>
          <w:tcPr>
            <w:tcW w:w="0" w:type="auto"/>
          </w:tcPr>
          <w:p w14:paraId="5CE42FF8" w14:textId="77777777" w:rsidR="00C74523" w:rsidRPr="008A6376" w:rsidRDefault="00C74523" w:rsidP="00EC0068">
            <w:pPr>
              <w:rPr>
                <w:sz w:val="18"/>
                <w:szCs w:val="18"/>
              </w:rPr>
            </w:pPr>
            <w:r w:rsidRPr="008A6376">
              <w:rPr>
                <w:sz w:val="18"/>
                <w:szCs w:val="18"/>
              </w:rPr>
              <w:t>M</w:t>
            </w:r>
          </w:p>
        </w:tc>
        <w:tc>
          <w:tcPr>
            <w:tcW w:w="0" w:type="auto"/>
          </w:tcPr>
          <w:p w14:paraId="39112DDD" w14:textId="77777777" w:rsidR="00C74523" w:rsidRPr="008A6376" w:rsidRDefault="00C74523" w:rsidP="00EC0068">
            <w:pPr>
              <w:rPr>
                <w:sz w:val="18"/>
                <w:szCs w:val="18"/>
              </w:rPr>
            </w:pPr>
          </w:p>
        </w:tc>
        <w:tc>
          <w:tcPr>
            <w:tcW w:w="988" w:type="dxa"/>
          </w:tcPr>
          <w:p w14:paraId="631938EC" w14:textId="77777777" w:rsidR="00C74523" w:rsidRPr="008A6376" w:rsidRDefault="00C74523" w:rsidP="00EC0068">
            <w:pPr>
              <w:rPr>
                <w:sz w:val="18"/>
                <w:szCs w:val="18"/>
              </w:rPr>
            </w:pPr>
            <w:r w:rsidRPr="008A6376">
              <w:rPr>
                <w:sz w:val="18"/>
                <w:szCs w:val="18"/>
              </w:rPr>
              <w:t>M,C</w:t>
            </w:r>
          </w:p>
        </w:tc>
      </w:tr>
      <w:tr w:rsidR="00C74523" w14:paraId="0A15C587" w14:textId="77777777" w:rsidTr="00364438">
        <w:trPr>
          <w:trHeight w:val="198"/>
        </w:trPr>
        <w:tc>
          <w:tcPr>
            <w:tcW w:w="0" w:type="auto"/>
          </w:tcPr>
          <w:p w14:paraId="59A24450" w14:textId="77777777" w:rsidR="00C74523" w:rsidRPr="008A6376" w:rsidRDefault="00C74523" w:rsidP="00EC0068">
            <w:pPr>
              <w:rPr>
                <w:sz w:val="18"/>
                <w:szCs w:val="18"/>
              </w:rPr>
            </w:pPr>
            <w:r w:rsidRPr="008A6376">
              <w:rPr>
                <w:sz w:val="18"/>
                <w:szCs w:val="18"/>
              </w:rPr>
              <w:t>Climate Action</w:t>
            </w:r>
          </w:p>
        </w:tc>
        <w:tc>
          <w:tcPr>
            <w:tcW w:w="0" w:type="auto"/>
          </w:tcPr>
          <w:p w14:paraId="41239FBB" w14:textId="77777777" w:rsidR="00C74523" w:rsidRPr="008A6376" w:rsidRDefault="00C74523" w:rsidP="00EC0068">
            <w:pPr>
              <w:rPr>
                <w:sz w:val="18"/>
                <w:szCs w:val="18"/>
              </w:rPr>
            </w:pPr>
          </w:p>
        </w:tc>
        <w:tc>
          <w:tcPr>
            <w:tcW w:w="0" w:type="auto"/>
          </w:tcPr>
          <w:p w14:paraId="0EB3ADA4" w14:textId="77777777" w:rsidR="00C74523" w:rsidRPr="008A6376" w:rsidRDefault="00C74523" w:rsidP="00EC0068">
            <w:pPr>
              <w:rPr>
                <w:sz w:val="18"/>
                <w:szCs w:val="18"/>
              </w:rPr>
            </w:pPr>
          </w:p>
        </w:tc>
        <w:tc>
          <w:tcPr>
            <w:tcW w:w="0" w:type="auto"/>
          </w:tcPr>
          <w:p w14:paraId="1E1924DA" w14:textId="77777777" w:rsidR="00C74523" w:rsidRPr="008A6376" w:rsidRDefault="00C74523" w:rsidP="00EC0068">
            <w:pPr>
              <w:rPr>
                <w:sz w:val="18"/>
                <w:szCs w:val="18"/>
              </w:rPr>
            </w:pPr>
            <w:r w:rsidRPr="008A6376">
              <w:rPr>
                <w:sz w:val="18"/>
                <w:szCs w:val="18"/>
              </w:rPr>
              <w:t>M</w:t>
            </w:r>
          </w:p>
        </w:tc>
        <w:tc>
          <w:tcPr>
            <w:tcW w:w="0" w:type="auto"/>
          </w:tcPr>
          <w:p w14:paraId="45A7827B" w14:textId="77777777" w:rsidR="00C74523" w:rsidRPr="008A6376" w:rsidRDefault="00C74523" w:rsidP="00EC0068">
            <w:pPr>
              <w:rPr>
                <w:sz w:val="18"/>
                <w:szCs w:val="18"/>
              </w:rPr>
            </w:pPr>
          </w:p>
        </w:tc>
        <w:tc>
          <w:tcPr>
            <w:tcW w:w="0" w:type="auto"/>
          </w:tcPr>
          <w:p w14:paraId="464586DE" w14:textId="77777777" w:rsidR="00C74523" w:rsidRPr="008A6376" w:rsidRDefault="00C74523" w:rsidP="00EC0068">
            <w:pPr>
              <w:rPr>
                <w:sz w:val="18"/>
                <w:szCs w:val="18"/>
              </w:rPr>
            </w:pPr>
          </w:p>
        </w:tc>
        <w:tc>
          <w:tcPr>
            <w:tcW w:w="0" w:type="auto"/>
          </w:tcPr>
          <w:p w14:paraId="7453D8D9" w14:textId="77777777" w:rsidR="00C74523" w:rsidRPr="008A6376" w:rsidRDefault="00C74523" w:rsidP="00EC0068">
            <w:pPr>
              <w:rPr>
                <w:sz w:val="18"/>
                <w:szCs w:val="18"/>
              </w:rPr>
            </w:pPr>
            <w:r w:rsidRPr="008A6376">
              <w:rPr>
                <w:sz w:val="18"/>
                <w:szCs w:val="18"/>
              </w:rPr>
              <w:t>M,C</w:t>
            </w:r>
          </w:p>
        </w:tc>
        <w:tc>
          <w:tcPr>
            <w:tcW w:w="0" w:type="auto"/>
          </w:tcPr>
          <w:p w14:paraId="4FB2F3BE" w14:textId="77777777" w:rsidR="00C74523" w:rsidRPr="008A6376" w:rsidRDefault="00C74523" w:rsidP="00EC0068">
            <w:pPr>
              <w:rPr>
                <w:sz w:val="18"/>
                <w:szCs w:val="18"/>
              </w:rPr>
            </w:pPr>
          </w:p>
        </w:tc>
        <w:tc>
          <w:tcPr>
            <w:tcW w:w="0" w:type="auto"/>
          </w:tcPr>
          <w:p w14:paraId="1F3DA40E" w14:textId="77777777" w:rsidR="00C74523" w:rsidRPr="008A6376" w:rsidRDefault="00C74523" w:rsidP="00EC0068">
            <w:pPr>
              <w:rPr>
                <w:sz w:val="18"/>
                <w:szCs w:val="18"/>
              </w:rPr>
            </w:pPr>
          </w:p>
        </w:tc>
        <w:tc>
          <w:tcPr>
            <w:tcW w:w="988" w:type="dxa"/>
          </w:tcPr>
          <w:p w14:paraId="1ACB735F" w14:textId="77777777" w:rsidR="00C74523" w:rsidRPr="008A6376" w:rsidRDefault="00C74523" w:rsidP="00EC0068">
            <w:pPr>
              <w:rPr>
                <w:sz w:val="18"/>
                <w:szCs w:val="18"/>
              </w:rPr>
            </w:pPr>
            <w:r w:rsidRPr="008A6376">
              <w:rPr>
                <w:sz w:val="18"/>
                <w:szCs w:val="18"/>
              </w:rPr>
              <w:t>C</w:t>
            </w:r>
          </w:p>
        </w:tc>
      </w:tr>
      <w:tr w:rsidR="00C74523" w14:paraId="12F7399F" w14:textId="77777777" w:rsidTr="00364438">
        <w:trPr>
          <w:trHeight w:val="198"/>
        </w:trPr>
        <w:tc>
          <w:tcPr>
            <w:tcW w:w="0" w:type="auto"/>
          </w:tcPr>
          <w:p w14:paraId="0047807F" w14:textId="77777777" w:rsidR="00C74523" w:rsidRPr="008A6376" w:rsidRDefault="00C74523" w:rsidP="00EC0068">
            <w:pPr>
              <w:rPr>
                <w:sz w:val="18"/>
                <w:szCs w:val="18"/>
              </w:rPr>
            </w:pPr>
            <w:r w:rsidRPr="008A6376">
              <w:rPr>
                <w:sz w:val="18"/>
                <w:szCs w:val="18"/>
              </w:rPr>
              <w:t>Life Below Water</w:t>
            </w:r>
          </w:p>
        </w:tc>
        <w:tc>
          <w:tcPr>
            <w:tcW w:w="0" w:type="auto"/>
          </w:tcPr>
          <w:p w14:paraId="5219414E" w14:textId="77777777" w:rsidR="00C74523" w:rsidRPr="008A6376" w:rsidRDefault="00C74523" w:rsidP="00EC0068">
            <w:pPr>
              <w:rPr>
                <w:sz w:val="18"/>
                <w:szCs w:val="18"/>
              </w:rPr>
            </w:pPr>
          </w:p>
        </w:tc>
        <w:tc>
          <w:tcPr>
            <w:tcW w:w="0" w:type="auto"/>
          </w:tcPr>
          <w:p w14:paraId="2DEB3DE2" w14:textId="77777777" w:rsidR="00C74523" w:rsidRPr="008A6376" w:rsidRDefault="00C74523" w:rsidP="00EC0068">
            <w:pPr>
              <w:rPr>
                <w:sz w:val="18"/>
                <w:szCs w:val="18"/>
              </w:rPr>
            </w:pPr>
          </w:p>
        </w:tc>
        <w:tc>
          <w:tcPr>
            <w:tcW w:w="0" w:type="auto"/>
          </w:tcPr>
          <w:p w14:paraId="2274C440" w14:textId="13AC9FA7" w:rsidR="00C74523" w:rsidRPr="008A6376" w:rsidRDefault="00C74523" w:rsidP="00364438">
            <w:pPr>
              <w:rPr>
                <w:sz w:val="18"/>
                <w:szCs w:val="18"/>
              </w:rPr>
            </w:pPr>
            <w:r w:rsidRPr="008A6376">
              <w:rPr>
                <w:sz w:val="18"/>
                <w:szCs w:val="18"/>
              </w:rPr>
              <w:t>M,TB,C</w:t>
            </w:r>
          </w:p>
        </w:tc>
        <w:tc>
          <w:tcPr>
            <w:tcW w:w="0" w:type="auto"/>
          </w:tcPr>
          <w:p w14:paraId="74997FEC" w14:textId="77777777" w:rsidR="00C74523" w:rsidRPr="008A6376" w:rsidRDefault="00C74523" w:rsidP="00EC0068">
            <w:pPr>
              <w:rPr>
                <w:sz w:val="18"/>
                <w:szCs w:val="18"/>
              </w:rPr>
            </w:pPr>
          </w:p>
        </w:tc>
        <w:tc>
          <w:tcPr>
            <w:tcW w:w="0" w:type="auto"/>
          </w:tcPr>
          <w:p w14:paraId="3FCD752C" w14:textId="77777777" w:rsidR="00C74523" w:rsidRPr="008A6376" w:rsidRDefault="00C74523" w:rsidP="00EC0068">
            <w:pPr>
              <w:rPr>
                <w:sz w:val="18"/>
                <w:szCs w:val="18"/>
              </w:rPr>
            </w:pPr>
          </w:p>
        </w:tc>
        <w:tc>
          <w:tcPr>
            <w:tcW w:w="0" w:type="auto"/>
          </w:tcPr>
          <w:p w14:paraId="4814FD50" w14:textId="77777777" w:rsidR="00C74523" w:rsidRPr="008A6376" w:rsidRDefault="00C74523" w:rsidP="00EC0068">
            <w:pPr>
              <w:rPr>
                <w:sz w:val="18"/>
                <w:szCs w:val="18"/>
              </w:rPr>
            </w:pPr>
            <w:r w:rsidRPr="008A6376">
              <w:rPr>
                <w:sz w:val="18"/>
                <w:szCs w:val="18"/>
              </w:rPr>
              <w:t>C</w:t>
            </w:r>
          </w:p>
        </w:tc>
        <w:tc>
          <w:tcPr>
            <w:tcW w:w="0" w:type="auto"/>
          </w:tcPr>
          <w:p w14:paraId="6846C837" w14:textId="77777777" w:rsidR="00C74523" w:rsidRPr="008A6376" w:rsidRDefault="00C74523" w:rsidP="00EC0068">
            <w:pPr>
              <w:rPr>
                <w:sz w:val="18"/>
                <w:szCs w:val="18"/>
              </w:rPr>
            </w:pPr>
          </w:p>
        </w:tc>
        <w:tc>
          <w:tcPr>
            <w:tcW w:w="0" w:type="auto"/>
          </w:tcPr>
          <w:p w14:paraId="7E7BE43B" w14:textId="77777777" w:rsidR="00C74523" w:rsidRPr="008A6376" w:rsidRDefault="00C74523" w:rsidP="00EC0068">
            <w:pPr>
              <w:rPr>
                <w:sz w:val="18"/>
                <w:szCs w:val="18"/>
              </w:rPr>
            </w:pPr>
          </w:p>
        </w:tc>
        <w:tc>
          <w:tcPr>
            <w:tcW w:w="988" w:type="dxa"/>
          </w:tcPr>
          <w:p w14:paraId="71EFAE1B" w14:textId="77777777" w:rsidR="00C74523" w:rsidRPr="008A6376" w:rsidRDefault="00C74523" w:rsidP="00EC0068">
            <w:pPr>
              <w:rPr>
                <w:sz w:val="18"/>
                <w:szCs w:val="18"/>
              </w:rPr>
            </w:pPr>
            <w:r w:rsidRPr="008A6376">
              <w:rPr>
                <w:sz w:val="18"/>
                <w:szCs w:val="18"/>
              </w:rPr>
              <w:t>C</w:t>
            </w:r>
          </w:p>
        </w:tc>
      </w:tr>
      <w:tr w:rsidR="00C74523" w14:paraId="4E9BBADD" w14:textId="77777777" w:rsidTr="00364438">
        <w:trPr>
          <w:trHeight w:val="184"/>
        </w:trPr>
        <w:tc>
          <w:tcPr>
            <w:tcW w:w="0" w:type="auto"/>
          </w:tcPr>
          <w:p w14:paraId="316A4D53" w14:textId="77777777" w:rsidR="00C74523" w:rsidRPr="008A6376" w:rsidRDefault="00C74523" w:rsidP="00EC0068">
            <w:pPr>
              <w:rPr>
                <w:sz w:val="18"/>
                <w:szCs w:val="18"/>
              </w:rPr>
            </w:pPr>
            <w:r w:rsidRPr="008A6376">
              <w:rPr>
                <w:sz w:val="18"/>
                <w:szCs w:val="18"/>
              </w:rPr>
              <w:t>Life on Land</w:t>
            </w:r>
          </w:p>
        </w:tc>
        <w:tc>
          <w:tcPr>
            <w:tcW w:w="0" w:type="auto"/>
          </w:tcPr>
          <w:p w14:paraId="56252458" w14:textId="77777777" w:rsidR="00C74523" w:rsidRPr="008A6376" w:rsidRDefault="00C74523" w:rsidP="00EC0068">
            <w:pPr>
              <w:rPr>
                <w:sz w:val="18"/>
                <w:szCs w:val="18"/>
              </w:rPr>
            </w:pPr>
          </w:p>
        </w:tc>
        <w:tc>
          <w:tcPr>
            <w:tcW w:w="0" w:type="auto"/>
          </w:tcPr>
          <w:p w14:paraId="69F030D6" w14:textId="77777777" w:rsidR="00C74523" w:rsidRPr="008A6376" w:rsidRDefault="00C74523" w:rsidP="00EC0068">
            <w:pPr>
              <w:rPr>
                <w:sz w:val="18"/>
                <w:szCs w:val="18"/>
              </w:rPr>
            </w:pPr>
          </w:p>
        </w:tc>
        <w:tc>
          <w:tcPr>
            <w:tcW w:w="0" w:type="auto"/>
          </w:tcPr>
          <w:p w14:paraId="3E8E7F06" w14:textId="77777777" w:rsidR="00C74523" w:rsidRPr="008A6376" w:rsidRDefault="00C74523" w:rsidP="00EC0068">
            <w:pPr>
              <w:rPr>
                <w:sz w:val="18"/>
                <w:szCs w:val="18"/>
              </w:rPr>
            </w:pPr>
            <w:r w:rsidRPr="008A6376">
              <w:rPr>
                <w:sz w:val="18"/>
                <w:szCs w:val="18"/>
              </w:rPr>
              <w:t>M,TB,C</w:t>
            </w:r>
          </w:p>
        </w:tc>
        <w:tc>
          <w:tcPr>
            <w:tcW w:w="0" w:type="auto"/>
          </w:tcPr>
          <w:p w14:paraId="7BABD7A0" w14:textId="77777777" w:rsidR="00C74523" w:rsidRPr="008A6376" w:rsidRDefault="00C74523" w:rsidP="00EC0068">
            <w:pPr>
              <w:rPr>
                <w:sz w:val="18"/>
                <w:szCs w:val="18"/>
              </w:rPr>
            </w:pPr>
            <w:r w:rsidRPr="008A6376">
              <w:rPr>
                <w:sz w:val="18"/>
                <w:szCs w:val="18"/>
              </w:rPr>
              <w:t>T</w:t>
            </w:r>
          </w:p>
        </w:tc>
        <w:tc>
          <w:tcPr>
            <w:tcW w:w="0" w:type="auto"/>
          </w:tcPr>
          <w:p w14:paraId="0A7C1C26" w14:textId="77777777" w:rsidR="00C74523" w:rsidRPr="008A6376" w:rsidRDefault="00C74523" w:rsidP="00EC0068">
            <w:pPr>
              <w:rPr>
                <w:sz w:val="18"/>
                <w:szCs w:val="18"/>
              </w:rPr>
            </w:pPr>
          </w:p>
        </w:tc>
        <w:tc>
          <w:tcPr>
            <w:tcW w:w="0" w:type="auto"/>
          </w:tcPr>
          <w:p w14:paraId="56509D91" w14:textId="77777777" w:rsidR="00C74523" w:rsidRPr="008A6376" w:rsidRDefault="00C74523" w:rsidP="00EC0068">
            <w:pPr>
              <w:rPr>
                <w:sz w:val="18"/>
                <w:szCs w:val="18"/>
              </w:rPr>
            </w:pPr>
            <w:r w:rsidRPr="008A6376">
              <w:rPr>
                <w:sz w:val="18"/>
                <w:szCs w:val="18"/>
              </w:rPr>
              <w:t>C</w:t>
            </w:r>
          </w:p>
        </w:tc>
        <w:tc>
          <w:tcPr>
            <w:tcW w:w="0" w:type="auto"/>
          </w:tcPr>
          <w:p w14:paraId="6DB9B39E" w14:textId="77777777" w:rsidR="00C74523" w:rsidRPr="008A6376" w:rsidRDefault="00C74523" w:rsidP="00EC0068">
            <w:pPr>
              <w:rPr>
                <w:sz w:val="18"/>
                <w:szCs w:val="18"/>
              </w:rPr>
            </w:pPr>
          </w:p>
        </w:tc>
        <w:tc>
          <w:tcPr>
            <w:tcW w:w="0" w:type="auto"/>
          </w:tcPr>
          <w:p w14:paraId="082C9C7A" w14:textId="77777777" w:rsidR="00C74523" w:rsidRPr="008A6376" w:rsidRDefault="00C74523" w:rsidP="00EC0068">
            <w:pPr>
              <w:rPr>
                <w:sz w:val="18"/>
                <w:szCs w:val="18"/>
              </w:rPr>
            </w:pPr>
          </w:p>
        </w:tc>
        <w:tc>
          <w:tcPr>
            <w:tcW w:w="988" w:type="dxa"/>
          </w:tcPr>
          <w:p w14:paraId="327BB356" w14:textId="77777777" w:rsidR="00C74523" w:rsidRPr="008A6376" w:rsidRDefault="00C74523" w:rsidP="00EC0068">
            <w:pPr>
              <w:rPr>
                <w:sz w:val="18"/>
                <w:szCs w:val="18"/>
              </w:rPr>
            </w:pPr>
            <w:r w:rsidRPr="008A6376">
              <w:rPr>
                <w:sz w:val="18"/>
                <w:szCs w:val="18"/>
              </w:rPr>
              <w:t>C</w:t>
            </w:r>
          </w:p>
        </w:tc>
      </w:tr>
      <w:tr w:rsidR="00C74523" w14:paraId="58362C47" w14:textId="77777777" w:rsidTr="00364438">
        <w:trPr>
          <w:trHeight w:val="397"/>
        </w:trPr>
        <w:tc>
          <w:tcPr>
            <w:tcW w:w="0" w:type="auto"/>
          </w:tcPr>
          <w:p w14:paraId="475C9B35" w14:textId="77777777" w:rsidR="00C74523" w:rsidRPr="008A6376" w:rsidRDefault="00C74523" w:rsidP="00EC0068">
            <w:pPr>
              <w:rPr>
                <w:sz w:val="18"/>
                <w:szCs w:val="18"/>
              </w:rPr>
            </w:pPr>
            <w:r w:rsidRPr="008A6376">
              <w:rPr>
                <w:sz w:val="18"/>
                <w:szCs w:val="18"/>
              </w:rPr>
              <w:t xml:space="preserve">Peace, Justice, and </w:t>
            </w:r>
          </w:p>
          <w:p w14:paraId="46BB21CF" w14:textId="77777777" w:rsidR="00C74523" w:rsidRPr="008A6376" w:rsidRDefault="00C74523" w:rsidP="00EC0068">
            <w:pPr>
              <w:rPr>
                <w:sz w:val="18"/>
                <w:szCs w:val="18"/>
              </w:rPr>
            </w:pPr>
            <w:r w:rsidRPr="008A6376">
              <w:rPr>
                <w:sz w:val="18"/>
                <w:szCs w:val="18"/>
              </w:rPr>
              <w:t>Strong Institutions</w:t>
            </w:r>
          </w:p>
        </w:tc>
        <w:tc>
          <w:tcPr>
            <w:tcW w:w="0" w:type="auto"/>
          </w:tcPr>
          <w:p w14:paraId="140CEF13" w14:textId="0BED68DD" w:rsidR="00C74523" w:rsidRPr="008A6376" w:rsidRDefault="00617294" w:rsidP="00EC0068">
            <w:pPr>
              <w:rPr>
                <w:sz w:val="18"/>
                <w:szCs w:val="18"/>
              </w:rPr>
            </w:pPr>
            <w:r>
              <w:rPr>
                <w:sz w:val="18"/>
                <w:szCs w:val="18"/>
              </w:rPr>
              <w:t>C, A</w:t>
            </w:r>
          </w:p>
        </w:tc>
        <w:tc>
          <w:tcPr>
            <w:tcW w:w="0" w:type="auto"/>
          </w:tcPr>
          <w:p w14:paraId="4F3C5C75" w14:textId="77777777" w:rsidR="00C74523" w:rsidRPr="008A6376" w:rsidRDefault="00C74523" w:rsidP="00EC0068">
            <w:pPr>
              <w:rPr>
                <w:sz w:val="18"/>
                <w:szCs w:val="18"/>
              </w:rPr>
            </w:pPr>
            <w:r w:rsidRPr="008A6376">
              <w:rPr>
                <w:sz w:val="18"/>
                <w:szCs w:val="18"/>
              </w:rPr>
              <w:t>T</w:t>
            </w:r>
          </w:p>
        </w:tc>
        <w:tc>
          <w:tcPr>
            <w:tcW w:w="0" w:type="auto"/>
          </w:tcPr>
          <w:p w14:paraId="604AEB4C" w14:textId="6BB6B41A" w:rsidR="00C74523" w:rsidRPr="008A6376" w:rsidRDefault="00C74523" w:rsidP="00364438">
            <w:pPr>
              <w:rPr>
                <w:sz w:val="18"/>
                <w:szCs w:val="18"/>
              </w:rPr>
            </w:pPr>
            <w:r w:rsidRPr="008A6376">
              <w:rPr>
                <w:sz w:val="18"/>
                <w:szCs w:val="18"/>
              </w:rPr>
              <w:t>T,M,C</w:t>
            </w:r>
            <w:r w:rsidR="00364438">
              <w:rPr>
                <w:sz w:val="18"/>
                <w:szCs w:val="18"/>
              </w:rPr>
              <w:t>,</w:t>
            </w:r>
            <w:r w:rsidRPr="008A6376">
              <w:rPr>
                <w:sz w:val="18"/>
                <w:szCs w:val="18"/>
              </w:rPr>
              <w:t>A</w:t>
            </w:r>
          </w:p>
        </w:tc>
        <w:tc>
          <w:tcPr>
            <w:tcW w:w="0" w:type="auto"/>
          </w:tcPr>
          <w:p w14:paraId="3531A896" w14:textId="77777777" w:rsidR="00C74523" w:rsidRPr="008A6376" w:rsidRDefault="00C74523" w:rsidP="00EC0068">
            <w:pPr>
              <w:rPr>
                <w:sz w:val="18"/>
                <w:szCs w:val="18"/>
              </w:rPr>
            </w:pPr>
          </w:p>
        </w:tc>
        <w:tc>
          <w:tcPr>
            <w:tcW w:w="0" w:type="auto"/>
          </w:tcPr>
          <w:p w14:paraId="4D1D647F" w14:textId="77777777" w:rsidR="00C74523" w:rsidRPr="008A6376" w:rsidRDefault="00C74523" w:rsidP="00EC0068">
            <w:pPr>
              <w:rPr>
                <w:sz w:val="18"/>
                <w:szCs w:val="18"/>
              </w:rPr>
            </w:pPr>
            <w:r w:rsidRPr="008A6376">
              <w:rPr>
                <w:sz w:val="18"/>
                <w:szCs w:val="18"/>
              </w:rPr>
              <w:t>T,M,C,A</w:t>
            </w:r>
          </w:p>
        </w:tc>
        <w:tc>
          <w:tcPr>
            <w:tcW w:w="0" w:type="auto"/>
          </w:tcPr>
          <w:p w14:paraId="7BA54C73" w14:textId="77777777" w:rsidR="00C74523" w:rsidRPr="008A6376" w:rsidRDefault="00C74523" w:rsidP="00EC0068">
            <w:pPr>
              <w:rPr>
                <w:sz w:val="18"/>
                <w:szCs w:val="18"/>
              </w:rPr>
            </w:pPr>
            <w:r w:rsidRPr="008A6376">
              <w:rPr>
                <w:sz w:val="18"/>
                <w:szCs w:val="18"/>
              </w:rPr>
              <w:t>T,M,C</w:t>
            </w:r>
          </w:p>
        </w:tc>
        <w:tc>
          <w:tcPr>
            <w:tcW w:w="0" w:type="auto"/>
          </w:tcPr>
          <w:p w14:paraId="0F72E2B3" w14:textId="77777777" w:rsidR="00C74523" w:rsidRPr="008A6376" w:rsidRDefault="00C74523" w:rsidP="00EC0068">
            <w:pPr>
              <w:rPr>
                <w:sz w:val="18"/>
                <w:szCs w:val="18"/>
              </w:rPr>
            </w:pPr>
          </w:p>
        </w:tc>
        <w:tc>
          <w:tcPr>
            <w:tcW w:w="0" w:type="auto"/>
          </w:tcPr>
          <w:p w14:paraId="456F9783" w14:textId="77777777" w:rsidR="00C74523" w:rsidRPr="008A6376" w:rsidRDefault="00C74523" w:rsidP="00EC0068">
            <w:pPr>
              <w:rPr>
                <w:sz w:val="18"/>
                <w:szCs w:val="18"/>
              </w:rPr>
            </w:pPr>
            <w:r w:rsidRPr="008A6376">
              <w:rPr>
                <w:sz w:val="18"/>
                <w:szCs w:val="18"/>
              </w:rPr>
              <w:t>T,M,C</w:t>
            </w:r>
          </w:p>
        </w:tc>
        <w:tc>
          <w:tcPr>
            <w:tcW w:w="988" w:type="dxa"/>
          </w:tcPr>
          <w:p w14:paraId="6514560D" w14:textId="77777777" w:rsidR="00C74523" w:rsidRPr="008A6376" w:rsidRDefault="00C74523" w:rsidP="00EC0068">
            <w:pPr>
              <w:rPr>
                <w:sz w:val="18"/>
                <w:szCs w:val="18"/>
              </w:rPr>
            </w:pPr>
            <w:r w:rsidRPr="008A6376">
              <w:rPr>
                <w:sz w:val="18"/>
                <w:szCs w:val="18"/>
              </w:rPr>
              <w:t>C</w:t>
            </w:r>
          </w:p>
        </w:tc>
      </w:tr>
      <w:tr w:rsidR="00C74523" w14:paraId="57037AEF" w14:textId="77777777" w:rsidTr="00364438">
        <w:trPr>
          <w:trHeight w:val="188"/>
        </w:trPr>
        <w:tc>
          <w:tcPr>
            <w:tcW w:w="0" w:type="auto"/>
          </w:tcPr>
          <w:p w14:paraId="314D8DCA" w14:textId="77777777" w:rsidR="00C74523" w:rsidRPr="008A6376" w:rsidRDefault="00C74523" w:rsidP="00EC0068">
            <w:pPr>
              <w:rPr>
                <w:sz w:val="18"/>
                <w:szCs w:val="18"/>
              </w:rPr>
            </w:pPr>
            <w:r w:rsidRPr="008A6376">
              <w:rPr>
                <w:sz w:val="18"/>
                <w:szCs w:val="18"/>
              </w:rPr>
              <w:t>Partnerships for the Goals</w:t>
            </w:r>
          </w:p>
        </w:tc>
        <w:tc>
          <w:tcPr>
            <w:tcW w:w="0" w:type="auto"/>
          </w:tcPr>
          <w:p w14:paraId="07454ABD" w14:textId="2DDC9292" w:rsidR="00C74523" w:rsidRPr="008A6376" w:rsidRDefault="00617294" w:rsidP="00EC0068">
            <w:pPr>
              <w:rPr>
                <w:sz w:val="18"/>
                <w:szCs w:val="18"/>
              </w:rPr>
            </w:pPr>
            <w:r>
              <w:rPr>
                <w:sz w:val="18"/>
                <w:szCs w:val="18"/>
              </w:rPr>
              <w:t>C, A</w:t>
            </w:r>
          </w:p>
        </w:tc>
        <w:tc>
          <w:tcPr>
            <w:tcW w:w="0" w:type="auto"/>
          </w:tcPr>
          <w:p w14:paraId="0850EBA9" w14:textId="77777777" w:rsidR="00C74523" w:rsidRPr="008A6376" w:rsidRDefault="00C74523" w:rsidP="00EC0068">
            <w:pPr>
              <w:rPr>
                <w:sz w:val="18"/>
                <w:szCs w:val="18"/>
              </w:rPr>
            </w:pPr>
          </w:p>
        </w:tc>
        <w:tc>
          <w:tcPr>
            <w:tcW w:w="0" w:type="auto"/>
          </w:tcPr>
          <w:p w14:paraId="236D724F" w14:textId="77777777" w:rsidR="00C74523" w:rsidRPr="008A6376" w:rsidRDefault="00C74523" w:rsidP="00EC0068">
            <w:pPr>
              <w:rPr>
                <w:sz w:val="18"/>
                <w:szCs w:val="18"/>
              </w:rPr>
            </w:pPr>
            <w:r w:rsidRPr="008A6376">
              <w:rPr>
                <w:sz w:val="18"/>
                <w:szCs w:val="18"/>
              </w:rPr>
              <w:t>M,C</w:t>
            </w:r>
          </w:p>
        </w:tc>
        <w:tc>
          <w:tcPr>
            <w:tcW w:w="0" w:type="auto"/>
          </w:tcPr>
          <w:p w14:paraId="38C71837" w14:textId="77777777" w:rsidR="00C74523" w:rsidRPr="008A6376" w:rsidRDefault="00C74523" w:rsidP="00EC0068">
            <w:pPr>
              <w:rPr>
                <w:sz w:val="18"/>
                <w:szCs w:val="18"/>
              </w:rPr>
            </w:pPr>
            <w:r w:rsidRPr="008A6376">
              <w:rPr>
                <w:sz w:val="18"/>
                <w:szCs w:val="18"/>
              </w:rPr>
              <w:t>T</w:t>
            </w:r>
          </w:p>
        </w:tc>
        <w:tc>
          <w:tcPr>
            <w:tcW w:w="0" w:type="auto"/>
          </w:tcPr>
          <w:p w14:paraId="48F8D5D0" w14:textId="77777777" w:rsidR="00C74523" w:rsidRPr="008A6376" w:rsidRDefault="00C74523" w:rsidP="00EC0068">
            <w:pPr>
              <w:rPr>
                <w:sz w:val="18"/>
                <w:szCs w:val="18"/>
              </w:rPr>
            </w:pPr>
          </w:p>
        </w:tc>
        <w:tc>
          <w:tcPr>
            <w:tcW w:w="0" w:type="auto"/>
          </w:tcPr>
          <w:p w14:paraId="0D2F729E" w14:textId="77777777" w:rsidR="00C74523" w:rsidRPr="008A6376" w:rsidRDefault="00C74523" w:rsidP="00EC0068">
            <w:pPr>
              <w:rPr>
                <w:sz w:val="18"/>
                <w:szCs w:val="18"/>
              </w:rPr>
            </w:pPr>
            <w:r w:rsidRPr="008A6376">
              <w:rPr>
                <w:sz w:val="18"/>
                <w:szCs w:val="18"/>
              </w:rPr>
              <w:t>M</w:t>
            </w:r>
          </w:p>
        </w:tc>
        <w:tc>
          <w:tcPr>
            <w:tcW w:w="0" w:type="auto"/>
          </w:tcPr>
          <w:p w14:paraId="704CDA02" w14:textId="77777777" w:rsidR="00C74523" w:rsidRPr="008A6376" w:rsidRDefault="00C74523" w:rsidP="00EC0068">
            <w:pPr>
              <w:rPr>
                <w:sz w:val="18"/>
                <w:szCs w:val="18"/>
              </w:rPr>
            </w:pPr>
          </w:p>
        </w:tc>
        <w:tc>
          <w:tcPr>
            <w:tcW w:w="0" w:type="auto"/>
          </w:tcPr>
          <w:p w14:paraId="4F546AEC" w14:textId="77777777" w:rsidR="00C74523" w:rsidRPr="008A6376" w:rsidRDefault="00C74523" w:rsidP="00EC0068">
            <w:pPr>
              <w:rPr>
                <w:sz w:val="18"/>
                <w:szCs w:val="18"/>
              </w:rPr>
            </w:pPr>
          </w:p>
        </w:tc>
        <w:tc>
          <w:tcPr>
            <w:tcW w:w="988" w:type="dxa"/>
          </w:tcPr>
          <w:p w14:paraId="7496C4A9" w14:textId="77777777" w:rsidR="00C74523" w:rsidRPr="008A6376" w:rsidRDefault="00C74523" w:rsidP="00EC0068">
            <w:pPr>
              <w:rPr>
                <w:sz w:val="18"/>
                <w:szCs w:val="18"/>
              </w:rPr>
            </w:pPr>
          </w:p>
        </w:tc>
      </w:tr>
    </w:tbl>
    <w:p w14:paraId="3B900043" w14:textId="071FBD7C" w:rsidR="00C74523" w:rsidRDefault="00C74523" w:rsidP="00C74523"/>
    <w:tbl>
      <w:tblPr>
        <w:tblStyle w:val="TableGrid1"/>
        <w:tblW w:w="9461" w:type="dxa"/>
        <w:tblLook w:val="04A0" w:firstRow="1" w:lastRow="0" w:firstColumn="1" w:lastColumn="0" w:noHBand="0" w:noVBand="1"/>
      </w:tblPr>
      <w:tblGrid>
        <w:gridCol w:w="2958"/>
        <w:gridCol w:w="6503"/>
      </w:tblGrid>
      <w:tr w:rsidR="00C74523" w:rsidRPr="008A6376" w14:paraId="4E09BABB" w14:textId="77777777" w:rsidTr="00364438">
        <w:trPr>
          <w:trHeight w:val="1068"/>
        </w:trPr>
        <w:tc>
          <w:tcPr>
            <w:tcW w:w="0" w:type="auto"/>
          </w:tcPr>
          <w:p w14:paraId="1E66D139" w14:textId="77777777" w:rsidR="00C74523" w:rsidRPr="008A6376" w:rsidRDefault="00C74523" w:rsidP="00EC0068">
            <w:pPr>
              <w:rPr>
                <w:sz w:val="18"/>
                <w:szCs w:val="18"/>
              </w:rPr>
            </w:pPr>
            <w:r w:rsidRPr="008A6376">
              <w:rPr>
                <w:sz w:val="18"/>
                <w:szCs w:val="18"/>
              </w:rPr>
              <w:t>T – Text Chapter</w:t>
            </w:r>
          </w:p>
          <w:p w14:paraId="69754B1A" w14:textId="77777777" w:rsidR="00C74523" w:rsidRPr="008A6376" w:rsidRDefault="00C74523" w:rsidP="00EC0068">
            <w:pPr>
              <w:rPr>
                <w:sz w:val="18"/>
                <w:szCs w:val="18"/>
              </w:rPr>
            </w:pPr>
            <w:r w:rsidRPr="008A6376">
              <w:rPr>
                <w:sz w:val="18"/>
                <w:szCs w:val="18"/>
              </w:rPr>
              <w:t>M – Module within a Chapter</w:t>
            </w:r>
          </w:p>
          <w:p w14:paraId="53CF04A7" w14:textId="77777777" w:rsidR="00C74523" w:rsidRPr="008A6376" w:rsidRDefault="00C74523" w:rsidP="00EC0068">
            <w:pPr>
              <w:rPr>
                <w:sz w:val="18"/>
                <w:szCs w:val="18"/>
              </w:rPr>
            </w:pPr>
            <w:r w:rsidRPr="008A6376">
              <w:rPr>
                <w:sz w:val="18"/>
                <w:szCs w:val="18"/>
              </w:rPr>
              <w:t xml:space="preserve">TB – Topic Box </w:t>
            </w:r>
          </w:p>
          <w:p w14:paraId="47F25D33" w14:textId="77777777" w:rsidR="00C74523" w:rsidRPr="008A6376" w:rsidRDefault="00C74523" w:rsidP="00EC0068">
            <w:pPr>
              <w:rPr>
                <w:sz w:val="18"/>
                <w:szCs w:val="18"/>
              </w:rPr>
            </w:pPr>
            <w:r w:rsidRPr="008A6376">
              <w:rPr>
                <w:sz w:val="18"/>
                <w:szCs w:val="18"/>
              </w:rPr>
              <w:t>C – Current Events</w:t>
            </w:r>
          </w:p>
          <w:p w14:paraId="37EE41E6" w14:textId="77777777" w:rsidR="00C74523" w:rsidRPr="008A6376" w:rsidRDefault="00C74523" w:rsidP="00EC0068">
            <w:pPr>
              <w:rPr>
                <w:sz w:val="18"/>
                <w:szCs w:val="18"/>
              </w:rPr>
            </w:pPr>
            <w:r w:rsidRPr="008A6376">
              <w:rPr>
                <w:sz w:val="18"/>
                <w:szCs w:val="18"/>
              </w:rPr>
              <w:t xml:space="preserve">A – Assignment </w:t>
            </w:r>
          </w:p>
        </w:tc>
        <w:tc>
          <w:tcPr>
            <w:tcW w:w="0" w:type="auto"/>
          </w:tcPr>
          <w:p w14:paraId="4A62DC43" w14:textId="5434ED13" w:rsidR="00C74523" w:rsidRDefault="00C74523" w:rsidP="00EC0068">
            <w:pPr>
              <w:rPr>
                <w:sz w:val="18"/>
                <w:szCs w:val="18"/>
              </w:rPr>
            </w:pPr>
            <w:r>
              <w:rPr>
                <w:sz w:val="18"/>
                <w:szCs w:val="18"/>
              </w:rPr>
              <w:t xml:space="preserve">A210 – Managerial </w:t>
            </w:r>
            <w:r w:rsidR="004E6E5A">
              <w:rPr>
                <w:sz w:val="18"/>
                <w:szCs w:val="18"/>
              </w:rPr>
              <w:t>Accounting; A</w:t>
            </w:r>
            <w:r>
              <w:rPr>
                <w:sz w:val="18"/>
                <w:szCs w:val="18"/>
              </w:rPr>
              <w:t>340 – Legal Env. of Business;</w:t>
            </w:r>
          </w:p>
          <w:p w14:paraId="4DA8C9A9" w14:textId="77777777" w:rsidR="00C74523" w:rsidRDefault="00C74523" w:rsidP="00EC0068">
            <w:pPr>
              <w:rPr>
                <w:sz w:val="18"/>
                <w:szCs w:val="18"/>
              </w:rPr>
            </w:pPr>
            <w:r>
              <w:rPr>
                <w:sz w:val="18"/>
                <w:szCs w:val="18"/>
              </w:rPr>
              <w:t>B303 – Issues in Global Business; B458 Business Capstone;</w:t>
            </w:r>
          </w:p>
          <w:p w14:paraId="5F4D31A2" w14:textId="77777777" w:rsidR="00C74523" w:rsidRDefault="00C74523" w:rsidP="00EC0068">
            <w:pPr>
              <w:rPr>
                <w:sz w:val="18"/>
                <w:szCs w:val="18"/>
              </w:rPr>
            </w:pPr>
            <w:r>
              <w:rPr>
                <w:sz w:val="18"/>
                <w:szCs w:val="18"/>
              </w:rPr>
              <w:t xml:space="preserve">E201 – Macroeconomics; E202 – Microeconomics; </w:t>
            </w:r>
          </w:p>
          <w:p w14:paraId="2F75FA81" w14:textId="77777777" w:rsidR="00C74523" w:rsidRDefault="00C74523" w:rsidP="00EC0068">
            <w:pPr>
              <w:rPr>
                <w:sz w:val="18"/>
                <w:szCs w:val="18"/>
              </w:rPr>
            </w:pPr>
            <w:r>
              <w:rPr>
                <w:sz w:val="18"/>
                <w:szCs w:val="18"/>
              </w:rPr>
              <w:t xml:space="preserve">M320 – Operations Management; M351 – Organizational Behavior; </w:t>
            </w:r>
          </w:p>
          <w:p w14:paraId="1EFF9527" w14:textId="183B8B9E" w:rsidR="00C74523" w:rsidRPr="008A6376" w:rsidRDefault="00C74523" w:rsidP="00EC0068">
            <w:pPr>
              <w:rPr>
                <w:sz w:val="18"/>
                <w:szCs w:val="18"/>
              </w:rPr>
            </w:pPr>
            <w:r>
              <w:rPr>
                <w:sz w:val="18"/>
                <w:szCs w:val="18"/>
              </w:rPr>
              <w:t xml:space="preserve">Mk330 – Principles of Marketing  </w:t>
            </w:r>
          </w:p>
        </w:tc>
      </w:tr>
    </w:tbl>
    <w:p w14:paraId="664D6F4C" w14:textId="77777777" w:rsidR="00C74523" w:rsidRPr="008A6376" w:rsidRDefault="00C74523" w:rsidP="00C74523">
      <w:r>
        <w:t xml:space="preserve"> </w:t>
      </w:r>
    </w:p>
    <w:p w14:paraId="3B8A30BD" w14:textId="5CED42D4" w:rsidR="002C3B65" w:rsidRPr="00364438" w:rsidRDefault="00817EFB" w:rsidP="002C3B65">
      <w:pPr>
        <w:jc w:val="center"/>
        <w:rPr>
          <w:b/>
          <w:sz w:val="22"/>
          <w:szCs w:val="22"/>
        </w:rPr>
      </w:pPr>
      <w:r w:rsidRPr="00364438">
        <w:rPr>
          <w:b/>
          <w:sz w:val="22"/>
          <w:szCs w:val="22"/>
        </w:rPr>
        <w:t xml:space="preserve">Table 2.  </w:t>
      </w:r>
      <w:r w:rsidR="00927906" w:rsidRPr="00364438">
        <w:rPr>
          <w:b/>
          <w:sz w:val="22"/>
          <w:szCs w:val="22"/>
        </w:rPr>
        <w:t>2017</w:t>
      </w:r>
      <w:r w:rsidR="00C74523" w:rsidRPr="00364438">
        <w:rPr>
          <w:b/>
          <w:sz w:val="22"/>
          <w:szCs w:val="22"/>
        </w:rPr>
        <w:t>-</w:t>
      </w:r>
      <w:r w:rsidR="00927906" w:rsidRPr="00364438">
        <w:rPr>
          <w:b/>
          <w:sz w:val="22"/>
          <w:szCs w:val="22"/>
        </w:rPr>
        <w:t>2018</w:t>
      </w:r>
      <w:r w:rsidR="002C3B65" w:rsidRPr="00364438">
        <w:rPr>
          <w:b/>
          <w:sz w:val="22"/>
          <w:szCs w:val="22"/>
        </w:rPr>
        <w:t xml:space="preserve"> Sustainability Courses Taught</w:t>
      </w:r>
      <w:r w:rsidR="00C74523" w:rsidRPr="00364438">
        <w:rPr>
          <w:b/>
          <w:sz w:val="22"/>
          <w:szCs w:val="22"/>
        </w:rPr>
        <w:t xml:space="preserve"> with the School of Business</w:t>
      </w:r>
      <w:r w:rsidR="002C3B65" w:rsidRPr="00364438">
        <w:rPr>
          <w:b/>
          <w:sz w:val="22"/>
          <w:szCs w:val="22"/>
        </w:rPr>
        <w:t>*</w:t>
      </w:r>
    </w:p>
    <w:tbl>
      <w:tblPr>
        <w:tblStyle w:val="TableGrid"/>
        <w:tblW w:w="9466" w:type="dxa"/>
        <w:tblLook w:val="04A0" w:firstRow="1" w:lastRow="0" w:firstColumn="1" w:lastColumn="0" w:noHBand="0" w:noVBand="1"/>
      </w:tblPr>
      <w:tblGrid>
        <w:gridCol w:w="788"/>
        <w:gridCol w:w="1762"/>
        <w:gridCol w:w="784"/>
        <w:gridCol w:w="6132"/>
      </w:tblGrid>
      <w:tr w:rsidR="002C3B65" w14:paraId="77CA1153" w14:textId="77777777" w:rsidTr="00364438">
        <w:trPr>
          <w:trHeight w:val="426"/>
        </w:trPr>
        <w:tc>
          <w:tcPr>
            <w:tcW w:w="0" w:type="auto"/>
          </w:tcPr>
          <w:p w14:paraId="3F7C9F92" w14:textId="77777777" w:rsidR="002C3B65" w:rsidRPr="00CF7CC8" w:rsidRDefault="002C3B65" w:rsidP="00EC0068">
            <w:pPr>
              <w:rPr>
                <w:sz w:val="18"/>
                <w:szCs w:val="18"/>
              </w:rPr>
            </w:pPr>
            <w:r w:rsidRPr="00CF7CC8">
              <w:rPr>
                <w:sz w:val="18"/>
                <w:szCs w:val="18"/>
              </w:rPr>
              <w:t>Course ID</w:t>
            </w:r>
          </w:p>
        </w:tc>
        <w:tc>
          <w:tcPr>
            <w:tcW w:w="0" w:type="auto"/>
          </w:tcPr>
          <w:p w14:paraId="2B0286DF" w14:textId="77777777" w:rsidR="002C3B65" w:rsidRPr="00CF7CC8" w:rsidRDefault="002C3B65" w:rsidP="00EC0068">
            <w:pPr>
              <w:rPr>
                <w:sz w:val="18"/>
                <w:szCs w:val="18"/>
              </w:rPr>
            </w:pPr>
            <w:r w:rsidRPr="00CF7CC8">
              <w:rPr>
                <w:sz w:val="18"/>
                <w:szCs w:val="18"/>
              </w:rPr>
              <w:t xml:space="preserve">Title </w:t>
            </w:r>
          </w:p>
        </w:tc>
        <w:tc>
          <w:tcPr>
            <w:tcW w:w="0" w:type="auto"/>
          </w:tcPr>
          <w:p w14:paraId="1AFCE2E5" w14:textId="77777777" w:rsidR="002C3B65" w:rsidRPr="00CF7CC8" w:rsidRDefault="002C3B65" w:rsidP="00EC0068">
            <w:pPr>
              <w:rPr>
                <w:sz w:val="18"/>
                <w:szCs w:val="18"/>
              </w:rPr>
            </w:pPr>
            <w:r w:rsidRPr="00CF7CC8">
              <w:rPr>
                <w:sz w:val="18"/>
                <w:szCs w:val="18"/>
              </w:rPr>
              <w:t xml:space="preserve">Depart. </w:t>
            </w:r>
          </w:p>
        </w:tc>
        <w:tc>
          <w:tcPr>
            <w:tcW w:w="0" w:type="auto"/>
          </w:tcPr>
          <w:p w14:paraId="72992269" w14:textId="77777777" w:rsidR="002C3B65" w:rsidRPr="00CF7CC8" w:rsidRDefault="002C3B65" w:rsidP="00EC0068">
            <w:pPr>
              <w:rPr>
                <w:sz w:val="18"/>
                <w:szCs w:val="18"/>
              </w:rPr>
            </w:pPr>
            <w:r w:rsidRPr="00CF7CC8">
              <w:rPr>
                <w:sz w:val="18"/>
                <w:szCs w:val="18"/>
              </w:rPr>
              <w:t xml:space="preserve">Description </w:t>
            </w:r>
          </w:p>
        </w:tc>
      </w:tr>
      <w:tr w:rsidR="002C3B65" w14:paraId="692713F5" w14:textId="77777777" w:rsidTr="00364438">
        <w:trPr>
          <w:trHeight w:val="1066"/>
        </w:trPr>
        <w:tc>
          <w:tcPr>
            <w:tcW w:w="0" w:type="auto"/>
          </w:tcPr>
          <w:p w14:paraId="1E078EAC" w14:textId="77777777" w:rsidR="002C3B65" w:rsidRPr="00CF7CC8" w:rsidRDefault="002C3B65" w:rsidP="00EC0068">
            <w:pPr>
              <w:rPr>
                <w:sz w:val="18"/>
                <w:szCs w:val="18"/>
              </w:rPr>
            </w:pPr>
            <w:r w:rsidRPr="00CF7CC8">
              <w:rPr>
                <w:sz w:val="18"/>
                <w:szCs w:val="18"/>
              </w:rPr>
              <w:t>Econ 315</w:t>
            </w:r>
          </w:p>
        </w:tc>
        <w:tc>
          <w:tcPr>
            <w:tcW w:w="0" w:type="auto"/>
          </w:tcPr>
          <w:p w14:paraId="22F91728" w14:textId="77777777" w:rsidR="002C3B65" w:rsidRPr="00CF7CC8" w:rsidRDefault="002C3B65" w:rsidP="00EC0068">
            <w:pPr>
              <w:rPr>
                <w:sz w:val="18"/>
                <w:szCs w:val="18"/>
              </w:rPr>
            </w:pPr>
            <w:r w:rsidRPr="00CF7CC8">
              <w:rPr>
                <w:sz w:val="18"/>
                <w:szCs w:val="18"/>
              </w:rPr>
              <w:t xml:space="preserve">Economics of </w:t>
            </w:r>
          </w:p>
          <w:p w14:paraId="48FA15A0" w14:textId="77777777" w:rsidR="002C3B65" w:rsidRPr="00CF7CC8" w:rsidRDefault="002C3B65" w:rsidP="00EC0068">
            <w:pPr>
              <w:rPr>
                <w:sz w:val="18"/>
                <w:szCs w:val="18"/>
              </w:rPr>
            </w:pPr>
            <w:r w:rsidRPr="00CF7CC8">
              <w:rPr>
                <w:sz w:val="18"/>
                <w:szCs w:val="18"/>
              </w:rPr>
              <w:t xml:space="preserve">Sustainable Development </w:t>
            </w:r>
          </w:p>
        </w:tc>
        <w:tc>
          <w:tcPr>
            <w:tcW w:w="0" w:type="auto"/>
          </w:tcPr>
          <w:p w14:paraId="3D1C6887" w14:textId="77777777" w:rsidR="002C3B65" w:rsidRPr="00CF7CC8" w:rsidRDefault="002C3B65" w:rsidP="00EC0068">
            <w:pPr>
              <w:rPr>
                <w:sz w:val="18"/>
                <w:szCs w:val="18"/>
              </w:rPr>
            </w:pPr>
            <w:r w:rsidRPr="00CF7CC8">
              <w:rPr>
                <w:sz w:val="18"/>
                <w:szCs w:val="18"/>
              </w:rPr>
              <w:t xml:space="preserve">SBUS </w:t>
            </w:r>
          </w:p>
        </w:tc>
        <w:tc>
          <w:tcPr>
            <w:tcW w:w="0" w:type="auto"/>
          </w:tcPr>
          <w:p w14:paraId="05E2CEE0" w14:textId="77777777" w:rsidR="002C3B65" w:rsidRPr="00CF7CC8" w:rsidRDefault="002C3B65" w:rsidP="00EC0068">
            <w:pPr>
              <w:rPr>
                <w:sz w:val="18"/>
                <w:szCs w:val="18"/>
              </w:rPr>
            </w:pPr>
            <w:r>
              <w:rPr>
                <w:sz w:val="18"/>
                <w:szCs w:val="18"/>
              </w:rPr>
              <w:t xml:space="preserve">Economic causes and effects of pollution are discussed along with the issue of sustainable economic development.  Government policy with respect to the environment and renewable energy is surveyed.  The connection between sustainability and the core functions of business for profit are presented. </w:t>
            </w:r>
          </w:p>
        </w:tc>
      </w:tr>
      <w:tr w:rsidR="002C3B65" w14:paraId="2642B954" w14:textId="77777777" w:rsidTr="00364438">
        <w:trPr>
          <w:trHeight w:val="1494"/>
        </w:trPr>
        <w:tc>
          <w:tcPr>
            <w:tcW w:w="0" w:type="auto"/>
          </w:tcPr>
          <w:p w14:paraId="1B357AC5" w14:textId="3801118C" w:rsidR="002C3B65" w:rsidRPr="00CF7CC8" w:rsidRDefault="00C74523" w:rsidP="00EC0068">
            <w:pPr>
              <w:rPr>
                <w:sz w:val="18"/>
                <w:szCs w:val="18"/>
              </w:rPr>
            </w:pPr>
            <w:r>
              <w:rPr>
                <w:sz w:val="18"/>
                <w:szCs w:val="18"/>
              </w:rPr>
              <w:t>BUSA</w:t>
            </w:r>
            <w:r w:rsidR="002C3B65">
              <w:rPr>
                <w:sz w:val="18"/>
                <w:szCs w:val="18"/>
              </w:rPr>
              <w:t xml:space="preserve"> 370</w:t>
            </w:r>
          </w:p>
        </w:tc>
        <w:tc>
          <w:tcPr>
            <w:tcW w:w="0" w:type="auto"/>
          </w:tcPr>
          <w:p w14:paraId="6DB38618" w14:textId="77777777" w:rsidR="002C3B65" w:rsidRDefault="002C3B65" w:rsidP="00EC0068">
            <w:pPr>
              <w:rPr>
                <w:sz w:val="18"/>
                <w:szCs w:val="18"/>
              </w:rPr>
            </w:pPr>
            <w:r>
              <w:rPr>
                <w:sz w:val="18"/>
                <w:szCs w:val="18"/>
              </w:rPr>
              <w:t xml:space="preserve">Sustainable Entrepreneurship </w:t>
            </w:r>
          </w:p>
          <w:p w14:paraId="1B2C3F35" w14:textId="77777777" w:rsidR="002C3B65" w:rsidRPr="00CF7CC8" w:rsidRDefault="002C3B65" w:rsidP="00EC0068">
            <w:pPr>
              <w:rPr>
                <w:sz w:val="18"/>
                <w:szCs w:val="18"/>
              </w:rPr>
            </w:pPr>
            <w:r>
              <w:rPr>
                <w:sz w:val="18"/>
                <w:szCs w:val="18"/>
              </w:rPr>
              <w:t>and Innovation</w:t>
            </w:r>
          </w:p>
        </w:tc>
        <w:tc>
          <w:tcPr>
            <w:tcW w:w="0" w:type="auto"/>
          </w:tcPr>
          <w:p w14:paraId="0B818ABB" w14:textId="77777777" w:rsidR="002C3B65" w:rsidRPr="00CF7CC8" w:rsidRDefault="002C3B65" w:rsidP="00EC0068">
            <w:pPr>
              <w:rPr>
                <w:sz w:val="18"/>
                <w:szCs w:val="18"/>
              </w:rPr>
            </w:pPr>
            <w:r>
              <w:rPr>
                <w:sz w:val="18"/>
                <w:szCs w:val="18"/>
              </w:rPr>
              <w:t>SBUS</w:t>
            </w:r>
          </w:p>
        </w:tc>
        <w:tc>
          <w:tcPr>
            <w:tcW w:w="0" w:type="auto"/>
          </w:tcPr>
          <w:p w14:paraId="03B3DD70" w14:textId="77777777" w:rsidR="002C3B65" w:rsidRPr="00CF7CC8" w:rsidRDefault="002C3B65" w:rsidP="00EC0068">
            <w:pPr>
              <w:rPr>
                <w:sz w:val="18"/>
                <w:szCs w:val="18"/>
              </w:rPr>
            </w:pPr>
            <w:r>
              <w:rPr>
                <w:sz w:val="18"/>
                <w:szCs w:val="18"/>
              </w:rPr>
              <w:t xml:space="preserve">This integrative course introduces students to issues related to sustainable new venture creation and the design of sustainable business models, industry/market analysis, resource acquisition and disposition, assessing a venture’s financial strength, and ethical/legal issues.  Students learn the entrepreneurial process while acknowledging multiple stakeholders and addressing social, economic, and environmental concerns. </w:t>
            </w:r>
          </w:p>
        </w:tc>
      </w:tr>
      <w:tr w:rsidR="002C3B65" w14:paraId="4F6609AB" w14:textId="77777777" w:rsidTr="00364438">
        <w:trPr>
          <w:trHeight w:val="625"/>
        </w:trPr>
        <w:tc>
          <w:tcPr>
            <w:tcW w:w="0" w:type="auto"/>
          </w:tcPr>
          <w:p w14:paraId="07336307" w14:textId="596AC567" w:rsidR="002C3B65" w:rsidRDefault="00C74523" w:rsidP="00EC0068">
            <w:pPr>
              <w:rPr>
                <w:sz w:val="18"/>
                <w:szCs w:val="18"/>
              </w:rPr>
            </w:pPr>
            <w:r>
              <w:rPr>
                <w:sz w:val="18"/>
                <w:szCs w:val="18"/>
              </w:rPr>
              <w:t>BUSA</w:t>
            </w:r>
          </w:p>
          <w:p w14:paraId="68CC825C" w14:textId="7023F3A8" w:rsidR="00C74523" w:rsidRPr="00CF7CC8" w:rsidRDefault="00C74523" w:rsidP="00EC0068">
            <w:pPr>
              <w:rPr>
                <w:sz w:val="18"/>
                <w:szCs w:val="18"/>
              </w:rPr>
            </w:pPr>
            <w:r>
              <w:rPr>
                <w:sz w:val="18"/>
                <w:szCs w:val="18"/>
              </w:rPr>
              <w:t>459</w:t>
            </w:r>
          </w:p>
        </w:tc>
        <w:tc>
          <w:tcPr>
            <w:tcW w:w="0" w:type="auto"/>
          </w:tcPr>
          <w:p w14:paraId="08B20221" w14:textId="77777777" w:rsidR="002C3B65" w:rsidRPr="00CF7CC8" w:rsidRDefault="002C3B65" w:rsidP="00EC0068">
            <w:pPr>
              <w:rPr>
                <w:sz w:val="18"/>
                <w:szCs w:val="18"/>
              </w:rPr>
            </w:pPr>
            <w:r>
              <w:rPr>
                <w:sz w:val="18"/>
                <w:szCs w:val="18"/>
              </w:rPr>
              <w:t xml:space="preserve">Sustainable Business Consulting </w:t>
            </w:r>
          </w:p>
        </w:tc>
        <w:tc>
          <w:tcPr>
            <w:tcW w:w="0" w:type="auto"/>
          </w:tcPr>
          <w:p w14:paraId="30086562" w14:textId="77777777" w:rsidR="002C3B65" w:rsidRPr="00CF7CC8" w:rsidRDefault="002C3B65" w:rsidP="00EC0068">
            <w:pPr>
              <w:rPr>
                <w:sz w:val="18"/>
                <w:szCs w:val="18"/>
              </w:rPr>
            </w:pPr>
            <w:r>
              <w:rPr>
                <w:sz w:val="18"/>
                <w:szCs w:val="18"/>
              </w:rPr>
              <w:t>SBUS</w:t>
            </w:r>
          </w:p>
        </w:tc>
        <w:tc>
          <w:tcPr>
            <w:tcW w:w="0" w:type="auto"/>
          </w:tcPr>
          <w:p w14:paraId="4D263FAF" w14:textId="77777777" w:rsidR="002C3B65" w:rsidRPr="00CF7CC8" w:rsidRDefault="002C3B65" w:rsidP="00EC0068">
            <w:pPr>
              <w:rPr>
                <w:sz w:val="18"/>
                <w:szCs w:val="18"/>
              </w:rPr>
            </w:pPr>
            <w:r>
              <w:rPr>
                <w:sz w:val="18"/>
                <w:szCs w:val="18"/>
              </w:rPr>
              <w:t xml:space="preserve">In this course student teams engage in field=based consulting to analyze actual problem situations involving sustainability for regional businesses. </w:t>
            </w:r>
          </w:p>
        </w:tc>
      </w:tr>
    </w:tbl>
    <w:p w14:paraId="188DD0F2" w14:textId="77777777" w:rsidR="002C3B65" w:rsidRDefault="002C3B65" w:rsidP="002C3B65"/>
    <w:p w14:paraId="0B953E5A" w14:textId="77777777" w:rsidR="00364438" w:rsidRDefault="00364438" w:rsidP="002C3B65">
      <w:pPr>
        <w:jc w:val="center"/>
        <w:rPr>
          <w:b/>
          <w:sz w:val="22"/>
          <w:szCs w:val="22"/>
        </w:rPr>
      </w:pPr>
      <w:r>
        <w:rPr>
          <w:b/>
          <w:sz w:val="22"/>
          <w:szCs w:val="22"/>
        </w:rPr>
        <w:br w:type="page"/>
      </w:r>
    </w:p>
    <w:p w14:paraId="13959601" w14:textId="719F693D" w:rsidR="002C3B65" w:rsidRPr="00364438" w:rsidRDefault="00927906" w:rsidP="002C3B65">
      <w:pPr>
        <w:jc w:val="center"/>
        <w:rPr>
          <w:b/>
          <w:sz w:val="22"/>
          <w:szCs w:val="22"/>
        </w:rPr>
      </w:pPr>
      <w:r w:rsidRPr="00364438">
        <w:rPr>
          <w:b/>
          <w:sz w:val="22"/>
          <w:szCs w:val="22"/>
        </w:rPr>
        <w:lastRenderedPageBreak/>
        <w:t>2017 – 2018</w:t>
      </w:r>
      <w:r w:rsidR="002C3B65" w:rsidRPr="00364438">
        <w:rPr>
          <w:b/>
          <w:sz w:val="22"/>
          <w:szCs w:val="22"/>
        </w:rPr>
        <w:t xml:space="preserve"> Sustainability-Related Courses Taught* </w:t>
      </w:r>
    </w:p>
    <w:tbl>
      <w:tblPr>
        <w:tblStyle w:val="TableGrid"/>
        <w:tblW w:w="9497" w:type="dxa"/>
        <w:tblLook w:val="04A0" w:firstRow="1" w:lastRow="0" w:firstColumn="1" w:lastColumn="0" w:noHBand="0" w:noVBand="1"/>
      </w:tblPr>
      <w:tblGrid>
        <w:gridCol w:w="804"/>
        <w:gridCol w:w="1388"/>
        <w:gridCol w:w="784"/>
        <w:gridCol w:w="6521"/>
      </w:tblGrid>
      <w:tr w:rsidR="002C3B65" w14:paraId="5E14B356" w14:textId="77777777" w:rsidTr="00364438">
        <w:trPr>
          <w:trHeight w:val="420"/>
        </w:trPr>
        <w:tc>
          <w:tcPr>
            <w:tcW w:w="0" w:type="auto"/>
          </w:tcPr>
          <w:p w14:paraId="6CA85FC7" w14:textId="77777777" w:rsidR="002C3B65" w:rsidRPr="00CA4C5E" w:rsidRDefault="002C3B65" w:rsidP="00EC0068">
            <w:pPr>
              <w:rPr>
                <w:sz w:val="18"/>
                <w:szCs w:val="18"/>
              </w:rPr>
            </w:pPr>
            <w:r w:rsidRPr="00CA4C5E">
              <w:rPr>
                <w:sz w:val="18"/>
                <w:szCs w:val="18"/>
              </w:rPr>
              <w:t>Course ID</w:t>
            </w:r>
          </w:p>
        </w:tc>
        <w:tc>
          <w:tcPr>
            <w:tcW w:w="0" w:type="auto"/>
          </w:tcPr>
          <w:p w14:paraId="126F5712" w14:textId="77777777" w:rsidR="002C3B65" w:rsidRPr="00CA4C5E" w:rsidRDefault="002C3B65" w:rsidP="00EC0068">
            <w:pPr>
              <w:rPr>
                <w:sz w:val="18"/>
                <w:szCs w:val="18"/>
              </w:rPr>
            </w:pPr>
            <w:r w:rsidRPr="00CA4C5E">
              <w:rPr>
                <w:sz w:val="18"/>
                <w:szCs w:val="18"/>
              </w:rPr>
              <w:t>Title</w:t>
            </w:r>
          </w:p>
        </w:tc>
        <w:tc>
          <w:tcPr>
            <w:tcW w:w="0" w:type="auto"/>
          </w:tcPr>
          <w:p w14:paraId="546C1817" w14:textId="77777777" w:rsidR="002C3B65" w:rsidRPr="00CA4C5E" w:rsidRDefault="002C3B65" w:rsidP="00EC0068">
            <w:pPr>
              <w:rPr>
                <w:sz w:val="18"/>
                <w:szCs w:val="18"/>
              </w:rPr>
            </w:pPr>
            <w:r w:rsidRPr="00CA4C5E">
              <w:rPr>
                <w:sz w:val="18"/>
                <w:szCs w:val="18"/>
              </w:rPr>
              <w:t>Depart.</w:t>
            </w:r>
          </w:p>
        </w:tc>
        <w:tc>
          <w:tcPr>
            <w:tcW w:w="0" w:type="auto"/>
          </w:tcPr>
          <w:p w14:paraId="51E5204B" w14:textId="77777777" w:rsidR="002C3B65" w:rsidRPr="00CA4C5E" w:rsidRDefault="002C3B65" w:rsidP="00EC0068">
            <w:pPr>
              <w:rPr>
                <w:sz w:val="18"/>
                <w:szCs w:val="18"/>
              </w:rPr>
            </w:pPr>
            <w:r w:rsidRPr="00CA4C5E">
              <w:rPr>
                <w:sz w:val="18"/>
                <w:szCs w:val="18"/>
              </w:rPr>
              <w:t xml:space="preserve">Description </w:t>
            </w:r>
          </w:p>
        </w:tc>
      </w:tr>
      <w:tr w:rsidR="002C3B65" w14:paraId="0FFE4ACB" w14:textId="77777777" w:rsidTr="00364438">
        <w:trPr>
          <w:trHeight w:val="1260"/>
        </w:trPr>
        <w:tc>
          <w:tcPr>
            <w:tcW w:w="0" w:type="auto"/>
          </w:tcPr>
          <w:p w14:paraId="5B30DF21" w14:textId="77777777" w:rsidR="002C3B65" w:rsidRPr="00CA4C5E" w:rsidRDefault="002C3B65" w:rsidP="00EC0068">
            <w:pPr>
              <w:rPr>
                <w:sz w:val="18"/>
                <w:szCs w:val="18"/>
              </w:rPr>
            </w:pPr>
            <w:r>
              <w:rPr>
                <w:sz w:val="18"/>
                <w:szCs w:val="18"/>
              </w:rPr>
              <w:t>BUSA 105</w:t>
            </w:r>
          </w:p>
        </w:tc>
        <w:tc>
          <w:tcPr>
            <w:tcW w:w="0" w:type="auto"/>
          </w:tcPr>
          <w:p w14:paraId="7CECDC9C" w14:textId="0EA0C8D3" w:rsidR="002C3B65" w:rsidRPr="00CA4C5E" w:rsidRDefault="002C3B65" w:rsidP="00EC0068">
            <w:pPr>
              <w:rPr>
                <w:sz w:val="18"/>
                <w:szCs w:val="18"/>
              </w:rPr>
            </w:pPr>
            <w:r>
              <w:rPr>
                <w:sz w:val="18"/>
                <w:szCs w:val="18"/>
              </w:rPr>
              <w:t xml:space="preserve">Economics </w:t>
            </w:r>
            <w:r w:rsidR="00EF2882">
              <w:rPr>
                <w:sz w:val="18"/>
                <w:szCs w:val="18"/>
              </w:rPr>
              <w:t>o</w:t>
            </w:r>
            <w:r>
              <w:rPr>
                <w:sz w:val="18"/>
                <w:szCs w:val="18"/>
              </w:rPr>
              <w:t xml:space="preserve">f Social Issues </w:t>
            </w:r>
          </w:p>
        </w:tc>
        <w:tc>
          <w:tcPr>
            <w:tcW w:w="0" w:type="auto"/>
          </w:tcPr>
          <w:p w14:paraId="25D854E5" w14:textId="77777777" w:rsidR="002C3B65" w:rsidRPr="00CA4C5E" w:rsidRDefault="002C3B65" w:rsidP="00EC0068">
            <w:pPr>
              <w:rPr>
                <w:sz w:val="18"/>
                <w:szCs w:val="18"/>
              </w:rPr>
            </w:pPr>
            <w:r>
              <w:rPr>
                <w:sz w:val="18"/>
                <w:szCs w:val="18"/>
              </w:rPr>
              <w:t>SBUS</w:t>
            </w:r>
          </w:p>
        </w:tc>
        <w:tc>
          <w:tcPr>
            <w:tcW w:w="0" w:type="auto"/>
          </w:tcPr>
          <w:p w14:paraId="773D915B" w14:textId="77777777" w:rsidR="002C3B65" w:rsidRPr="00CA4C5E" w:rsidRDefault="002C3B65" w:rsidP="00EC0068">
            <w:pPr>
              <w:rPr>
                <w:sz w:val="18"/>
                <w:szCs w:val="18"/>
              </w:rPr>
            </w:pPr>
            <w:r>
              <w:rPr>
                <w:sz w:val="18"/>
                <w:szCs w:val="18"/>
              </w:rPr>
              <w:t xml:space="preserve">An introductory course intended to provide an understanding of how our economic system works.  A framework of building blocks from macro, micro and international economics is developed to enable students to comprehend the differences among alternative solutions and to understand the implications of policy issues.  This includes addressing the environment, policies to protect the environment, and the tradeoffs society face. </w:t>
            </w:r>
          </w:p>
        </w:tc>
      </w:tr>
      <w:tr w:rsidR="002C3B65" w14:paraId="67601199" w14:textId="77777777" w:rsidTr="00364438">
        <w:trPr>
          <w:trHeight w:val="1260"/>
        </w:trPr>
        <w:tc>
          <w:tcPr>
            <w:tcW w:w="0" w:type="auto"/>
          </w:tcPr>
          <w:p w14:paraId="2988159B" w14:textId="77777777" w:rsidR="002C3B65" w:rsidRPr="00CA4C5E" w:rsidRDefault="002C3B65" w:rsidP="00EC0068">
            <w:pPr>
              <w:rPr>
                <w:sz w:val="18"/>
                <w:szCs w:val="18"/>
              </w:rPr>
            </w:pPr>
            <w:r>
              <w:rPr>
                <w:sz w:val="18"/>
                <w:szCs w:val="18"/>
              </w:rPr>
              <w:t>BUSA 303</w:t>
            </w:r>
          </w:p>
        </w:tc>
        <w:tc>
          <w:tcPr>
            <w:tcW w:w="0" w:type="auto"/>
          </w:tcPr>
          <w:p w14:paraId="64B19633" w14:textId="77777777" w:rsidR="002C3B65" w:rsidRPr="00CA4C5E" w:rsidRDefault="002C3B65" w:rsidP="00EC0068">
            <w:pPr>
              <w:rPr>
                <w:sz w:val="18"/>
                <w:szCs w:val="18"/>
              </w:rPr>
            </w:pPr>
            <w:r>
              <w:rPr>
                <w:sz w:val="18"/>
                <w:szCs w:val="18"/>
              </w:rPr>
              <w:t xml:space="preserve">Issues in Global Business </w:t>
            </w:r>
          </w:p>
        </w:tc>
        <w:tc>
          <w:tcPr>
            <w:tcW w:w="0" w:type="auto"/>
          </w:tcPr>
          <w:p w14:paraId="0BDC19E4" w14:textId="77777777" w:rsidR="002C3B65" w:rsidRPr="00CA4C5E" w:rsidRDefault="002C3B65" w:rsidP="00EC0068">
            <w:pPr>
              <w:rPr>
                <w:sz w:val="18"/>
                <w:szCs w:val="18"/>
              </w:rPr>
            </w:pPr>
            <w:r>
              <w:rPr>
                <w:sz w:val="18"/>
                <w:szCs w:val="18"/>
              </w:rPr>
              <w:t>SBUS</w:t>
            </w:r>
          </w:p>
        </w:tc>
        <w:tc>
          <w:tcPr>
            <w:tcW w:w="0" w:type="auto"/>
          </w:tcPr>
          <w:p w14:paraId="15DA00DE" w14:textId="77777777" w:rsidR="002C3B65" w:rsidRPr="00CA4C5E" w:rsidRDefault="002C3B65" w:rsidP="00EC0068">
            <w:pPr>
              <w:rPr>
                <w:sz w:val="18"/>
                <w:szCs w:val="18"/>
              </w:rPr>
            </w:pPr>
            <w:r>
              <w:rPr>
                <w:sz w:val="18"/>
                <w:szCs w:val="18"/>
              </w:rPr>
              <w:t xml:space="preserve">This course focuses on fundamental issues in the modern global business environment.  The topics covered include comparisons of different economies with respect political economy, culture, and standard of living.  The role of international trade in economic development is also discussed.  Finally, principled decision making on the part of multinational firms, which includes sustainability issues, is covered in detail. </w:t>
            </w:r>
          </w:p>
        </w:tc>
      </w:tr>
      <w:tr w:rsidR="002C3B65" w14:paraId="674370B5" w14:textId="77777777" w:rsidTr="00364438">
        <w:trPr>
          <w:trHeight w:val="1050"/>
        </w:trPr>
        <w:tc>
          <w:tcPr>
            <w:tcW w:w="0" w:type="auto"/>
          </w:tcPr>
          <w:p w14:paraId="6B900953" w14:textId="77777777" w:rsidR="002C3B65" w:rsidRPr="00CA4C5E" w:rsidRDefault="002C3B65" w:rsidP="00EC0068">
            <w:pPr>
              <w:rPr>
                <w:sz w:val="18"/>
                <w:szCs w:val="18"/>
              </w:rPr>
            </w:pPr>
            <w:r>
              <w:rPr>
                <w:sz w:val="18"/>
                <w:szCs w:val="18"/>
              </w:rPr>
              <w:t>MGMT 456</w:t>
            </w:r>
          </w:p>
        </w:tc>
        <w:tc>
          <w:tcPr>
            <w:tcW w:w="0" w:type="auto"/>
          </w:tcPr>
          <w:p w14:paraId="0FC2A0D4" w14:textId="77777777" w:rsidR="002C3B65" w:rsidRPr="00CA4C5E" w:rsidRDefault="002C3B65" w:rsidP="00EC0068">
            <w:pPr>
              <w:rPr>
                <w:sz w:val="18"/>
                <w:szCs w:val="18"/>
              </w:rPr>
            </w:pPr>
            <w:r>
              <w:rPr>
                <w:sz w:val="18"/>
                <w:szCs w:val="18"/>
              </w:rPr>
              <w:t xml:space="preserve">Management and Society </w:t>
            </w:r>
          </w:p>
        </w:tc>
        <w:tc>
          <w:tcPr>
            <w:tcW w:w="0" w:type="auto"/>
          </w:tcPr>
          <w:p w14:paraId="38A0993E" w14:textId="77777777" w:rsidR="002C3B65" w:rsidRPr="00CA4C5E" w:rsidRDefault="002C3B65" w:rsidP="00EC0068">
            <w:pPr>
              <w:rPr>
                <w:sz w:val="18"/>
                <w:szCs w:val="18"/>
              </w:rPr>
            </w:pPr>
            <w:r>
              <w:rPr>
                <w:sz w:val="18"/>
                <w:szCs w:val="18"/>
              </w:rPr>
              <w:t>SBUS</w:t>
            </w:r>
          </w:p>
        </w:tc>
        <w:tc>
          <w:tcPr>
            <w:tcW w:w="0" w:type="auto"/>
          </w:tcPr>
          <w:p w14:paraId="0423AA28" w14:textId="77777777" w:rsidR="002C3B65" w:rsidRPr="00CA4C5E" w:rsidRDefault="002C3B65" w:rsidP="00EC0068">
            <w:pPr>
              <w:rPr>
                <w:sz w:val="18"/>
                <w:szCs w:val="18"/>
              </w:rPr>
            </w:pPr>
            <w:r>
              <w:rPr>
                <w:sz w:val="18"/>
                <w:szCs w:val="18"/>
              </w:rPr>
              <w:t xml:space="preserve">This course engages students in exploring the social, ethical, environmental, economic, and political/legal restraints on organizational decision-making that managers face.  Students develop critical thinking, communication, and management skills necessary to be effective in a global business setting where multiple stakeholder interests must be addressed. </w:t>
            </w:r>
          </w:p>
        </w:tc>
      </w:tr>
    </w:tbl>
    <w:p w14:paraId="2147C817" w14:textId="77777777" w:rsidR="002C3B65" w:rsidRDefault="002C3B65" w:rsidP="002C3B65"/>
    <w:p w14:paraId="5A7C89AB" w14:textId="4C3E8105" w:rsidR="00441A7D" w:rsidRPr="00817EFB" w:rsidRDefault="00817EFB">
      <w:pPr>
        <w:rPr>
          <w:rFonts w:ascii="Times New Roman" w:hAnsi="Times New Roman"/>
          <w:b/>
          <w:sz w:val="22"/>
          <w:szCs w:val="22"/>
        </w:rPr>
      </w:pPr>
      <w:r w:rsidRPr="00817EFB">
        <w:rPr>
          <w:rFonts w:ascii="Times New Roman" w:hAnsi="Times New Roman"/>
          <w:b/>
          <w:sz w:val="22"/>
          <w:szCs w:val="22"/>
        </w:rPr>
        <w:t>Cultural Diversity</w:t>
      </w:r>
    </w:p>
    <w:p w14:paraId="4ABAC3DD" w14:textId="77777777" w:rsidR="00817EFB" w:rsidRPr="00375528" w:rsidRDefault="00817EFB">
      <w:pPr>
        <w:rPr>
          <w:rFonts w:ascii="Times New Roman" w:hAnsi="Times New Roman"/>
          <w:sz w:val="22"/>
          <w:szCs w:val="22"/>
        </w:rPr>
      </w:pPr>
    </w:p>
    <w:p w14:paraId="58D0EE83" w14:textId="61086293" w:rsidR="00817EFB" w:rsidRPr="00817EFB" w:rsidRDefault="007A514D" w:rsidP="00817EFB">
      <w:pPr>
        <w:pStyle w:val="CommentText"/>
        <w:rPr>
          <w:sz w:val="22"/>
          <w:szCs w:val="22"/>
        </w:rPr>
      </w:pPr>
      <w:r>
        <w:rPr>
          <w:rFonts w:cs="Arial"/>
          <w:sz w:val="22"/>
          <w:szCs w:val="22"/>
        </w:rPr>
        <w:t xml:space="preserve">SBUS students are exposed to values associated with cultural diversity and social justice in many ways through the curriculum.  </w:t>
      </w:r>
      <w:r w:rsidR="00817EFB" w:rsidRPr="00817EFB">
        <w:rPr>
          <w:rFonts w:cs="Arial"/>
          <w:sz w:val="22"/>
          <w:szCs w:val="22"/>
        </w:rPr>
        <w:t>In the SRU</w:t>
      </w:r>
      <w:r w:rsidR="00817EFB">
        <w:rPr>
          <w:rFonts w:cs="Arial"/>
          <w:i/>
          <w:sz w:val="22"/>
          <w:szCs w:val="22"/>
        </w:rPr>
        <w:t xml:space="preserve"> </w:t>
      </w:r>
      <w:r w:rsidR="00817EFB" w:rsidRPr="00817EFB">
        <w:rPr>
          <w:sz w:val="22"/>
          <w:szCs w:val="22"/>
        </w:rPr>
        <w:t xml:space="preserve">Liberal Studies core curriculum </w:t>
      </w:r>
      <w:r w:rsidR="00817EFB">
        <w:rPr>
          <w:sz w:val="22"/>
          <w:szCs w:val="22"/>
        </w:rPr>
        <w:t>that</w:t>
      </w:r>
      <w:r w:rsidR="00817EFB" w:rsidRPr="00817EFB">
        <w:rPr>
          <w:sz w:val="22"/>
          <w:szCs w:val="22"/>
        </w:rPr>
        <w:t xml:space="preserve"> all University students must complete, the Human Institutions and Interpersonal Relationships goal states that the student will:</w:t>
      </w:r>
    </w:p>
    <w:p w14:paraId="625AEAD5" w14:textId="77777777" w:rsidR="00817EFB" w:rsidRPr="00817EFB" w:rsidRDefault="00817EFB" w:rsidP="00817EFB">
      <w:pPr>
        <w:pStyle w:val="CommentText"/>
        <w:numPr>
          <w:ilvl w:val="1"/>
          <w:numId w:val="20"/>
        </w:numPr>
        <w:tabs>
          <w:tab w:val="clear" w:pos="1440"/>
          <w:tab w:val="num" w:pos="450"/>
        </w:tabs>
        <w:ind w:left="630" w:hanging="180"/>
        <w:rPr>
          <w:sz w:val="22"/>
          <w:szCs w:val="22"/>
        </w:rPr>
      </w:pPr>
      <w:r w:rsidRPr="00817EFB">
        <w:rPr>
          <w:sz w:val="22"/>
          <w:szCs w:val="22"/>
        </w:rPr>
        <w:t xml:space="preserve">Identify and evaluate issues and problems within human institutions and interpersonal relationships using ethical criteria. </w:t>
      </w:r>
    </w:p>
    <w:p w14:paraId="54EFE603" w14:textId="77777777" w:rsidR="00817EFB" w:rsidRPr="00817EFB" w:rsidRDefault="00817EFB" w:rsidP="00817EFB">
      <w:pPr>
        <w:pStyle w:val="CommentText"/>
        <w:numPr>
          <w:ilvl w:val="1"/>
          <w:numId w:val="20"/>
        </w:numPr>
        <w:tabs>
          <w:tab w:val="clear" w:pos="1440"/>
          <w:tab w:val="num" w:pos="450"/>
        </w:tabs>
        <w:ind w:left="630" w:hanging="180"/>
        <w:rPr>
          <w:sz w:val="22"/>
          <w:szCs w:val="22"/>
        </w:rPr>
      </w:pPr>
      <w:r w:rsidRPr="00817EFB">
        <w:rPr>
          <w:sz w:val="22"/>
          <w:szCs w:val="22"/>
        </w:rPr>
        <w:t>Demonstrate how ethical criteria can be used to foster cooperation and promote respect for diversity.</w:t>
      </w:r>
    </w:p>
    <w:p w14:paraId="1257EBDE" w14:textId="77777777" w:rsidR="00817EFB" w:rsidRDefault="00817EFB" w:rsidP="00817EFB">
      <w:pPr>
        <w:pStyle w:val="CommentText"/>
        <w:numPr>
          <w:ilvl w:val="1"/>
          <w:numId w:val="20"/>
        </w:numPr>
        <w:tabs>
          <w:tab w:val="clear" w:pos="1440"/>
          <w:tab w:val="num" w:pos="450"/>
        </w:tabs>
        <w:ind w:left="630" w:hanging="180"/>
        <w:rPr>
          <w:sz w:val="22"/>
          <w:szCs w:val="22"/>
        </w:rPr>
      </w:pPr>
      <w:r w:rsidRPr="00817EFB">
        <w:rPr>
          <w:sz w:val="22"/>
          <w:szCs w:val="22"/>
        </w:rPr>
        <w:t>Evaluate social, emotional, cognitive, and/or biological aspects of personal development within human institutions and interpersonal relationships and explain how these affect human beliefs and behavior in everyday life.</w:t>
      </w:r>
    </w:p>
    <w:p w14:paraId="153A8278" w14:textId="77777777" w:rsidR="00817EFB" w:rsidRPr="00817EFB" w:rsidRDefault="00817EFB" w:rsidP="00817EFB">
      <w:pPr>
        <w:pStyle w:val="ListParagraph"/>
        <w:numPr>
          <w:ilvl w:val="0"/>
          <w:numId w:val="20"/>
        </w:numPr>
        <w:rPr>
          <w:rFonts w:ascii="Times New Roman" w:hAnsi="Times New Roman"/>
          <w:sz w:val="22"/>
          <w:szCs w:val="22"/>
        </w:rPr>
      </w:pPr>
      <w:r w:rsidRPr="00817EFB">
        <w:rPr>
          <w:rFonts w:ascii="Times New Roman" w:hAnsi="Times New Roman"/>
          <w:sz w:val="22"/>
          <w:szCs w:val="22"/>
        </w:rPr>
        <w:t>Analyze and evaluate how globally diverse contexts affect beliefs and behaviors of individuals, groups, organizations, and human institutions and how these contexts influence civic engagement.</w:t>
      </w:r>
    </w:p>
    <w:p w14:paraId="13D77107" w14:textId="77777777" w:rsidR="00817EFB" w:rsidRPr="00817EFB" w:rsidRDefault="00817EFB" w:rsidP="00606945">
      <w:pPr>
        <w:pStyle w:val="CommentText"/>
        <w:rPr>
          <w:sz w:val="22"/>
          <w:szCs w:val="22"/>
        </w:rPr>
      </w:pPr>
    </w:p>
    <w:p w14:paraId="653837FE" w14:textId="475FD989" w:rsidR="00606945" w:rsidRDefault="00606945">
      <w:pPr>
        <w:rPr>
          <w:rFonts w:ascii="Times New Roman" w:hAnsi="Times New Roman"/>
          <w:sz w:val="22"/>
          <w:szCs w:val="22"/>
        </w:rPr>
      </w:pPr>
      <w:r>
        <w:rPr>
          <w:rFonts w:ascii="Times New Roman" w:hAnsi="Times New Roman"/>
          <w:sz w:val="22"/>
          <w:szCs w:val="22"/>
        </w:rPr>
        <w:t>Students are also required to take two non-US courses in the Global Community area that will:</w:t>
      </w:r>
    </w:p>
    <w:p w14:paraId="35F8D46E" w14:textId="0EFAEEAB" w:rsidR="00242C14" w:rsidRPr="00242C14" w:rsidRDefault="00242C14" w:rsidP="00242C14">
      <w:pPr>
        <w:pStyle w:val="ListParagraph"/>
        <w:numPr>
          <w:ilvl w:val="0"/>
          <w:numId w:val="21"/>
        </w:numPr>
        <w:rPr>
          <w:rFonts w:ascii="Times New Roman" w:hAnsi="Times New Roman"/>
          <w:sz w:val="22"/>
          <w:szCs w:val="22"/>
        </w:rPr>
      </w:pPr>
      <w:r w:rsidRPr="00242C14">
        <w:rPr>
          <w:rFonts w:ascii="Times New Roman" w:hAnsi="Times New Roman"/>
          <w:sz w:val="22"/>
          <w:szCs w:val="22"/>
        </w:rPr>
        <w:t>Describe how values, attitudes and beliefs affect the ability of people to relate to that which is different</w:t>
      </w:r>
    </w:p>
    <w:p w14:paraId="12FB224F" w14:textId="026516E9" w:rsidR="00606945" w:rsidRPr="00242C14" w:rsidRDefault="00242C14" w:rsidP="00242C14">
      <w:pPr>
        <w:pStyle w:val="ListParagraph"/>
        <w:numPr>
          <w:ilvl w:val="0"/>
          <w:numId w:val="21"/>
        </w:numPr>
        <w:rPr>
          <w:rFonts w:ascii="Times New Roman" w:hAnsi="Times New Roman"/>
          <w:sz w:val="22"/>
          <w:szCs w:val="22"/>
        </w:rPr>
      </w:pPr>
      <w:r w:rsidRPr="00242C14">
        <w:rPr>
          <w:rFonts w:ascii="Times New Roman" w:hAnsi="Times New Roman"/>
          <w:sz w:val="22"/>
          <w:szCs w:val="22"/>
        </w:rPr>
        <w:t>Evaluate general theories, models, arguments or perspectives that explain contemporary or historical relationships among social, political, economic or environmental systems</w:t>
      </w:r>
    </w:p>
    <w:p w14:paraId="1035FE2F" w14:textId="1FA705D1" w:rsidR="00242C14" w:rsidRPr="00242C14" w:rsidRDefault="00242C14" w:rsidP="00242C14">
      <w:pPr>
        <w:pStyle w:val="ListParagraph"/>
        <w:numPr>
          <w:ilvl w:val="0"/>
          <w:numId w:val="21"/>
        </w:numPr>
        <w:rPr>
          <w:rFonts w:ascii="Times New Roman" w:hAnsi="Times New Roman"/>
          <w:sz w:val="22"/>
          <w:szCs w:val="22"/>
        </w:rPr>
      </w:pPr>
      <w:r w:rsidRPr="00242C14">
        <w:rPr>
          <w:rFonts w:ascii="Times New Roman" w:hAnsi="Times New Roman"/>
          <w:sz w:val="22"/>
          <w:szCs w:val="22"/>
        </w:rPr>
        <w:t>Communicate an understanding of how language or culture affect one’s perception of the world</w:t>
      </w:r>
    </w:p>
    <w:p w14:paraId="43293662" w14:textId="77777777" w:rsidR="00606945" w:rsidRDefault="00606945">
      <w:pPr>
        <w:rPr>
          <w:rFonts w:ascii="Times New Roman" w:hAnsi="Times New Roman"/>
          <w:sz w:val="22"/>
          <w:szCs w:val="22"/>
        </w:rPr>
      </w:pPr>
    </w:p>
    <w:p w14:paraId="4EAFC824" w14:textId="0077DC1F" w:rsidR="000F509D" w:rsidRDefault="00FD1888">
      <w:pPr>
        <w:rPr>
          <w:rFonts w:ascii="Times New Roman" w:hAnsi="Times New Roman"/>
          <w:sz w:val="22"/>
          <w:szCs w:val="22"/>
        </w:rPr>
      </w:pPr>
      <w:r>
        <w:rPr>
          <w:rFonts w:ascii="Times New Roman" w:hAnsi="Times New Roman"/>
          <w:sz w:val="22"/>
          <w:szCs w:val="22"/>
        </w:rPr>
        <w:t>T</w:t>
      </w:r>
      <w:r w:rsidR="00817EFB">
        <w:rPr>
          <w:rFonts w:ascii="Times New Roman" w:hAnsi="Times New Roman"/>
          <w:sz w:val="22"/>
          <w:szCs w:val="22"/>
        </w:rPr>
        <w:t>he Office of Glob</w:t>
      </w:r>
      <w:r w:rsidR="00606945">
        <w:rPr>
          <w:rFonts w:ascii="Times New Roman" w:hAnsi="Times New Roman"/>
          <w:sz w:val="22"/>
          <w:szCs w:val="22"/>
        </w:rPr>
        <w:t xml:space="preserve">al Engagement </w:t>
      </w:r>
      <w:r w:rsidR="0053378F" w:rsidRPr="0053378F">
        <w:rPr>
          <w:rFonts w:ascii="Times New Roman" w:hAnsi="Times New Roman" w:cs="Lato-Regular"/>
          <w:color w:val="272B2E"/>
          <w:sz w:val="22"/>
          <w:szCs w:val="22"/>
        </w:rPr>
        <w:t>offer</w:t>
      </w:r>
      <w:r>
        <w:rPr>
          <w:rFonts w:ascii="Times New Roman" w:hAnsi="Times New Roman" w:cs="Lato-Regular"/>
          <w:color w:val="272B2E"/>
          <w:sz w:val="22"/>
          <w:szCs w:val="22"/>
        </w:rPr>
        <w:t>s</w:t>
      </w:r>
      <w:r w:rsidR="0053378F" w:rsidRPr="0053378F">
        <w:rPr>
          <w:rFonts w:ascii="Times New Roman" w:hAnsi="Times New Roman" w:cs="Lato-Regular"/>
          <w:color w:val="272B2E"/>
          <w:sz w:val="22"/>
          <w:szCs w:val="22"/>
        </w:rPr>
        <w:t xml:space="preserve"> a variety of programs from week-long sprin</w:t>
      </w:r>
      <w:r w:rsidR="0053378F">
        <w:rPr>
          <w:rFonts w:ascii="Times New Roman" w:hAnsi="Times New Roman" w:cs="Lato-Regular"/>
          <w:color w:val="272B2E"/>
          <w:sz w:val="22"/>
          <w:szCs w:val="22"/>
        </w:rPr>
        <w:t>g break seminars</w:t>
      </w:r>
      <w:r w:rsidR="0053378F" w:rsidRPr="0053378F">
        <w:rPr>
          <w:rFonts w:ascii="Times New Roman" w:hAnsi="Times New Roman" w:cs="Lato-Regular"/>
          <w:color w:val="272B2E"/>
          <w:sz w:val="22"/>
          <w:szCs w:val="22"/>
        </w:rPr>
        <w:t xml:space="preserve"> to a traditional academic year abroad.</w:t>
      </w:r>
      <w:r w:rsidR="0053378F">
        <w:rPr>
          <w:rFonts w:ascii="Lato-Regular" w:hAnsi="Lato-Regular" w:cs="Lato-Regular"/>
          <w:color w:val="272B2E"/>
          <w:sz w:val="32"/>
          <w:szCs w:val="32"/>
        </w:rPr>
        <w:t xml:space="preserve"> </w:t>
      </w:r>
      <w:r w:rsidR="0053378F">
        <w:rPr>
          <w:rFonts w:ascii="Times New Roman" w:hAnsi="Times New Roman"/>
          <w:sz w:val="22"/>
          <w:szCs w:val="22"/>
        </w:rPr>
        <w:t>It o</w:t>
      </w:r>
      <w:r w:rsidR="00606945">
        <w:rPr>
          <w:rFonts w:ascii="Times New Roman" w:hAnsi="Times New Roman"/>
          <w:sz w:val="22"/>
          <w:szCs w:val="22"/>
        </w:rPr>
        <w:t xml:space="preserve">rganizes international </w:t>
      </w:r>
      <w:r w:rsidR="0053378F">
        <w:rPr>
          <w:rFonts w:ascii="Times New Roman" w:hAnsi="Times New Roman"/>
          <w:sz w:val="22"/>
          <w:szCs w:val="22"/>
        </w:rPr>
        <w:t xml:space="preserve">exchange opportunities for </w:t>
      </w:r>
      <w:r w:rsidR="00606945">
        <w:rPr>
          <w:rFonts w:ascii="Times New Roman" w:hAnsi="Times New Roman"/>
          <w:sz w:val="22"/>
          <w:szCs w:val="22"/>
        </w:rPr>
        <w:t>faculty</w:t>
      </w:r>
      <w:r w:rsidR="0053378F">
        <w:rPr>
          <w:rFonts w:ascii="Times New Roman" w:hAnsi="Times New Roman"/>
          <w:sz w:val="22"/>
          <w:szCs w:val="22"/>
        </w:rPr>
        <w:t>, staff</w:t>
      </w:r>
      <w:r w:rsidR="00606945">
        <w:rPr>
          <w:rFonts w:ascii="Times New Roman" w:hAnsi="Times New Roman"/>
          <w:sz w:val="22"/>
          <w:szCs w:val="22"/>
        </w:rPr>
        <w:t xml:space="preserve"> </w:t>
      </w:r>
      <w:r w:rsidR="00E058A4">
        <w:rPr>
          <w:rFonts w:ascii="Times New Roman" w:hAnsi="Times New Roman"/>
          <w:sz w:val="22"/>
          <w:szCs w:val="22"/>
        </w:rPr>
        <w:t xml:space="preserve">and students.  </w:t>
      </w:r>
      <w:r w:rsidR="00583AF4">
        <w:rPr>
          <w:rFonts w:ascii="Times New Roman" w:hAnsi="Times New Roman"/>
          <w:sz w:val="22"/>
          <w:szCs w:val="22"/>
        </w:rPr>
        <w:t xml:space="preserve">During </w:t>
      </w:r>
      <w:r w:rsidR="00383968">
        <w:rPr>
          <w:rFonts w:ascii="Times New Roman" w:hAnsi="Times New Roman"/>
          <w:sz w:val="22"/>
          <w:szCs w:val="22"/>
        </w:rPr>
        <w:t xml:space="preserve">recent </w:t>
      </w:r>
      <w:r w:rsidR="00583AF4">
        <w:rPr>
          <w:rFonts w:ascii="Times New Roman" w:hAnsi="Times New Roman"/>
          <w:sz w:val="22"/>
          <w:szCs w:val="22"/>
        </w:rPr>
        <w:t>spring break</w:t>
      </w:r>
      <w:r w:rsidR="00383968">
        <w:rPr>
          <w:rFonts w:ascii="Times New Roman" w:hAnsi="Times New Roman"/>
          <w:sz w:val="22"/>
          <w:szCs w:val="22"/>
        </w:rPr>
        <w:t>s</w:t>
      </w:r>
      <w:r w:rsidR="00583AF4">
        <w:rPr>
          <w:rFonts w:ascii="Times New Roman" w:hAnsi="Times New Roman"/>
          <w:sz w:val="22"/>
          <w:szCs w:val="22"/>
        </w:rPr>
        <w:t>,</w:t>
      </w:r>
      <w:r w:rsidR="00383968">
        <w:rPr>
          <w:rFonts w:ascii="Times New Roman" w:hAnsi="Times New Roman"/>
          <w:sz w:val="22"/>
          <w:szCs w:val="22"/>
        </w:rPr>
        <w:t xml:space="preserve"> an average of 22</w:t>
      </w:r>
      <w:r w:rsidR="00E058A4">
        <w:rPr>
          <w:rFonts w:ascii="Times New Roman" w:hAnsi="Times New Roman"/>
          <w:sz w:val="22"/>
          <w:szCs w:val="22"/>
        </w:rPr>
        <w:t xml:space="preserve"> students</w:t>
      </w:r>
      <w:r w:rsidR="00383968">
        <w:rPr>
          <w:rFonts w:ascii="Times New Roman" w:hAnsi="Times New Roman"/>
          <w:sz w:val="22"/>
          <w:szCs w:val="22"/>
        </w:rPr>
        <w:t xml:space="preserve"> per </w:t>
      </w:r>
      <w:r w:rsidR="00FD23CF">
        <w:rPr>
          <w:rFonts w:ascii="Times New Roman" w:hAnsi="Times New Roman"/>
          <w:sz w:val="22"/>
          <w:szCs w:val="22"/>
        </w:rPr>
        <w:t>trip, participated</w:t>
      </w:r>
      <w:r w:rsidR="00E058A4">
        <w:rPr>
          <w:rFonts w:ascii="Times New Roman" w:hAnsi="Times New Roman"/>
          <w:sz w:val="22"/>
          <w:szCs w:val="22"/>
        </w:rPr>
        <w:t xml:space="preserve"> in </w:t>
      </w:r>
      <w:r w:rsidR="00583AF4">
        <w:rPr>
          <w:rFonts w:ascii="Times New Roman" w:hAnsi="Times New Roman"/>
          <w:sz w:val="22"/>
          <w:szCs w:val="22"/>
        </w:rPr>
        <w:t>SBUS trips including</w:t>
      </w:r>
      <w:r w:rsidR="00606945">
        <w:rPr>
          <w:rFonts w:ascii="Times New Roman" w:hAnsi="Times New Roman"/>
          <w:sz w:val="22"/>
          <w:szCs w:val="22"/>
        </w:rPr>
        <w:t xml:space="preserve"> Costa Rica, </w:t>
      </w:r>
      <w:r w:rsidR="00383968">
        <w:rPr>
          <w:rFonts w:ascii="Times New Roman" w:hAnsi="Times New Roman"/>
          <w:sz w:val="22"/>
          <w:szCs w:val="22"/>
        </w:rPr>
        <w:t>Greece</w:t>
      </w:r>
      <w:r w:rsidR="00606945">
        <w:rPr>
          <w:rFonts w:ascii="Times New Roman" w:hAnsi="Times New Roman"/>
          <w:sz w:val="22"/>
          <w:szCs w:val="22"/>
        </w:rPr>
        <w:t>, Barcelona, and Italy.</w:t>
      </w:r>
    </w:p>
    <w:p w14:paraId="489DDA2E" w14:textId="77777777" w:rsidR="000F509D" w:rsidRDefault="000F509D">
      <w:pPr>
        <w:rPr>
          <w:rFonts w:ascii="Times New Roman" w:hAnsi="Times New Roman"/>
          <w:sz w:val="22"/>
          <w:szCs w:val="22"/>
        </w:rPr>
      </w:pPr>
    </w:p>
    <w:p w14:paraId="45859B02" w14:textId="52E6966D" w:rsidR="00E058A4" w:rsidRDefault="00E058A4" w:rsidP="00E058A4">
      <w:pPr>
        <w:rPr>
          <w:rFonts w:ascii="Times New Roman" w:eastAsia="Times New Roman" w:hAnsi="Times New Roman" w:cs="Times New Roman"/>
          <w:sz w:val="22"/>
        </w:rPr>
      </w:pPr>
      <w:r w:rsidRPr="00E058A4">
        <w:rPr>
          <w:rFonts w:ascii="Times New Roman" w:eastAsia="Times New Roman" w:hAnsi="Times New Roman" w:cs="Times New Roman"/>
          <w:b/>
          <w:sz w:val="22"/>
        </w:rPr>
        <w:t>HCAM 420 International Health Care Systems</w:t>
      </w:r>
      <w:r>
        <w:rPr>
          <w:rFonts w:ascii="Times New Roman" w:eastAsia="Times New Roman" w:hAnsi="Times New Roman" w:cs="Times New Roman"/>
          <w:b/>
          <w:sz w:val="22"/>
        </w:rPr>
        <w:t xml:space="preserve">:  </w:t>
      </w:r>
      <w:r w:rsidR="006607E4" w:rsidRPr="00383968">
        <w:rPr>
          <w:rFonts w:ascii="Times New Roman" w:eastAsia="Times New Roman" w:hAnsi="Times New Roman" w:cs="Times New Roman"/>
          <w:sz w:val="22"/>
        </w:rPr>
        <w:t>Tw</w:t>
      </w:r>
      <w:r w:rsidR="00383968" w:rsidRPr="00383968">
        <w:rPr>
          <w:rFonts w:ascii="Times New Roman" w:eastAsia="Times New Roman" w:hAnsi="Times New Roman" w:cs="Times New Roman"/>
          <w:sz w:val="22"/>
        </w:rPr>
        <w:t>e</w:t>
      </w:r>
      <w:r w:rsidR="006607E4" w:rsidRPr="00383968">
        <w:rPr>
          <w:rFonts w:ascii="Times New Roman" w:eastAsia="Times New Roman" w:hAnsi="Times New Roman" w:cs="Times New Roman"/>
          <w:sz w:val="22"/>
        </w:rPr>
        <w:t xml:space="preserve">nty-one students </w:t>
      </w:r>
      <w:r w:rsidR="00383968" w:rsidRPr="00383968">
        <w:rPr>
          <w:rFonts w:ascii="Times New Roman" w:eastAsia="Times New Roman" w:hAnsi="Times New Roman" w:cs="Times New Roman"/>
          <w:sz w:val="22"/>
        </w:rPr>
        <w:t>toured Greece</w:t>
      </w:r>
      <w:r w:rsidR="00383968">
        <w:rPr>
          <w:rFonts w:ascii="Times New Roman" w:eastAsia="Times New Roman" w:hAnsi="Times New Roman" w:cs="Times New Roman"/>
          <w:b/>
          <w:sz w:val="22"/>
        </w:rPr>
        <w:t>, s</w:t>
      </w:r>
      <w:r>
        <w:rPr>
          <w:rFonts w:ascii="Times New Roman" w:eastAsia="Times New Roman" w:hAnsi="Times New Roman" w:cs="Times New Roman"/>
          <w:sz w:val="22"/>
        </w:rPr>
        <w:t>upervised by Dr. David Jordan</w:t>
      </w:r>
      <w:r w:rsidR="00383968">
        <w:rPr>
          <w:rFonts w:ascii="Times New Roman" w:eastAsia="Times New Roman" w:hAnsi="Times New Roman" w:cs="Times New Roman"/>
          <w:sz w:val="22"/>
        </w:rPr>
        <w:t xml:space="preserve">. Some of the historical cities and sites included Corinthos, Knossos, Chania Town, </w:t>
      </w:r>
      <w:r w:rsidR="00FD23CF">
        <w:rPr>
          <w:rFonts w:ascii="Times New Roman" w:eastAsia="Times New Roman" w:hAnsi="Times New Roman" w:cs="Times New Roman"/>
          <w:sz w:val="22"/>
        </w:rPr>
        <w:t>Heraklon</w:t>
      </w:r>
      <w:r w:rsidR="00383968">
        <w:rPr>
          <w:rFonts w:ascii="Times New Roman" w:eastAsia="Times New Roman" w:hAnsi="Times New Roman" w:cs="Times New Roman"/>
          <w:sz w:val="22"/>
        </w:rPr>
        <w:t xml:space="preserve">, Rethymnon Hospital, </w:t>
      </w:r>
      <w:r w:rsidR="00FD23CF">
        <w:rPr>
          <w:rFonts w:ascii="Times New Roman" w:eastAsia="Times New Roman" w:hAnsi="Times New Roman" w:cs="Times New Roman"/>
          <w:sz w:val="22"/>
        </w:rPr>
        <w:t>etc.</w:t>
      </w:r>
    </w:p>
    <w:p w14:paraId="514EC086" w14:textId="2677313D" w:rsidR="00C80B6F" w:rsidRDefault="008712B5" w:rsidP="0089139F">
      <w:pPr>
        <w:pStyle w:val="NormalWeb"/>
        <w:rPr>
          <w:rFonts w:ascii="Times New Roman" w:hAnsi="Times New Roman"/>
          <w:color w:val="000000"/>
          <w:sz w:val="22"/>
          <w:szCs w:val="22"/>
        </w:rPr>
      </w:pPr>
      <w:r>
        <w:rPr>
          <w:noProof/>
        </w:rPr>
        <w:lastRenderedPageBreak/>
        <w:drawing>
          <wp:anchor distT="0" distB="0" distL="114300" distR="114300" simplePos="0" relativeHeight="251680768" behindDoc="1" locked="0" layoutInCell="1" allowOverlap="1" wp14:anchorId="444D2731" wp14:editId="50E73CC9">
            <wp:simplePos x="0" y="0"/>
            <wp:positionH relativeFrom="column">
              <wp:posOffset>-76200</wp:posOffset>
            </wp:positionH>
            <wp:positionV relativeFrom="paragraph">
              <wp:posOffset>19050</wp:posOffset>
            </wp:positionV>
            <wp:extent cx="3335020" cy="2600325"/>
            <wp:effectExtent l="0" t="0" r="0" b="9525"/>
            <wp:wrapTight wrapText="bothSides">
              <wp:wrapPolygon edited="0">
                <wp:start x="0" y="0"/>
                <wp:lineTo x="0" y="21521"/>
                <wp:lineTo x="21468" y="21521"/>
                <wp:lineTo x="21468" y="0"/>
                <wp:lineTo x="0" y="0"/>
              </wp:wrapPolygon>
            </wp:wrapTight>
            <wp:docPr id="8" name="Picture 8" descr="C:\Users\Diane Galbraith\AppData\Local\Microsoft\Windows\INetCache\Content.Word\29250008_10216096273663699_4199811772154149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e Galbraith\AppData\Local\Microsoft\Windows\INetCache\Content.Word\29250008_10216096273663699_4199811772154149783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502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07" w:rsidRPr="00546C07">
        <w:rPr>
          <w:rFonts w:ascii="Times New Roman" w:eastAsia="Times New Roman" w:hAnsi="Times New Roman"/>
          <w:b/>
          <w:sz w:val="22"/>
        </w:rPr>
        <w:t>MKTG335: Retail Management</w:t>
      </w:r>
      <w:r w:rsidR="00E32E85">
        <w:rPr>
          <w:rFonts w:ascii="Times New Roman" w:eastAsia="Times New Roman" w:hAnsi="Times New Roman"/>
          <w:b/>
          <w:sz w:val="22"/>
        </w:rPr>
        <w:t xml:space="preserve"> and Hospitality Event Management and Tourism majors</w:t>
      </w:r>
      <w:r w:rsidR="00546C07" w:rsidRPr="00546C07">
        <w:rPr>
          <w:rFonts w:ascii="Times New Roman" w:eastAsia="Times New Roman" w:hAnsi="Times New Roman"/>
          <w:sz w:val="22"/>
          <w:szCs w:val="22"/>
        </w:rPr>
        <w:t xml:space="preserve">:  </w:t>
      </w:r>
      <w:r w:rsidR="00546C07">
        <w:rPr>
          <w:rFonts w:ascii="Times New Roman" w:hAnsi="Times New Roman"/>
          <w:color w:val="000000"/>
          <w:sz w:val="22"/>
          <w:szCs w:val="22"/>
        </w:rPr>
        <w:t xml:space="preserve">Dr. Bruce Orvis, </w:t>
      </w:r>
      <w:r w:rsidR="00E32E85">
        <w:rPr>
          <w:rFonts w:ascii="Times New Roman" w:hAnsi="Times New Roman"/>
          <w:color w:val="000000"/>
          <w:sz w:val="22"/>
          <w:szCs w:val="22"/>
        </w:rPr>
        <w:t>traveled with Dr. Bruce Boliver and a total of 40 students to Flo</w:t>
      </w:r>
      <w:r w:rsidR="00FD23CF">
        <w:rPr>
          <w:rFonts w:ascii="Times New Roman" w:hAnsi="Times New Roman"/>
          <w:color w:val="000000"/>
          <w:sz w:val="22"/>
          <w:szCs w:val="22"/>
        </w:rPr>
        <w:t>r</w:t>
      </w:r>
      <w:r w:rsidR="00E32E85">
        <w:rPr>
          <w:rFonts w:ascii="Times New Roman" w:hAnsi="Times New Roman"/>
          <w:color w:val="000000"/>
          <w:sz w:val="22"/>
          <w:szCs w:val="22"/>
        </w:rPr>
        <w:t>ence, Venice, Pisa, Siena, La Spezia and Rome</w:t>
      </w:r>
      <w:r w:rsidR="002C7746">
        <w:rPr>
          <w:rFonts w:ascii="Times New Roman" w:hAnsi="Times New Roman"/>
          <w:color w:val="000000"/>
          <w:sz w:val="22"/>
          <w:szCs w:val="22"/>
        </w:rPr>
        <w:t xml:space="preserve"> f</w:t>
      </w:r>
      <w:r w:rsidR="0089139F">
        <w:rPr>
          <w:rFonts w:ascii="Times New Roman" w:hAnsi="Times New Roman"/>
          <w:color w:val="000000"/>
          <w:sz w:val="22"/>
          <w:szCs w:val="22"/>
        </w:rPr>
        <w:t xml:space="preserve">or a study abroad course in Italy. </w:t>
      </w:r>
      <w:r w:rsidR="00E32E85">
        <w:rPr>
          <w:rFonts w:ascii="Times New Roman" w:hAnsi="Times New Roman"/>
          <w:color w:val="000000"/>
          <w:sz w:val="22"/>
          <w:szCs w:val="22"/>
        </w:rPr>
        <w:t>Tours included the Murano Glass company,</w:t>
      </w:r>
      <w:r w:rsidR="00C80B6F">
        <w:rPr>
          <w:rFonts w:ascii="Times New Roman" w:hAnsi="Times New Roman"/>
          <w:color w:val="000000"/>
          <w:sz w:val="22"/>
          <w:szCs w:val="22"/>
        </w:rPr>
        <w:t xml:space="preserve"> a winery, the Vatican, Pantheon, the </w:t>
      </w:r>
      <w:r w:rsidR="00FD23CF">
        <w:rPr>
          <w:rFonts w:ascii="Times New Roman" w:hAnsi="Times New Roman"/>
          <w:color w:val="000000"/>
          <w:sz w:val="22"/>
          <w:szCs w:val="22"/>
        </w:rPr>
        <w:t>Leaning</w:t>
      </w:r>
      <w:r w:rsidR="00C80B6F">
        <w:rPr>
          <w:rFonts w:ascii="Times New Roman" w:hAnsi="Times New Roman"/>
          <w:color w:val="000000"/>
          <w:sz w:val="22"/>
          <w:szCs w:val="22"/>
        </w:rPr>
        <w:t xml:space="preserve"> Tower of Pisa, St. Peter’s Cathedral, etc. Dr. Orvis has chaperoned 11 consecutive trips abroad during Spring breaks including approximately 250 students.</w:t>
      </w:r>
    </w:p>
    <w:p w14:paraId="3420BE92" w14:textId="77777777" w:rsidR="004178C3" w:rsidRDefault="004178C3" w:rsidP="00357E43">
      <w:pPr>
        <w:pStyle w:val="NormalWeb"/>
        <w:rPr>
          <w:rFonts w:ascii="Times New Roman" w:eastAsia="Times New Roman" w:hAnsi="Times New Roman"/>
          <w:b/>
          <w:sz w:val="22"/>
        </w:rPr>
      </w:pPr>
    </w:p>
    <w:p w14:paraId="537FC072" w14:textId="77777777" w:rsidR="004178C3" w:rsidRDefault="004178C3" w:rsidP="00357E43">
      <w:pPr>
        <w:pStyle w:val="NormalWeb"/>
        <w:rPr>
          <w:rFonts w:ascii="Times New Roman" w:eastAsia="Times New Roman" w:hAnsi="Times New Roman"/>
          <w:b/>
          <w:sz w:val="22"/>
        </w:rPr>
      </w:pPr>
    </w:p>
    <w:p w14:paraId="4FACBE5F" w14:textId="39531DBC" w:rsidR="00D55AF4" w:rsidRDefault="004178C3" w:rsidP="00357E43">
      <w:pPr>
        <w:pStyle w:val="NormalWeb"/>
        <w:rPr>
          <w:rFonts w:ascii="Times New Roman" w:hAnsi="Times New Roman"/>
          <w:color w:val="000000"/>
          <w:sz w:val="22"/>
        </w:rPr>
      </w:pPr>
      <w:r>
        <w:rPr>
          <w:rFonts w:ascii="Times New Roman" w:hAnsi="Times New Roman"/>
          <w:noProof/>
          <w:sz w:val="22"/>
          <w:szCs w:val="22"/>
        </w:rPr>
        <w:drawing>
          <wp:anchor distT="0" distB="0" distL="114300" distR="114300" simplePos="0" relativeHeight="251713536" behindDoc="1" locked="0" layoutInCell="1" allowOverlap="1" wp14:anchorId="42CD5FF7" wp14:editId="5BE75FE5">
            <wp:simplePos x="0" y="0"/>
            <wp:positionH relativeFrom="column">
              <wp:posOffset>0</wp:posOffset>
            </wp:positionH>
            <wp:positionV relativeFrom="paragraph">
              <wp:posOffset>52070</wp:posOffset>
            </wp:positionV>
            <wp:extent cx="3206750" cy="2105025"/>
            <wp:effectExtent l="0" t="0" r="0" b="9525"/>
            <wp:wrapTight wrapText="bothSides">
              <wp:wrapPolygon edited="0">
                <wp:start x="0" y="0"/>
                <wp:lineTo x="0" y="21502"/>
                <wp:lineTo x="21429" y="21502"/>
                <wp:lineTo x="214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elona.jpg"/>
                    <pic:cNvPicPr/>
                  </pic:nvPicPr>
                  <pic:blipFill>
                    <a:blip r:embed="rId40">
                      <a:extLst>
                        <a:ext uri="{28A0092B-C50C-407E-A947-70E740481C1C}">
                          <a14:useLocalDpi xmlns:a14="http://schemas.microsoft.com/office/drawing/2010/main" val="0"/>
                        </a:ext>
                      </a:extLst>
                    </a:blip>
                    <a:stretch>
                      <a:fillRect/>
                    </a:stretch>
                  </pic:blipFill>
                  <pic:spPr>
                    <a:xfrm>
                      <a:off x="0" y="0"/>
                      <a:ext cx="3206750" cy="2105025"/>
                    </a:xfrm>
                    <a:prstGeom prst="rect">
                      <a:avLst/>
                    </a:prstGeom>
                  </pic:spPr>
                </pic:pic>
              </a:graphicData>
            </a:graphic>
            <wp14:sizeRelH relativeFrom="page">
              <wp14:pctWidth>0</wp14:pctWidth>
            </wp14:sizeRelH>
            <wp14:sizeRelV relativeFrom="page">
              <wp14:pctHeight>0</wp14:pctHeight>
            </wp14:sizeRelV>
          </wp:anchor>
        </w:drawing>
      </w:r>
      <w:r w:rsidR="00EB1E9D" w:rsidRPr="00583AF4">
        <w:rPr>
          <w:rFonts w:ascii="Times New Roman" w:eastAsia="Times New Roman" w:hAnsi="Times New Roman"/>
          <w:b/>
          <w:sz w:val="22"/>
        </w:rPr>
        <w:t>MGMT454 Management Seminar/ACCT</w:t>
      </w:r>
      <w:r w:rsidR="00604B35">
        <w:rPr>
          <w:rFonts w:ascii="Times New Roman" w:eastAsia="Times New Roman" w:hAnsi="Times New Roman"/>
          <w:b/>
          <w:sz w:val="22"/>
        </w:rPr>
        <w:t>411 Auditing Theory</w:t>
      </w:r>
      <w:r w:rsidR="00583AF4">
        <w:rPr>
          <w:rFonts w:ascii="Times New Roman" w:eastAsia="Times New Roman" w:hAnsi="Times New Roman"/>
          <w:sz w:val="22"/>
        </w:rPr>
        <w:t xml:space="preserve">: Under the supervision of Drs. Diane Galbraith and Melanie Anderson, </w:t>
      </w:r>
      <w:r w:rsidR="002C7746">
        <w:rPr>
          <w:rFonts w:ascii="Times New Roman" w:eastAsia="Times New Roman" w:hAnsi="Times New Roman"/>
          <w:sz w:val="22"/>
        </w:rPr>
        <w:t>23</w:t>
      </w:r>
      <w:r w:rsidR="00583AF4">
        <w:rPr>
          <w:rFonts w:ascii="Times New Roman" w:eastAsia="Times New Roman" w:hAnsi="Times New Roman"/>
          <w:sz w:val="22"/>
        </w:rPr>
        <w:t xml:space="preserve"> students visited Barcelona, Spain.  During the visit students </w:t>
      </w:r>
      <w:r w:rsidR="00583AF4">
        <w:rPr>
          <w:rFonts w:ascii="Times New Roman" w:hAnsi="Times New Roman"/>
          <w:color w:val="000000"/>
          <w:sz w:val="22"/>
        </w:rPr>
        <w:t>participated in m</w:t>
      </w:r>
      <w:r w:rsidR="00583AF4" w:rsidRPr="00583AF4">
        <w:rPr>
          <w:rFonts w:ascii="Times New Roman" w:hAnsi="Times New Roman"/>
          <w:color w:val="000000"/>
          <w:sz w:val="22"/>
        </w:rPr>
        <w:t>any cultural activities an</w:t>
      </w:r>
      <w:r w:rsidR="00583AF4">
        <w:rPr>
          <w:rFonts w:ascii="Times New Roman" w:hAnsi="Times New Roman"/>
          <w:color w:val="000000"/>
          <w:sz w:val="22"/>
        </w:rPr>
        <w:t>d tours including</w:t>
      </w:r>
      <w:r w:rsidR="00583AF4" w:rsidRPr="00583AF4">
        <w:rPr>
          <w:rFonts w:ascii="Times New Roman" w:hAnsi="Times New Roman"/>
          <w:color w:val="000000"/>
          <w:sz w:val="22"/>
        </w:rPr>
        <w:t xml:space="preserve"> Montse</w:t>
      </w:r>
      <w:r w:rsidR="00583AF4">
        <w:rPr>
          <w:rFonts w:ascii="Times New Roman" w:hAnsi="Times New Roman"/>
          <w:color w:val="000000"/>
          <w:sz w:val="22"/>
        </w:rPr>
        <w:t xml:space="preserve">rrat Abbey, the </w:t>
      </w:r>
      <w:r w:rsidR="00583AF4" w:rsidRPr="00583AF4">
        <w:rPr>
          <w:rFonts w:ascii="Times New Roman" w:hAnsi="Times New Roman"/>
          <w:color w:val="000000"/>
          <w:sz w:val="22"/>
        </w:rPr>
        <w:t>Caixa Bank, Montjuic, S</w:t>
      </w:r>
      <w:r w:rsidR="00583AF4">
        <w:rPr>
          <w:rFonts w:ascii="Times New Roman" w:hAnsi="Times New Roman"/>
          <w:color w:val="000000"/>
          <w:sz w:val="22"/>
        </w:rPr>
        <w:t xml:space="preserve">agrada Familla, </w:t>
      </w:r>
      <w:r w:rsidR="00546C07">
        <w:rPr>
          <w:rFonts w:ascii="Times New Roman" w:hAnsi="Times New Roman"/>
          <w:color w:val="000000"/>
          <w:sz w:val="22"/>
        </w:rPr>
        <w:t xml:space="preserve">Picasso Museum, </w:t>
      </w:r>
      <w:r w:rsidR="00583AF4" w:rsidRPr="00583AF4">
        <w:rPr>
          <w:rFonts w:ascii="Times New Roman" w:hAnsi="Times New Roman"/>
          <w:color w:val="000000"/>
          <w:sz w:val="22"/>
        </w:rPr>
        <w:t>Barcelona University, Park Guell and other Gaudi buildings</w:t>
      </w:r>
      <w:r w:rsidR="00546C07">
        <w:rPr>
          <w:rFonts w:ascii="Times New Roman" w:hAnsi="Times New Roman"/>
          <w:color w:val="000000"/>
          <w:sz w:val="22"/>
        </w:rPr>
        <w:t>.  They also experienced a</w:t>
      </w:r>
      <w:r w:rsidR="00583AF4" w:rsidRPr="00583AF4">
        <w:rPr>
          <w:rFonts w:ascii="Times New Roman" w:hAnsi="Times New Roman"/>
          <w:color w:val="000000"/>
          <w:sz w:val="22"/>
        </w:rPr>
        <w:t xml:space="preserve"> Fl</w:t>
      </w:r>
      <w:r w:rsidR="00546C07">
        <w:rPr>
          <w:rFonts w:ascii="Times New Roman" w:hAnsi="Times New Roman"/>
          <w:color w:val="000000"/>
          <w:sz w:val="22"/>
        </w:rPr>
        <w:t xml:space="preserve">amenco </w:t>
      </w:r>
      <w:r w:rsidR="00FD23CF">
        <w:rPr>
          <w:rFonts w:ascii="Times New Roman" w:hAnsi="Times New Roman"/>
          <w:color w:val="000000"/>
          <w:sz w:val="22"/>
        </w:rPr>
        <w:t>show, soccer</w:t>
      </w:r>
      <w:r w:rsidR="00583AF4" w:rsidRPr="00583AF4">
        <w:rPr>
          <w:rFonts w:ascii="Times New Roman" w:hAnsi="Times New Roman"/>
          <w:color w:val="000000"/>
          <w:sz w:val="22"/>
        </w:rPr>
        <w:t xml:space="preserve"> g</w:t>
      </w:r>
      <w:r w:rsidR="00546C07">
        <w:rPr>
          <w:rFonts w:ascii="Times New Roman" w:hAnsi="Times New Roman"/>
          <w:color w:val="000000"/>
          <w:sz w:val="22"/>
        </w:rPr>
        <w:t xml:space="preserve">ame and </w:t>
      </w:r>
      <w:r w:rsidR="00583AF4" w:rsidRPr="00583AF4">
        <w:rPr>
          <w:rFonts w:ascii="Times New Roman" w:hAnsi="Times New Roman"/>
          <w:color w:val="000000"/>
          <w:sz w:val="22"/>
        </w:rPr>
        <w:t>wine tasting at Castellroig.</w:t>
      </w:r>
    </w:p>
    <w:p w14:paraId="21839983" w14:textId="77777777" w:rsidR="00357E43" w:rsidRPr="00357E43" w:rsidRDefault="00357E43" w:rsidP="00357E43">
      <w:pPr>
        <w:pStyle w:val="NormalWeb"/>
        <w:rPr>
          <w:rFonts w:ascii="Times New Roman" w:eastAsia="Times New Roman" w:hAnsi="Times New Roman"/>
          <w:b/>
          <w:sz w:val="22"/>
        </w:rPr>
      </w:pPr>
    </w:p>
    <w:p w14:paraId="75E400D2" w14:textId="56E5D559" w:rsidR="00FD1888" w:rsidRPr="00FD1888" w:rsidRDefault="00FD1888">
      <w:pPr>
        <w:rPr>
          <w:rFonts w:ascii="Times New Roman" w:hAnsi="Times New Roman"/>
          <w:b/>
          <w:sz w:val="22"/>
          <w:szCs w:val="22"/>
        </w:rPr>
      </w:pPr>
      <w:r w:rsidRPr="00FD1888">
        <w:rPr>
          <w:rFonts w:ascii="Times New Roman" w:hAnsi="Times New Roman"/>
          <w:b/>
          <w:sz w:val="22"/>
          <w:szCs w:val="22"/>
        </w:rPr>
        <w:t>201</w:t>
      </w:r>
      <w:r w:rsidR="00256471">
        <w:rPr>
          <w:rFonts w:ascii="Times New Roman" w:hAnsi="Times New Roman"/>
          <w:b/>
          <w:sz w:val="22"/>
          <w:szCs w:val="22"/>
        </w:rPr>
        <w:t>8</w:t>
      </w:r>
      <w:r w:rsidRPr="00FD1888">
        <w:rPr>
          <w:rFonts w:ascii="Times New Roman" w:hAnsi="Times New Roman"/>
          <w:b/>
          <w:sz w:val="22"/>
          <w:szCs w:val="22"/>
        </w:rPr>
        <w:t>-20</w:t>
      </w:r>
      <w:r w:rsidR="00256471">
        <w:rPr>
          <w:rFonts w:ascii="Times New Roman" w:hAnsi="Times New Roman"/>
          <w:b/>
          <w:sz w:val="22"/>
          <w:szCs w:val="22"/>
        </w:rPr>
        <w:t>20</w:t>
      </w:r>
      <w:r w:rsidRPr="00FD1888">
        <w:rPr>
          <w:rFonts w:ascii="Times New Roman" w:hAnsi="Times New Roman"/>
          <w:b/>
          <w:sz w:val="22"/>
          <w:szCs w:val="22"/>
        </w:rPr>
        <w:t xml:space="preserve"> Principle 2 Goals</w:t>
      </w:r>
      <w:r w:rsidR="004178C3">
        <w:rPr>
          <w:rFonts w:ascii="Times New Roman" w:hAnsi="Times New Roman"/>
          <w:b/>
          <w:sz w:val="22"/>
          <w:szCs w:val="22"/>
        </w:rPr>
        <w:t>:</w:t>
      </w:r>
    </w:p>
    <w:p w14:paraId="2F8C50E8" w14:textId="77777777" w:rsidR="000572F1" w:rsidRDefault="000572F1" w:rsidP="000572F1">
      <w:pPr>
        <w:pStyle w:val="ListParagraph"/>
        <w:ind w:left="1080"/>
        <w:rPr>
          <w:rFonts w:ascii="Times New Roman" w:hAnsi="Times New Roman"/>
          <w:sz w:val="22"/>
          <w:szCs w:val="22"/>
        </w:rPr>
      </w:pPr>
      <w:r>
        <w:rPr>
          <w:rFonts w:ascii="Times New Roman" w:hAnsi="Times New Roman"/>
          <w:noProof/>
          <w:sz w:val="22"/>
          <w:szCs w:val="22"/>
        </w:rPr>
        <w:drawing>
          <wp:anchor distT="0" distB="0" distL="114300" distR="114300" simplePos="0" relativeHeight="251703296" behindDoc="1" locked="0" layoutInCell="1" allowOverlap="1" wp14:anchorId="6290F2C5" wp14:editId="4585E30A">
            <wp:simplePos x="0" y="0"/>
            <wp:positionH relativeFrom="column">
              <wp:posOffset>0</wp:posOffset>
            </wp:positionH>
            <wp:positionV relativeFrom="paragraph">
              <wp:posOffset>48260</wp:posOffset>
            </wp:positionV>
            <wp:extent cx="914400" cy="914400"/>
            <wp:effectExtent l="0" t="0" r="0" b="0"/>
            <wp:wrapTight wrapText="bothSides">
              <wp:wrapPolygon edited="0">
                <wp:start x="2700" y="900"/>
                <wp:lineTo x="2700" y="20250"/>
                <wp:lineTo x="18450" y="20250"/>
                <wp:lineTo x="18450" y="900"/>
                <wp:lineTo x="2700" y="900"/>
              </wp:wrapPolygon>
            </wp:wrapTight>
            <wp:docPr id="20" name="Graphic 2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Pr>
          <w:rFonts w:ascii="Times New Roman" w:hAnsi="Times New Roman"/>
          <w:sz w:val="22"/>
          <w:szCs w:val="22"/>
        </w:rPr>
        <w:t xml:space="preserve">           </w:t>
      </w:r>
    </w:p>
    <w:p w14:paraId="47006755" w14:textId="3E8C830D" w:rsidR="00FD1888" w:rsidRPr="00FD1888" w:rsidRDefault="00FD1888" w:rsidP="000572F1">
      <w:pPr>
        <w:pStyle w:val="ListParagraph"/>
        <w:numPr>
          <w:ilvl w:val="0"/>
          <w:numId w:val="32"/>
        </w:numPr>
        <w:rPr>
          <w:rFonts w:ascii="Times New Roman" w:hAnsi="Times New Roman"/>
          <w:sz w:val="22"/>
          <w:szCs w:val="22"/>
        </w:rPr>
      </w:pPr>
      <w:r w:rsidRPr="00FD1888">
        <w:rPr>
          <w:rFonts w:ascii="Times New Roman" w:hAnsi="Times New Roman"/>
          <w:sz w:val="22"/>
          <w:szCs w:val="22"/>
        </w:rPr>
        <w:t>To make progress on incor</w:t>
      </w:r>
      <w:r w:rsidR="00927906">
        <w:rPr>
          <w:rFonts w:ascii="Times New Roman" w:hAnsi="Times New Roman"/>
          <w:sz w:val="22"/>
          <w:szCs w:val="22"/>
        </w:rPr>
        <w:t>porating sustainable development goals</w:t>
      </w:r>
      <w:r w:rsidRPr="00FD1888">
        <w:rPr>
          <w:rFonts w:ascii="Times New Roman" w:hAnsi="Times New Roman"/>
          <w:sz w:val="22"/>
          <w:szCs w:val="22"/>
        </w:rPr>
        <w:t xml:space="preserve"> and practices into the curriculum</w:t>
      </w:r>
    </w:p>
    <w:p w14:paraId="7C106F78" w14:textId="4EF30EF5" w:rsidR="00FD1888" w:rsidRPr="00FD1888" w:rsidRDefault="00FD1888" w:rsidP="000572F1">
      <w:pPr>
        <w:pStyle w:val="ListParagraph"/>
        <w:numPr>
          <w:ilvl w:val="0"/>
          <w:numId w:val="32"/>
        </w:numPr>
        <w:rPr>
          <w:rFonts w:ascii="Times New Roman" w:hAnsi="Times New Roman"/>
          <w:sz w:val="22"/>
          <w:szCs w:val="22"/>
        </w:rPr>
      </w:pPr>
      <w:r w:rsidRPr="00FD1888">
        <w:rPr>
          <w:rFonts w:ascii="Times New Roman" w:hAnsi="Times New Roman"/>
          <w:sz w:val="22"/>
          <w:szCs w:val="22"/>
        </w:rPr>
        <w:t xml:space="preserve">To increase curriculum content related to </w:t>
      </w:r>
      <w:r>
        <w:rPr>
          <w:rFonts w:ascii="Times New Roman" w:hAnsi="Times New Roman"/>
          <w:sz w:val="22"/>
          <w:szCs w:val="22"/>
        </w:rPr>
        <w:t xml:space="preserve">gender, ethnic, </w:t>
      </w:r>
      <w:r w:rsidRPr="00FD1888">
        <w:rPr>
          <w:rFonts w:ascii="Times New Roman" w:hAnsi="Times New Roman"/>
          <w:sz w:val="22"/>
          <w:szCs w:val="22"/>
        </w:rPr>
        <w:t>cultural diversity and international experience.</w:t>
      </w:r>
    </w:p>
    <w:p w14:paraId="75890935" w14:textId="73A50B7C" w:rsidR="00FD1888" w:rsidRDefault="00FD1888">
      <w:pPr>
        <w:rPr>
          <w:rFonts w:ascii="Times New Roman" w:hAnsi="Times New Roman"/>
          <w:sz w:val="22"/>
          <w:szCs w:val="22"/>
        </w:rPr>
      </w:pPr>
    </w:p>
    <w:p w14:paraId="1DB688DD" w14:textId="77777777" w:rsidR="00AB323C" w:rsidRDefault="00AB323C">
      <w:pPr>
        <w:rPr>
          <w:rFonts w:ascii="Times New Roman" w:hAnsi="Times New Roman"/>
          <w:sz w:val="22"/>
          <w:szCs w:val="22"/>
        </w:rPr>
      </w:pPr>
    </w:p>
    <w:p w14:paraId="78BAE9D1" w14:textId="7A5FAD05" w:rsidR="0085465F" w:rsidRDefault="0085465F">
      <w:pPr>
        <w:rPr>
          <w:rFonts w:ascii="Times New Roman" w:hAnsi="Times New Roman"/>
          <w:sz w:val="22"/>
          <w:szCs w:val="22"/>
        </w:rPr>
      </w:pPr>
      <w:r>
        <w:rPr>
          <w:rFonts w:ascii="Times New Roman" w:hAnsi="Times New Roman"/>
          <w:sz w:val="22"/>
          <w:szCs w:val="22"/>
        </w:rPr>
        <w:br w:type="page"/>
      </w:r>
    </w:p>
    <w:p w14:paraId="437D9592" w14:textId="77777777" w:rsidR="00487016" w:rsidRPr="00375528" w:rsidRDefault="00487016">
      <w:pPr>
        <w:rPr>
          <w:rFonts w:ascii="Times New Roman" w:hAnsi="Times New Roman"/>
          <w:sz w:val="22"/>
          <w:szCs w:val="22"/>
        </w:rPr>
      </w:pPr>
    </w:p>
    <w:p w14:paraId="49FA226E" w14:textId="6D17B2D1"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PRINCIPLE 3 – METHOD</w:t>
      </w:r>
    </w:p>
    <w:p w14:paraId="1C07C2E9" w14:textId="7EEF9740"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We will create educational frameworks, materials, processes and environments that enable effective learning experiences for responsible leadership.</w:t>
      </w:r>
    </w:p>
    <w:p w14:paraId="4133E546" w14:textId="77777777" w:rsidR="009D0088" w:rsidRPr="00375528" w:rsidRDefault="009D0088">
      <w:pPr>
        <w:rPr>
          <w:rFonts w:ascii="Times New Roman" w:hAnsi="Times New Roman"/>
          <w:sz w:val="22"/>
          <w:szCs w:val="22"/>
        </w:rPr>
      </w:pPr>
    </w:p>
    <w:p w14:paraId="63579C86" w14:textId="77777777" w:rsidR="00EC0068" w:rsidRPr="00EC0068" w:rsidRDefault="00EC0068" w:rsidP="00EC0068">
      <w:pPr>
        <w:rPr>
          <w:rFonts w:ascii="Times New Roman" w:hAnsi="Times New Roman"/>
          <w:b/>
          <w:sz w:val="22"/>
          <w:szCs w:val="22"/>
        </w:rPr>
      </w:pPr>
      <w:r w:rsidRPr="00EC0068">
        <w:rPr>
          <w:rFonts w:ascii="Times New Roman" w:hAnsi="Times New Roman"/>
          <w:b/>
          <w:sz w:val="22"/>
          <w:szCs w:val="22"/>
        </w:rPr>
        <w:t>Sustainable Enterprise Accelerator (SEA)</w:t>
      </w:r>
    </w:p>
    <w:p w14:paraId="43A6B653" w14:textId="54A5EC31" w:rsidR="00AB323C" w:rsidRDefault="00511439" w:rsidP="00F328DB">
      <w:pPr>
        <w:pStyle w:val="font8"/>
        <w:spacing w:before="0" w:beforeAutospacing="0" w:after="0" w:afterAutospacing="0"/>
        <w:textAlignment w:val="baseline"/>
        <w:rPr>
          <w:rFonts w:cs="Arial"/>
          <w:sz w:val="22"/>
          <w:szCs w:val="22"/>
        </w:rPr>
      </w:pPr>
      <w:r>
        <w:rPr>
          <w:noProof/>
        </w:rPr>
        <w:drawing>
          <wp:anchor distT="0" distB="0" distL="114300" distR="114300" simplePos="0" relativeHeight="251700224" behindDoc="1" locked="0" layoutInCell="1" allowOverlap="1" wp14:anchorId="72A71F58" wp14:editId="0562AC03">
            <wp:simplePos x="0" y="0"/>
            <wp:positionH relativeFrom="column">
              <wp:posOffset>0</wp:posOffset>
            </wp:positionH>
            <wp:positionV relativeFrom="paragraph">
              <wp:posOffset>1670050</wp:posOffset>
            </wp:positionV>
            <wp:extent cx="4793615" cy="2771775"/>
            <wp:effectExtent l="0" t="0" r="6985" b="9525"/>
            <wp:wrapTight wrapText="bothSides">
              <wp:wrapPolygon edited="0">
                <wp:start x="0" y="0"/>
                <wp:lineTo x="0" y="21526"/>
                <wp:lineTo x="21546" y="21526"/>
                <wp:lineTo x="21546" y="0"/>
                <wp:lineTo x="0" y="0"/>
              </wp:wrapPolygon>
            </wp:wrapTight>
            <wp:docPr id="4" name="Picture 4" descr="http://www.sru.edu/Images/news/2017/june/061317a-aquaponics-graphic-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ru.edu/Images/news/2017/june/061317a-aquaponics-graphic-larg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361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068" w:rsidRPr="00EC0068">
        <w:rPr>
          <w:sz w:val="22"/>
          <w:szCs w:val="22"/>
        </w:rPr>
        <w:t xml:space="preserve">Sustainable Enterprise Accelerator (SEA) is a resource for students and entrepreneurs who wish to start or grow a business with sustainability in mind. The organization provides guidance in transforming promising ideas into thorough business plans and early stage businesses. For those operating an established business, the SEA identifies different areas for improvement. The SEA assists in developing competencies for students seeking green jobs.  The SEA has worked with students as they create new opportunities with local companies such as Fastenal, North Country Brewing Company, The Harmony Inn, </w:t>
      </w:r>
      <w:r w:rsidR="00EC0068">
        <w:rPr>
          <w:sz w:val="22"/>
          <w:szCs w:val="22"/>
        </w:rPr>
        <w:t xml:space="preserve">and the </w:t>
      </w:r>
      <w:r w:rsidR="00EC0068" w:rsidRPr="00EC0068">
        <w:rPr>
          <w:sz w:val="22"/>
          <w:szCs w:val="22"/>
        </w:rPr>
        <w:t>Big Rail Brewing Co</w:t>
      </w:r>
      <w:r w:rsidR="00EC0068">
        <w:rPr>
          <w:sz w:val="22"/>
          <w:szCs w:val="22"/>
        </w:rPr>
        <w:t>mpany</w:t>
      </w:r>
      <w:r w:rsidR="00EC0068" w:rsidRPr="00EC0068">
        <w:rPr>
          <w:sz w:val="22"/>
          <w:szCs w:val="22"/>
        </w:rPr>
        <w:t>.  Faculty, staff, and student interns are able to create hands</w:t>
      </w:r>
      <w:r w:rsidR="00FD23CF">
        <w:rPr>
          <w:sz w:val="22"/>
          <w:szCs w:val="22"/>
        </w:rPr>
        <w:t>-</w:t>
      </w:r>
      <w:r w:rsidR="00EC0068" w:rsidRPr="00EC0068">
        <w:rPr>
          <w:sz w:val="22"/>
          <w:szCs w:val="22"/>
        </w:rPr>
        <w:t xml:space="preserve">on experience with these projects. </w:t>
      </w:r>
      <w:r w:rsidR="00B932DD" w:rsidRPr="00357E43">
        <w:rPr>
          <w:sz w:val="22"/>
          <w:szCs w:val="22"/>
        </w:rPr>
        <w:t>The “Food for Profit” series is a two</w:t>
      </w:r>
      <w:r w:rsidR="00FD23CF">
        <w:rPr>
          <w:sz w:val="22"/>
          <w:szCs w:val="22"/>
        </w:rPr>
        <w:t>-</w:t>
      </w:r>
      <w:r w:rsidR="00B932DD" w:rsidRPr="00357E43">
        <w:rPr>
          <w:sz w:val="22"/>
          <w:szCs w:val="22"/>
        </w:rPr>
        <w:t xml:space="preserve">day workshop partnered with Pennsylvania Association for Sustainable Agriculture (PASA) to include guest speakers who provided attendees with information about how to apply for a license to cook and sell food from one’s home, food production guidelines and marketing strategies to sell homemade products. </w:t>
      </w:r>
      <w:r w:rsidR="00123B49">
        <w:rPr>
          <w:sz w:val="22"/>
          <w:szCs w:val="22"/>
        </w:rPr>
        <w:t xml:space="preserve">The SEA organizes the PASSHE Business Plan Competition every year.  </w:t>
      </w:r>
      <w:r w:rsidR="00F328DB" w:rsidRPr="004371CB">
        <w:rPr>
          <w:rFonts w:cs="Arial"/>
          <w:sz w:val="22"/>
          <w:szCs w:val="22"/>
        </w:rPr>
        <w:t>In addition, the SEA serves a</w:t>
      </w:r>
      <w:r w:rsidR="00AB323C">
        <w:rPr>
          <w:rFonts w:cs="Arial"/>
          <w:sz w:val="22"/>
          <w:szCs w:val="22"/>
        </w:rPr>
        <w:t xml:space="preserve">s project mentoring space for </w:t>
      </w:r>
      <w:r w:rsidR="00F328DB" w:rsidRPr="004371CB">
        <w:rPr>
          <w:rFonts w:cs="Arial"/>
          <w:sz w:val="22"/>
          <w:szCs w:val="22"/>
        </w:rPr>
        <w:t xml:space="preserve">SRU MBA students and </w:t>
      </w:r>
      <w:r w:rsidR="00AB323C">
        <w:rPr>
          <w:rFonts w:cs="Arial"/>
          <w:sz w:val="22"/>
          <w:szCs w:val="22"/>
        </w:rPr>
        <w:t>interns.</w:t>
      </w:r>
      <w:r w:rsidR="00F328DB">
        <w:rPr>
          <w:rFonts w:cs="Arial"/>
          <w:sz w:val="22"/>
          <w:szCs w:val="22"/>
        </w:rPr>
        <w:t xml:space="preserve"> </w:t>
      </w:r>
    </w:p>
    <w:p w14:paraId="7C62E52B" w14:textId="77777777" w:rsidR="00487016" w:rsidRDefault="00487016" w:rsidP="00F328DB">
      <w:pPr>
        <w:pStyle w:val="font8"/>
        <w:spacing w:before="0" w:beforeAutospacing="0" w:after="0" w:afterAutospacing="0"/>
        <w:textAlignment w:val="baseline"/>
        <w:rPr>
          <w:rFonts w:cs="Arial"/>
          <w:sz w:val="22"/>
          <w:szCs w:val="22"/>
        </w:rPr>
      </w:pPr>
    </w:p>
    <w:p w14:paraId="7B42331D" w14:textId="32B778EC" w:rsidR="00CE0A89" w:rsidRDefault="00723604" w:rsidP="00F328DB">
      <w:pPr>
        <w:pStyle w:val="font8"/>
        <w:spacing w:before="0" w:beforeAutospacing="0" w:after="0" w:afterAutospacing="0"/>
        <w:textAlignment w:val="baseline"/>
        <w:rPr>
          <w:sz w:val="22"/>
          <w:szCs w:val="22"/>
        </w:rPr>
      </w:pPr>
      <w:r>
        <w:rPr>
          <w:sz w:val="22"/>
          <w:szCs w:val="22"/>
        </w:rPr>
        <w:t>The Managing Director of the SEA is Dr. John Golden.</w:t>
      </w:r>
      <w:r w:rsidR="00F328DB">
        <w:rPr>
          <w:sz w:val="22"/>
          <w:szCs w:val="22"/>
        </w:rPr>
        <w:t xml:space="preserve">  </w:t>
      </w:r>
    </w:p>
    <w:p w14:paraId="33A36FF6" w14:textId="77777777" w:rsidR="00CE0A89" w:rsidRDefault="00CE0A89" w:rsidP="00F328DB">
      <w:pPr>
        <w:pStyle w:val="font8"/>
        <w:spacing w:before="0" w:beforeAutospacing="0" w:after="0" w:afterAutospacing="0"/>
        <w:textAlignment w:val="baseline"/>
        <w:rPr>
          <w:sz w:val="22"/>
          <w:szCs w:val="22"/>
        </w:rPr>
      </w:pPr>
    </w:p>
    <w:p w14:paraId="07655CA9" w14:textId="7301B3CA" w:rsidR="00195CD9" w:rsidRDefault="00F328DB" w:rsidP="000572F1">
      <w:pPr>
        <w:pStyle w:val="font8"/>
        <w:spacing w:before="0" w:beforeAutospacing="0" w:after="0" w:afterAutospacing="0"/>
        <w:textAlignment w:val="baseline"/>
        <w:rPr>
          <w:rFonts w:ascii="ti" w:hAnsi="ti"/>
          <w:sz w:val="22"/>
          <w:szCs w:val="22"/>
        </w:rPr>
      </w:pPr>
      <w:r>
        <w:rPr>
          <w:sz w:val="22"/>
          <w:szCs w:val="22"/>
        </w:rPr>
        <w:t xml:space="preserve">Several of the </w:t>
      </w:r>
      <w:r w:rsidR="00CE0A89">
        <w:rPr>
          <w:sz w:val="22"/>
          <w:szCs w:val="22"/>
        </w:rPr>
        <w:t xml:space="preserve">projects the SEA has undertaken, or plans to undertake, </w:t>
      </w:r>
      <w:r>
        <w:rPr>
          <w:sz w:val="22"/>
          <w:szCs w:val="22"/>
        </w:rPr>
        <w:t>are described below.</w:t>
      </w:r>
    </w:p>
    <w:p w14:paraId="0A359727" w14:textId="28D9BEDB" w:rsidR="009F56E3" w:rsidRDefault="009F56E3" w:rsidP="00E03DE9">
      <w:pPr>
        <w:rPr>
          <w:rFonts w:ascii="ti" w:hAnsi="ti" w:hint="eastAsia"/>
          <w:sz w:val="22"/>
          <w:szCs w:val="22"/>
        </w:rPr>
      </w:pPr>
    </w:p>
    <w:p w14:paraId="63DFBD4C" w14:textId="65E55B92" w:rsidR="00D523C5" w:rsidRPr="00927906" w:rsidRDefault="00927906" w:rsidP="00927906">
      <w:pPr>
        <w:spacing w:after="200"/>
        <w:ind w:left="360"/>
        <w:rPr>
          <w:rFonts w:ascii="Times New Roman" w:hAnsi="Times New Roman" w:cs="Times New Roman"/>
          <w:color w:val="000000" w:themeColor="text1"/>
          <w:sz w:val="22"/>
          <w:szCs w:val="22"/>
        </w:rPr>
      </w:pPr>
      <w:r w:rsidRPr="00927906">
        <w:rPr>
          <w:rFonts w:ascii="Times New Roman" w:hAnsi="Times New Roman" w:cs="Times New Roman"/>
          <w:color w:val="000000" w:themeColor="text1"/>
          <w:sz w:val="22"/>
          <w:szCs w:val="22"/>
        </w:rPr>
        <w:t xml:space="preserve">Other SEA </w:t>
      </w:r>
      <w:r w:rsidR="00D523C5" w:rsidRPr="00927906">
        <w:rPr>
          <w:rFonts w:ascii="Times New Roman" w:hAnsi="Times New Roman" w:cs="Times New Roman"/>
          <w:color w:val="000000" w:themeColor="text1"/>
          <w:sz w:val="22"/>
          <w:szCs w:val="22"/>
        </w:rPr>
        <w:t>Projects</w:t>
      </w:r>
    </w:p>
    <w:p w14:paraId="196E03AC" w14:textId="26ACE79A" w:rsidR="00D523C5" w:rsidRPr="00927906" w:rsidRDefault="00D523C5" w:rsidP="00927906">
      <w:pPr>
        <w:pStyle w:val="ListParagraph"/>
        <w:numPr>
          <w:ilvl w:val="0"/>
          <w:numId w:val="7"/>
        </w:numPr>
        <w:spacing w:after="200"/>
        <w:rPr>
          <w:rFonts w:ascii="Times New Roman" w:hAnsi="Times New Roman" w:cs="Times New Roman"/>
          <w:color w:val="000000" w:themeColor="text1"/>
          <w:sz w:val="22"/>
          <w:szCs w:val="22"/>
        </w:rPr>
      </w:pPr>
      <w:r w:rsidRPr="00927906">
        <w:rPr>
          <w:rFonts w:ascii="Times New Roman" w:hAnsi="Times New Roman" w:cs="Times New Roman"/>
          <w:b/>
          <w:color w:val="000000" w:themeColor="text1"/>
          <w:sz w:val="22"/>
          <w:szCs w:val="22"/>
        </w:rPr>
        <w:t>SEA Aquaponics</w:t>
      </w:r>
      <w:r w:rsidRPr="00927906">
        <w:rPr>
          <w:rFonts w:ascii="Times New Roman" w:hAnsi="Times New Roman" w:cs="Times New Roman"/>
          <w:color w:val="000000" w:themeColor="text1"/>
          <w:sz w:val="22"/>
          <w:szCs w:val="22"/>
        </w:rPr>
        <w:t>: The Aquaponics Project involves the construction of an aquaponics system in Lukaya, Uganda. The project is expected to benefit residential students by extending the local growing season, providing students with incentives and tools for engaging in empirical research, and establishing a market for innovative sustainable agricultural systems in the future. The Aquaponics Project is the product of ongoing collaboration and communication efforts between professionals, Slippery Rock community members, Slippery Rock University students and faculty, Uganda Martyrs University and S.E.A. a</w:t>
      </w:r>
      <w:r w:rsidR="00FD23CF" w:rsidRPr="00927906">
        <w:rPr>
          <w:rFonts w:ascii="Times New Roman" w:hAnsi="Times New Roman" w:cs="Times New Roman"/>
          <w:color w:val="000000" w:themeColor="text1"/>
          <w:sz w:val="22"/>
          <w:szCs w:val="22"/>
        </w:rPr>
        <w:t xml:space="preserve">mbassadors.   Professor Joseph </w:t>
      </w:r>
      <w:r w:rsidR="003D114C">
        <w:rPr>
          <w:rFonts w:ascii="Times New Roman" w:hAnsi="Times New Roman" w:cs="Times New Roman"/>
          <w:color w:val="000000" w:themeColor="text1"/>
          <w:sz w:val="22"/>
          <w:szCs w:val="22"/>
        </w:rPr>
        <w:t>S</w:t>
      </w:r>
      <w:r w:rsidR="00FD23CF" w:rsidRPr="00927906">
        <w:rPr>
          <w:rFonts w:ascii="Times New Roman" w:hAnsi="Times New Roman" w:cs="Times New Roman"/>
          <w:color w:val="000000" w:themeColor="text1"/>
          <w:sz w:val="22"/>
          <w:szCs w:val="22"/>
        </w:rPr>
        <w:t>Sekandi from Uganda</w:t>
      </w:r>
      <w:r w:rsidRPr="00927906">
        <w:rPr>
          <w:rFonts w:ascii="Times New Roman" w:hAnsi="Times New Roman" w:cs="Times New Roman"/>
          <w:color w:val="000000" w:themeColor="text1"/>
          <w:sz w:val="22"/>
          <w:szCs w:val="22"/>
        </w:rPr>
        <w:t xml:space="preserve"> Martyrs University visited SRU in May 2017 as a visiting scholar.  The two universities are now exploring a MOU for partnering in other areas as well. </w:t>
      </w:r>
    </w:p>
    <w:p w14:paraId="1E53B587" w14:textId="0D5A3D12" w:rsidR="00D523C5" w:rsidRPr="00927906" w:rsidRDefault="00D523C5" w:rsidP="00927906">
      <w:pPr>
        <w:pStyle w:val="ListParagraph"/>
        <w:numPr>
          <w:ilvl w:val="0"/>
          <w:numId w:val="7"/>
        </w:numPr>
        <w:spacing w:after="200"/>
        <w:rPr>
          <w:rFonts w:ascii="Times New Roman" w:hAnsi="Times New Roman" w:cs="Times New Roman"/>
          <w:color w:val="000000" w:themeColor="text1"/>
          <w:sz w:val="22"/>
          <w:szCs w:val="22"/>
        </w:rPr>
      </w:pPr>
      <w:r w:rsidRPr="00927906">
        <w:rPr>
          <w:rFonts w:ascii="Times New Roman" w:hAnsi="Times New Roman" w:cs="Times New Roman"/>
          <w:b/>
          <w:color w:val="000000" w:themeColor="text1"/>
          <w:sz w:val="22"/>
          <w:szCs w:val="22"/>
        </w:rPr>
        <w:lastRenderedPageBreak/>
        <w:t>ImPress Digital Badges</w:t>
      </w:r>
      <w:r w:rsidRPr="00927906">
        <w:rPr>
          <w:rFonts w:ascii="Times New Roman" w:hAnsi="Times New Roman" w:cs="Times New Roman"/>
          <w:color w:val="000000" w:themeColor="text1"/>
          <w:sz w:val="22"/>
          <w:szCs w:val="22"/>
        </w:rPr>
        <w:t>:  A digital badge is a validated indicator of accomplishment, skill, quality, or interest that can be earned in many learning environments" (hastac.org). The badges are designed to allow users to accumulate visual proof of their abilities that they acquired in a variety of learning environments over a lifetime. One potential use of digital badges is to show potential employers the skills and accomplishments of the user while providing them with actual examples of their proficiencies that have been vetted by professionals from that particular field.  The SEA has built a platform to issue the badges and is planning its beta launch.  By way of update, ImPress Digital Badges has been accepted in to the Clinton Global Initiative University and w</w:t>
      </w:r>
      <w:r w:rsidR="00C34009">
        <w:rPr>
          <w:rFonts w:ascii="Times New Roman" w:hAnsi="Times New Roman" w:cs="Times New Roman"/>
          <w:color w:val="000000" w:themeColor="text1"/>
          <w:sz w:val="22"/>
          <w:szCs w:val="22"/>
        </w:rPr>
        <w:t>as represented at the con</w:t>
      </w:r>
      <w:r w:rsidRPr="00927906">
        <w:rPr>
          <w:rFonts w:ascii="Times New Roman" w:hAnsi="Times New Roman" w:cs="Times New Roman"/>
          <w:color w:val="000000" w:themeColor="text1"/>
          <w:sz w:val="22"/>
          <w:szCs w:val="22"/>
        </w:rPr>
        <w:t>ference in October 2017.</w:t>
      </w:r>
    </w:p>
    <w:p w14:paraId="0C67C2EE" w14:textId="77777777" w:rsidR="00D523C5" w:rsidRPr="00927906" w:rsidRDefault="00D523C5" w:rsidP="00927906">
      <w:pPr>
        <w:pStyle w:val="ListParagraph"/>
        <w:rPr>
          <w:rFonts w:ascii="Times New Roman" w:hAnsi="Times New Roman" w:cs="Times New Roman"/>
          <w:color w:val="000000" w:themeColor="text1"/>
          <w:sz w:val="22"/>
          <w:szCs w:val="22"/>
        </w:rPr>
      </w:pPr>
    </w:p>
    <w:p w14:paraId="03ADD17F" w14:textId="6B7CED67" w:rsidR="00D523C5" w:rsidRPr="00927906" w:rsidRDefault="00D523C5" w:rsidP="00927906">
      <w:pPr>
        <w:pStyle w:val="ListParagraph"/>
        <w:numPr>
          <w:ilvl w:val="0"/>
          <w:numId w:val="7"/>
        </w:numPr>
        <w:spacing w:after="200"/>
        <w:rPr>
          <w:rFonts w:ascii="Times New Roman" w:hAnsi="Times New Roman" w:cs="Times New Roman"/>
          <w:color w:val="000000" w:themeColor="text1"/>
          <w:sz w:val="22"/>
          <w:szCs w:val="22"/>
        </w:rPr>
      </w:pPr>
      <w:r w:rsidRPr="00927906">
        <w:rPr>
          <w:rFonts w:ascii="Times New Roman" w:hAnsi="Times New Roman" w:cs="Times New Roman"/>
          <w:b/>
          <w:color w:val="000000" w:themeColor="text1"/>
          <w:sz w:val="22"/>
          <w:szCs w:val="22"/>
        </w:rPr>
        <w:t xml:space="preserve">Doux Dalliance:  </w:t>
      </w:r>
      <w:r w:rsidRPr="00927906">
        <w:rPr>
          <w:rFonts w:ascii="Times New Roman" w:hAnsi="Times New Roman" w:cs="Times New Roman"/>
          <w:color w:val="000000" w:themeColor="text1"/>
          <w:sz w:val="22"/>
          <w:szCs w:val="22"/>
        </w:rPr>
        <w:t xml:space="preserve">Doux Dalliance works with farmers in Trinidad to ensure that they are properly compensated by sharing profits made in the United States and elsewhere.   The goal for this undertaking is to encourage the economic development of the Trinitario cocoa industry. We aim to increase the number of farmers participating in the Montserrat Cocoa Co Operative Society. Currently the Co-op has 48 large and small farmers. We would like to see that number increase over the next two years. </w:t>
      </w:r>
      <w:r w:rsidR="00EF2882" w:rsidRPr="00927906">
        <w:rPr>
          <w:rFonts w:ascii="Times New Roman" w:hAnsi="Times New Roman" w:cs="Times New Roman"/>
          <w:color w:val="000000" w:themeColor="text1"/>
          <w:sz w:val="22"/>
          <w:szCs w:val="22"/>
        </w:rPr>
        <w:t>Opening</w:t>
      </w:r>
      <w:r w:rsidRPr="00927906">
        <w:rPr>
          <w:rFonts w:ascii="Times New Roman" w:hAnsi="Times New Roman" w:cs="Times New Roman"/>
          <w:color w:val="000000" w:themeColor="text1"/>
          <w:sz w:val="22"/>
          <w:szCs w:val="22"/>
        </w:rPr>
        <w:t xml:space="preserve"> the United States’ market to the farms in Trinidad will create many opportunities for growth. Doux Dalliance is already doing business with the Montserrat Co-Op which gives access to a multitude of different farmers. One farmer has agreed to lower product prices and split the profits in the future with Doux Dalliance.  This project will open new supply chain for cocoa from Trinidad. No such supply chain currently exists. Dou</w:t>
      </w:r>
      <w:r w:rsidR="008935C7">
        <w:rPr>
          <w:rFonts w:ascii="Times New Roman" w:hAnsi="Times New Roman" w:cs="Times New Roman"/>
          <w:color w:val="000000" w:themeColor="text1"/>
          <w:sz w:val="22"/>
          <w:szCs w:val="22"/>
        </w:rPr>
        <w:t xml:space="preserve">x Dalliance has been accepted in </w:t>
      </w:r>
      <w:r w:rsidRPr="00927906">
        <w:rPr>
          <w:rFonts w:ascii="Times New Roman" w:hAnsi="Times New Roman" w:cs="Times New Roman"/>
          <w:color w:val="000000" w:themeColor="text1"/>
          <w:sz w:val="22"/>
          <w:szCs w:val="22"/>
        </w:rPr>
        <w:t>to the Clinton Global Initiative University and w</w:t>
      </w:r>
      <w:r w:rsidR="008935C7">
        <w:rPr>
          <w:rFonts w:ascii="Times New Roman" w:hAnsi="Times New Roman" w:cs="Times New Roman"/>
          <w:color w:val="000000" w:themeColor="text1"/>
          <w:sz w:val="22"/>
          <w:szCs w:val="22"/>
        </w:rPr>
        <w:t xml:space="preserve">as </w:t>
      </w:r>
      <w:r w:rsidR="00C34009">
        <w:rPr>
          <w:rFonts w:ascii="Times New Roman" w:hAnsi="Times New Roman" w:cs="Times New Roman"/>
          <w:color w:val="000000" w:themeColor="text1"/>
          <w:sz w:val="22"/>
          <w:szCs w:val="22"/>
        </w:rPr>
        <w:t xml:space="preserve">represented at </w:t>
      </w:r>
      <w:r w:rsidR="008935C7">
        <w:rPr>
          <w:rFonts w:ascii="Times New Roman" w:hAnsi="Times New Roman" w:cs="Times New Roman"/>
          <w:color w:val="000000" w:themeColor="text1"/>
          <w:sz w:val="22"/>
          <w:szCs w:val="22"/>
        </w:rPr>
        <w:t xml:space="preserve">the </w:t>
      </w:r>
      <w:r w:rsidRPr="00927906">
        <w:rPr>
          <w:rFonts w:ascii="Times New Roman" w:hAnsi="Times New Roman" w:cs="Times New Roman"/>
          <w:color w:val="000000" w:themeColor="text1"/>
          <w:sz w:val="22"/>
          <w:szCs w:val="22"/>
        </w:rPr>
        <w:t>conference in October 2017.</w:t>
      </w:r>
    </w:p>
    <w:p w14:paraId="3E4AAEFB" w14:textId="77777777" w:rsidR="00D523C5" w:rsidRPr="00927906" w:rsidRDefault="00D523C5" w:rsidP="00927906">
      <w:pPr>
        <w:pStyle w:val="ListParagraph"/>
        <w:rPr>
          <w:rFonts w:ascii="Times New Roman" w:hAnsi="Times New Roman" w:cs="Times New Roman"/>
          <w:b/>
          <w:color w:val="000000" w:themeColor="text1"/>
          <w:sz w:val="22"/>
          <w:szCs w:val="22"/>
        </w:rPr>
      </w:pPr>
    </w:p>
    <w:p w14:paraId="5227B5B7" w14:textId="77777777" w:rsidR="00D523C5" w:rsidRPr="00927906" w:rsidRDefault="00D523C5" w:rsidP="00927906">
      <w:pPr>
        <w:pStyle w:val="ListParagraph"/>
        <w:numPr>
          <w:ilvl w:val="0"/>
          <w:numId w:val="7"/>
        </w:numPr>
        <w:spacing w:after="200"/>
        <w:rPr>
          <w:rFonts w:ascii="Times New Roman" w:hAnsi="Times New Roman" w:cs="Times New Roman"/>
          <w:color w:val="000000" w:themeColor="text1"/>
          <w:sz w:val="22"/>
          <w:szCs w:val="22"/>
        </w:rPr>
      </w:pPr>
      <w:r w:rsidRPr="00927906">
        <w:rPr>
          <w:rFonts w:ascii="Times New Roman" w:hAnsi="Times New Roman" w:cs="Times New Roman"/>
          <w:b/>
          <w:color w:val="000000" w:themeColor="text1"/>
          <w:sz w:val="22"/>
          <w:szCs w:val="22"/>
        </w:rPr>
        <w:t>SEA Wilderness Project:</w:t>
      </w:r>
      <w:r w:rsidRPr="00927906">
        <w:rPr>
          <w:rFonts w:ascii="Times New Roman" w:hAnsi="Times New Roman" w:cs="Times New Roman"/>
          <w:color w:val="000000" w:themeColor="text1"/>
          <w:sz w:val="22"/>
          <w:szCs w:val="22"/>
        </w:rPr>
        <w:t xml:space="preserve">  The SEA Wilderness Project aims to be able to bring a wilderness experience to those who are unable to get out and enjoy the wilderness themselves. This project aims to provide a service that brings both mental and physical health benefits, and could potentially be used for more. The main health benefit this project aims to provide is ecotherapy, the applied practice of the emergent field of ecopsychology, which refers to healing and growth nurtured by healthy interaction with the earth.</w:t>
      </w:r>
    </w:p>
    <w:p w14:paraId="587301D9" w14:textId="77777777" w:rsidR="00D523C5" w:rsidRPr="00927906" w:rsidRDefault="00D523C5" w:rsidP="00927906">
      <w:pPr>
        <w:pStyle w:val="ListParagraph"/>
        <w:ind w:left="1080"/>
        <w:rPr>
          <w:rFonts w:ascii="Times New Roman" w:hAnsi="Times New Roman" w:cs="Times New Roman"/>
          <w:color w:val="000000" w:themeColor="text1"/>
          <w:sz w:val="22"/>
          <w:szCs w:val="22"/>
        </w:rPr>
      </w:pPr>
    </w:p>
    <w:p w14:paraId="4F1ACFE7" w14:textId="053E63AB" w:rsidR="00D523C5" w:rsidRPr="00927906" w:rsidRDefault="00D523C5" w:rsidP="00927906">
      <w:pPr>
        <w:pStyle w:val="ListParagraph"/>
        <w:spacing w:after="200"/>
        <w:ind w:left="1080"/>
        <w:rPr>
          <w:rFonts w:ascii="Times New Roman" w:hAnsi="Times New Roman" w:cs="Times New Roman"/>
          <w:color w:val="000000" w:themeColor="text1"/>
          <w:sz w:val="22"/>
          <w:szCs w:val="22"/>
        </w:rPr>
      </w:pPr>
      <w:r w:rsidRPr="00927906">
        <w:rPr>
          <w:rFonts w:ascii="Times New Roman" w:hAnsi="Times New Roman" w:cs="Times New Roman"/>
          <w:color w:val="000000" w:themeColor="text1"/>
          <w:sz w:val="22"/>
          <w:szCs w:val="22"/>
        </w:rPr>
        <w:t xml:space="preserve">This project plans to provide this service with the use of virtual reality. With the technology that even the average person can own and operate in today's society, we can create the feeling of being practically anywhere through these virtual reality simulations. With the combination of 360 degree pictures and videos along with virtual reality head-mounted displays, we hope to be able to bring a wilderness experience to those who can no longer get out into the wild. </w:t>
      </w:r>
      <w:r w:rsidR="0002616E">
        <w:rPr>
          <w:rFonts w:ascii="Times New Roman" w:hAnsi="Times New Roman" w:cs="Times New Roman"/>
          <w:color w:val="000000" w:themeColor="text1"/>
          <w:sz w:val="22"/>
          <w:szCs w:val="22"/>
        </w:rPr>
        <w:t xml:space="preserve">   </w:t>
      </w:r>
      <w:r w:rsidRPr="00927906">
        <w:rPr>
          <w:rFonts w:ascii="Times New Roman" w:hAnsi="Times New Roman" w:cs="Times New Roman"/>
          <w:color w:val="000000" w:themeColor="text1"/>
          <w:sz w:val="22"/>
          <w:szCs w:val="22"/>
        </w:rPr>
        <w:t>The goal is to be able to experience the benefits that nature can have on the mind and body.  The SEA Wilderness Project has been accepted in to the Clinton Global Initiative University and w</w:t>
      </w:r>
      <w:r w:rsidR="008935C7">
        <w:rPr>
          <w:rFonts w:ascii="Times New Roman" w:hAnsi="Times New Roman" w:cs="Times New Roman"/>
          <w:color w:val="000000" w:themeColor="text1"/>
          <w:sz w:val="22"/>
          <w:szCs w:val="22"/>
        </w:rPr>
        <w:t>as</w:t>
      </w:r>
      <w:r w:rsidRPr="00927906">
        <w:rPr>
          <w:rFonts w:ascii="Times New Roman" w:hAnsi="Times New Roman" w:cs="Times New Roman"/>
          <w:color w:val="000000" w:themeColor="text1"/>
          <w:sz w:val="22"/>
          <w:szCs w:val="22"/>
        </w:rPr>
        <w:t xml:space="preserve"> represented at its conference in October 2017.</w:t>
      </w:r>
    </w:p>
    <w:p w14:paraId="5DF79166" w14:textId="77777777" w:rsidR="00D523C5" w:rsidRPr="00927906" w:rsidRDefault="00D523C5" w:rsidP="00927906">
      <w:pPr>
        <w:pStyle w:val="ListParagraph"/>
        <w:rPr>
          <w:rFonts w:ascii="Times New Roman" w:hAnsi="Times New Roman" w:cs="Times New Roman"/>
          <w:color w:val="000000" w:themeColor="text1"/>
          <w:sz w:val="22"/>
          <w:szCs w:val="22"/>
        </w:rPr>
      </w:pPr>
    </w:p>
    <w:p w14:paraId="7D91DCB4" w14:textId="68791DB8" w:rsidR="00D523C5" w:rsidRPr="00927906" w:rsidRDefault="00D523C5" w:rsidP="00927906">
      <w:pPr>
        <w:pStyle w:val="ListParagraph"/>
        <w:numPr>
          <w:ilvl w:val="0"/>
          <w:numId w:val="7"/>
        </w:numPr>
        <w:spacing w:after="200"/>
        <w:rPr>
          <w:rFonts w:ascii="Times New Roman" w:hAnsi="Times New Roman" w:cs="Times New Roman"/>
          <w:color w:val="000000" w:themeColor="text1"/>
          <w:sz w:val="22"/>
          <w:szCs w:val="22"/>
        </w:rPr>
      </w:pPr>
      <w:r w:rsidRPr="00927906">
        <w:rPr>
          <w:rFonts w:ascii="Times New Roman" w:hAnsi="Times New Roman" w:cs="Times New Roman"/>
          <w:b/>
          <w:color w:val="000000" w:themeColor="text1"/>
          <w:sz w:val="22"/>
          <w:szCs w:val="22"/>
        </w:rPr>
        <w:t xml:space="preserve">SEA Lobo Wolves: </w:t>
      </w:r>
      <w:r w:rsidRPr="00927906">
        <w:rPr>
          <w:rFonts w:ascii="Times New Roman" w:hAnsi="Times New Roman" w:cs="Times New Roman"/>
          <w:color w:val="000000" w:themeColor="text1"/>
          <w:sz w:val="22"/>
          <w:szCs w:val="22"/>
        </w:rPr>
        <w:t xml:space="preserve"> This team is helping the Dr. McCleery Education Center educate people about Dr. Edward Heber McCleery’s work with conserving the buffalo wolf species, species conservation in general, and the importance of wildlife predators. The team will achieve this through </w:t>
      </w:r>
      <w:r w:rsidR="00FD23CF" w:rsidRPr="00927906">
        <w:rPr>
          <w:rFonts w:ascii="Times New Roman" w:hAnsi="Times New Roman" w:cs="Times New Roman"/>
          <w:color w:val="000000" w:themeColor="text1"/>
          <w:sz w:val="22"/>
          <w:szCs w:val="22"/>
        </w:rPr>
        <w:t>traveling educational presentations</w:t>
      </w:r>
      <w:r w:rsidRPr="00927906">
        <w:rPr>
          <w:rFonts w:ascii="Times New Roman" w:hAnsi="Times New Roman" w:cs="Times New Roman"/>
          <w:color w:val="000000" w:themeColor="text1"/>
          <w:sz w:val="22"/>
          <w:szCs w:val="22"/>
        </w:rPr>
        <w:t xml:space="preserve"> and in the </w:t>
      </w:r>
      <w:r w:rsidR="00FD23CF" w:rsidRPr="00927906">
        <w:rPr>
          <w:rFonts w:ascii="Times New Roman" w:hAnsi="Times New Roman" w:cs="Times New Roman"/>
          <w:color w:val="000000" w:themeColor="text1"/>
          <w:sz w:val="22"/>
          <w:szCs w:val="22"/>
        </w:rPr>
        <w:t>future with</w:t>
      </w:r>
      <w:r w:rsidRPr="00927906">
        <w:rPr>
          <w:rFonts w:ascii="Times New Roman" w:hAnsi="Times New Roman" w:cs="Times New Roman"/>
          <w:color w:val="000000" w:themeColor="text1"/>
          <w:sz w:val="22"/>
          <w:szCs w:val="22"/>
        </w:rPr>
        <w:t xml:space="preserve"> </w:t>
      </w:r>
      <w:r w:rsidR="00FD23CF" w:rsidRPr="00927906">
        <w:rPr>
          <w:rFonts w:ascii="Times New Roman" w:hAnsi="Times New Roman" w:cs="Times New Roman"/>
          <w:color w:val="000000" w:themeColor="text1"/>
          <w:sz w:val="22"/>
          <w:szCs w:val="22"/>
        </w:rPr>
        <w:t>the</w:t>
      </w:r>
      <w:r w:rsidRPr="00927906">
        <w:rPr>
          <w:rFonts w:ascii="Times New Roman" w:hAnsi="Times New Roman" w:cs="Times New Roman"/>
          <w:color w:val="000000" w:themeColor="text1"/>
          <w:sz w:val="22"/>
          <w:szCs w:val="22"/>
        </w:rPr>
        <w:t xml:space="preserve"> Education center in Kane, Pennsylvania. The team will tackle the global issue of species conservation. In recent years</w:t>
      </w:r>
      <w:r w:rsidR="00FD23CF" w:rsidRPr="00927906">
        <w:rPr>
          <w:rFonts w:ascii="Times New Roman" w:hAnsi="Times New Roman" w:cs="Times New Roman"/>
          <w:color w:val="000000" w:themeColor="text1"/>
          <w:sz w:val="22"/>
          <w:szCs w:val="22"/>
        </w:rPr>
        <w:t>,</w:t>
      </w:r>
      <w:r w:rsidRPr="00927906">
        <w:rPr>
          <w:rFonts w:ascii="Times New Roman" w:hAnsi="Times New Roman" w:cs="Times New Roman"/>
          <w:color w:val="000000" w:themeColor="text1"/>
          <w:sz w:val="22"/>
          <w:szCs w:val="22"/>
        </w:rPr>
        <w:t xml:space="preserve"> more species have been put on the endangered species list. We aim to use </w:t>
      </w:r>
      <w:r w:rsidR="00D367A8">
        <w:rPr>
          <w:rFonts w:ascii="Times New Roman" w:hAnsi="Times New Roman" w:cs="Times New Roman"/>
          <w:color w:val="000000" w:themeColor="text1"/>
          <w:sz w:val="22"/>
          <w:szCs w:val="22"/>
        </w:rPr>
        <w:t xml:space="preserve">the </w:t>
      </w:r>
      <w:r w:rsidRPr="00927906">
        <w:rPr>
          <w:rFonts w:ascii="Times New Roman" w:hAnsi="Times New Roman" w:cs="Times New Roman"/>
          <w:color w:val="000000" w:themeColor="text1"/>
          <w:sz w:val="22"/>
          <w:szCs w:val="22"/>
        </w:rPr>
        <w:t>Dr</w:t>
      </w:r>
      <w:r w:rsidR="00D367A8">
        <w:rPr>
          <w:rFonts w:ascii="Times New Roman" w:hAnsi="Times New Roman" w:cs="Times New Roman"/>
          <w:color w:val="000000" w:themeColor="text1"/>
          <w:sz w:val="22"/>
          <w:szCs w:val="22"/>
        </w:rPr>
        <w:t>’s</w:t>
      </w:r>
      <w:r w:rsidRPr="00927906">
        <w:rPr>
          <w:rFonts w:ascii="Times New Roman" w:hAnsi="Times New Roman" w:cs="Times New Roman"/>
          <w:color w:val="000000" w:themeColor="text1"/>
          <w:sz w:val="22"/>
          <w:szCs w:val="22"/>
        </w:rPr>
        <w:t xml:space="preserve"> work saving the buffalo wolf species</w:t>
      </w:r>
      <w:r w:rsidR="00D367A8">
        <w:rPr>
          <w:rFonts w:ascii="Times New Roman" w:hAnsi="Times New Roman" w:cs="Times New Roman"/>
          <w:color w:val="000000" w:themeColor="text1"/>
          <w:sz w:val="22"/>
          <w:szCs w:val="22"/>
        </w:rPr>
        <w:t>,</w:t>
      </w:r>
      <w:r w:rsidRPr="00927906">
        <w:rPr>
          <w:rFonts w:ascii="Times New Roman" w:hAnsi="Times New Roman" w:cs="Times New Roman"/>
          <w:color w:val="000000" w:themeColor="text1"/>
          <w:sz w:val="22"/>
          <w:szCs w:val="22"/>
        </w:rPr>
        <w:t xml:space="preserve"> by raising the last remaining buffalo wolves on a protected preservation as an example to inspire other to learn more and get involved in species conservation.  SEA Lobo Wolves has been accepted in to the Clinton Global Initiative University and w</w:t>
      </w:r>
      <w:r w:rsidR="008935C7">
        <w:rPr>
          <w:rFonts w:ascii="Times New Roman" w:hAnsi="Times New Roman" w:cs="Times New Roman"/>
          <w:color w:val="000000" w:themeColor="text1"/>
          <w:sz w:val="22"/>
          <w:szCs w:val="22"/>
        </w:rPr>
        <w:t>as</w:t>
      </w:r>
      <w:r w:rsidRPr="00927906">
        <w:rPr>
          <w:rFonts w:ascii="Times New Roman" w:hAnsi="Times New Roman" w:cs="Times New Roman"/>
          <w:color w:val="000000" w:themeColor="text1"/>
          <w:sz w:val="22"/>
          <w:szCs w:val="22"/>
        </w:rPr>
        <w:t xml:space="preserve"> represented at its conference in October 2017.</w:t>
      </w:r>
    </w:p>
    <w:p w14:paraId="4F5FBE4B" w14:textId="76D26AC4" w:rsidR="00D523C5" w:rsidRPr="00927906" w:rsidRDefault="00D523C5" w:rsidP="00927906">
      <w:pPr>
        <w:pStyle w:val="font8"/>
        <w:numPr>
          <w:ilvl w:val="0"/>
          <w:numId w:val="7"/>
        </w:numPr>
        <w:spacing w:before="0" w:beforeAutospacing="0" w:after="0" w:afterAutospacing="0"/>
        <w:textAlignment w:val="baseline"/>
        <w:rPr>
          <w:color w:val="000000" w:themeColor="text1"/>
          <w:sz w:val="22"/>
          <w:szCs w:val="22"/>
          <w:bdr w:val="none" w:sz="0" w:space="0" w:color="auto" w:frame="1"/>
        </w:rPr>
      </w:pPr>
      <w:r w:rsidRPr="00927906">
        <w:rPr>
          <w:b/>
          <w:color w:val="000000" w:themeColor="text1"/>
          <w:sz w:val="22"/>
          <w:szCs w:val="22"/>
        </w:rPr>
        <w:lastRenderedPageBreak/>
        <w:t>Idea Lab</w:t>
      </w:r>
      <w:r w:rsidRPr="00927906">
        <w:rPr>
          <w:color w:val="000000" w:themeColor="text1"/>
          <w:sz w:val="22"/>
          <w:szCs w:val="22"/>
        </w:rPr>
        <w:t xml:space="preserve">:  an open forum for aspiring entrepreneurs to pitch their ideas. The mission of the Idea Lab is to assist entrepreneurs in transforming their bright ideas into profitable business ventures. We can provide a wide range of services including guidance, resources and idea incubation for startup businesses. Our strategy is focused on the success of startup businesses through combining sustainability with innovative business strategies and critical problem solutions. We believe utilizing sustainability and innovation can </w:t>
      </w:r>
      <w:r w:rsidR="00FD23CF" w:rsidRPr="00927906">
        <w:rPr>
          <w:color w:val="000000" w:themeColor="text1"/>
          <w:sz w:val="22"/>
          <w:szCs w:val="22"/>
        </w:rPr>
        <w:t xml:space="preserve">promote </w:t>
      </w:r>
      <w:r w:rsidRPr="00927906">
        <w:rPr>
          <w:color w:val="000000" w:themeColor="text1"/>
          <w:sz w:val="22"/>
          <w:szCs w:val="22"/>
        </w:rPr>
        <w:t>dynamic opportunities that contribute to the growth of a startup business and mitigate challenges, making business ventures not only profitable, but environmentally, economically, and socially responsible. </w:t>
      </w:r>
    </w:p>
    <w:p w14:paraId="4A36A075" w14:textId="72E186F4" w:rsidR="00D523C5" w:rsidRPr="008E2FEC" w:rsidRDefault="00D523C5" w:rsidP="008E2FEC">
      <w:pPr>
        <w:rPr>
          <w:rStyle w:val="color11"/>
          <w:rFonts w:ascii="Times New Roman" w:hAnsi="Times New Roman" w:cs="Times New Roman"/>
          <w:color w:val="000000" w:themeColor="text1"/>
          <w:sz w:val="22"/>
          <w:szCs w:val="22"/>
          <w:bdr w:val="none" w:sz="0" w:space="0" w:color="auto" w:frame="1"/>
        </w:rPr>
      </w:pPr>
    </w:p>
    <w:p w14:paraId="2CB67BE7" w14:textId="77777777" w:rsidR="00D523C5" w:rsidRPr="00927906" w:rsidRDefault="00D523C5" w:rsidP="00927906">
      <w:pPr>
        <w:pStyle w:val="font8"/>
        <w:numPr>
          <w:ilvl w:val="0"/>
          <w:numId w:val="7"/>
        </w:numPr>
        <w:spacing w:before="0" w:beforeAutospacing="0" w:after="0" w:afterAutospacing="0"/>
        <w:textAlignment w:val="baseline"/>
        <w:rPr>
          <w:rStyle w:val="color11"/>
          <w:color w:val="000000" w:themeColor="text1"/>
          <w:sz w:val="22"/>
          <w:szCs w:val="22"/>
          <w:bdr w:val="none" w:sz="0" w:space="0" w:color="auto" w:frame="1"/>
        </w:rPr>
      </w:pPr>
      <w:r w:rsidRPr="00927906">
        <w:rPr>
          <w:rStyle w:val="color11"/>
          <w:b/>
          <w:color w:val="000000" w:themeColor="text1"/>
          <w:sz w:val="22"/>
          <w:szCs w:val="22"/>
          <w:bdr w:val="none" w:sz="0" w:space="0" w:color="auto" w:frame="1"/>
        </w:rPr>
        <w:t>SEA Commercial Kitchen</w:t>
      </w:r>
      <w:r w:rsidRPr="00927906">
        <w:rPr>
          <w:rStyle w:val="color11"/>
          <w:color w:val="000000" w:themeColor="text1"/>
          <w:sz w:val="22"/>
          <w:szCs w:val="22"/>
          <w:bdr w:val="none" w:sz="0" w:space="0" w:color="auto" w:frame="1"/>
        </w:rPr>
        <w:t>:  Kitchen development project for local farmers and food entrepreneurs to get product to market more efficiently.</w:t>
      </w:r>
    </w:p>
    <w:p w14:paraId="1B5C4960" w14:textId="77777777" w:rsidR="00D523C5" w:rsidRPr="00927906" w:rsidRDefault="00D523C5" w:rsidP="00927906">
      <w:pPr>
        <w:pStyle w:val="font8"/>
        <w:spacing w:before="0" w:beforeAutospacing="0" w:after="0" w:afterAutospacing="0"/>
        <w:ind w:left="2160"/>
        <w:textAlignment w:val="baseline"/>
        <w:rPr>
          <w:color w:val="000000" w:themeColor="text1"/>
          <w:sz w:val="22"/>
          <w:szCs w:val="22"/>
        </w:rPr>
      </w:pPr>
    </w:p>
    <w:p w14:paraId="3E7795F5" w14:textId="77777777" w:rsidR="00D523C5" w:rsidRPr="00927906" w:rsidRDefault="00D523C5" w:rsidP="00DB3063">
      <w:pPr>
        <w:pStyle w:val="font8"/>
        <w:spacing w:before="0" w:beforeAutospacing="0" w:after="0" w:afterAutospacing="0"/>
        <w:ind w:left="360"/>
        <w:textAlignment w:val="baseline"/>
        <w:rPr>
          <w:color w:val="000000" w:themeColor="text1"/>
          <w:sz w:val="22"/>
          <w:szCs w:val="22"/>
        </w:rPr>
      </w:pPr>
      <w:r w:rsidRPr="00927906">
        <w:rPr>
          <w:color w:val="000000" w:themeColor="text1"/>
          <w:sz w:val="22"/>
          <w:szCs w:val="22"/>
        </w:rPr>
        <w:t>Some Events and Programs</w:t>
      </w:r>
    </w:p>
    <w:p w14:paraId="0CC0A6AF" w14:textId="77777777" w:rsidR="00D523C5" w:rsidRPr="00927906" w:rsidRDefault="00D523C5" w:rsidP="00927906">
      <w:pPr>
        <w:pStyle w:val="font8"/>
        <w:spacing w:before="0" w:beforeAutospacing="0" w:after="0" w:afterAutospacing="0"/>
        <w:ind w:left="720"/>
        <w:textAlignment w:val="baseline"/>
        <w:rPr>
          <w:color w:val="000000" w:themeColor="text1"/>
          <w:sz w:val="22"/>
          <w:szCs w:val="22"/>
        </w:rPr>
      </w:pPr>
    </w:p>
    <w:p w14:paraId="55C73069" w14:textId="77777777" w:rsidR="00D523C5" w:rsidRPr="00927906" w:rsidRDefault="00D523C5" w:rsidP="00927906">
      <w:pPr>
        <w:pStyle w:val="font8"/>
        <w:numPr>
          <w:ilvl w:val="0"/>
          <w:numId w:val="8"/>
        </w:numPr>
        <w:spacing w:before="0" w:beforeAutospacing="0" w:after="0" w:afterAutospacing="0"/>
        <w:textAlignment w:val="baseline"/>
        <w:rPr>
          <w:color w:val="000000" w:themeColor="text1"/>
          <w:sz w:val="22"/>
          <w:szCs w:val="22"/>
        </w:rPr>
      </w:pPr>
      <w:r w:rsidRPr="00927906">
        <w:rPr>
          <w:color w:val="000000" w:themeColor="text1"/>
          <w:sz w:val="22"/>
          <w:szCs w:val="22"/>
        </w:rPr>
        <w:t>Slow Food: Slow Food USA is part of the global Slow Food network of over 100,000 members in more than 150 countries. Through a vast volunteer network of local chapters, youth and food communities, it links the pleasures of the table with a commitment to protect the community, culture, knowledge and environment that make this pleasure possible.  Sea operates local chapter.</w:t>
      </w:r>
    </w:p>
    <w:p w14:paraId="559905C2" w14:textId="77777777" w:rsidR="00D523C5" w:rsidRPr="00927906" w:rsidRDefault="00D523C5" w:rsidP="00927906">
      <w:pPr>
        <w:pStyle w:val="font8"/>
        <w:spacing w:before="0" w:beforeAutospacing="0" w:after="0" w:afterAutospacing="0"/>
        <w:ind w:left="1080"/>
        <w:textAlignment w:val="baseline"/>
        <w:rPr>
          <w:color w:val="000000" w:themeColor="text1"/>
          <w:sz w:val="22"/>
          <w:szCs w:val="22"/>
        </w:rPr>
      </w:pPr>
    </w:p>
    <w:p w14:paraId="6A7EC69B" w14:textId="3C121162" w:rsidR="00D523C5" w:rsidRPr="00927906" w:rsidRDefault="00D523C5" w:rsidP="00927906">
      <w:pPr>
        <w:pStyle w:val="font8"/>
        <w:numPr>
          <w:ilvl w:val="0"/>
          <w:numId w:val="8"/>
        </w:numPr>
        <w:spacing w:before="0" w:beforeAutospacing="0" w:after="0" w:afterAutospacing="0"/>
        <w:textAlignment w:val="baseline"/>
        <w:rPr>
          <w:color w:val="000000" w:themeColor="text1"/>
          <w:sz w:val="22"/>
          <w:szCs w:val="22"/>
        </w:rPr>
      </w:pPr>
      <w:r w:rsidRPr="00927906">
        <w:rPr>
          <w:color w:val="000000" w:themeColor="text1"/>
          <w:sz w:val="22"/>
          <w:szCs w:val="22"/>
        </w:rPr>
        <w:t>Rock the Boat:  SRU Elevator Pitch Competition</w:t>
      </w:r>
      <w:r w:rsidR="003C79C9" w:rsidRPr="00927906">
        <w:rPr>
          <w:color w:val="000000" w:themeColor="text1"/>
          <w:sz w:val="22"/>
          <w:szCs w:val="22"/>
        </w:rPr>
        <w:t xml:space="preserve"> </w:t>
      </w:r>
      <w:r w:rsidRPr="00927906">
        <w:rPr>
          <w:color w:val="000000" w:themeColor="text1"/>
          <w:sz w:val="22"/>
          <w:szCs w:val="22"/>
        </w:rPr>
        <w:t>(cash prizes to student winners)</w:t>
      </w:r>
    </w:p>
    <w:p w14:paraId="1C960E10" w14:textId="77777777" w:rsidR="00D523C5" w:rsidRPr="00927906" w:rsidRDefault="00D523C5" w:rsidP="00927906">
      <w:pPr>
        <w:pStyle w:val="font8"/>
        <w:spacing w:before="0" w:beforeAutospacing="0" w:after="0" w:afterAutospacing="0"/>
        <w:textAlignment w:val="baseline"/>
        <w:rPr>
          <w:color w:val="000000" w:themeColor="text1"/>
          <w:sz w:val="22"/>
          <w:szCs w:val="22"/>
        </w:rPr>
      </w:pPr>
    </w:p>
    <w:p w14:paraId="43A648EA" w14:textId="414F9AAF" w:rsidR="00D523C5" w:rsidRPr="00927906" w:rsidRDefault="00D523C5" w:rsidP="00927906">
      <w:pPr>
        <w:pStyle w:val="font8"/>
        <w:numPr>
          <w:ilvl w:val="0"/>
          <w:numId w:val="8"/>
        </w:numPr>
        <w:spacing w:before="0" w:beforeAutospacing="0" w:after="0" w:afterAutospacing="0"/>
        <w:textAlignment w:val="baseline"/>
        <w:rPr>
          <w:color w:val="000000" w:themeColor="text1"/>
          <w:sz w:val="22"/>
          <w:szCs w:val="22"/>
        </w:rPr>
      </w:pPr>
      <w:r w:rsidRPr="00927906">
        <w:rPr>
          <w:color w:val="000000" w:themeColor="text1"/>
          <w:sz w:val="22"/>
          <w:szCs w:val="22"/>
        </w:rPr>
        <w:t xml:space="preserve">Penn State College of Agriculture joint </w:t>
      </w:r>
      <w:r w:rsidR="00D367A8">
        <w:rPr>
          <w:color w:val="000000" w:themeColor="text1"/>
          <w:sz w:val="22"/>
          <w:szCs w:val="22"/>
        </w:rPr>
        <w:t>w</w:t>
      </w:r>
      <w:r w:rsidRPr="00927906">
        <w:rPr>
          <w:color w:val="000000" w:themeColor="text1"/>
          <w:sz w:val="22"/>
          <w:szCs w:val="22"/>
        </w:rPr>
        <w:t>orkshops</w:t>
      </w:r>
    </w:p>
    <w:p w14:paraId="5D480F53" w14:textId="77777777" w:rsidR="00D523C5" w:rsidRPr="00927906" w:rsidRDefault="00D523C5" w:rsidP="00927906">
      <w:pPr>
        <w:pStyle w:val="font8"/>
        <w:spacing w:before="0" w:beforeAutospacing="0" w:after="0" w:afterAutospacing="0"/>
        <w:textAlignment w:val="baseline"/>
        <w:rPr>
          <w:color w:val="000000" w:themeColor="text1"/>
          <w:sz w:val="22"/>
          <w:szCs w:val="22"/>
        </w:rPr>
      </w:pPr>
    </w:p>
    <w:p w14:paraId="3080C695" w14:textId="77777777" w:rsidR="00D523C5" w:rsidRPr="00927906" w:rsidRDefault="00D523C5" w:rsidP="00927906">
      <w:pPr>
        <w:pStyle w:val="font8"/>
        <w:numPr>
          <w:ilvl w:val="0"/>
          <w:numId w:val="8"/>
        </w:numPr>
        <w:spacing w:before="0" w:beforeAutospacing="0" w:after="0" w:afterAutospacing="0"/>
        <w:textAlignment w:val="baseline"/>
        <w:rPr>
          <w:color w:val="000000" w:themeColor="text1"/>
          <w:sz w:val="22"/>
          <w:szCs w:val="22"/>
        </w:rPr>
      </w:pPr>
      <w:r w:rsidRPr="00927906">
        <w:rPr>
          <w:color w:val="000000" w:themeColor="text1"/>
          <w:sz w:val="22"/>
          <w:szCs w:val="22"/>
        </w:rPr>
        <w:t>Pennsylvania Association for Sustainable Agriculture joint workshops.</w:t>
      </w:r>
    </w:p>
    <w:p w14:paraId="574F1D64" w14:textId="77777777" w:rsidR="00D523C5" w:rsidRPr="00927906" w:rsidRDefault="00D523C5" w:rsidP="00927906">
      <w:pPr>
        <w:pStyle w:val="font8"/>
        <w:spacing w:before="0" w:beforeAutospacing="0" w:after="0" w:afterAutospacing="0"/>
        <w:textAlignment w:val="baseline"/>
        <w:rPr>
          <w:color w:val="000000" w:themeColor="text1"/>
          <w:sz w:val="22"/>
          <w:szCs w:val="22"/>
        </w:rPr>
      </w:pPr>
    </w:p>
    <w:p w14:paraId="44A47B4C" w14:textId="77777777" w:rsidR="00D523C5" w:rsidRPr="00927906" w:rsidRDefault="00D523C5" w:rsidP="00927906">
      <w:pPr>
        <w:pStyle w:val="font8"/>
        <w:numPr>
          <w:ilvl w:val="0"/>
          <w:numId w:val="8"/>
        </w:numPr>
        <w:spacing w:before="0" w:beforeAutospacing="0" w:after="0" w:afterAutospacing="0"/>
        <w:textAlignment w:val="baseline"/>
        <w:rPr>
          <w:color w:val="000000" w:themeColor="text1"/>
          <w:sz w:val="22"/>
          <w:szCs w:val="22"/>
        </w:rPr>
      </w:pPr>
      <w:r w:rsidRPr="00927906">
        <w:rPr>
          <w:color w:val="000000" w:themeColor="text1"/>
          <w:sz w:val="22"/>
          <w:szCs w:val="22"/>
        </w:rPr>
        <w:t>PASSHE Statewide Student Business Plan Competition:  In 2017, SEA student Dan Spiker  was a state finalist.</w:t>
      </w:r>
    </w:p>
    <w:p w14:paraId="751AE82D" w14:textId="77777777" w:rsidR="00D523C5" w:rsidRPr="00927906" w:rsidRDefault="00D523C5" w:rsidP="00927906">
      <w:pPr>
        <w:pStyle w:val="ListParagraph"/>
        <w:rPr>
          <w:rFonts w:ascii="Times New Roman" w:hAnsi="Times New Roman" w:cs="Times New Roman"/>
          <w:color w:val="000000" w:themeColor="text1"/>
          <w:sz w:val="22"/>
          <w:szCs w:val="22"/>
        </w:rPr>
      </w:pPr>
    </w:p>
    <w:p w14:paraId="2449F0D3" w14:textId="4A69DF55" w:rsidR="00D523C5" w:rsidRPr="00927906" w:rsidRDefault="00D523C5" w:rsidP="00927906">
      <w:pPr>
        <w:pStyle w:val="font8"/>
        <w:numPr>
          <w:ilvl w:val="0"/>
          <w:numId w:val="8"/>
        </w:numPr>
        <w:spacing w:before="0" w:beforeAutospacing="0" w:after="0" w:afterAutospacing="0"/>
        <w:textAlignment w:val="baseline"/>
        <w:rPr>
          <w:color w:val="000000" w:themeColor="text1"/>
          <w:sz w:val="22"/>
          <w:szCs w:val="22"/>
        </w:rPr>
      </w:pPr>
      <w:r w:rsidRPr="00927906">
        <w:rPr>
          <w:color w:val="000000" w:themeColor="text1"/>
          <w:sz w:val="22"/>
          <w:szCs w:val="22"/>
        </w:rPr>
        <w:t>Clinton Global Initiative University:  4 SEA teams were selected to present at CGI U at Northeastern University in Boston, MA</w:t>
      </w:r>
      <w:r w:rsidR="004E6E5A">
        <w:rPr>
          <w:color w:val="000000" w:themeColor="text1"/>
          <w:sz w:val="22"/>
          <w:szCs w:val="22"/>
        </w:rPr>
        <w:t>,</w:t>
      </w:r>
      <w:r w:rsidRPr="00927906">
        <w:rPr>
          <w:color w:val="000000" w:themeColor="text1"/>
          <w:sz w:val="22"/>
          <w:szCs w:val="22"/>
        </w:rPr>
        <w:t xml:space="preserve"> from October 13-15, 2017.</w:t>
      </w:r>
    </w:p>
    <w:p w14:paraId="43A88679" w14:textId="77777777" w:rsidR="00D523C5" w:rsidRPr="00927906" w:rsidRDefault="00D523C5" w:rsidP="00927906">
      <w:pPr>
        <w:pStyle w:val="ListParagraph"/>
        <w:rPr>
          <w:rFonts w:ascii="Times New Roman" w:hAnsi="Times New Roman" w:cs="Times New Roman"/>
          <w:color w:val="000000" w:themeColor="text1"/>
          <w:sz w:val="22"/>
          <w:szCs w:val="22"/>
        </w:rPr>
      </w:pPr>
    </w:p>
    <w:p w14:paraId="333BB629" w14:textId="5C75E5E4" w:rsidR="00D523C5" w:rsidRDefault="00D523C5" w:rsidP="00927906">
      <w:pPr>
        <w:pStyle w:val="font8"/>
        <w:numPr>
          <w:ilvl w:val="0"/>
          <w:numId w:val="8"/>
        </w:numPr>
        <w:spacing w:before="0" w:beforeAutospacing="0" w:after="0" w:afterAutospacing="0"/>
        <w:textAlignment w:val="baseline"/>
        <w:rPr>
          <w:color w:val="000000" w:themeColor="text1"/>
          <w:sz w:val="22"/>
          <w:szCs w:val="22"/>
        </w:rPr>
      </w:pPr>
      <w:r w:rsidRPr="00927906">
        <w:rPr>
          <w:color w:val="000000" w:themeColor="text1"/>
          <w:sz w:val="22"/>
          <w:szCs w:val="22"/>
        </w:rPr>
        <w:t>Earth Week 2017 events, films and speakers.</w:t>
      </w:r>
    </w:p>
    <w:p w14:paraId="0F602E72" w14:textId="77777777" w:rsidR="00E31B3E" w:rsidRDefault="00E31B3E" w:rsidP="00E31B3E">
      <w:pPr>
        <w:pStyle w:val="ListParagraph"/>
        <w:rPr>
          <w:color w:val="000000" w:themeColor="text1"/>
          <w:sz w:val="22"/>
          <w:szCs w:val="22"/>
        </w:rPr>
      </w:pPr>
    </w:p>
    <w:p w14:paraId="33BB3D9B" w14:textId="2E6AB92B" w:rsidR="00D523C5" w:rsidRDefault="00D523C5" w:rsidP="00E31B3E">
      <w:pPr>
        <w:pStyle w:val="font8"/>
        <w:numPr>
          <w:ilvl w:val="0"/>
          <w:numId w:val="8"/>
        </w:numPr>
        <w:spacing w:before="0" w:beforeAutospacing="0" w:after="0" w:afterAutospacing="0"/>
        <w:textAlignment w:val="baseline"/>
        <w:rPr>
          <w:color w:val="000000" w:themeColor="text1"/>
          <w:sz w:val="22"/>
          <w:szCs w:val="22"/>
        </w:rPr>
      </w:pPr>
      <w:r w:rsidRPr="00927906">
        <w:rPr>
          <w:color w:val="000000" w:themeColor="text1"/>
          <w:sz w:val="22"/>
          <w:szCs w:val="22"/>
        </w:rPr>
        <w:t>In addition, the SEA serves as project mentoring space for 5 SRU MBA students and their projects.</w:t>
      </w:r>
    </w:p>
    <w:p w14:paraId="5DCF2E02" w14:textId="77777777" w:rsidR="00E31B3E" w:rsidRDefault="00E31B3E" w:rsidP="00E31B3E">
      <w:pPr>
        <w:pStyle w:val="ListParagraph"/>
        <w:rPr>
          <w:color w:val="000000" w:themeColor="text1"/>
          <w:sz w:val="22"/>
          <w:szCs w:val="22"/>
        </w:rPr>
      </w:pPr>
    </w:p>
    <w:p w14:paraId="2FA178B0" w14:textId="67CA2DAF" w:rsidR="00723604" w:rsidRDefault="008B2BEF" w:rsidP="008B2BEF">
      <w:pPr>
        <w:rPr>
          <w:rFonts w:ascii="Times New Roman" w:hAnsi="Times New Roman"/>
          <w:b/>
          <w:sz w:val="22"/>
          <w:szCs w:val="22"/>
        </w:rPr>
      </w:pPr>
      <w:r>
        <w:rPr>
          <w:rFonts w:ascii="Times New Roman" w:hAnsi="Times New Roman"/>
          <w:b/>
          <w:sz w:val="22"/>
          <w:szCs w:val="22"/>
        </w:rPr>
        <w:t xml:space="preserve">BUSA459: </w:t>
      </w:r>
      <w:r w:rsidR="00723604" w:rsidRPr="008B2BEF">
        <w:rPr>
          <w:rFonts w:ascii="Times New Roman" w:hAnsi="Times New Roman"/>
          <w:b/>
          <w:sz w:val="22"/>
          <w:szCs w:val="22"/>
        </w:rPr>
        <w:t>Sustainable Business Consulting</w:t>
      </w:r>
    </w:p>
    <w:p w14:paraId="0ADDAE10" w14:textId="28B270FE" w:rsidR="008935C7" w:rsidRPr="008E2FEC" w:rsidRDefault="008935C7" w:rsidP="008935C7">
      <w:pPr>
        <w:rPr>
          <w:rFonts w:ascii="ti" w:hAnsi="ti" w:hint="eastAsia"/>
          <w:sz w:val="22"/>
          <w:szCs w:val="22"/>
        </w:rPr>
      </w:pPr>
      <w:r>
        <w:rPr>
          <w:rFonts w:ascii="ti" w:hAnsi="ti"/>
          <w:sz w:val="22"/>
          <w:szCs w:val="22"/>
        </w:rPr>
        <w:t>Typically scheduled for every spring, BUSA459 is a course that adopts the Small Business Institute</w:t>
      </w:r>
      <w:r>
        <w:rPr>
          <w:rFonts w:ascii="ti" w:hAnsi="ti"/>
          <w:sz w:val="22"/>
          <w:szCs w:val="22"/>
        </w:rPr>
        <w:sym w:font="Symbol" w:char="F0E2"/>
      </w:r>
      <w:r>
        <w:rPr>
          <w:rFonts w:ascii="ti" w:hAnsi="ti"/>
          <w:sz w:val="22"/>
          <w:szCs w:val="22"/>
        </w:rPr>
        <w:t xml:space="preserve"> program and process for field-based student consulting projects. </w:t>
      </w:r>
      <w:hyperlink r:id="rId42" w:history="1">
        <w:r w:rsidRPr="00C07F41">
          <w:rPr>
            <w:rStyle w:val="Hyperlink"/>
            <w:rFonts w:ascii="ti" w:hAnsi="ti"/>
            <w:sz w:val="22"/>
            <w:szCs w:val="22"/>
          </w:rPr>
          <w:t>http://www.smallbusinessinstitute.org</w:t>
        </w:r>
      </w:hyperlink>
      <w:r>
        <w:rPr>
          <w:rFonts w:ascii="ti" w:hAnsi="ti"/>
          <w:sz w:val="22"/>
          <w:szCs w:val="22"/>
        </w:rPr>
        <w:t xml:space="preserve"> Student teams are able to apply theories related to entrepreneurship, sustainability and small business management into practice with hands on projects with local businesses.  Through BUSA459 over the past seven years, 164 SBUS students have participated in approximately twenty-five business consulting projects involving start-ups, for-profit and not-for-profit organizations.  Clients included North Country Brewing, the Butler County YMCA, Philsons Farms, National Grind Coffee &amp; Tea, D&amp;D Drafting, the Butler County Transit Authority, Friends of Bantam Jeep Association and the Butler County Community Development Corporation.  Clients are typically sourced through the SBUS Business Advisory Council and the Butler County Chamber of Commerce.  The primary faculty mentor is Dr. Frances Amatucci.  </w:t>
      </w:r>
    </w:p>
    <w:p w14:paraId="5247794D" w14:textId="5FD23647" w:rsidR="008935C7" w:rsidRDefault="008935C7" w:rsidP="008B2BEF">
      <w:pPr>
        <w:rPr>
          <w:rFonts w:ascii="Times New Roman" w:hAnsi="Times New Roman"/>
          <w:b/>
          <w:sz w:val="22"/>
          <w:szCs w:val="22"/>
        </w:rPr>
      </w:pPr>
    </w:p>
    <w:p w14:paraId="1E7930D7" w14:textId="58055D6A" w:rsidR="008935C7" w:rsidRDefault="008935C7" w:rsidP="008B2BEF">
      <w:pPr>
        <w:rPr>
          <w:rFonts w:ascii="Times New Roman" w:hAnsi="Times New Roman"/>
          <w:b/>
          <w:sz w:val="22"/>
          <w:szCs w:val="22"/>
        </w:rPr>
      </w:pPr>
    </w:p>
    <w:p w14:paraId="60DD7DB4" w14:textId="77777777" w:rsidR="008935C7" w:rsidRPr="00D523C5" w:rsidRDefault="008935C7" w:rsidP="008B2BEF">
      <w:pPr>
        <w:rPr>
          <w:rFonts w:ascii="Times New Roman" w:hAnsi="Times New Roman"/>
          <w:b/>
          <w:color w:val="FF0000"/>
          <w:sz w:val="22"/>
          <w:szCs w:val="22"/>
        </w:rPr>
      </w:pPr>
    </w:p>
    <w:p w14:paraId="64357B60" w14:textId="409D2450" w:rsidR="00D523C5" w:rsidRPr="008E2FEC" w:rsidRDefault="00D523C5" w:rsidP="00D523C5">
      <w:pPr>
        <w:rPr>
          <w:rFonts w:ascii="Times New Roman" w:hAnsi="Times New Roman" w:cs="Times New Roman"/>
          <w:b/>
          <w:color w:val="000000" w:themeColor="text1"/>
          <w:sz w:val="22"/>
          <w:szCs w:val="22"/>
        </w:rPr>
      </w:pPr>
      <w:r w:rsidRPr="008E2FEC">
        <w:rPr>
          <w:rFonts w:ascii="Times New Roman" w:hAnsi="Times New Roman" w:cs="Times New Roman"/>
          <w:b/>
          <w:color w:val="000000" w:themeColor="text1"/>
          <w:sz w:val="22"/>
          <w:szCs w:val="22"/>
        </w:rPr>
        <w:t>Enactus</w:t>
      </w:r>
    </w:p>
    <w:p w14:paraId="72CAF2D5" w14:textId="77777777" w:rsidR="00D523C5" w:rsidRPr="008E2FEC" w:rsidRDefault="00D523C5" w:rsidP="00D523C5">
      <w:pPr>
        <w:rPr>
          <w:rFonts w:ascii="Times New Roman" w:hAnsi="Times New Roman" w:cs="Times New Roman"/>
          <w:color w:val="000000" w:themeColor="text1"/>
          <w:sz w:val="22"/>
          <w:szCs w:val="22"/>
        </w:rPr>
      </w:pPr>
      <w:r w:rsidRPr="008E2FEC">
        <w:rPr>
          <w:rFonts w:ascii="Times New Roman" w:hAnsi="Times New Roman" w:cs="Times New Roman"/>
          <w:color w:val="000000" w:themeColor="text1"/>
          <w:sz w:val="22"/>
          <w:szCs w:val="22"/>
        </w:rPr>
        <w:t>This organization of students works to make a difference in the community while developing the skills to become socially responsible business leaders.  The Enactus group has been taking time to reorganize and refocus their efforts on workforce readiness, as well as assisting local entrepreneurs.  The SRU Enactus team was awarded a small grant funded by Wal-Mart to assist with their workforce readiness projects.  The organization worked with the local Dress for Success chapter to guide students on professional dress, and to collect donations for the Dress for Success organization to distribute to local residents seeking employment. The faculty adviser for Enactus is Dr. Melanie Anderson.</w:t>
      </w:r>
    </w:p>
    <w:p w14:paraId="35A2371D" w14:textId="77777777" w:rsidR="00D523C5" w:rsidRPr="00D523C5" w:rsidRDefault="00D523C5" w:rsidP="00EC0068">
      <w:pPr>
        <w:rPr>
          <w:rFonts w:ascii="Times New Roman" w:hAnsi="Times New Roman"/>
          <w:color w:val="FF0000"/>
          <w:sz w:val="22"/>
          <w:szCs w:val="22"/>
        </w:rPr>
      </w:pPr>
    </w:p>
    <w:p w14:paraId="1B2017EF" w14:textId="77777777" w:rsidR="00D523C5" w:rsidRPr="008E2FEC" w:rsidRDefault="00D523C5" w:rsidP="00D523C5">
      <w:pPr>
        <w:rPr>
          <w:rFonts w:ascii="Times New Roman" w:hAnsi="Times New Roman" w:cs="Times New Roman"/>
          <w:b/>
          <w:color w:val="000000" w:themeColor="text1"/>
          <w:sz w:val="22"/>
          <w:szCs w:val="22"/>
        </w:rPr>
      </w:pPr>
      <w:r w:rsidRPr="008E2FEC">
        <w:rPr>
          <w:rFonts w:ascii="Times New Roman" w:hAnsi="Times New Roman" w:cs="Times New Roman"/>
          <w:b/>
          <w:color w:val="000000" w:themeColor="text1"/>
          <w:sz w:val="22"/>
          <w:szCs w:val="22"/>
        </w:rPr>
        <w:t>AMA (American Marketing Association)</w:t>
      </w:r>
    </w:p>
    <w:p w14:paraId="3942E54C" w14:textId="0C041CB6" w:rsidR="00D523C5" w:rsidRPr="008E2FEC" w:rsidRDefault="00D523C5" w:rsidP="00D523C5">
      <w:pPr>
        <w:rPr>
          <w:rFonts w:ascii="Times New Roman" w:hAnsi="Times New Roman" w:cs="Times New Roman"/>
          <w:color w:val="000000" w:themeColor="text1"/>
          <w:sz w:val="22"/>
          <w:szCs w:val="22"/>
        </w:rPr>
      </w:pPr>
      <w:r w:rsidRPr="008E2FEC">
        <w:rPr>
          <w:rFonts w:ascii="Times New Roman" w:hAnsi="Times New Roman" w:cs="Times New Roman"/>
          <w:color w:val="000000" w:themeColor="text1"/>
          <w:sz w:val="22"/>
          <w:szCs w:val="22"/>
        </w:rPr>
        <w:t>The SRU chapter of AMA has been focusing a lot on professional development this year. Speakers have come from Northwestern Mutual and Industry Weapon to speak to the members. Members have also come together to work on case studies for both the AMA International Colligate Conference and a Regional Case Competition. Some of the members have also gone to AMA’s Pittsburgh Professional chapter networking events. This chapter has also done work to give back to the community. A loose change competition was held on campus to raise money for a donation to the Mission Stay Scholarship. This year the group also held a bake sale to help raise money for the Butler Humane Soc</w:t>
      </w:r>
      <w:r w:rsidR="008E2FEC">
        <w:rPr>
          <w:rFonts w:ascii="Times New Roman" w:hAnsi="Times New Roman" w:cs="Times New Roman"/>
          <w:color w:val="000000" w:themeColor="text1"/>
          <w:sz w:val="22"/>
          <w:szCs w:val="22"/>
        </w:rPr>
        <w:t>iety. This chapter also</w:t>
      </w:r>
      <w:r w:rsidRPr="008E2FEC">
        <w:rPr>
          <w:rFonts w:ascii="Times New Roman" w:hAnsi="Times New Roman" w:cs="Times New Roman"/>
          <w:color w:val="000000" w:themeColor="text1"/>
          <w:sz w:val="22"/>
          <w:szCs w:val="22"/>
        </w:rPr>
        <w:t xml:space="preserve"> volunteer</w:t>
      </w:r>
      <w:r w:rsidR="008E2FEC">
        <w:rPr>
          <w:rFonts w:ascii="Times New Roman" w:hAnsi="Times New Roman" w:cs="Times New Roman"/>
          <w:color w:val="000000" w:themeColor="text1"/>
          <w:sz w:val="22"/>
          <w:szCs w:val="22"/>
        </w:rPr>
        <w:t>ed</w:t>
      </w:r>
      <w:r w:rsidRPr="008E2FEC">
        <w:rPr>
          <w:rFonts w:ascii="Times New Roman" w:hAnsi="Times New Roman" w:cs="Times New Roman"/>
          <w:color w:val="000000" w:themeColor="text1"/>
          <w:sz w:val="22"/>
          <w:szCs w:val="22"/>
        </w:rPr>
        <w:t xml:space="preserve"> for the Annual E-waste Event here in Slippery Rock this Spring.   The faculty adviser for the AMA chapter is Dr. Jeananne Nicholls.</w:t>
      </w:r>
    </w:p>
    <w:p w14:paraId="1CDD3BB8" w14:textId="77777777" w:rsidR="00D523C5" w:rsidRPr="00EC0068" w:rsidRDefault="00D523C5" w:rsidP="00EC0068">
      <w:pPr>
        <w:rPr>
          <w:rFonts w:ascii="Times New Roman" w:hAnsi="Times New Roman"/>
          <w:sz w:val="22"/>
          <w:szCs w:val="22"/>
        </w:rPr>
      </w:pPr>
    </w:p>
    <w:p w14:paraId="6048D82D" w14:textId="60B6AC6B" w:rsidR="00EC0068" w:rsidRPr="00EC0068" w:rsidRDefault="001D5EF2" w:rsidP="00EC0068">
      <w:pPr>
        <w:rPr>
          <w:rFonts w:ascii="Times New Roman" w:hAnsi="Times New Roman"/>
          <w:b/>
          <w:sz w:val="22"/>
          <w:szCs w:val="22"/>
        </w:rPr>
      </w:pPr>
      <w:r>
        <w:rPr>
          <w:rFonts w:ascii="Times New Roman" w:hAnsi="Times New Roman"/>
          <w:b/>
          <w:sz w:val="22"/>
          <w:szCs w:val="22"/>
        </w:rPr>
        <w:t xml:space="preserve">MGMT454:  </w:t>
      </w:r>
      <w:r w:rsidR="00EC0068" w:rsidRPr="00EC0068">
        <w:rPr>
          <w:rFonts w:ascii="Times New Roman" w:hAnsi="Times New Roman"/>
          <w:b/>
          <w:sz w:val="22"/>
          <w:szCs w:val="22"/>
        </w:rPr>
        <w:t xml:space="preserve">Management </w:t>
      </w:r>
      <w:r w:rsidR="00EC0068" w:rsidRPr="005554F1">
        <w:rPr>
          <w:rFonts w:ascii="Times New Roman" w:hAnsi="Times New Roman"/>
          <w:b/>
          <w:sz w:val="22"/>
          <w:szCs w:val="22"/>
        </w:rPr>
        <w:t>Seminar</w:t>
      </w:r>
    </w:p>
    <w:p w14:paraId="45C4D4A1" w14:textId="6855BC6D" w:rsidR="00EC0068" w:rsidRPr="00EC0068" w:rsidRDefault="001D5EF2" w:rsidP="00EC0068">
      <w:pPr>
        <w:rPr>
          <w:rFonts w:ascii="Times New Roman" w:hAnsi="Times New Roman"/>
          <w:sz w:val="22"/>
          <w:szCs w:val="22"/>
        </w:rPr>
      </w:pPr>
      <w:r w:rsidRPr="008E2FEC">
        <w:rPr>
          <w:rFonts w:ascii="Times New Roman" w:hAnsi="Times New Roman"/>
          <w:color w:val="000000" w:themeColor="text1"/>
          <w:sz w:val="22"/>
          <w:szCs w:val="22"/>
        </w:rPr>
        <w:t>MGMT454 is the capstone course for management majors</w:t>
      </w:r>
      <w:r w:rsidR="005554F1" w:rsidRPr="008E2FEC">
        <w:rPr>
          <w:rFonts w:ascii="Times New Roman" w:hAnsi="Times New Roman"/>
          <w:color w:val="000000" w:themeColor="text1"/>
          <w:sz w:val="22"/>
          <w:szCs w:val="22"/>
        </w:rPr>
        <w:t xml:space="preserve">.  This course is involved in high impact practices through service learning with external stakeholders. </w:t>
      </w:r>
      <w:r w:rsidR="000D75EB" w:rsidRPr="008E2FEC">
        <w:rPr>
          <w:rFonts w:ascii="Times New Roman" w:hAnsi="Times New Roman"/>
          <w:color w:val="000000" w:themeColor="text1"/>
          <w:sz w:val="22"/>
          <w:szCs w:val="22"/>
        </w:rPr>
        <w:t xml:space="preserve"> </w:t>
      </w:r>
      <w:r w:rsidR="005554F1" w:rsidRPr="008E2FEC">
        <w:rPr>
          <w:rFonts w:ascii="Times New Roman" w:hAnsi="Times New Roman"/>
          <w:color w:val="000000" w:themeColor="text1"/>
          <w:sz w:val="22"/>
          <w:szCs w:val="22"/>
        </w:rPr>
        <w:t xml:space="preserve">Students work collaboratively in a semester-long project to assist community members and small business owners </w:t>
      </w:r>
      <w:r w:rsidR="0054204C" w:rsidRPr="008E2FEC">
        <w:rPr>
          <w:rFonts w:ascii="Times New Roman" w:hAnsi="Times New Roman"/>
          <w:color w:val="000000" w:themeColor="text1"/>
          <w:sz w:val="22"/>
          <w:szCs w:val="22"/>
        </w:rPr>
        <w:t>solve operational issues, market their respective business, create a social media presence, etc. Organizations include:</w:t>
      </w:r>
      <w:r w:rsidRPr="008E2FEC">
        <w:rPr>
          <w:rFonts w:ascii="Times New Roman" w:hAnsi="Times New Roman"/>
          <w:color w:val="000000" w:themeColor="text1"/>
          <w:sz w:val="22"/>
          <w:szCs w:val="22"/>
        </w:rPr>
        <w:t xml:space="preserve"> </w:t>
      </w:r>
      <w:r w:rsidR="00EC0068" w:rsidRPr="008E2FEC">
        <w:rPr>
          <w:rFonts w:ascii="Times New Roman" w:hAnsi="Times New Roman"/>
          <w:color w:val="000000" w:themeColor="text1"/>
          <w:sz w:val="22"/>
          <w:szCs w:val="22"/>
        </w:rPr>
        <w:t xml:space="preserve">working with the </w:t>
      </w:r>
      <w:r w:rsidR="00EC0068" w:rsidRPr="008E2FEC">
        <w:rPr>
          <w:rFonts w:ascii="Times New Roman" w:hAnsi="Times New Roman"/>
          <w:i/>
          <w:color w:val="000000" w:themeColor="text1"/>
          <w:sz w:val="22"/>
          <w:szCs w:val="22"/>
        </w:rPr>
        <w:t>Pittsburgh Pass</w:t>
      </w:r>
      <w:r w:rsidRPr="008E2FEC">
        <w:rPr>
          <w:rFonts w:ascii="Times New Roman" w:hAnsi="Times New Roman"/>
          <w:i/>
          <w:color w:val="000000" w:themeColor="text1"/>
          <w:sz w:val="22"/>
          <w:szCs w:val="22"/>
        </w:rPr>
        <w:t>ion</w:t>
      </w:r>
      <w:r w:rsidRPr="008E2FEC">
        <w:rPr>
          <w:rFonts w:ascii="Times New Roman" w:hAnsi="Times New Roman"/>
          <w:color w:val="000000" w:themeColor="text1"/>
          <w:sz w:val="22"/>
          <w:szCs w:val="22"/>
        </w:rPr>
        <w:t xml:space="preserve">, </w:t>
      </w:r>
      <w:r w:rsidR="00EC0068" w:rsidRPr="008E2FEC">
        <w:rPr>
          <w:rFonts w:ascii="Times New Roman" w:hAnsi="Times New Roman"/>
          <w:color w:val="000000" w:themeColor="text1"/>
          <w:sz w:val="22"/>
          <w:szCs w:val="22"/>
        </w:rPr>
        <w:t>a women’s American football league located in Pittsburgh, Penn</w:t>
      </w:r>
      <w:r w:rsidR="00B932DD" w:rsidRPr="008E2FEC">
        <w:rPr>
          <w:rFonts w:ascii="Times New Roman" w:hAnsi="Times New Roman"/>
          <w:color w:val="000000" w:themeColor="text1"/>
          <w:sz w:val="22"/>
          <w:szCs w:val="22"/>
        </w:rPr>
        <w:t xml:space="preserve">sylvania, </w:t>
      </w:r>
      <w:r w:rsidR="00EC0068" w:rsidRPr="008E2FEC">
        <w:rPr>
          <w:rFonts w:ascii="Times New Roman" w:hAnsi="Times New Roman"/>
          <w:color w:val="000000" w:themeColor="text1"/>
          <w:sz w:val="22"/>
          <w:szCs w:val="22"/>
        </w:rPr>
        <w:t>owned by Teresa Conn and former Pittsburgh Steeler Franco Harris</w:t>
      </w:r>
      <w:r w:rsidR="0054204C" w:rsidRPr="008E2FEC">
        <w:rPr>
          <w:rFonts w:ascii="Times New Roman" w:hAnsi="Times New Roman"/>
          <w:color w:val="000000" w:themeColor="text1"/>
          <w:sz w:val="22"/>
          <w:szCs w:val="22"/>
        </w:rPr>
        <w:t xml:space="preserve">., </w:t>
      </w:r>
      <w:r w:rsidR="00942E91" w:rsidRPr="008E2FEC">
        <w:rPr>
          <w:rFonts w:ascii="Times New Roman" w:hAnsi="Times New Roman"/>
          <w:color w:val="000000" w:themeColor="text1"/>
          <w:sz w:val="22"/>
          <w:szCs w:val="22"/>
        </w:rPr>
        <w:t>In addition to</w:t>
      </w:r>
      <w:r w:rsidR="00EC0068" w:rsidRPr="008E2FEC">
        <w:rPr>
          <w:rFonts w:ascii="Times New Roman" w:hAnsi="Times New Roman"/>
          <w:color w:val="000000" w:themeColor="text1"/>
          <w:sz w:val="22"/>
          <w:szCs w:val="22"/>
        </w:rPr>
        <w:t xml:space="preserve"> the Pittsburgh Passion, the class has worked with </w:t>
      </w:r>
      <w:r w:rsidR="0054204C" w:rsidRPr="008E2FEC">
        <w:rPr>
          <w:rFonts w:ascii="Times New Roman" w:hAnsi="Times New Roman"/>
          <w:color w:val="000000" w:themeColor="text1"/>
          <w:sz w:val="22"/>
          <w:szCs w:val="22"/>
        </w:rPr>
        <w:t xml:space="preserve">Valley Points,YMCA to update their strategic plan, pricing model, marketing presence, </w:t>
      </w:r>
      <w:r w:rsidR="0054204C" w:rsidRPr="008E2FEC">
        <w:rPr>
          <w:rFonts w:ascii="Times New Roman" w:hAnsi="Times New Roman"/>
          <w:i/>
          <w:color w:val="000000" w:themeColor="text1"/>
          <w:sz w:val="22"/>
          <w:szCs w:val="22"/>
        </w:rPr>
        <w:t xml:space="preserve"> </w:t>
      </w:r>
      <w:r w:rsidR="00EC0068" w:rsidRPr="000D75EB">
        <w:rPr>
          <w:rFonts w:ascii="Times New Roman" w:hAnsi="Times New Roman"/>
          <w:i/>
          <w:sz w:val="22"/>
          <w:szCs w:val="22"/>
        </w:rPr>
        <w:t>Café Kolache</w:t>
      </w:r>
      <w:r w:rsidR="00942E91">
        <w:rPr>
          <w:rFonts w:ascii="Times New Roman" w:hAnsi="Times New Roman"/>
          <w:sz w:val="22"/>
          <w:szCs w:val="22"/>
        </w:rPr>
        <w:t xml:space="preserve"> a locally owned shop </w:t>
      </w:r>
      <w:r w:rsidR="00EC0068" w:rsidRPr="00EC0068">
        <w:rPr>
          <w:rFonts w:ascii="Times New Roman" w:hAnsi="Times New Roman"/>
          <w:sz w:val="22"/>
          <w:szCs w:val="22"/>
        </w:rPr>
        <w:t>that sells Cze</w:t>
      </w:r>
      <w:r w:rsidR="000D75EB">
        <w:rPr>
          <w:rFonts w:ascii="Times New Roman" w:hAnsi="Times New Roman"/>
          <w:sz w:val="22"/>
          <w:szCs w:val="22"/>
        </w:rPr>
        <w:t>choslovakian pastries and</w:t>
      </w:r>
      <w:r w:rsidR="00EC0068" w:rsidRPr="00EC0068">
        <w:rPr>
          <w:rFonts w:ascii="Times New Roman" w:hAnsi="Times New Roman"/>
          <w:sz w:val="22"/>
          <w:szCs w:val="22"/>
        </w:rPr>
        <w:t xml:space="preserve"> </w:t>
      </w:r>
      <w:r w:rsidR="00942E91">
        <w:rPr>
          <w:rFonts w:ascii="Times New Roman" w:hAnsi="Times New Roman"/>
          <w:i/>
          <w:sz w:val="22"/>
          <w:szCs w:val="22"/>
        </w:rPr>
        <w:t>Kellner Stair</w:t>
      </w:r>
      <w:r w:rsidR="00EC0068" w:rsidRPr="000D75EB">
        <w:rPr>
          <w:rFonts w:ascii="Times New Roman" w:hAnsi="Times New Roman"/>
          <w:i/>
          <w:sz w:val="22"/>
          <w:szCs w:val="22"/>
        </w:rPr>
        <w:t xml:space="preserve"> and Rail</w:t>
      </w:r>
      <w:r w:rsidR="00942E91">
        <w:rPr>
          <w:rFonts w:ascii="Times New Roman" w:hAnsi="Times New Roman"/>
          <w:sz w:val="22"/>
          <w:szCs w:val="22"/>
        </w:rPr>
        <w:t>, a local f</w:t>
      </w:r>
      <w:r w:rsidR="00EC0068" w:rsidRPr="00EC0068">
        <w:rPr>
          <w:rFonts w:ascii="Times New Roman" w:hAnsi="Times New Roman"/>
          <w:sz w:val="22"/>
          <w:szCs w:val="22"/>
        </w:rPr>
        <w:t>amily o</w:t>
      </w:r>
      <w:r w:rsidR="00942E91">
        <w:rPr>
          <w:rFonts w:ascii="Times New Roman" w:hAnsi="Times New Roman"/>
          <w:sz w:val="22"/>
          <w:szCs w:val="22"/>
        </w:rPr>
        <w:t>wned business</w:t>
      </w:r>
      <w:r w:rsidR="0054204C">
        <w:rPr>
          <w:rFonts w:ascii="Times New Roman" w:hAnsi="Times New Roman"/>
          <w:sz w:val="22"/>
          <w:szCs w:val="22"/>
        </w:rPr>
        <w:t xml:space="preserve"> and other small </w:t>
      </w:r>
      <w:r w:rsidR="004E6E5A">
        <w:rPr>
          <w:rFonts w:ascii="Times New Roman" w:hAnsi="Times New Roman"/>
          <w:sz w:val="22"/>
          <w:szCs w:val="22"/>
        </w:rPr>
        <w:t>proprietors</w:t>
      </w:r>
      <w:r w:rsidR="00EC0068" w:rsidRPr="00EC0068">
        <w:rPr>
          <w:rFonts w:ascii="Times New Roman" w:hAnsi="Times New Roman"/>
          <w:sz w:val="22"/>
          <w:szCs w:val="22"/>
        </w:rPr>
        <w:t xml:space="preserve">.  </w:t>
      </w:r>
      <w:r w:rsidR="00123B49">
        <w:rPr>
          <w:rFonts w:ascii="Times New Roman" w:hAnsi="Times New Roman"/>
          <w:sz w:val="22"/>
          <w:szCs w:val="22"/>
        </w:rPr>
        <w:t xml:space="preserve">Each semester the owners visit the class and present </w:t>
      </w:r>
      <w:r w:rsidR="00EC0068" w:rsidRPr="00EC0068">
        <w:rPr>
          <w:rFonts w:ascii="Times New Roman" w:hAnsi="Times New Roman"/>
          <w:sz w:val="22"/>
          <w:szCs w:val="22"/>
        </w:rPr>
        <w:t xml:space="preserve">their company’s </w:t>
      </w:r>
      <w:r w:rsidR="00123B49">
        <w:rPr>
          <w:rFonts w:ascii="Times New Roman" w:hAnsi="Times New Roman"/>
          <w:sz w:val="22"/>
          <w:szCs w:val="22"/>
        </w:rPr>
        <w:t xml:space="preserve">current </w:t>
      </w:r>
      <w:r w:rsidR="00EC0068" w:rsidRPr="00EC0068">
        <w:rPr>
          <w:rFonts w:ascii="Times New Roman" w:hAnsi="Times New Roman"/>
          <w:sz w:val="22"/>
          <w:szCs w:val="22"/>
        </w:rPr>
        <w:t>challenge</w:t>
      </w:r>
      <w:r w:rsidR="000D75EB">
        <w:rPr>
          <w:rFonts w:ascii="Times New Roman" w:hAnsi="Times New Roman"/>
          <w:sz w:val="22"/>
          <w:szCs w:val="22"/>
        </w:rPr>
        <w:t>s</w:t>
      </w:r>
      <w:r w:rsidR="00EC0068" w:rsidRPr="00EC0068">
        <w:rPr>
          <w:rFonts w:ascii="Times New Roman" w:hAnsi="Times New Roman"/>
          <w:sz w:val="22"/>
          <w:szCs w:val="22"/>
        </w:rPr>
        <w:t xml:space="preserve"> with the expectation that the student</w:t>
      </w:r>
      <w:r w:rsidR="00123B49">
        <w:rPr>
          <w:rFonts w:ascii="Times New Roman" w:hAnsi="Times New Roman"/>
          <w:sz w:val="22"/>
          <w:szCs w:val="22"/>
        </w:rPr>
        <w:t>s</w:t>
      </w:r>
      <w:r w:rsidR="00EC0068" w:rsidRPr="00EC0068">
        <w:rPr>
          <w:rFonts w:ascii="Times New Roman" w:hAnsi="Times New Roman"/>
          <w:sz w:val="22"/>
          <w:szCs w:val="22"/>
        </w:rPr>
        <w:t xml:space="preserve"> will </w:t>
      </w:r>
      <w:r w:rsidR="000D75EB">
        <w:rPr>
          <w:rFonts w:ascii="Times New Roman" w:hAnsi="Times New Roman"/>
          <w:sz w:val="22"/>
          <w:szCs w:val="22"/>
        </w:rPr>
        <w:t>conduct resea</w:t>
      </w:r>
      <w:r w:rsidR="00123B49">
        <w:rPr>
          <w:rFonts w:ascii="Times New Roman" w:hAnsi="Times New Roman"/>
          <w:sz w:val="22"/>
          <w:szCs w:val="22"/>
        </w:rPr>
        <w:t>rch and analysis, and present th</w:t>
      </w:r>
      <w:r w:rsidR="000D75EB">
        <w:rPr>
          <w:rFonts w:ascii="Times New Roman" w:hAnsi="Times New Roman"/>
          <w:sz w:val="22"/>
          <w:szCs w:val="22"/>
        </w:rPr>
        <w:t>eir recommendations in</w:t>
      </w:r>
      <w:r w:rsidR="00EC0068" w:rsidRPr="00EC0068">
        <w:rPr>
          <w:rFonts w:ascii="Times New Roman" w:hAnsi="Times New Roman"/>
          <w:sz w:val="22"/>
          <w:szCs w:val="22"/>
        </w:rPr>
        <w:t xml:space="preserve"> a presentation at the end of the semester.</w:t>
      </w:r>
      <w:r w:rsidR="00123B49">
        <w:rPr>
          <w:rFonts w:ascii="Times New Roman" w:hAnsi="Times New Roman"/>
          <w:sz w:val="22"/>
          <w:szCs w:val="22"/>
        </w:rPr>
        <w:t xml:space="preserve"> </w:t>
      </w:r>
      <w:r w:rsidR="00EC0068" w:rsidRPr="00EC0068">
        <w:rPr>
          <w:rFonts w:ascii="Times New Roman" w:hAnsi="Times New Roman"/>
          <w:sz w:val="22"/>
          <w:szCs w:val="22"/>
        </w:rPr>
        <w:t>T</w:t>
      </w:r>
      <w:r w:rsidR="00123B49">
        <w:rPr>
          <w:rFonts w:ascii="Times New Roman" w:hAnsi="Times New Roman"/>
          <w:sz w:val="22"/>
          <w:szCs w:val="22"/>
        </w:rPr>
        <w:t>his course helps students to</w:t>
      </w:r>
      <w:r w:rsidR="00EC0068" w:rsidRPr="00EC0068">
        <w:rPr>
          <w:rFonts w:ascii="Times New Roman" w:hAnsi="Times New Roman"/>
          <w:sz w:val="22"/>
          <w:szCs w:val="22"/>
        </w:rPr>
        <w:t xml:space="preserve"> get o</w:t>
      </w:r>
      <w:r w:rsidR="00123B49">
        <w:rPr>
          <w:rFonts w:ascii="Times New Roman" w:hAnsi="Times New Roman"/>
          <w:sz w:val="22"/>
          <w:szCs w:val="22"/>
        </w:rPr>
        <w:t>ut of their comfort zone and have</w:t>
      </w:r>
      <w:r w:rsidR="00EC0068" w:rsidRPr="00EC0068">
        <w:rPr>
          <w:rFonts w:ascii="Times New Roman" w:hAnsi="Times New Roman"/>
          <w:sz w:val="22"/>
          <w:szCs w:val="22"/>
        </w:rPr>
        <w:t xml:space="preserve"> a real</w:t>
      </w:r>
      <w:r w:rsidR="004B15F4">
        <w:rPr>
          <w:rFonts w:ascii="Times New Roman" w:hAnsi="Times New Roman"/>
          <w:sz w:val="22"/>
          <w:szCs w:val="22"/>
        </w:rPr>
        <w:t>-</w:t>
      </w:r>
      <w:r w:rsidR="00EC0068" w:rsidRPr="00EC0068">
        <w:rPr>
          <w:rFonts w:ascii="Times New Roman" w:hAnsi="Times New Roman"/>
          <w:sz w:val="22"/>
          <w:szCs w:val="22"/>
        </w:rPr>
        <w:t>life learning experience comparable to situati</w:t>
      </w:r>
      <w:r w:rsidR="00123B49">
        <w:rPr>
          <w:rFonts w:ascii="Times New Roman" w:hAnsi="Times New Roman"/>
          <w:sz w:val="22"/>
          <w:szCs w:val="22"/>
        </w:rPr>
        <w:t>ons they</w:t>
      </w:r>
      <w:r w:rsidR="00EC0068" w:rsidRPr="00EC0068">
        <w:rPr>
          <w:rFonts w:ascii="Times New Roman" w:hAnsi="Times New Roman"/>
          <w:sz w:val="22"/>
          <w:szCs w:val="22"/>
        </w:rPr>
        <w:t xml:space="preserve"> will face when they enter the workforce.</w:t>
      </w:r>
      <w:r w:rsidR="000B3178">
        <w:rPr>
          <w:rFonts w:ascii="Times New Roman" w:hAnsi="Times New Roman"/>
          <w:sz w:val="22"/>
          <w:szCs w:val="22"/>
        </w:rPr>
        <w:t xml:space="preserve">  The faculty instruct</w:t>
      </w:r>
      <w:r w:rsidR="000D75EB">
        <w:rPr>
          <w:rFonts w:ascii="Times New Roman" w:hAnsi="Times New Roman"/>
          <w:sz w:val="22"/>
          <w:szCs w:val="22"/>
        </w:rPr>
        <w:t>or for this course is Dr. Diane Galbraith.</w:t>
      </w:r>
    </w:p>
    <w:p w14:paraId="3371F349" w14:textId="77777777" w:rsidR="00E31B3E" w:rsidRDefault="00E31B3E" w:rsidP="00EC0068">
      <w:pPr>
        <w:rPr>
          <w:rFonts w:ascii="Times New Roman" w:hAnsi="Times New Roman"/>
          <w:b/>
          <w:sz w:val="22"/>
          <w:szCs w:val="22"/>
        </w:rPr>
      </w:pPr>
    </w:p>
    <w:p w14:paraId="53889592" w14:textId="0515E153" w:rsidR="00EC0068" w:rsidRDefault="00EC0068" w:rsidP="00EC0068">
      <w:pPr>
        <w:rPr>
          <w:rFonts w:ascii="Times New Roman" w:hAnsi="Times New Roman"/>
          <w:b/>
          <w:color w:val="FF0000"/>
          <w:sz w:val="22"/>
          <w:szCs w:val="22"/>
        </w:rPr>
      </w:pPr>
      <w:r w:rsidRPr="00EC0068">
        <w:rPr>
          <w:rFonts w:ascii="Times New Roman" w:hAnsi="Times New Roman"/>
          <w:b/>
          <w:sz w:val="22"/>
          <w:szCs w:val="22"/>
        </w:rPr>
        <w:t>CareBreaks</w:t>
      </w:r>
      <w:r w:rsidR="00D523C5">
        <w:rPr>
          <w:rFonts w:ascii="Times New Roman" w:hAnsi="Times New Roman"/>
          <w:b/>
          <w:sz w:val="22"/>
          <w:szCs w:val="22"/>
        </w:rPr>
        <w:t xml:space="preserve"> </w:t>
      </w:r>
    </w:p>
    <w:p w14:paraId="511A997A" w14:textId="77777777" w:rsidR="000E4F20" w:rsidRPr="00D523C5" w:rsidRDefault="000E4F20" w:rsidP="00EC0068">
      <w:pPr>
        <w:rPr>
          <w:rFonts w:ascii="Times New Roman" w:hAnsi="Times New Roman"/>
          <w:b/>
          <w:color w:val="FF0000"/>
          <w:sz w:val="22"/>
          <w:szCs w:val="22"/>
        </w:rPr>
      </w:pPr>
    </w:p>
    <w:p w14:paraId="2ED6A536" w14:textId="12493FA7" w:rsidR="00EC0068" w:rsidRDefault="00EC0068" w:rsidP="00EC0068">
      <w:pPr>
        <w:rPr>
          <w:rFonts w:ascii="Times New Roman" w:hAnsi="Times New Roman"/>
          <w:sz w:val="22"/>
          <w:szCs w:val="22"/>
        </w:rPr>
      </w:pPr>
      <w:r w:rsidRPr="00D523C5">
        <w:rPr>
          <w:rFonts w:ascii="Times New Roman" w:hAnsi="Times New Roman"/>
          <w:sz w:val="22"/>
          <w:szCs w:val="22"/>
        </w:rPr>
        <w:t xml:space="preserve">SRU CareBreaks are community service </w:t>
      </w:r>
      <w:r w:rsidRPr="00EC0068">
        <w:rPr>
          <w:rFonts w:ascii="Times New Roman" w:hAnsi="Times New Roman"/>
          <w:sz w:val="22"/>
          <w:szCs w:val="22"/>
        </w:rPr>
        <w:t>experiences held over Fall, Winter, and Spring Break that gives students the opportunity to travel in need across the United States an</w:t>
      </w:r>
      <w:r w:rsidR="00427DA5">
        <w:rPr>
          <w:rFonts w:ascii="Times New Roman" w:hAnsi="Times New Roman"/>
          <w:sz w:val="22"/>
          <w:szCs w:val="22"/>
        </w:rPr>
        <w:t>d the world.  Within the last twelve years, over one thousand</w:t>
      </w:r>
      <w:r w:rsidRPr="00EC0068">
        <w:rPr>
          <w:rFonts w:ascii="Times New Roman" w:hAnsi="Times New Roman"/>
          <w:sz w:val="22"/>
          <w:szCs w:val="22"/>
        </w:rPr>
        <w:t xml:space="preserve"> SRU students, faculty, and staff have spent over 200,000 hours in 26 U.S. cities and 7 countries as they tutor children, build low-income housing, assisting the homeless and the hungry, protecting</w:t>
      </w:r>
      <w:r w:rsidR="00123B49">
        <w:rPr>
          <w:rFonts w:ascii="Times New Roman" w:hAnsi="Times New Roman"/>
          <w:sz w:val="22"/>
          <w:szCs w:val="22"/>
        </w:rPr>
        <w:t xml:space="preserve"> the environment, and creating </w:t>
      </w:r>
      <w:r w:rsidRPr="00EC0068">
        <w:rPr>
          <w:rFonts w:ascii="Times New Roman" w:hAnsi="Times New Roman"/>
          <w:sz w:val="22"/>
          <w:szCs w:val="22"/>
        </w:rPr>
        <w:t xml:space="preserve">Slippery Rock University’s international reputation as a place where students develop strong ethics of service. </w:t>
      </w:r>
    </w:p>
    <w:p w14:paraId="1F1BA3F7" w14:textId="5FE69151" w:rsidR="00E31B3E" w:rsidRDefault="00E31B3E" w:rsidP="00EC0068">
      <w:pPr>
        <w:rPr>
          <w:rFonts w:ascii="Times New Roman" w:hAnsi="Times New Roman"/>
          <w:sz w:val="22"/>
          <w:szCs w:val="22"/>
        </w:rPr>
      </w:pPr>
    </w:p>
    <w:p w14:paraId="4D64040F" w14:textId="29AC28E0" w:rsidR="00D523C5" w:rsidRPr="008E2FEC" w:rsidRDefault="00D523C5" w:rsidP="00D523C5">
      <w:pPr>
        <w:rPr>
          <w:rFonts w:ascii="Times New Roman" w:hAnsi="Times New Roman" w:cs="Times New Roman"/>
          <w:b/>
          <w:color w:val="000000" w:themeColor="text1"/>
          <w:sz w:val="22"/>
          <w:szCs w:val="22"/>
        </w:rPr>
      </w:pPr>
      <w:r w:rsidRPr="008E2FEC">
        <w:rPr>
          <w:rFonts w:ascii="Times New Roman" w:hAnsi="Times New Roman" w:cs="Times New Roman"/>
          <w:b/>
          <w:color w:val="000000" w:themeColor="text1"/>
          <w:sz w:val="22"/>
          <w:szCs w:val="22"/>
        </w:rPr>
        <w:t>Alpha Kappa Psi</w:t>
      </w:r>
    </w:p>
    <w:p w14:paraId="10FC960F" w14:textId="77777777" w:rsidR="00D523C5" w:rsidRPr="008E2FEC" w:rsidRDefault="00D523C5" w:rsidP="00D523C5">
      <w:pPr>
        <w:rPr>
          <w:rFonts w:ascii="Times New Roman" w:hAnsi="Times New Roman" w:cs="Times New Roman"/>
          <w:color w:val="000000" w:themeColor="text1"/>
          <w:sz w:val="22"/>
          <w:szCs w:val="22"/>
        </w:rPr>
      </w:pPr>
      <w:r w:rsidRPr="008E2FEC">
        <w:rPr>
          <w:rFonts w:ascii="Times New Roman" w:hAnsi="Times New Roman" w:cs="Times New Roman"/>
          <w:color w:val="000000" w:themeColor="text1"/>
          <w:sz w:val="22"/>
          <w:szCs w:val="22"/>
        </w:rPr>
        <w:t xml:space="preserve">The oldest and largest professional co-ed business fraternity, Alpha Kappa Psi develops principled business leaders by adhering to their lifetime values: brotherhood, knowledge, integrity, service, and unity. With over eighty collegiate members, the Iota Upsilon chapter has won numerous awards including being awarded the Chapter of the Year distinction by the national office for four successive </w:t>
      </w:r>
      <w:r w:rsidRPr="008E2FEC">
        <w:rPr>
          <w:rFonts w:ascii="Times New Roman" w:hAnsi="Times New Roman" w:cs="Times New Roman"/>
          <w:color w:val="000000" w:themeColor="text1"/>
          <w:sz w:val="22"/>
          <w:szCs w:val="22"/>
        </w:rPr>
        <w:lastRenderedPageBreak/>
        <w:t>years; 2014-2017.  Bringing in professional speakers and alumni, Alpha Kappa Psi fosters connections between both students and professionals to help them lead a successful life. The faculty advisers for Alpha Kappa Psi are Dr. Bruce Orvis and Dr. Don Mong.</w:t>
      </w:r>
    </w:p>
    <w:p w14:paraId="4515726C" w14:textId="77777777" w:rsidR="00D523C5" w:rsidRPr="008E2FEC" w:rsidRDefault="00D523C5" w:rsidP="00D523C5">
      <w:pPr>
        <w:rPr>
          <w:rFonts w:ascii="Times New Roman" w:hAnsi="Times New Roman" w:cs="Times New Roman"/>
          <w:color w:val="000000" w:themeColor="text1"/>
          <w:sz w:val="22"/>
          <w:szCs w:val="22"/>
        </w:rPr>
      </w:pPr>
    </w:p>
    <w:p w14:paraId="62D3832E" w14:textId="6C1863CC" w:rsidR="00D523C5" w:rsidRPr="00536C8B" w:rsidRDefault="00D523C5" w:rsidP="00D523C5">
      <w:pPr>
        <w:rPr>
          <w:rFonts w:ascii="Times New Roman" w:hAnsi="Times New Roman" w:cs="Times New Roman"/>
          <w:b/>
          <w:color w:val="000000" w:themeColor="text1"/>
          <w:sz w:val="22"/>
          <w:szCs w:val="22"/>
        </w:rPr>
      </w:pPr>
      <w:r w:rsidRPr="00536C8B">
        <w:rPr>
          <w:rFonts w:ascii="Times New Roman" w:hAnsi="Times New Roman" w:cs="Times New Roman"/>
          <w:b/>
          <w:color w:val="000000" w:themeColor="text1"/>
          <w:sz w:val="22"/>
          <w:szCs w:val="22"/>
        </w:rPr>
        <w:t>Delta Mu Delta</w:t>
      </w:r>
    </w:p>
    <w:p w14:paraId="675C75C4" w14:textId="0C433C7E" w:rsidR="00D523C5" w:rsidRPr="008E2FEC" w:rsidRDefault="00D523C5" w:rsidP="00D523C5">
      <w:pPr>
        <w:rPr>
          <w:rFonts w:ascii="Times New Roman" w:hAnsi="Times New Roman" w:cs="Times New Roman"/>
          <w:color w:val="000000" w:themeColor="text1"/>
        </w:rPr>
      </w:pPr>
      <w:r w:rsidRPr="008E2FEC">
        <w:rPr>
          <w:rFonts w:ascii="Times New Roman" w:hAnsi="Times New Roman" w:cs="Times New Roman"/>
          <w:color w:val="000000" w:themeColor="text1"/>
        </w:rPr>
        <w:t>Delta Mu Delta (DMD) is a business honor society that recognizes and encourages academic excellence of students at qualifying colleges and universities to create a DMD community that fosters the well-being of its individual members and the business community through life-time membership.</w:t>
      </w:r>
    </w:p>
    <w:p w14:paraId="0A7475EF" w14:textId="77777777" w:rsidR="0054204C" w:rsidRPr="008E2FEC" w:rsidRDefault="0054204C" w:rsidP="00D523C5">
      <w:pPr>
        <w:rPr>
          <w:rFonts w:ascii="Times New Roman" w:hAnsi="Times New Roman" w:cs="Times New Roman"/>
          <w:color w:val="000000" w:themeColor="text1"/>
        </w:rPr>
      </w:pPr>
    </w:p>
    <w:p w14:paraId="611EDC48" w14:textId="52B7A04A" w:rsidR="00D523C5" w:rsidRPr="008E2FEC" w:rsidRDefault="00D523C5" w:rsidP="00D523C5">
      <w:pPr>
        <w:rPr>
          <w:rFonts w:ascii="Times New Roman" w:hAnsi="Times New Roman" w:cs="Times New Roman"/>
          <w:color w:val="000000" w:themeColor="text1"/>
        </w:rPr>
      </w:pPr>
      <w:r w:rsidRPr="008E2FEC">
        <w:rPr>
          <w:rFonts w:ascii="Times New Roman" w:hAnsi="Times New Roman" w:cs="Times New Roman"/>
          <w:color w:val="000000" w:themeColor="text1"/>
        </w:rPr>
        <w:t>The invitation to join DMD is extended to SRU Junior and Senior Business Administration Majors who have completed a sufficient number of courses in the top 20% of their respective classes (minimum GPA of 3.50). The induction ceremony was held on April 7, 2018 w</w:t>
      </w:r>
      <w:r w:rsidR="00AB323C">
        <w:rPr>
          <w:rFonts w:ascii="Times New Roman" w:hAnsi="Times New Roman" w:cs="Times New Roman"/>
          <w:color w:val="000000" w:themeColor="text1"/>
        </w:rPr>
        <w:t>h</w:t>
      </w:r>
      <w:r w:rsidRPr="008E2FEC">
        <w:rPr>
          <w:rFonts w:ascii="Times New Roman" w:hAnsi="Times New Roman" w:cs="Times New Roman"/>
          <w:color w:val="000000" w:themeColor="text1"/>
        </w:rPr>
        <w:t xml:space="preserve">ere several new members were inducted. The members have participated in various events including </w:t>
      </w:r>
      <w:r w:rsidR="00AB323C">
        <w:rPr>
          <w:rFonts w:ascii="Times New Roman" w:hAnsi="Times New Roman" w:cs="Times New Roman"/>
          <w:color w:val="000000" w:themeColor="text1"/>
        </w:rPr>
        <w:t xml:space="preserve">the </w:t>
      </w:r>
      <w:r w:rsidRPr="008E2FEC">
        <w:rPr>
          <w:rFonts w:ascii="Times New Roman" w:hAnsi="Times New Roman" w:cs="Times New Roman"/>
          <w:color w:val="000000" w:themeColor="text1"/>
        </w:rPr>
        <w:t>etiquette luncheon at the Business Advisory Council meeting, networking events and panel discussions.</w:t>
      </w:r>
      <w:r w:rsidR="0054204C" w:rsidRPr="008E2FEC">
        <w:rPr>
          <w:rFonts w:ascii="Times New Roman" w:hAnsi="Times New Roman" w:cs="Times New Roman"/>
          <w:color w:val="000000" w:themeColor="text1"/>
        </w:rPr>
        <w:t xml:space="preserve"> Dr. Sunita Mondal and Dr. Diane Galbraith are the faculty advisors.</w:t>
      </w:r>
    </w:p>
    <w:p w14:paraId="77F5AE90" w14:textId="77777777" w:rsidR="00D523C5" w:rsidRPr="007F160E" w:rsidRDefault="00D523C5" w:rsidP="00D523C5">
      <w:pPr>
        <w:rPr>
          <w:rFonts w:ascii="Times New Roman" w:hAnsi="Times New Roman" w:cs="Times New Roman"/>
          <w:sz w:val="22"/>
          <w:szCs w:val="22"/>
        </w:rPr>
      </w:pPr>
    </w:p>
    <w:p w14:paraId="2736C68C" w14:textId="77777777" w:rsidR="00D523C5" w:rsidRDefault="00D523C5" w:rsidP="00D523C5">
      <w:pPr>
        <w:rPr>
          <w:rFonts w:ascii="Times New Roman" w:hAnsi="Times New Roman" w:cs="Times New Roman"/>
          <w:b/>
          <w:kern w:val="24"/>
          <w:sz w:val="22"/>
          <w:szCs w:val="22"/>
        </w:rPr>
      </w:pPr>
      <w:r w:rsidRPr="007E2A8E">
        <w:rPr>
          <w:rFonts w:ascii="Times New Roman" w:hAnsi="Times New Roman" w:cs="Times New Roman"/>
          <w:noProof/>
        </w:rPr>
        <w:drawing>
          <wp:inline distT="0" distB="0" distL="0" distR="0" wp14:anchorId="6B4AD60C" wp14:editId="55D19F3A">
            <wp:extent cx="3094355" cy="1618437"/>
            <wp:effectExtent l="0" t="0" r="0" b="1270"/>
            <wp:docPr id="12" name="Picture 12" descr="C:\Users\sunita.mondal\AppData\Local\Microsoft\Windows\Temporary Internet Files\Content.Outlook\SVUKCIUQ\IMG_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ita.mondal\AppData\Local\Microsoft\Windows\Temporary Internet Files\Content.Outlook\SVUKCIUQ\IMG_60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5377" cy="1655583"/>
                    </a:xfrm>
                    <a:prstGeom prst="rect">
                      <a:avLst/>
                    </a:prstGeom>
                    <a:noFill/>
                    <a:ln>
                      <a:noFill/>
                    </a:ln>
                  </pic:spPr>
                </pic:pic>
              </a:graphicData>
            </a:graphic>
          </wp:inline>
        </w:drawing>
      </w:r>
    </w:p>
    <w:p w14:paraId="7B6BA2A0" w14:textId="77777777" w:rsidR="00D523C5" w:rsidRDefault="00D523C5" w:rsidP="00D523C5">
      <w:pPr>
        <w:rPr>
          <w:rFonts w:ascii="Times New Roman" w:hAnsi="Times New Roman" w:cs="Times New Roman"/>
          <w:b/>
          <w:kern w:val="24"/>
          <w:sz w:val="22"/>
          <w:szCs w:val="22"/>
        </w:rPr>
      </w:pPr>
    </w:p>
    <w:p w14:paraId="0AC36146" w14:textId="2A19A04E" w:rsidR="00371A38" w:rsidRPr="00371A38" w:rsidRDefault="00371A38" w:rsidP="00371A38">
      <w:pPr>
        <w:rPr>
          <w:rFonts w:ascii="Times New Roman" w:hAnsi="Times New Roman" w:cs="Arial"/>
          <w:b/>
          <w:kern w:val="24"/>
          <w:sz w:val="22"/>
          <w:szCs w:val="22"/>
        </w:rPr>
      </w:pPr>
      <w:r w:rsidRPr="00371A38">
        <w:rPr>
          <w:rFonts w:ascii="Times New Roman" w:hAnsi="Times New Roman" w:cs="Arial"/>
          <w:b/>
          <w:kern w:val="24"/>
          <w:sz w:val="22"/>
          <w:szCs w:val="22"/>
        </w:rPr>
        <w:t>Women’s Solar Center</w:t>
      </w:r>
      <w:r w:rsidR="00D523C5">
        <w:rPr>
          <w:rFonts w:ascii="Times New Roman" w:hAnsi="Times New Roman" w:cs="Arial"/>
          <w:b/>
          <w:kern w:val="24"/>
          <w:sz w:val="22"/>
          <w:szCs w:val="22"/>
        </w:rPr>
        <w:t xml:space="preserve"> </w:t>
      </w:r>
    </w:p>
    <w:p w14:paraId="57D0CCE0" w14:textId="511B5D51" w:rsidR="00371A38" w:rsidRPr="008E2FEC" w:rsidRDefault="00612D3E" w:rsidP="00371A38">
      <w:pPr>
        <w:rPr>
          <w:rFonts w:ascii="Times New Roman" w:eastAsia="Times New Roman" w:hAnsi="Times New Roman" w:cs="Arial"/>
          <w:sz w:val="22"/>
          <w:szCs w:val="22"/>
        </w:rPr>
      </w:pPr>
      <w:r w:rsidRPr="00612D3E">
        <w:rPr>
          <w:noProof/>
          <w:color w:val="00B050"/>
        </w:rPr>
        <w:drawing>
          <wp:anchor distT="0" distB="0" distL="114300" distR="114300" simplePos="0" relativeHeight="251695104" behindDoc="1" locked="0" layoutInCell="1" allowOverlap="1" wp14:anchorId="3B41B5A3" wp14:editId="62E1FCD0">
            <wp:simplePos x="0" y="0"/>
            <wp:positionH relativeFrom="margin">
              <wp:posOffset>0</wp:posOffset>
            </wp:positionH>
            <wp:positionV relativeFrom="paragraph">
              <wp:posOffset>161290</wp:posOffset>
            </wp:positionV>
            <wp:extent cx="1781175" cy="1704975"/>
            <wp:effectExtent l="0" t="0" r="9525" b="952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1175" cy="17049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imes New Roman" w:hAnsi="Times New Roman" w:cs="Arial"/>
          <w:kern w:val="24"/>
          <w:sz w:val="22"/>
          <w:szCs w:val="22"/>
        </w:rPr>
        <w:t xml:space="preserve">                                                      </w:t>
      </w:r>
      <w:r w:rsidR="008154F2">
        <w:rPr>
          <w:rFonts w:ascii="Times New Roman" w:hAnsi="Times New Roman" w:cs="Arial"/>
          <w:kern w:val="24"/>
          <w:sz w:val="22"/>
          <w:szCs w:val="22"/>
        </w:rPr>
        <w:t>Through a University grant</w:t>
      </w:r>
      <w:r w:rsidR="00371A38">
        <w:rPr>
          <w:rFonts w:ascii="Times New Roman" w:hAnsi="Times New Roman" w:cs="Arial"/>
          <w:kern w:val="24"/>
          <w:sz w:val="22"/>
          <w:szCs w:val="22"/>
        </w:rPr>
        <w:t xml:space="preserve"> in 2016</w:t>
      </w:r>
      <w:r w:rsidR="008154F2">
        <w:rPr>
          <w:rFonts w:ascii="Times New Roman" w:hAnsi="Times New Roman" w:cs="Arial"/>
          <w:kern w:val="24"/>
          <w:sz w:val="22"/>
          <w:szCs w:val="22"/>
        </w:rPr>
        <w:t>, the Women’s Solar Center was created.   T</w:t>
      </w:r>
      <w:r w:rsidR="00371A38">
        <w:rPr>
          <w:rFonts w:ascii="Times New Roman" w:hAnsi="Times New Roman" w:cs="Arial"/>
          <w:kern w:val="24"/>
          <w:sz w:val="22"/>
          <w:szCs w:val="22"/>
        </w:rPr>
        <w:t>his student-led organization seeks to</w:t>
      </w:r>
      <w:r w:rsidR="00371A38" w:rsidRPr="00B05474">
        <w:rPr>
          <w:rFonts w:ascii="Times New Roman" w:hAnsi="Times New Roman" w:cs="Arial"/>
          <w:kern w:val="24"/>
          <w:sz w:val="22"/>
          <w:szCs w:val="22"/>
        </w:rPr>
        <w:t xml:space="preserve"> close th</w:t>
      </w:r>
      <w:r w:rsidR="00371A38">
        <w:rPr>
          <w:rFonts w:ascii="Times New Roman" w:hAnsi="Times New Roman" w:cs="Arial"/>
          <w:kern w:val="24"/>
          <w:sz w:val="22"/>
          <w:szCs w:val="22"/>
        </w:rPr>
        <w:t>e gap between genders engaging</w:t>
      </w:r>
      <w:r w:rsidR="00371A38" w:rsidRPr="00B05474">
        <w:rPr>
          <w:rFonts w:ascii="Times New Roman" w:hAnsi="Times New Roman" w:cs="Arial"/>
          <w:kern w:val="24"/>
          <w:sz w:val="22"/>
          <w:szCs w:val="22"/>
        </w:rPr>
        <w:t xml:space="preserve"> all stakeholders: students, alumnae, faculty, business women and the community</w:t>
      </w:r>
      <w:r w:rsidR="00371A38" w:rsidRPr="00B05474">
        <w:rPr>
          <w:rFonts w:ascii="Times New Roman" w:hAnsi="Times New Roman" w:cs="Arial"/>
          <w:color w:val="1F497D" w:themeColor="text2"/>
          <w:kern w:val="24"/>
          <w:sz w:val="22"/>
          <w:szCs w:val="22"/>
        </w:rPr>
        <w:t xml:space="preserve">. </w:t>
      </w:r>
      <w:r w:rsidR="00371A38">
        <w:rPr>
          <w:rFonts w:ascii="Times New Roman" w:eastAsia="Times New Roman" w:hAnsi="Times New Roman" w:cs="Arial"/>
          <w:sz w:val="22"/>
          <w:szCs w:val="22"/>
        </w:rPr>
        <w:t xml:space="preserve">In the spring of 2016 </w:t>
      </w:r>
      <w:r>
        <w:rPr>
          <w:rFonts w:ascii="Times New Roman" w:eastAsia="Times New Roman" w:hAnsi="Times New Roman" w:cs="Arial"/>
          <w:sz w:val="22"/>
          <w:szCs w:val="22"/>
        </w:rPr>
        <w:t xml:space="preserve">and 2017, </w:t>
      </w:r>
      <w:r w:rsidR="00371A38">
        <w:rPr>
          <w:rFonts w:ascii="Times New Roman" w:eastAsia="Times New Roman" w:hAnsi="Times New Roman" w:cs="Arial"/>
          <w:sz w:val="22"/>
          <w:szCs w:val="22"/>
        </w:rPr>
        <w:t>student officers and advisors</w:t>
      </w:r>
      <w:r w:rsidR="00371A38" w:rsidRPr="004371CB">
        <w:rPr>
          <w:rFonts w:ascii="Times New Roman" w:eastAsia="Times New Roman" w:hAnsi="Times New Roman" w:cs="Arial"/>
          <w:sz w:val="22"/>
          <w:szCs w:val="22"/>
        </w:rPr>
        <w:t xml:space="preserve"> attended a conference at Penn State </w:t>
      </w:r>
      <w:r w:rsidR="00371A38">
        <w:rPr>
          <w:rFonts w:ascii="Times New Roman" w:eastAsia="Times New Roman" w:hAnsi="Times New Roman" w:cs="Arial"/>
          <w:sz w:val="22"/>
          <w:szCs w:val="22"/>
        </w:rPr>
        <w:t xml:space="preserve">University </w:t>
      </w:r>
      <w:r w:rsidR="00371A38" w:rsidRPr="004371CB">
        <w:rPr>
          <w:rFonts w:ascii="Times New Roman" w:eastAsia="Times New Roman" w:hAnsi="Times New Roman" w:cs="Arial"/>
          <w:sz w:val="22"/>
          <w:szCs w:val="22"/>
        </w:rPr>
        <w:t xml:space="preserve">entitled: </w:t>
      </w:r>
      <w:r w:rsidR="00371A38">
        <w:rPr>
          <w:rFonts w:ascii="Times New Roman" w:eastAsia="Times New Roman" w:hAnsi="Times New Roman" w:cs="Arial"/>
          <w:sz w:val="22"/>
          <w:szCs w:val="22"/>
        </w:rPr>
        <w:t>‘</w:t>
      </w:r>
      <w:r w:rsidR="00371A38" w:rsidRPr="004371CB">
        <w:rPr>
          <w:rFonts w:ascii="Times New Roman" w:eastAsia="Times New Roman" w:hAnsi="Times New Roman" w:cs="Arial"/>
          <w:sz w:val="22"/>
          <w:szCs w:val="22"/>
        </w:rPr>
        <w:t>Powerful Women - Paving the Way</w:t>
      </w:r>
      <w:r w:rsidR="00371A38">
        <w:rPr>
          <w:rFonts w:ascii="Times New Roman" w:eastAsia="Times New Roman" w:hAnsi="Times New Roman" w:cs="Arial"/>
          <w:sz w:val="22"/>
          <w:szCs w:val="22"/>
        </w:rPr>
        <w:t>’</w:t>
      </w:r>
      <w:r w:rsidR="00371A38" w:rsidRPr="004371CB">
        <w:rPr>
          <w:rFonts w:ascii="Times New Roman" w:eastAsia="Times New Roman" w:hAnsi="Times New Roman" w:cs="Arial"/>
          <w:sz w:val="22"/>
          <w:szCs w:val="22"/>
        </w:rPr>
        <w:t>.</w:t>
      </w:r>
      <w:r w:rsidR="00371A38">
        <w:rPr>
          <w:rFonts w:ascii="Times New Roman" w:eastAsia="Times New Roman" w:hAnsi="Times New Roman" w:cs="Arial"/>
          <w:sz w:val="22"/>
          <w:szCs w:val="22"/>
        </w:rPr>
        <w:t xml:space="preserve">  Solar sponsor</w:t>
      </w:r>
      <w:r>
        <w:rPr>
          <w:rFonts w:ascii="Times New Roman" w:eastAsia="Times New Roman" w:hAnsi="Times New Roman" w:cs="Arial"/>
          <w:sz w:val="22"/>
          <w:szCs w:val="22"/>
        </w:rPr>
        <w:t>s a number of events each year, like Dress for Success and a stress seminar by award-winning author, Diana Fletcher.</w:t>
      </w:r>
      <w:r w:rsidR="008E2FEC">
        <w:rPr>
          <w:rFonts w:ascii="Times New Roman" w:eastAsia="Times New Roman" w:hAnsi="Times New Roman" w:cs="Arial"/>
          <w:sz w:val="22"/>
          <w:szCs w:val="22"/>
        </w:rPr>
        <w:t xml:space="preserve"> </w:t>
      </w:r>
      <w:r w:rsidR="000E4F20">
        <w:rPr>
          <w:rFonts w:ascii="Times New Roman" w:eastAsia="Times New Roman" w:hAnsi="Times New Roman" w:cs="Arial"/>
          <w:sz w:val="22"/>
          <w:szCs w:val="22"/>
        </w:rPr>
        <w:t xml:space="preserve">This venture needs a full-time employee and/or a Graduate Assistant </w:t>
      </w:r>
      <w:r>
        <w:rPr>
          <w:rFonts w:ascii="Times New Roman" w:eastAsia="Times New Roman" w:hAnsi="Times New Roman" w:cs="Arial"/>
          <w:sz w:val="22"/>
          <w:szCs w:val="22"/>
        </w:rPr>
        <w:t>that can continue the momentum for this valuable addition to the College of Business and the SRU community.</w:t>
      </w:r>
      <w:r w:rsidR="005D32B2">
        <w:rPr>
          <w:rFonts w:ascii="Times New Roman" w:eastAsia="Times New Roman" w:hAnsi="Times New Roman" w:cs="Arial"/>
          <w:sz w:val="22"/>
          <w:szCs w:val="22"/>
        </w:rPr>
        <w:t xml:space="preserve"> </w:t>
      </w:r>
    </w:p>
    <w:p w14:paraId="71ADA295" w14:textId="77777777" w:rsidR="007C6626" w:rsidRPr="00375528" w:rsidRDefault="007C6626">
      <w:pPr>
        <w:rPr>
          <w:rFonts w:ascii="Times New Roman" w:hAnsi="Times New Roman"/>
          <w:sz w:val="22"/>
          <w:szCs w:val="22"/>
        </w:rPr>
      </w:pPr>
    </w:p>
    <w:p w14:paraId="3408B0CF" w14:textId="6F012794" w:rsidR="003D0EC7" w:rsidRDefault="000C071F">
      <w:pPr>
        <w:rPr>
          <w:rFonts w:ascii="Times New Roman" w:hAnsi="Times New Roman"/>
          <w:b/>
          <w:sz w:val="22"/>
          <w:szCs w:val="22"/>
        </w:rPr>
      </w:pPr>
      <w:r w:rsidRPr="000C071F">
        <w:rPr>
          <w:rFonts w:ascii="Times New Roman" w:hAnsi="Times New Roman"/>
          <w:b/>
          <w:sz w:val="22"/>
          <w:szCs w:val="22"/>
        </w:rPr>
        <w:t>201</w:t>
      </w:r>
      <w:r w:rsidR="00256471">
        <w:rPr>
          <w:rFonts w:ascii="Times New Roman" w:hAnsi="Times New Roman"/>
          <w:b/>
          <w:sz w:val="22"/>
          <w:szCs w:val="22"/>
        </w:rPr>
        <w:t>8</w:t>
      </w:r>
      <w:r w:rsidRPr="000C071F">
        <w:rPr>
          <w:rFonts w:ascii="Times New Roman" w:hAnsi="Times New Roman"/>
          <w:b/>
          <w:sz w:val="22"/>
          <w:szCs w:val="22"/>
        </w:rPr>
        <w:t>-</w:t>
      </w:r>
      <w:r w:rsidR="00256471">
        <w:rPr>
          <w:rFonts w:ascii="Times New Roman" w:hAnsi="Times New Roman"/>
          <w:b/>
          <w:sz w:val="22"/>
          <w:szCs w:val="22"/>
        </w:rPr>
        <w:t>2020</w:t>
      </w:r>
      <w:r w:rsidRPr="000C071F">
        <w:rPr>
          <w:rFonts w:ascii="Times New Roman" w:hAnsi="Times New Roman"/>
          <w:b/>
          <w:sz w:val="22"/>
          <w:szCs w:val="22"/>
        </w:rPr>
        <w:t xml:space="preserve"> Principle 3 Goals</w:t>
      </w:r>
      <w:r w:rsidR="00C9431C">
        <w:rPr>
          <w:rFonts w:ascii="Times New Roman" w:hAnsi="Times New Roman"/>
          <w:b/>
          <w:sz w:val="22"/>
          <w:szCs w:val="22"/>
        </w:rPr>
        <w:t>:</w:t>
      </w:r>
    </w:p>
    <w:p w14:paraId="781A8433" w14:textId="56867765" w:rsidR="000572F1" w:rsidRDefault="00511439">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01248" behindDoc="1" locked="0" layoutInCell="1" allowOverlap="1" wp14:anchorId="54F197FF" wp14:editId="364F626D">
            <wp:simplePos x="0" y="0"/>
            <wp:positionH relativeFrom="column">
              <wp:posOffset>-161925</wp:posOffset>
            </wp:positionH>
            <wp:positionV relativeFrom="paragraph">
              <wp:posOffset>113665</wp:posOffset>
            </wp:positionV>
            <wp:extent cx="914400" cy="914400"/>
            <wp:effectExtent l="0" t="0" r="0" b="0"/>
            <wp:wrapTight wrapText="bothSides">
              <wp:wrapPolygon edited="0">
                <wp:start x="2700" y="900"/>
                <wp:lineTo x="2700" y="20250"/>
                <wp:lineTo x="18450" y="20250"/>
                <wp:lineTo x="18450" y="900"/>
                <wp:lineTo x="2700" y="900"/>
              </wp:wrapPolygon>
            </wp:wrapTight>
            <wp:docPr id="19" name="Graphic 1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p>
    <w:p w14:paraId="5384DBC8" w14:textId="7122A7E6" w:rsidR="000C071F" w:rsidRPr="000572F1" w:rsidRDefault="00C9431C" w:rsidP="000572F1">
      <w:pPr>
        <w:pStyle w:val="ListParagraph"/>
        <w:numPr>
          <w:ilvl w:val="0"/>
          <w:numId w:val="31"/>
        </w:numPr>
        <w:rPr>
          <w:rFonts w:ascii="Times New Roman" w:hAnsi="Times New Roman"/>
          <w:sz w:val="22"/>
          <w:szCs w:val="22"/>
        </w:rPr>
      </w:pPr>
      <w:r>
        <w:rPr>
          <w:rFonts w:ascii="Times New Roman" w:hAnsi="Times New Roman"/>
          <w:sz w:val="22"/>
          <w:szCs w:val="22"/>
        </w:rPr>
        <w:t xml:space="preserve">   </w:t>
      </w:r>
      <w:r w:rsidR="000C071F" w:rsidRPr="000572F1">
        <w:rPr>
          <w:rFonts w:ascii="Times New Roman" w:hAnsi="Times New Roman"/>
          <w:sz w:val="22"/>
          <w:szCs w:val="22"/>
        </w:rPr>
        <w:t>Continue and publicize SEA initiatives</w:t>
      </w:r>
    </w:p>
    <w:p w14:paraId="5994AA88" w14:textId="09E9DB9D" w:rsidR="000C071F" w:rsidRPr="000572F1" w:rsidRDefault="00C9431C" w:rsidP="000572F1">
      <w:pPr>
        <w:pStyle w:val="ListParagraph"/>
        <w:numPr>
          <w:ilvl w:val="0"/>
          <w:numId w:val="31"/>
        </w:numPr>
        <w:rPr>
          <w:rFonts w:ascii="Times New Roman" w:hAnsi="Times New Roman"/>
          <w:sz w:val="22"/>
          <w:szCs w:val="22"/>
        </w:rPr>
      </w:pPr>
      <w:r>
        <w:rPr>
          <w:rFonts w:ascii="Times New Roman" w:hAnsi="Times New Roman"/>
          <w:sz w:val="22"/>
          <w:szCs w:val="22"/>
        </w:rPr>
        <w:t xml:space="preserve">    </w:t>
      </w:r>
      <w:r w:rsidR="000C071F" w:rsidRPr="000572F1">
        <w:rPr>
          <w:rFonts w:ascii="Times New Roman" w:hAnsi="Times New Roman"/>
          <w:sz w:val="22"/>
          <w:szCs w:val="22"/>
        </w:rPr>
        <w:t xml:space="preserve">Implement </w:t>
      </w:r>
      <w:r w:rsidR="00256471" w:rsidRPr="000572F1">
        <w:rPr>
          <w:rFonts w:ascii="Times New Roman" w:hAnsi="Times New Roman"/>
          <w:sz w:val="22"/>
          <w:szCs w:val="22"/>
        </w:rPr>
        <w:t>the Aquaponics</w:t>
      </w:r>
      <w:r w:rsidR="000C071F" w:rsidRPr="000572F1">
        <w:rPr>
          <w:rFonts w:ascii="Times New Roman" w:hAnsi="Times New Roman"/>
          <w:sz w:val="22"/>
          <w:szCs w:val="22"/>
        </w:rPr>
        <w:t xml:space="preserve"> Project</w:t>
      </w:r>
    </w:p>
    <w:p w14:paraId="4C73C872" w14:textId="6CC35E3B" w:rsidR="003D0EC7" w:rsidRPr="000572F1" w:rsidRDefault="00C9431C" w:rsidP="000572F1">
      <w:pPr>
        <w:pStyle w:val="ListParagraph"/>
        <w:numPr>
          <w:ilvl w:val="0"/>
          <w:numId w:val="31"/>
        </w:numPr>
        <w:rPr>
          <w:rFonts w:ascii="Times New Roman" w:hAnsi="Times New Roman"/>
          <w:sz w:val="22"/>
          <w:szCs w:val="22"/>
        </w:rPr>
      </w:pPr>
      <w:r>
        <w:rPr>
          <w:rFonts w:ascii="Times New Roman" w:hAnsi="Times New Roman"/>
          <w:sz w:val="22"/>
          <w:szCs w:val="22"/>
        </w:rPr>
        <w:t xml:space="preserve">    </w:t>
      </w:r>
      <w:r w:rsidR="000C071F" w:rsidRPr="000572F1">
        <w:rPr>
          <w:rFonts w:ascii="Times New Roman" w:hAnsi="Times New Roman"/>
          <w:sz w:val="22"/>
          <w:szCs w:val="22"/>
        </w:rPr>
        <w:t xml:space="preserve">Increase </w:t>
      </w:r>
      <w:r w:rsidR="00256471" w:rsidRPr="000572F1">
        <w:rPr>
          <w:rFonts w:ascii="Times New Roman" w:hAnsi="Times New Roman"/>
          <w:sz w:val="22"/>
          <w:szCs w:val="22"/>
        </w:rPr>
        <w:t xml:space="preserve">student engagement </w:t>
      </w:r>
      <w:r w:rsidR="000C071F" w:rsidRPr="000572F1">
        <w:rPr>
          <w:rFonts w:ascii="Times New Roman" w:hAnsi="Times New Roman"/>
          <w:sz w:val="22"/>
          <w:szCs w:val="22"/>
        </w:rPr>
        <w:t>in University and SBUS activities</w:t>
      </w:r>
    </w:p>
    <w:p w14:paraId="6E4D643D" w14:textId="77777777" w:rsidR="00256471" w:rsidRDefault="00256471" w:rsidP="000572F1">
      <w:pPr>
        <w:pStyle w:val="ListParagraph"/>
        <w:rPr>
          <w:rFonts w:ascii="Times New Roman" w:hAnsi="Times New Roman"/>
          <w:sz w:val="22"/>
          <w:szCs w:val="22"/>
        </w:rPr>
      </w:pPr>
    </w:p>
    <w:p w14:paraId="5E5802EB" w14:textId="559AD85E" w:rsidR="000E4F20" w:rsidRDefault="000E4F20" w:rsidP="000E4F20">
      <w:pPr>
        <w:rPr>
          <w:rFonts w:ascii="Times New Roman" w:hAnsi="Times New Roman"/>
          <w:sz w:val="22"/>
          <w:szCs w:val="22"/>
        </w:rPr>
      </w:pPr>
    </w:p>
    <w:p w14:paraId="306B7061" w14:textId="0620AC3F" w:rsidR="008712B5" w:rsidRDefault="008712B5" w:rsidP="000E4F20">
      <w:pPr>
        <w:rPr>
          <w:rFonts w:ascii="Times New Roman" w:hAnsi="Times New Roman"/>
          <w:sz w:val="22"/>
          <w:szCs w:val="22"/>
        </w:rPr>
      </w:pPr>
      <w:r>
        <w:rPr>
          <w:rFonts w:ascii="Times New Roman" w:hAnsi="Times New Roman"/>
          <w:sz w:val="22"/>
          <w:szCs w:val="22"/>
        </w:rPr>
        <w:br w:type="page"/>
      </w:r>
    </w:p>
    <w:p w14:paraId="30B2ACE9" w14:textId="2AAD3F3E"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lastRenderedPageBreak/>
        <w:t>PRINCIPLE 4 – RESEARCH</w:t>
      </w:r>
    </w:p>
    <w:p w14:paraId="51A040EF" w14:textId="20C0493E"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We will engage in conceptual and empirical research that advances our understanding about the role, dynamics, and impact of corporations in the creation of sustainable social, environmental and economic value.</w:t>
      </w:r>
    </w:p>
    <w:p w14:paraId="535FE425" w14:textId="77777777" w:rsidR="009D0088" w:rsidRPr="00375528" w:rsidRDefault="009D0088">
      <w:pPr>
        <w:rPr>
          <w:rFonts w:ascii="Times New Roman" w:hAnsi="Times New Roman"/>
          <w:sz w:val="22"/>
          <w:szCs w:val="22"/>
        </w:rPr>
      </w:pPr>
    </w:p>
    <w:p w14:paraId="09ABD4A2" w14:textId="31FFD160" w:rsidR="0018513C" w:rsidRPr="008E2FEC" w:rsidRDefault="0018513C" w:rsidP="0018513C">
      <w:pPr>
        <w:rPr>
          <w:rFonts w:ascii="Times New Roman" w:hAnsi="Times New Roman"/>
          <w:color w:val="000000" w:themeColor="text1"/>
          <w:sz w:val="22"/>
          <w:szCs w:val="22"/>
        </w:rPr>
      </w:pPr>
      <w:r w:rsidRPr="008E2FEC">
        <w:rPr>
          <w:rFonts w:ascii="Times New Roman" w:hAnsi="Times New Roman"/>
          <w:color w:val="000000" w:themeColor="text1"/>
          <w:sz w:val="22"/>
          <w:szCs w:val="22"/>
        </w:rPr>
        <w:t>The following table provides a list of faculty publications related to the seventeen sustainable development goals (SDGs) developed by the United Nations</w:t>
      </w:r>
      <w:r w:rsidR="00420BCA">
        <w:rPr>
          <w:rFonts w:ascii="Times New Roman" w:hAnsi="Times New Roman"/>
          <w:color w:val="000000" w:themeColor="text1"/>
          <w:sz w:val="22"/>
          <w:szCs w:val="22"/>
        </w:rPr>
        <w:t>.</w:t>
      </w:r>
    </w:p>
    <w:p w14:paraId="0BC69549" w14:textId="77777777" w:rsidR="009D0088" w:rsidRPr="008E2FEC" w:rsidRDefault="009D0088">
      <w:pPr>
        <w:rPr>
          <w:rFonts w:ascii="Times New Roman" w:hAnsi="Times New Roman"/>
          <w:color w:val="000000" w:themeColor="text1"/>
          <w:sz w:val="22"/>
          <w:szCs w:val="22"/>
        </w:rPr>
      </w:pPr>
    </w:p>
    <w:tbl>
      <w:tblPr>
        <w:tblW w:w="9990" w:type="dxa"/>
        <w:tblInd w:w="18" w:type="dxa"/>
        <w:tblLayout w:type="fixed"/>
        <w:tblLook w:val="04A0" w:firstRow="1" w:lastRow="0" w:firstColumn="1" w:lastColumn="0" w:noHBand="0" w:noVBand="1"/>
      </w:tblPr>
      <w:tblGrid>
        <w:gridCol w:w="3541"/>
        <w:gridCol w:w="6449"/>
      </w:tblGrid>
      <w:tr w:rsidR="0018513C" w:rsidRPr="008E2FEC" w14:paraId="307E2D09" w14:textId="77777777" w:rsidTr="00DA06B3">
        <w:trPr>
          <w:trHeight w:val="500"/>
        </w:trPr>
        <w:tc>
          <w:tcPr>
            <w:tcW w:w="9990" w:type="dxa"/>
            <w:gridSpan w:val="2"/>
            <w:noWrap/>
            <w:vAlign w:val="bottom"/>
            <w:hideMark/>
          </w:tcPr>
          <w:p w14:paraId="7C99B9E9" w14:textId="77777777" w:rsidR="0018513C" w:rsidRPr="008E2FEC" w:rsidRDefault="0018513C" w:rsidP="00DA06B3">
            <w:pPr>
              <w:jc w:val="center"/>
              <w:rPr>
                <w:rFonts w:ascii="Times New Roman" w:eastAsia="Times New Roman" w:hAnsi="Times New Roman" w:cs="Times New Roman"/>
                <w:b/>
                <w:bCs/>
                <w:color w:val="000000" w:themeColor="text1"/>
                <w:sz w:val="20"/>
                <w:szCs w:val="20"/>
              </w:rPr>
            </w:pPr>
            <w:r w:rsidRPr="008E2FEC">
              <w:rPr>
                <w:rFonts w:ascii="Times New Roman" w:eastAsia="Times New Roman" w:hAnsi="Times New Roman" w:cs="Times New Roman"/>
                <w:b/>
                <w:bCs/>
                <w:color w:val="000000" w:themeColor="text1"/>
                <w:sz w:val="20"/>
                <w:szCs w:val="20"/>
              </w:rPr>
              <w:t>School of Business Faculty Publications</w:t>
            </w:r>
          </w:p>
        </w:tc>
      </w:tr>
      <w:tr w:rsidR="0018513C" w:rsidRPr="008E2FEC" w14:paraId="56B16FE1" w14:textId="77777777" w:rsidTr="00DA06B3">
        <w:trPr>
          <w:trHeight w:val="460"/>
        </w:trPr>
        <w:tc>
          <w:tcPr>
            <w:tcW w:w="9990" w:type="dxa"/>
            <w:gridSpan w:val="2"/>
            <w:noWrap/>
            <w:vAlign w:val="bottom"/>
            <w:hideMark/>
          </w:tcPr>
          <w:p w14:paraId="739282D1" w14:textId="77777777" w:rsidR="0018513C" w:rsidRPr="008E2FEC" w:rsidRDefault="0018513C" w:rsidP="00DA06B3">
            <w:pPr>
              <w:jc w:val="center"/>
              <w:rPr>
                <w:rFonts w:ascii="Times New Roman" w:eastAsia="Times New Roman" w:hAnsi="Times New Roman" w:cs="Times New Roman"/>
                <w:b/>
                <w:bCs/>
                <w:color w:val="000000" w:themeColor="text1"/>
                <w:sz w:val="20"/>
                <w:szCs w:val="20"/>
              </w:rPr>
            </w:pPr>
            <w:r w:rsidRPr="008E2FEC">
              <w:rPr>
                <w:rFonts w:ascii="Times New Roman" w:eastAsia="Times New Roman" w:hAnsi="Times New Roman" w:cs="Times New Roman"/>
                <w:b/>
                <w:bCs/>
                <w:color w:val="000000" w:themeColor="text1"/>
                <w:sz w:val="20"/>
                <w:szCs w:val="20"/>
              </w:rPr>
              <w:t>2012-2017</w:t>
            </w:r>
          </w:p>
        </w:tc>
      </w:tr>
      <w:tr w:rsidR="0018513C" w:rsidRPr="008E2FEC" w14:paraId="53FFB375" w14:textId="77777777" w:rsidTr="00DA06B3">
        <w:trPr>
          <w:trHeight w:val="300"/>
        </w:trPr>
        <w:tc>
          <w:tcPr>
            <w:tcW w:w="3541" w:type="dxa"/>
            <w:vAlign w:val="bottom"/>
            <w:hideMark/>
          </w:tcPr>
          <w:p w14:paraId="0F5DC631" w14:textId="77777777" w:rsidR="0018513C" w:rsidRDefault="0018513C" w:rsidP="00DA06B3">
            <w:pPr>
              <w:jc w:val="center"/>
              <w:rPr>
                <w:rFonts w:ascii="Times New Roman" w:eastAsia="Times New Roman" w:hAnsi="Times New Roman" w:cs="Times New Roman"/>
                <w:b/>
                <w:bCs/>
                <w:color w:val="000000" w:themeColor="text1"/>
                <w:sz w:val="18"/>
                <w:szCs w:val="18"/>
              </w:rPr>
            </w:pPr>
            <w:r w:rsidRPr="008E2FEC">
              <w:rPr>
                <w:rFonts w:ascii="Times New Roman" w:eastAsia="Times New Roman" w:hAnsi="Times New Roman" w:cs="Times New Roman"/>
                <w:b/>
                <w:bCs/>
                <w:color w:val="000000" w:themeColor="text1"/>
                <w:sz w:val="18"/>
                <w:szCs w:val="18"/>
              </w:rPr>
              <w:t>Author(s)</w:t>
            </w:r>
          </w:p>
          <w:p w14:paraId="470A32AD" w14:textId="35F4E764" w:rsidR="00786089" w:rsidRPr="008E2FEC" w:rsidRDefault="00786089" w:rsidP="00DA06B3">
            <w:pPr>
              <w:jc w:val="center"/>
              <w:rPr>
                <w:rFonts w:ascii="Times New Roman" w:eastAsia="Times New Roman" w:hAnsi="Times New Roman" w:cs="Times New Roman"/>
                <w:b/>
                <w:bCs/>
                <w:color w:val="000000" w:themeColor="text1"/>
                <w:sz w:val="18"/>
                <w:szCs w:val="18"/>
              </w:rPr>
            </w:pPr>
          </w:p>
        </w:tc>
        <w:tc>
          <w:tcPr>
            <w:tcW w:w="6449" w:type="dxa"/>
            <w:vAlign w:val="bottom"/>
            <w:hideMark/>
          </w:tcPr>
          <w:p w14:paraId="4389957E" w14:textId="77777777" w:rsidR="003C79C9" w:rsidRPr="008E2FEC" w:rsidRDefault="003C79C9" w:rsidP="00DA06B3">
            <w:pPr>
              <w:jc w:val="center"/>
              <w:rPr>
                <w:rFonts w:ascii="Times New Roman" w:eastAsia="Times New Roman" w:hAnsi="Times New Roman" w:cs="Times New Roman"/>
                <w:b/>
                <w:bCs/>
                <w:color w:val="000000" w:themeColor="text1"/>
                <w:sz w:val="18"/>
                <w:szCs w:val="18"/>
              </w:rPr>
            </w:pPr>
          </w:p>
          <w:p w14:paraId="1E138BB3" w14:textId="77777777" w:rsidR="0018513C" w:rsidRPr="008E2FEC" w:rsidRDefault="0018513C" w:rsidP="00DA06B3">
            <w:pPr>
              <w:jc w:val="center"/>
              <w:rPr>
                <w:rFonts w:ascii="Times New Roman" w:eastAsia="Times New Roman" w:hAnsi="Times New Roman" w:cs="Times New Roman"/>
                <w:b/>
                <w:bCs/>
                <w:color w:val="000000" w:themeColor="text1"/>
                <w:sz w:val="18"/>
                <w:szCs w:val="18"/>
              </w:rPr>
            </w:pPr>
            <w:r w:rsidRPr="008E2FEC">
              <w:rPr>
                <w:rFonts w:ascii="Times New Roman" w:eastAsia="Times New Roman" w:hAnsi="Times New Roman" w:cs="Times New Roman"/>
                <w:b/>
                <w:bCs/>
                <w:color w:val="000000" w:themeColor="text1"/>
                <w:sz w:val="18"/>
                <w:szCs w:val="18"/>
              </w:rPr>
              <w:t>Citation</w:t>
            </w:r>
          </w:p>
          <w:p w14:paraId="6D46E658" w14:textId="03959F79" w:rsidR="00256471" w:rsidRPr="008E2FEC" w:rsidRDefault="00256471" w:rsidP="00DA06B3">
            <w:pPr>
              <w:jc w:val="center"/>
              <w:rPr>
                <w:rFonts w:ascii="Times New Roman" w:eastAsia="Times New Roman" w:hAnsi="Times New Roman" w:cs="Times New Roman"/>
                <w:b/>
                <w:bCs/>
                <w:color w:val="000000" w:themeColor="text1"/>
                <w:sz w:val="18"/>
                <w:szCs w:val="18"/>
              </w:rPr>
            </w:pPr>
          </w:p>
        </w:tc>
      </w:tr>
      <w:tr w:rsidR="0018513C" w:rsidRPr="008E2FEC" w14:paraId="6149F6DA" w14:textId="77777777" w:rsidTr="00DA06B3">
        <w:trPr>
          <w:trHeight w:val="500"/>
        </w:trPr>
        <w:tc>
          <w:tcPr>
            <w:tcW w:w="3541" w:type="dxa"/>
            <w:noWrap/>
            <w:vAlign w:val="bottom"/>
            <w:hideMark/>
          </w:tcPr>
          <w:p w14:paraId="13946227"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Amatucci, F., et al. (2017)</w:t>
            </w:r>
          </w:p>
        </w:tc>
        <w:tc>
          <w:tcPr>
            <w:tcW w:w="6449" w:type="dxa"/>
            <w:vAlign w:val="bottom"/>
          </w:tcPr>
          <w:p w14:paraId="3FED1BEE" w14:textId="77777777" w:rsidR="003C79C9" w:rsidRPr="008E2FEC" w:rsidRDefault="003C79C9" w:rsidP="00DA06B3">
            <w:pPr>
              <w:rPr>
                <w:rFonts w:ascii="Times New Roman" w:eastAsia="Times New Roman" w:hAnsi="Times New Roman" w:cs="Times New Roman"/>
                <w:color w:val="000000" w:themeColor="text1"/>
                <w:sz w:val="18"/>
                <w:szCs w:val="18"/>
              </w:rPr>
            </w:pPr>
          </w:p>
          <w:p w14:paraId="3D618577" w14:textId="1AB68AC4" w:rsidR="0018513C" w:rsidRPr="008E2FEC" w:rsidRDefault="0018513C" w:rsidP="00290B90">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An Interdisciplinary Framework to Deconstruct Second Generation Gender Bias and Why it Matters in Women's Entrepreneurship, Chapter in Women's Entrepreneurship: Going Beyond the Gender-Neutral Approach, Gower Publishing: United Kingdom</w:t>
            </w:r>
          </w:p>
        </w:tc>
      </w:tr>
      <w:tr w:rsidR="0018513C" w:rsidRPr="008E2FEC" w14:paraId="5DD8C329" w14:textId="77777777" w:rsidTr="00DA06B3">
        <w:trPr>
          <w:trHeight w:val="500"/>
        </w:trPr>
        <w:tc>
          <w:tcPr>
            <w:tcW w:w="3541" w:type="dxa"/>
            <w:noWrap/>
            <w:vAlign w:val="bottom"/>
          </w:tcPr>
          <w:p w14:paraId="6D8FF41E"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Amatucci, F., et al. (2016)</w:t>
            </w:r>
          </w:p>
        </w:tc>
        <w:tc>
          <w:tcPr>
            <w:tcW w:w="6449" w:type="dxa"/>
            <w:vAlign w:val="bottom"/>
          </w:tcPr>
          <w:p w14:paraId="5B87CDA6" w14:textId="77777777" w:rsidR="00290B90" w:rsidRDefault="00290B90" w:rsidP="00DA06B3">
            <w:pPr>
              <w:rPr>
                <w:rFonts w:ascii="Times New Roman" w:eastAsia="Times New Roman" w:hAnsi="Times New Roman" w:cs="Times New Roman"/>
                <w:color w:val="000000" w:themeColor="text1"/>
                <w:sz w:val="18"/>
                <w:szCs w:val="18"/>
              </w:rPr>
            </w:pPr>
          </w:p>
          <w:p w14:paraId="46950474" w14:textId="07657D62"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Using a Multiple Method And Mixed Mode Approach to Examine Women Entrepreneur Negotiating Styles, Intl Journal of Gender and Entrepreneurship, Vol 8, No. 1</w:t>
            </w:r>
          </w:p>
        </w:tc>
      </w:tr>
      <w:tr w:rsidR="0018513C" w:rsidRPr="008E2FEC" w14:paraId="12C15615" w14:textId="77777777" w:rsidTr="00DA06B3">
        <w:trPr>
          <w:trHeight w:val="500"/>
        </w:trPr>
        <w:tc>
          <w:tcPr>
            <w:tcW w:w="3541" w:type="dxa"/>
            <w:noWrap/>
            <w:vAlign w:val="bottom"/>
            <w:hideMark/>
          </w:tcPr>
          <w:p w14:paraId="5FC3E0BF"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Amatucci, F. (2016)</w:t>
            </w:r>
          </w:p>
        </w:tc>
        <w:tc>
          <w:tcPr>
            <w:tcW w:w="6449" w:type="dxa"/>
            <w:vAlign w:val="bottom"/>
          </w:tcPr>
          <w:p w14:paraId="7891EBF4" w14:textId="77777777" w:rsidR="0018513C" w:rsidRPr="008E2FEC" w:rsidRDefault="0018513C" w:rsidP="00DA06B3">
            <w:pPr>
              <w:rPr>
                <w:rFonts w:ascii="Times New Roman" w:eastAsia="Times New Roman" w:hAnsi="Times New Roman" w:cs="Times New Roman"/>
                <w:color w:val="000000" w:themeColor="text1"/>
                <w:sz w:val="18"/>
                <w:szCs w:val="18"/>
              </w:rPr>
            </w:pPr>
          </w:p>
          <w:p w14:paraId="1115F76A"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Women Business Angels: Theory and Practice, Handbook of Research on Venture Capital, Vol. 3</w:t>
            </w:r>
          </w:p>
        </w:tc>
      </w:tr>
      <w:tr w:rsidR="0018513C" w:rsidRPr="008E2FEC" w14:paraId="37F60586" w14:textId="77777777" w:rsidTr="00DA06B3">
        <w:trPr>
          <w:trHeight w:val="500"/>
        </w:trPr>
        <w:tc>
          <w:tcPr>
            <w:tcW w:w="3541" w:type="dxa"/>
            <w:vAlign w:val="bottom"/>
            <w:hideMark/>
          </w:tcPr>
          <w:p w14:paraId="1E101C6D"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Amatucci, F. (2016)</w:t>
            </w:r>
          </w:p>
        </w:tc>
        <w:tc>
          <w:tcPr>
            <w:tcW w:w="6449" w:type="dxa"/>
            <w:vAlign w:val="bottom"/>
          </w:tcPr>
          <w:p w14:paraId="6B1F4F4C" w14:textId="77777777" w:rsidR="0018513C" w:rsidRPr="008E2FEC" w:rsidRDefault="0018513C" w:rsidP="00DA06B3">
            <w:pPr>
              <w:rPr>
                <w:rFonts w:ascii="Times New Roman" w:eastAsia="Times New Roman" w:hAnsi="Times New Roman" w:cs="Times New Roman"/>
                <w:color w:val="000000" w:themeColor="text1"/>
                <w:sz w:val="18"/>
                <w:szCs w:val="18"/>
              </w:rPr>
            </w:pPr>
          </w:p>
          <w:p w14:paraId="2B31FE50"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Still a Man's World? Second Generation Gender Bias in Negotiating for External Equity Term Sheets, Proceedings of the U.S. Association for Small Business &amp; Entrepreneurship</w:t>
            </w:r>
          </w:p>
        </w:tc>
      </w:tr>
      <w:tr w:rsidR="0018513C" w:rsidRPr="008E2FEC" w14:paraId="7A3F3D07" w14:textId="77777777" w:rsidTr="00DA06B3">
        <w:trPr>
          <w:trHeight w:val="500"/>
        </w:trPr>
        <w:tc>
          <w:tcPr>
            <w:tcW w:w="3541" w:type="dxa"/>
            <w:vAlign w:val="bottom"/>
            <w:hideMark/>
          </w:tcPr>
          <w:p w14:paraId="743EC3F0"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Amatucci, F. &amp; McKinney, M. (2014)</w:t>
            </w:r>
          </w:p>
        </w:tc>
        <w:tc>
          <w:tcPr>
            <w:tcW w:w="6449" w:type="dxa"/>
            <w:vAlign w:val="bottom"/>
          </w:tcPr>
          <w:p w14:paraId="26EFBB5C" w14:textId="77777777" w:rsidR="0018513C" w:rsidRPr="008E2FEC" w:rsidRDefault="0018513C" w:rsidP="00DA06B3">
            <w:pPr>
              <w:rPr>
                <w:rFonts w:ascii="Times New Roman" w:eastAsia="Times New Roman" w:hAnsi="Times New Roman" w:cs="Times New Roman"/>
                <w:color w:val="000000" w:themeColor="text1"/>
                <w:sz w:val="18"/>
                <w:szCs w:val="18"/>
              </w:rPr>
            </w:pPr>
          </w:p>
          <w:p w14:paraId="55F384EC"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Sustainability and the Business Plan, Proceedings of the Small Business Institute Annual Conference</w:t>
            </w:r>
          </w:p>
        </w:tc>
      </w:tr>
      <w:tr w:rsidR="0018513C" w:rsidRPr="008E2FEC" w14:paraId="52F97593" w14:textId="77777777" w:rsidTr="00DA06B3">
        <w:trPr>
          <w:trHeight w:val="500"/>
        </w:trPr>
        <w:tc>
          <w:tcPr>
            <w:tcW w:w="3541" w:type="dxa"/>
            <w:vAlign w:val="bottom"/>
            <w:hideMark/>
          </w:tcPr>
          <w:p w14:paraId="671539F0"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Amatucci, F. (2012)</w:t>
            </w:r>
          </w:p>
        </w:tc>
        <w:tc>
          <w:tcPr>
            <w:tcW w:w="6449" w:type="dxa"/>
            <w:vAlign w:val="bottom"/>
          </w:tcPr>
          <w:p w14:paraId="345CAAE4" w14:textId="77777777" w:rsidR="0018513C" w:rsidRPr="008E2FEC" w:rsidRDefault="0018513C" w:rsidP="00DA06B3">
            <w:pPr>
              <w:rPr>
                <w:rFonts w:ascii="Times New Roman" w:eastAsia="Times New Roman" w:hAnsi="Times New Roman" w:cs="Times New Roman"/>
                <w:color w:val="000000" w:themeColor="text1"/>
                <w:sz w:val="18"/>
                <w:szCs w:val="18"/>
              </w:rPr>
            </w:pPr>
          </w:p>
          <w:p w14:paraId="6214CC96"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 xml:space="preserve">Book Review </w:t>
            </w:r>
            <w:r w:rsidRPr="008E2FEC">
              <w:rPr>
                <w:rFonts w:ascii="Times New Roman" w:eastAsia="Times New Roman" w:hAnsi="Times New Roman" w:cs="Times New Roman"/>
                <w:i/>
                <w:color w:val="000000" w:themeColor="text1"/>
                <w:sz w:val="18"/>
                <w:szCs w:val="18"/>
              </w:rPr>
              <w:t>Womenpreneurs</w:t>
            </w:r>
            <w:r w:rsidRPr="008E2FEC">
              <w:rPr>
                <w:rFonts w:ascii="Times New Roman" w:eastAsia="Times New Roman" w:hAnsi="Times New Roman" w:cs="Times New Roman"/>
                <w:color w:val="000000" w:themeColor="text1"/>
                <w:sz w:val="18"/>
                <w:szCs w:val="18"/>
              </w:rPr>
              <w:t xml:space="preserve"> by Dorothy Perrin Moore, Journal of Small Business Strategy.</w:t>
            </w:r>
          </w:p>
        </w:tc>
      </w:tr>
      <w:tr w:rsidR="0018513C" w:rsidRPr="008E2FEC" w14:paraId="37461AEC" w14:textId="77777777" w:rsidTr="00DA06B3">
        <w:trPr>
          <w:trHeight w:val="500"/>
        </w:trPr>
        <w:tc>
          <w:tcPr>
            <w:tcW w:w="3541" w:type="dxa"/>
            <w:vAlign w:val="bottom"/>
            <w:hideMark/>
          </w:tcPr>
          <w:p w14:paraId="4720757F"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Amatiucci, F. &amp; Camillus, J. (2012)</w:t>
            </w:r>
          </w:p>
        </w:tc>
        <w:tc>
          <w:tcPr>
            <w:tcW w:w="6449" w:type="dxa"/>
            <w:vAlign w:val="bottom"/>
          </w:tcPr>
          <w:p w14:paraId="434874F5" w14:textId="77777777" w:rsidR="0018513C" w:rsidRPr="008E2FEC" w:rsidRDefault="0018513C" w:rsidP="00DA06B3">
            <w:pPr>
              <w:rPr>
                <w:rFonts w:ascii="Times New Roman" w:eastAsia="Times New Roman" w:hAnsi="Times New Roman" w:cs="Times New Roman"/>
                <w:color w:val="000000" w:themeColor="text1"/>
                <w:sz w:val="18"/>
                <w:szCs w:val="18"/>
              </w:rPr>
            </w:pPr>
          </w:p>
          <w:p w14:paraId="4DBBC374"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Alcoa Russia, Proceedings of the North American Case Research Association, Boston, MA.</w:t>
            </w:r>
          </w:p>
        </w:tc>
      </w:tr>
      <w:tr w:rsidR="0018513C" w:rsidRPr="008E2FEC" w14:paraId="1B1D8F89" w14:textId="77777777" w:rsidTr="00DA06B3">
        <w:trPr>
          <w:trHeight w:val="500"/>
        </w:trPr>
        <w:tc>
          <w:tcPr>
            <w:tcW w:w="3541" w:type="dxa"/>
            <w:vAlign w:val="bottom"/>
            <w:hideMark/>
          </w:tcPr>
          <w:p w14:paraId="1783AB26"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Amatucci, F. &amp; Grimm, R. (2013)</w:t>
            </w:r>
          </w:p>
        </w:tc>
        <w:tc>
          <w:tcPr>
            <w:tcW w:w="6449" w:type="dxa"/>
            <w:vAlign w:val="bottom"/>
          </w:tcPr>
          <w:p w14:paraId="31499B5C" w14:textId="77777777" w:rsidR="0018513C" w:rsidRPr="008E2FEC" w:rsidRDefault="0018513C" w:rsidP="00DA06B3">
            <w:pPr>
              <w:rPr>
                <w:rFonts w:ascii="Times New Roman" w:eastAsia="Times New Roman" w:hAnsi="Times New Roman" w:cs="Times New Roman"/>
                <w:color w:val="000000" w:themeColor="text1"/>
                <w:sz w:val="18"/>
                <w:szCs w:val="18"/>
              </w:rPr>
            </w:pPr>
          </w:p>
          <w:p w14:paraId="15A5F7BB" w14:textId="412C0133"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Effectuation: An Alternative Approach for Developing Sustainability Architecture in Small Businesses, Journal of Small Business Strateg</w:t>
            </w:r>
            <w:r w:rsidR="00290B90">
              <w:rPr>
                <w:rFonts w:ascii="Times New Roman" w:eastAsia="Times New Roman" w:hAnsi="Times New Roman" w:cs="Times New Roman"/>
                <w:color w:val="000000" w:themeColor="text1"/>
                <w:sz w:val="18"/>
                <w:szCs w:val="18"/>
              </w:rPr>
              <w:t>y, Vol. 23, No. 1</w:t>
            </w:r>
          </w:p>
        </w:tc>
      </w:tr>
      <w:tr w:rsidR="0018513C" w:rsidRPr="008E2FEC" w14:paraId="16472300" w14:textId="77777777" w:rsidTr="00DA06B3">
        <w:trPr>
          <w:trHeight w:val="500"/>
        </w:trPr>
        <w:tc>
          <w:tcPr>
            <w:tcW w:w="3541" w:type="dxa"/>
            <w:vAlign w:val="bottom"/>
          </w:tcPr>
          <w:p w14:paraId="58184300"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Anderson, M. (2017)</w:t>
            </w:r>
          </w:p>
        </w:tc>
        <w:tc>
          <w:tcPr>
            <w:tcW w:w="6449" w:type="dxa"/>
            <w:vAlign w:val="bottom"/>
          </w:tcPr>
          <w:p w14:paraId="16622EA0" w14:textId="77777777" w:rsidR="00290B90" w:rsidRDefault="00290B90" w:rsidP="00DA06B3">
            <w:pPr>
              <w:rPr>
                <w:rFonts w:ascii="Times New Roman" w:eastAsia="Times New Roman" w:hAnsi="Times New Roman" w:cs="Times New Roman"/>
                <w:color w:val="000000" w:themeColor="text1"/>
                <w:sz w:val="18"/>
                <w:szCs w:val="18"/>
              </w:rPr>
            </w:pPr>
          </w:p>
          <w:p w14:paraId="6926F30D" w14:textId="00D8C09E" w:rsidR="0018513C" w:rsidRPr="00290B90" w:rsidRDefault="0018513C" w:rsidP="00DA06B3">
            <w:pPr>
              <w:rPr>
                <w:rFonts w:ascii="Times New Roman" w:hAnsi="Times New Roman"/>
                <w:color w:val="000000" w:themeColor="text1"/>
                <w:sz w:val="18"/>
                <w:szCs w:val="18"/>
              </w:rPr>
            </w:pPr>
            <w:r w:rsidRPr="008E2FEC">
              <w:rPr>
                <w:rFonts w:ascii="Times New Roman" w:eastAsia="Times New Roman" w:hAnsi="Times New Roman" w:cs="Times New Roman"/>
                <w:color w:val="000000" w:themeColor="text1"/>
                <w:sz w:val="18"/>
                <w:szCs w:val="18"/>
              </w:rPr>
              <w:t xml:space="preserve">Customers’ Indecisiveness: A Pricing Strategy Approach, Pennsylvania Economic Review, </w:t>
            </w:r>
            <w:r w:rsidR="00290B90">
              <w:rPr>
                <w:rFonts w:ascii="Times New Roman" w:hAnsi="Times New Roman"/>
                <w:color w:val="000000" w:themeColor="text1"/>
                <w:sz w:val="18"/>
                <w:szCs w:val="18"/>
              </w:rPr>
              <w:t>Vol. 24, No. 2, pp. 46 – 64.</w:t>
            </w:r>
          </w:p>
        </w:tc>
      </w:tr>
      <w:tr w:rsidR="0018513C" w:rsidRPr="008E2FEC" w14:paraId="53F1A72F" w14:textId="77777777" w:rsidTr="00DA06B3">
        <w:trPr>
          <w:trHeight w:val="500"/>
        </w:trPr>
        <w:tc>
          <w:tcPr>
            <w:tcW w:w="3541" w:type="dxa"/>
            <w:vAlign w:val="bottom"/>
          </w:tcPr>
          <w:p w14:paraId="42167258"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Anderson, M. (2017)</w:t>
            </w:r>
          </w:p>
        </w:tc>
        <w:tc>
          <w:tcPr>
            <w:tcW w:w="6449" w:type="dxa"/>
            <w:vAlign w:val="bottom"/>
          </w:tcPr>
          <w:p w14:paraId="4F2BAA23" w14:textId="77777777" w:rsidR="00290B90" w:rsidRDefault="00290B90" w:rsidP="00DA06B3">
            <w:pPr>
              <w:rPr>
                <w:rFonts w:ascii="Times New Roman" w:eastAsia="Times New Roman" w:hAnsi="Times New Roman" w:cs="Times New Roman"/>
                <w:color w:val="000000" w:themeColor="text1"/>
                <w:sz w:val="18"/>
                <w:szCs w:val="18"/>
              </w:rPr>
            </w:pPr>
          </w:p>
          <w:p w14:paraId="722D6E69" w14:textId="3E301F07" w:rsidR="00D367A8"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Mylan's Epi-cal Breach at the Top, Journal of Business Cases and Application. Vol (18) 1-11</w:t>
            </w:r>
          </w:p>
        </w:tc>
      </w:tr>
      <w:tr w:rsidR="00786089" w:rsidRPr="008E2FEC" w14:paraId="0D56B45D" w14:textId="77777777" w:rsidTr="00DA06B3">
        <w:trPr>
          <w:trHeight w:val="500"/>
        </w:trPr>
        <w:tc>
          <w:tcPr>
            <w:tcW w:w="3541" w:type="dxa"/>
            <w:noWrap/>
            <w:vAlign w:val="bottom"/>
          </w:tcPr>
          <w:p w14:paraId="1BC932B5" w14:textId="2151D362"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Anderson, M. (2017)</w:t>
            </w:r>
          </w:p>
        </w:tc>
        <w:tc>
          <w:tcPr>
            <w:tcW w:w="6449" w:type="dxa"/>
            <w:vAlign w:val="bottom"/>
          </w:tcPr>
          <w:p w14:paraId="68FE9868" w14:textId="77777777" w:rsidR="00786089" w:rsidRDefault="00786089" w:rsidP="00786089">
            <w:pPr>
              <w:rPr>
                <w:rFonts w:ascii="Times New Roman" w:eastAsia="Times New Roman" w:hAnsi="Times New Roman" w:cs="Times New Roman"/>
                <w:color w:val="000000" w:themeColor="text1"/>
                <w:sz w:val="18"/>
                <w:szCs w:val="18"/>
              </w:rPr>
            </w:pPr>
          </w:p>
          <w:p w14:paraId="10AB0E77" w14:textId="0A29C6CB"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Case Study - Koss Corporation, Corporate Governance, Internal Controls, and Ethics: What went wrong?, Institute of Management Accounts Educational Case Journal, Vol. 6, Iss. 1</w:t>
            </w:r>
            <w:r>
              <w:rPr>
                <w:rFonts w:ascii="Times New Roman" w:eastAsia="Times New Roman" w:hAnsi="Times New Roman" w:cs="Times New Roman"/>
                <w:color w:val="000000" w:themeColor="text1"/>
                <w:sz w:val="18"/>
                <w:szCs w:val="18"/>
              </w:rPr>
              <w:t>.</w:t>
            </w:r>
          </w:p>
        </w:tc>
      </w:tr>
      <w:tr w:rsidR="00786089" w:rsidRPr="008E2FEC" w14:paraId="6852262D" w14:textId="77777777" w:rsidTr="00DA06B3">
        <w:trPr>
          <w:trHeight w:val="500"/>
        </w:trPr>
        <w:tc>
          <w:tcPr>
            <w:tcW w:w="3541" w:type="dxa"/>
            <w:noWrap/>
            <w:vAlign w:val="bottom"/>
            <w:hideMark/>
          </w:tcPr>
          <w:p w14:paraId="2ADEFEDC"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 xml:space="preserve">Anderson, M. </w:t>
            </w:r>
          </w:p>
        </w:tc>
        <w:tc>
          <w:tcPr>
            <w:tcW w:w="6449" w:type="dxa"/>
            <w:vAlign w:val="bottom"/>
          </w:tcPr>
          <w:p w14:paraId="47E41224" w14:textId="77777777" w:rsidR="00786089" w:rsidRPr="008E2FEC" w:rsidRDefault="00786089" w:rsidP="00786089">
            <w:pPr>
              <w:rPr>
                <w:rFonts w:ascii="Times New Roman" w:eastAsia="Times New Roman" w:hAnsi="Times New Roman" w:cs="Times New Roman"/>
                <w:color w:val="000000" w:themeColor="text1"/>
                <w:sz w:val="18"/>
                <w:szCs w:val="18"/>
              </w:rPr>
            </w:pPr>
          </w:p>
          <w:p w14:paraId="1398CF37"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WorldCom: A Tale of Two Professionals - Betty Vinson and Cynthia Cooper, Strategic Finance, Carl Menconi Case Writing Completion Winner, PP 44-51</w:t>
            </w:r>
          </w:p>
        </w:tc>
      </w:tr>
      <w:tr w:rsidR="00786089" w:rsidRPr="008E2FEC" w14:paraId="31A27EB5" w14:textId="77777777" w:rsidTr="00DA06B3">
        <w:trPr>
          <w:trHeight w:val="500"/>
        </w:trPr>
        <w:tc>
          <w:tcPr>
            <w:tcW w:w="3541" w:type="dxa"/>
            <w:noWrap/>
            <w:vAlign w:val="bottom"/>
            <w:hideMark/>
          </w:tcPr>
          <w:p w14:paraId="328F8B34"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Anderson, M. (2013)</w:t>
            </w:r>
          </w:p>
        </w:tc>
        <w:tc>
          <w:tcPr>
            <w:tcW w:w="6449" w:type="dxa"/>
            <w:vAlign w:val="bottom"/>
          </w:tcPr>
          <w:p w14:paraId="47DC1139" w14:textId="77777777" w:rsidR="00786089" w:rsidRPr="008E2FEC" w:rsidRDefault="00786089" w:rsidP="00786089">
            <w:pPr>
              <w:rPr>
                <w:rFonts w:ascii="Times New Roman" w:eastAsia="Times New Roman" w:hAnsi="Times New Roman" w:cs="Times New Roman"/>
                <w:color w:val="000000" w:themeColor="text1"/>
                <w:sz w:val="18"/>
                <w:szCs w:val="18"/>
              </w:rPr>
            </w:pPr>
          </w:p>
          <w:p w14:paraId="608D8E8C"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Building Accounting Students' Communication Skills with the Three R's: Writing, charting, and Ratio analysis, Management Accounting Quarterly, Vol. 14, No. 4, pp. 32-43</w:t>
            </w:r>
          </w:p>
        </w:tc>
      </w:tr>
      <w:tr w:rsidR="00786089" w:rsidRPr="008E2FEC" w14:paraId="607C0F5B" w14:textId="77777777" w:rsidTr="00DA06B3">
        <w:trPr>
          <w:trHeight w:val="500"/>
        </w:trPr>
        <w:tc>
          <w:tcPr>
            <w:tcW w:w="3541" w:type="dxa"/>
            <w:noWrap/>
            <w:vAlign w:val="bottom"/>
            <w:hideMark/>
          </w:tcPr>
          <w:p w14:paraId="41E3A42B"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lastRenderedPageBreak/>
              <w:t>Anderson, M. (2014)</w:t>
            </w:r>
          </w:p>
        </w:tc>
        <w:tc>
          <w:tcPr>
            <w:tcW w:w="6449" w:type="dxa"/>
            <w:vAlign w:val="bottom"/>
          </w:tcPr>
          <w:p w14:paraId="551DEB39" w14:textId="77777777" w:rsidR="00786089" w:rsidRPr="008E2FEC" w:rsidRDefault="00786089" w:rsidP="00786089">
            <w:pPr>
              <w:rPr>
                <w:rFonts w:ascii="Times New Roman" w:eastAsia="Times New Roman" w:hAnsi="Times New Roman" w:cs="Times New Roman"/>
                <w:color w:val="000000" w:themeColor="text1"/>
                <w:sz w:val="18"/>
                <w:szCs w:val="18"/>
              </w:rPr>
            </w:pPr>
          </w:p>
          <w:p w14:paraId="77D5CF3B"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Twitter effectiveness in motivating business students, Journal of the Northeastern Association of Business, Economics and Technology, pp. 7-14</w:t>
            </w:r>
          </w:p>
        </w:tc>
      </w:tr>
      <w:tr w:rsidR="00786089" w:rsidRPr="008E2FEC" w14:paraId="63EE337F" w14:textId="77777777" w:rsidTr="00DA06B3">
        <w:trPr>
          <w:trHeight w:val="500"/>
        </w:trPr>
        <w:tc>
          <w:tcPr>
            <w:tcW w:w="3541" w:type="dxa"/>
            <w:noWrap/>
            <w:vAlign w:val="bottom"/>
            <w:hideMark/>
          </w:tcPr>
          <w:p w14:paraId="1265F8E4"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Anderson, M. (2014)</w:t>
            </w:r>
          </w:p>
        </w:tc>
        <w:tc>
          <w:tcPr>
            <w:tcW w:w="6449" w:type="dxa"/>
            <w:vAlign w:val="bottom"/>
          </w:tcPr>
          <w:p w14:paraId="6D0A0CB4" w14:textId="77777777" w:rsidR="00786089" w:rsidRPr="008E2FEC" w:rsidRDefault="00786089" w:rsidP="00786089">
            <w:pPr>
              <w:rPr>
                <w:rFonts w:ascii="Times New Roman" w:eastAsia="Times New Roman" w:hAnsi="Times New Roman" w:cs="Times New Roman"/>
                <w:color w:val="000000" w:themeColor="text1"/>
                <w:sz w:val="18"/>
                <w:szCs w:val="18"/>
              </w:rPr>
            </w:pPr>
          </w:p>
          <w:p w14:paraId="35965957"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Cosmopolitans of Locals: Who will lead the next generation of Community Colleges?, Community College Journal of Research and Practice, Vol. 38, Iss. 12, pp 1168-1179</w:t>
            </w:r>
          </w:p>
        </w:tc>
      </w:tr>
      <w:tr w:rsidR="00786089" w:rsidRPr="008E2FEC" w14:paraId="504EBB6A" w14:textId="77777777" w:rsidTr="00DA06B3">
        <w:trPr>
          <w:trHeight w:val="500"/>
        </w:trPr>
        <w:tc>
          <w:tcPr>
            <w:tcW w:w="3541" w:type="dxa"/>
            <w:noWrap/>
            <w:vAlign w:val="bottom"/>
            <w:hideMark/>
          </w:tcPr>
          <w:p w14:paraId="443A879F"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Anderson, M. (2015)</w:t>
            </w:r>
          </w:p>
        </w:tc>
        <w:tc>
          <w:tcPr>
            <w:tcW w:w="6449" w:type="dxa"/>
            <w:vAlign w:val="bottom"/>
          </w:tcPr>
          <w:p w14:paraId="1471BB9A" w14:textId="77777777" w:rsidR="00786089" w:rsidRPr="008E2FEC" w:rsidRDefault="00786089" w:rsidP="00786089">
            <w:pPr>
              <w:rPr>
                <w:rFonts w:ascii="Times New Roman" w:eastAsia="Times New Roman" w:hAnsi="Times New Roman" w:cs="Times New Roman"/>
                <w:color w:val="000000" w:themeColor="text1"/>
                <w:sz w:val="18"/>
                <w:szCs w:val="18"/>
              </w:rPr>
            </w:pPr>
          </w:p>
          <w:p w14:paraId="6A36B871"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The Financial Fitness of Pennsylvania Volunteer Fire Companies?, Center for Rural Pennsylvania, Publication Pending</w:t>
            </w:r>
          </w:p>
        </w:tc>
      </w:tr>
      <w:tr w:rsidR="00786089" w:rsidRPr="008E2FEC" w14:paraId="6C2E1568" w14:textId="77777777" w:rsidTr="00DA06B3">
        <w:trPr>
          <w:trHeight w:val="500"/>
        </w:trPr>
        <w:tc>
          <w:tcPr>
            <w:tcW w:w="3541" w:type="dxa"/>
            <w:noWrap/>
            <w:vAlign w:val="bottom"/>
            <w:hideMark/>
          </w:tcPr>
          <w:p w14:paraId="7778AEB7"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Buttermore, J., Culp, D. &amp; Baker, E. (2014)</w:t>
            </w:r>
          </w:p>
        </w:tc>
        <w:tc>
          <w:tcPr>
            <w:tcW w:w="6449" w:type="dxa"/>
            <w:vAlign w:val="bottom"/>
          </w:tcPr>
          <w:p w14:paraId="6BD3A12F" w14:textId="77777777" w:rsidR="00786089" w:rsidRPr="008E2FEC" w:rsidRDefault="00786089" w:rsidP="00786089">
            <w:pPr>
              <w:rPr>
                <w:rFonts w:ascii="Times New Roman" w:eastAsia="Times New Roman" w:hAnsi="Times New Roman" w:cs="Times New Roman"/>
                <w:color w:val="000000" w:themeColor="text1"/>
                <w:sz w:val="18"/>
                <w:szCs w:val="18"/>
              </w:rPr>
            </w:pPr>
          </w:p>
          <w:p w14:paraId="30DB67E9"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Providing Affordable Access to Higher Education Through Year Round Operation: A Case Study in Public Higher Education, College &amp; University Journal, Vol. 89, Iss. 4</w:t>
            </w:r>
          </w:p>
        </w:tc>
      </w:tr>
      <w:tr w:rsidR="00786089" w:rsidRPr="008E2FEC" w14:paraId="4CDAA7D7" w14:textId="77777777" w:rsidTr="00DA06B3">
        <w:trPr>
          <w:trHeight w:val="500"/>
        </w:trPr>
        <w:tc>
          <w:tcPr>
            <w:tcW w:w="3541" w:type="dxa"/>
            <w:noWrap/>
            <w:vAlign w:val="bottom"/>
            <w:hideMark/>
          </w:tcPr>
          <w:p w14:paraId="3EF826B9"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Ying, Y., Gong, Z. W. (2017)</w:t>
            </w:r>
          </w:p>
        </w:tc>
        <w:tc>
          <w:tcPr>
            <w:tcW w:w="6449" w:type="dxa"/>
            <w:vAlign w:val="bottom"/>
          </w:tcPr>
          <w:p w14:paraId="50F26F6E" w14:textId="77777777" w:rsidR="00786089" w:rsidRPr="008E2FEC" w:rsidRDefault="00786089" w:rsidP="00786089">
            <w:pPr>
              <w:rPr>
                <w:rFonts w:ascii="Times New Roman" w:eastAsia="Times New Roman" w:hAnsi="Times New Roman" w:cs="Times New Roman"/>
                <w:color w:val="000000" w:themeColor="text1"/>
                <w:sz w:val="18"/>
                <w:szCs w:val="18"/>
              </w:rPr>
            </w:pPr>
          </w:p>
          <w:p w14:paraId="2E8C064E" w14:textId="6CFA6355"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Currency Wars: Offense and Defense through Systemic Thinking, Contemporary Systems Thinking of Business and Economics Series, Springer Nature, Ne</w:t>
            </w:r>
            <w:r>
              <w:rPr>
                <w:rFonts w:ascii="Times New Roman" w:eastAsia="Times New Roman" w:hAnsi="Times New Roman" w:cs="Times New Roman"/>
                <w:color w:val="000000" w:themeColor="text1"/>
                <w:sz w:val="18"/>
                <w:szCs w:val="18"/>
              </w:rPr>
              <w:t>w York, ISBN: 978-3-319-67764-4</w:t>
            </w:r>
          </w:p>
        </w:tc>
      </w:tr>
      <w:tr w:rsidR="00786089" w:rsidRPr="008E2FEC" w14:paraId="5070B05A" w14:textId="77777777" w:rsidTr="00DA06B3">
        <w:trPr>
          <w:trHeight w:val="500"/>
        </w:trPr>
        <w:tc>
          <w:tcPr>
            <w:tcW w:w="3541" w:type="dxa"/>
            <w:noWrap/>
            <w:vAlign w:val="bottom"/>
          </w:tcPr>
          <w:p w14:paraId="7B65C436"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Ying, Y. (2015)</w:t>
            </w:r>
          </w:p>
        </w:tc>
        <w:tc>
          <w:tcPr>
            <w:tcW w:w="6449" w:type="dxa"/>
            <w:vAlign w:val="bottom"/>
          </w:tcPr>
          <w:p w14:paraId="18FF9F29" w14:textId="77777777" w:rsidR="00786089" w:rsidRDefault="00786089" w:rsidP="00786089">
            <w:pPr>
              <w:rPr>
                <w:rFonts w:ascii="Times New Roman" w:eastAsia="Times New Roman" w:hAnsi="Times New Roman" w:cs="Times New Roman"/>
                <w:color w:val="000000" w:themeColor="text1"/>
                <w:sz w:val="18"/>
                <w:szCs w:val="18"/>
              </w:rPr>
            </w:pPr>
          </w:p>
          <w:p w14:paraId="0A25350B" w14:textId="58142C98"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Capital Account Liberation: Methods and Applications, CRC Press, 422 pgs (ISBN: 978-1-4987-1226-2</w:t>
            </w:r>
          </w:p>
        </w:tc>
      </w:tr>
      <w:tr w:rsidR="00786089" w:rsidRPr="008E2FEC" w14:paraId="0D7EC23C" w14:textId="77777777" w:rsidTr="00DA06B3">
        <w:trPr>
          <w:trHeight w:val="500"/>
        </w:trPr>
        <w:tc>
          <w:tcPr>
            <w:tcW w:w="3541" w:type="dxa"/>
            <w:noWrap/>
            <w:vAlign w:val="bottom"/>
            <w:hideMark/>
          </w:tcPr>
          <w:p w14:paraId="0E2A3FDE"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Lixin, T. (2014)</w:t>
            </w:r>
          </w:p>
        </w:tc>
        <w:tc>
          <w:tcPr>
            <w:tcW w:w="6449" w:type="dxa"/>
            <w:vAlign w:val="bottom"/>
          </w:tcPr>
          <w:p w14:paraId="05E0F2F5" w14:textId="77777777" w:rsidR="00786089" w:rsidRPr="008E2FEC" w:rsidRDefault="00786089" w:rsidP="00786089">
            <w:pPr>
              <w:rPr>
                <w:rFonts w:ascii="Times New Roman" w:eastAsia="Times New Roman" w:hAnsi="Times New Roman" w:cs="Times New Roman"/>
                <w:color w:val="000000" w:themeColor="text1"/>
                <w:sz w:val="18"/>
                <w:szCs w:val="18"/>
              </w:rPr>
            </w:pPr>
          </w:p>
          <w:p w14:paraId="21D5432C"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Investment and Employment Opportunities in China, CRC Press, 482 pgs (ISBN: 978-1-4822-5207-1</w:t>
            </w:r>
          </w:p>
        </w:tc>
      </w:tr>
      <w:tr w:rsidR="00786089" w:rsidRPr="008E2FEC" w14:paraId="2C391F7D" w14:textId="77777777" w:rsidTr="00DA06B3">
        <w:trPr>
          <w:trHeight w:val="500"/>
        </w:trPr>
        <w:tc>
          <w:tcPr>
            <w:tcW w:w="3541" w:type="dxa"/>
            <w:noWrap/>
            <w:vAlign w:val="bottom"/>
            <w:hideMark/>
          </w:tcPr>
          <w:p w14:paraId="52EE23B4"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(2014)</w:t>
            </w:r>
          </w:p>
        </w:tc>
        <w:tc>
          <w:tcPr>
            <w:tcW w:w="6449" w:type="dxa"/>
            <w:vAlign w:val="bottom"/>
          </w:tcPr>
          <w:p w14:paraId="14DC9B2B" w14:textId="77777777" w:rsidR="00786089" w:rsidRPr="008E2FEC" w:rsidRDefault="00786089" w:rsidP="00786089">
            <w:pPr>
              <w:rPr>
                <w:rFonts w:ascii="Times New Roman" w:eastAsia="Times New Roman" w:hAnsi="Times New Roman" w:cs="Times New Roman"/>
                <w:color w:val="000000" w:themeColor="text1"/>
                <w:sz w:val="18"/>
                <w:szCs w:val="18"/>
              </w:rPr>
            </w:pPr>
          </w:p>
          <w:p w14:paraId="6E396DE0"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 Systems Perspective on Financial Systems, CRC Press, 570 pgs (ISBN-10: 13802628X, ISBN-13: 978-1138026285)</w:t>
            </w:r>
          </w:p>
        </w:tc>
      </w:tr>
      <w:tr w:rsidR="00786089" w:rsidRPr="008E2FEC" w14:paraId="65F16B1E" w14:textId="77777777" w:rsidTr="00DA06B3">
        <w:trPr>
          <w:trHeight w:val="500"/>
        </w:trPr>
        <w:tc>
          <w:tcPr>
            <w:tcW w:w="3541" w:type="dxa"/>
            <w:noWrap/>
            <w:vAlign w:val="bottom"/>
            <w:hideMark/>
          </w:tcPr>
          <w:p w14:paraId="2679D4A8"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(2013)</w:t>
            </w:r>
          </w:p>
        </w:tc>
        <w:tc>
          <w:tcPr>
            <w:tcW w:w="6449" w:type="dxa"/>
            <w:vAlign w:val="bottom"/>
          </w:tcPr>
          <w:p w14:paraId="2ADFE722" w14:textId="77777777" w:rsidR="00786089" w:rsidRPr="008E2FEC" w:rsidRDefault="00786089" w:rsidP="00786089">
            <w:pPr>
              <w:rPr>
                <w:rFonts w:ascii="Times New Roman" w:eastAsia="Times New Roman" w:hAnsi="Times New Roman" w:cs="Times New Roman"/>
                <w:color w:val="000000" w:themeColor="text1"/>
                <w:sz w:val="18"/>
                <w:szCs w:val="18"/>
              </w:rPr>
            </w:pPr>
          </w:p>
          <w:p w14:paraId="6AB2BC5F"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 Systems Perspective on Cognition and Mathematics, CRC Press, 416 +xxv pgs (ISBN: 978-1-13-800016-2)</w:t>
            </w:r>
          </w:p>
        </w:tc>
      </w:tr>
      <w:tr w:rsidR="00786089" w:rsidRPr="008E2FEC" w14:paraId="68BFFE16" w14:textId="77777777" w:rsidTr="00DA06B3">
        <w:trPr>
          <w:trHeight w:val="500"/>
        </w:trPr>
        <w:tc>
          <w:tcPr>
            <w:tcW w:w="3541" w:type="dxa"/>
            <w:noWrap/>
            <w:vAlign w:val="bottom"/>
            <w:hideMark/>
          </w:tcPr>
          <w:p w14:paraId="79A7393C"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et al. (2012)</w:t>
            </w:r>
          </w:p>
        </w:tc>
        <w:tc>
          <w:tcPr>
            <w:tcW w:w="6449" w:type="dxa"/>
            <w:vAlign w:val="bottom"/>
          </w:tcPr>
          <w:p w14:paraId="1F4B9CBF" w14:textId="77777777" w:rsidR="00786089" w:rsidRPr="008E2FEC" w:rsidRDefault="00786089" w:rsidP="00786089">
            <w:pPr>
              <w:rPr>
                <w:rFonts w:ascii="Times New Roman" w:eastAsia="Times New Roman" w:hAnsi="Times New Roman" w:cs="Times New Roman"/>
                <w:color w:val="000000" w:themeColor="text1"/>
                <w:sz w:val="18"/>
                <w:szCs w:val="18"/>
              </w:rPr>
            </w:pPr>
          </w:p>
          <w:p w14:paraId="32C91F3C"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Systems Science: Methodological Approaches, CRC Press (ISBN-10: 1439895511, ISBN-13: 978-1439895511)</w:t>
            </w:r>
          </w:p>
        </w:tc>
      </w:tr>
      <w:tr w:rsidR="00786089" w:rsidRPr="008E2FEC" w14:paraId="00611B30" w14:textId="77777777" w:rsidTr="00DA06B3">
        <w:trPr>
          <w:trHeight w:val="500"/>
        </w:trPr>
        <w:tc>
          <w:tcPr>
            <w:tcW w:w="3541" w:type="dxa"/>
            <w:noWrap/>
            <w:vAlign w:val="bottom"/>
            <w:hideMark/>
          </w:tcPr>
          <w:p w14:paraId="28838229"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et al. (2012)</w:t>
            </w:r>
          </w:p>
        </w:tc>
        <w:tc>
          <w:tcPr>
            <w:tcW w:w="6449" w:type="dxa"/>
            <w:vAlign w:val="bottom"/>
          </w:tcPr>
          <w:p w14:paraId="58253583" w14:textId="77777777" w:rsidR="00786089" w:rsidRPr="008E2FEC" w:rsidRDefault="00786089" w:rsidP="00786089">
            <w:pPr>
              <w:rPr>
                <w:rFonts w:ascii="Times New Roman" w:eastAsia="Times New Roman" w:hAnsi="Times New Roman" w:cs="Times New Roman"/>
                <w:color w:val="000000" w:themeColor="text1"/>
                <w:sz w:val="18"/>
                <w:szCs w:val="18"/>
              </w:rPr>
            </w:pPr>
          </w:p>
          <w:p w14:paraId="2682BB88"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Uncertain Fuzzy Preference Relations &amp; Their Applications, Springer:, (ISBN-10: 3642284477, ISBN-13: 978-3642284472) Ebook: 978-3-642-28448-9</w:t>
            </w:r>
          </w:p>
        </w:tc>
      </w:tr>
      <w:tr w:rsidR="00786089" w:rsidRPr="008E2FEC" w14:paraId="24E5F322" w14:textId="77777777" w:rsidTr="00DA06B3">
        <w:trPr>
          <w:trHeight w:val="740"/>
        </w:trPr>
        <w:tc>
          <w:tcPr>
            <w:tcW w:w="3541" w:type="dxa"/>
            <w:noWrap/>
            <w:vAlign w:val="bottom"/>
            <w:hideMark/>
          </w:tcPr>
          <w:p w14:paraId="285CBE8E"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et al. (2015)</w:t>
            </w:r>
          </w:p>
        </w:tc>
        <w:tc>
          <w:tcPr>
            <w:tcW w:w="6449" w:type="dxa"/>
            <w:vAlign w:val="bottom"/>
          </w:tcPr>
          <w:p w14:paraId="09071752" w14:textId="77777777" w:rsidR="00786089" w:rsidRPr="008E2FEC" w:rsidRDefault="00786089" w:rsidP="00786089">
            <w:pPr>
              <w:rPr>
                <w:rFonts w:ascii="Times New Roman" w:eastAsia="Times New Roman" w:hAnsi="Times New Roman" w:cs="Times New Roman"/>
                <w:color w:val="000000" w:themeColor="text1"/>
                <w:sz w:val="18"/>
                <w:szCs w:val="18"/>
              </w:rPr>
            </w:pPr>
          </w:p>
          <w:p w14:paraId="70165C75"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Two consensus models based on the minimum cost and maximum return regarding either all individuals or one individual, European Journal of Operational Research, vol. 240, no. 1, pp 183-192</w:t>
            </w:r>
          </w:p>
        </w:tc>
      </w:tr>
      <w:tr w:rsidR="00786089" w:rsidRPr="008E2FEC" w14:paraId="2A0CDF20" w14:textId="77777777" w:rsidTr="00DA06B3">
        <w:trPr>
          <w:trHeight w:val="500"/>
        </w:trPr>
        <w:tc>
          <w:tcPr>
            <w:tcW w:w="3541" w:type="dxa"/>
            <w:noWrap/>
            <w:vAlign w:val="bottom"/>
            <w:hideMark/>
          </w:tcPr>
          <w:p w14:paraId="24AD384B"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et al. (2014)</w:t>
            </w:r>
          </w:p>
        </w:tc>
        <w:tc>
          <w:tcPr>
            <w:tcW w:w="6449" w:type="dxa"/>
            <w:vAlign w:val="bottom"/>
          </w:tcPr>
          <w:p w14:paraId="24556007" w14:textId="77777777" w:rsidR="00786089" w:rsidRPr="008E2FEC" w:rsidRDefault="00786089" w:rsidP="00786089">
            <w:pPr>
              <w:rPr>
                <w:rFonts w:ascii="Times New Roman" w:eastAsia="Times New Roman" w:hAnsi="Times New Roman" w:cs="Times New Roman"/>
                <w:color w:val="000000" w:themeColor="text1"/>
                <w:sz w:val="18"/>
                <w:szCs w:val="18"/>
              </w:rPr>
            </w:pPr>
          </w:p>
          <w:p w14:paraId="7A51AAA8"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Meteorological Disaster Risk Analysis and Assessment: On Basis of Grey Systems Theory, Journal of Natural Hazards (Springer Journal), vol. 71, no. 2, pp. 995-1239</w:t>
            </w:r>
          </w:p>
        </w:tc>
      </w:tr>
      <w:tr w:rsidR="00786089" w:rsidRPr="008E2FEC" w14:paraId="3D8FE26C" w14:textId="77777777" w:rsidTr="00DA06B3">
        <w:trPr>
          <w:trHeight w:val="740"/>
        </w:trPr>
        <w:tc>
          <w:tcPr>
            <w:tcW w:w="3541" w:type="dxa"/>
            <w:noWrap/>
            <w:vAlign w:val="bottom"/>
            <w:hideMark/>
          </w:tcPr>
          <w:p w14:paraId="4AD89E46"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et al. (2012)</w:t>
            </w:r>
          </w:p>
        </w:tc>
        <w:tc>
          <w:tcPr>
            <w:tcW w:w="6449" w:type="dxa"/>
            <w:vAlign w:val="bottom"/>
          </w:tcPr>
          <w:p w14:paraId="733CC07D" w14:textId="77777777" w:rsidR="00786089" w:rsidRPr="008E2FEC" w:rsidRDefault="00786089" w:rsidP="00786089">
            <w:pPr>
              <w:rPr>
                <w:rFonts w:ascii="Times New Roman" w:eastAsia="Times New Roman" w:hAnsi="Times New Roman" w:cs="Times New Roman"/>
                <w:color w:val="000000" w:themeColor="text1"/>
                <w:sz w:val="18"/>
                <w:szCs w:val="18"/>
              </w:rPr>
            </w:pPr>
          </w:p>
          <w:p w14:paraId="7CB16C2D"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Effects of income, price and interest rate on the consumption of Chinese urban areas, as analyzed using static and dynamic panel data model, Journal of Mathematical Statistics and Management, to appear</w:t>
            </w:r>
          </w:p>
        </w:tc>
      </w:tr>
      <w:tr w:rsidR="00786089" w:rsidRPr="008E2FEC" w14:paraId="6C3BD0F4" w14:textId="77777777" w:rsidTr="00DA06B3">
        <w:trPr>
          <w:trHeight w:val="500"/>
        </w:trPr>
        <w:tc>
          <w:tcPr>
            <w:tcW w:w="3541" w:type="dxa"/>
            <w:noWrap/>
            <w:vAlign w:val="bottom"/>
            <w:hideMark/>
          </w:tcPr>
          <w:p w14:paraId="53EE2E9D" w14:textId="77777777"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et al. (2012)</w:t>
            </w:r>
          </w:p>
        </w:tc>
        <w:tc>
          <w:tcPr>
            <w:tcW w:w="6449" w:type="dxa"/>
            <w:vAlign w:val="bottom"/>
            <w:hideMark/>
          </w:tcPr>
          <w:p w14:paraId="56EEBF19" w14:textId="77777777" w:rsidR="00786089" w:rsidRDefault="00786089" w:rsidP="00786089">
            <w:pPr>
              <w:rPr>
                <w:rFonts w:ascii="Times New Roman" w:eastAsia="Times New Roman" w:hAnsi="Times New Roman" w:cs="Times New Roman"/>
                <w:color w:val="000000" w:themeColor="text1"/>
                <w:sz w:val="18"/>
                <w:szCs w:val="18"/>
              </w:rPr>
            </w:pPr>
          </w:p>
          <w:p w14:paraId="737F0DA8" w14:textId="4A73C8E4"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 brief introduction to grey systems theory, Grey Systems: Theory and Applications, Vol. 2, no. 2</w:t>
            </w:r>
          </w:p>
        </w:tc>
      </w:tr>
      <w:tr w:rsidR="0018513C" w:rsidRPr="008E2FEC" w14:paraId="338136FB" w14:textId="77777777" w:rsidTr="00DA06B3">
        <w:trPr>
          <w:trHeight w:val="500"/>
        </w:trPr>
        <w:tc>
          <w:tcPr>
            <w:tcW w:w="3541" w:type="dxa"/>
            <w:noWrap/>
            <w:vAlign w:val="bottom"/>
            <w:hideMark/>
          </w:tcPr>
          <w:p w14:paraId="4DCC0246" w14:textId="14E5A998"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Forrest, J., Zhao, H. (2012)</w:t>
            </w:r>
          </w:p>
        </w:tc>
        <w:tc>
          <w:tcPr>
            <w:tcW w:w="6449" w:type="dxa"/>
            <w:vAlign w:val="bottom"/>
          </w:tcPr>
          <w:p w14:paraId="614FA606" w14:textId="0877534D" w:rsidR="00786089" w:rsidRPr="008E2FEC" w:rsidRDefault="00786089" w:rsidP="00DA06B3">
            <w:pPr>
              <w:rPr>
                <w:rFonts w:ascii="Times New Roman" w:eastAsia="Times New Roman" w:hAnsi="Times New Roman" w:cs="Times New Roman"/>
                <w:color w:val="000000" w:themeColor="text1"/>
                <w:sz w:val="18"/>
                <w:szCs w:val="18"/>
              </w:rPr>
            </w:pPr>
          </w:p>
          <w:p w14:paraId="184BEAF3"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Theory, modeling and empirical analysis on the demand of foreign reserves, Systems Engineering: Theory and Practice, vol. 30, no. 3, pp. 52-59</w:t>
            </w:r>
          </w:p>
        </w:tc>
      </w:tr>
      <w:tr w:rsidR="0018513C" w:rsidRPr="008E2FEC" w14:paraId="0F8185B9" w14:textId="77777777" w:rsidTr="00DA06B3">
        <w:trPr>
          <w:trHeight w:val="500"/>
        </w:trPr>
        <w:tc>
          <w:tcPr>
            <w:tcW w:w="3541" w:type="dxa"/>
            <w:noWrap/>
            <w:vAlign w:val="bottom"/>
            <w:hideMark/>
          </w:tcPr>
          <w:p w14:paraId="7F2718B1"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Galbraith, D. (2017)</w:t>
            </w:r>
          </w:p>
        </w:tc>
        <w:tc>
          <w:tcPr>
            <w:tcW w:w="6449" w:type="dxa"/>
            <w:vAlign w:val="bottom"/>
            <w:hideMark/>
          </w:tcPr>
          <w:p w14:paraId="6EFDC14D" w14:textId="77777777" w:rsidR="0018513C" w:rsidRPr="008E2FEC" w:rsidRDefault="0018513C" w:rsidP="00DA06B3">
            <w:pPr>
              <w:rPr>
                <w:rFonts w:ascii="Times New Roman" w:eastAsia="Times New Roman" w:hAnsi="Times New Roman" w:cs="Times New Roman"/>
                <w:color w:val="000000" w:themeColor="text1"/>
                <w:sz w:val="18"/>
                <w:szCs w:val="18"/>
              </w:rPr>
            </w:pPr>
          </w:p>
          <w:p w14:paraId="17ED8E87"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The MBA Factor: A Study of Progression. Archives of Business Research. Vol (5) 2, 135-146</w:t>
            </w:r>
          </w:p>
        </w:tc>
      </w:tr>
      <w:tr w:rsidR="0018513C" w:rsidRPr="00786089" w14:paraId="21A8C87A" w14:textId="77777777" w:rsidTr="00DA06B3">
        <w:trPr>
          <w:trHeight w:val="500"/>
        </w:trPr>
        <w:tc>
          <w:tcPr>
            <w:tcW w:w="3541" w:type="dxa"/>
            <w:noWrap/>
            <w:vAlign w:val="bottom"/>
          </w:tcPr>
          <w:p w14:paraId="00DE9CFE" w14:textId="77777777" w:rsidR="00191729" w:rsidRPr="008E2FEC" w:rsidRDefault="00191729" w:rsidP="00DA06B3">
            <w:pPr>
              <w:rPr>
                <w:rFonts w:ascii="Times New Roman" w:eastAsia="Times New Roman" w:hAnsi="Times New Roman" w:cs="Times New Roman"/>
                <w:color w:val="000000" w:themeColor="text1"/>
                <w:sz w:val="18"/>
                <w:szCs w:val="18"/>
              </w:rPr>
            </w:pPr>
          </w:p>
          <w:p w14:paraId="76F3B1EA" w14:textId="1DA2BB34" w:rsidR="0018513C" w:rsidRPr="008E2FEC" w:rsidRDefault="00420BCA"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Galbraith, D.</w:t>
            </w:r>
            <w:r w:rsidR="008712B5">
              <w:rPr>
                <w:rFonts w:ascii="Times New Roman" w:eastAsia="Times New Roman" w:hAnsi="Times New Roman" w:cs="Times New Roman"/>
                <w:color w:val="000000" w:themeColor="text1"/>
                <w:sz w:val="18"/>
                <w:szCs w:val="18"/>
              </w:rPr>
              <w:t xml:space="preserve"> (2017)</w:t>
            </w:r>
          </w:p>
        </w:tc>
        <w:tc>
          <w:tcPr>
            <w:tcW w:w="6449" w:type="dxa"/>
            <w:vAlign w:val="bottom"/>
          </w:tcPr>
          <w:p w14:paraId="7DFD688C" w14:textId="77777777" w:rsidR="0018513C" w:rsidRPr="008E2FEC" w:rsidRDefault="0018513C" w:rsidP="00DA06B3">
            <w:pPr>
              <w:rPr>
                <w:rFonts w:ascii="Times New Roman" w:eastAsia="Times New Roman" w:hAnsi="Times New Roman" w:cs="Times New Roman"/>
                <w:color w:val="000000" w:themeColor="text1"/>
                <w:sz w:val="18"/>
                <w:szCs w:val="18"/>
              </w:rPr>
            </w:pPr>
          </w:p>
          <w:p w14:paraId="1A935822" w14:textId="499DF4B5" w:rsidR="0018513C" w:rsidRPr="008E2FEC" w:rsidRDefault="003C79C9"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Mylan's Epi-cal Breach at the Top, Journal of Business Cases and Application. Vol (18) 1-11</w:t>
            </w:r>
          </w:p>
        </w:tc>
      </w:tr>
      <w:tr w:rsidR="00786089" w:rsidRPr="008E2FEC" w14:paraId="1720ADCF" w14:textId="77777777" w:rsidTr="00DA06B3">
        <w:trPr>
          <w:trHeight w:val="500"/>
        </w:trPr>
        <w:tc>
          <w:tcPr>
            <w:tcW w:w="3541" w:type="dxa"/>
            <w:noWrap/>
            <w:vAlign w:val="bottom"/>
          </w:tcPr>
          <w:p w14:paraId="7F6B3F7A" w14:textId="77777777" w:rsidR="00786089" w:rsidRDefault="00786089" w:rsidP="00786089">
            <w:pPr>
              <w:rPr>
                <w:rFonts w:ascii="Times New Roman" w:eastAsia="Times New Roman" w:hAnsi="Times New Roman" w:cs="Times New Roman"/>
                <w:color w:val="000000" w:themeColor="text1"/>
                <w:sz w:val="18"/>
                <w:szCs w:val="18"/>
              </w:rPr>
            </w:pPr>
          </w:p>
          <w:p w14:paraId="506F3723" w14:textId="77777777" w:rsidR="00786089" w:rsidRDefault="00786089" w:rsidP="00786089">
            <w:pPr>
              <w:rPr>
                <w:rFonts w:ascii="Times New Roman" w:eastAsia="Times New Roman" w:hAnsi="Times New Roman" w:cs="Times New Roman"/>
                <w:color w:val="000000" w:themeColor="text1"/>
                <w:sz w:val="18"/>
                <w:szCs w:val="18"/>
              </w:rPr>
            </w:pPr>
          </w:p>
          <w:p w14:paraId="668298AF" w14:textId="55A31174"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Galbraith, D. (2012)</w:t>
            </w:r>
          </w:p>
        </w:tc>
        <w:tc>
          <w:tcPr>
            <w:tcW w:w="6449" w:type="dxa"/>
            <w:vAlign w:val="bottom"/>
          </w:tcPr>
          <w:p w14:paraId="756F51F9" w14:textId="77777777" w:rsidR="00786089" w:rsidRDefault="00786089" w:rsidP="00786089">
            <w:pPr>
              <w:rPr>
                <w:rFonts w:ascii="Times New Roman" w:eastAsia="Times New Roman" w:hAnsi="Times New Roman" w:cs="Times New Roman"/>
                <w:color w:val="000000" w:themeColor="text1"/>
                <w:sz w:val="18"/>
                <w:szCs w:val="18"/>
              </w:rPr>
            </w:pPr>
          </w:p>
          <w:p w14:paraId="60A81559" w14:textId="29D898EC"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 xml:space="preserve">Global Leadership Styles: Comparative Analysis of American and Turkish </w:t>
            </w:r>
          </w:p>
          <w:p w14:paraId="3B286111" w14:textId="2B47E51B" w:rsidR="00786089" w:rsidRPr="008E2FEC" w:rsidRDefault="00786089" w:rsidP="00786089">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University Students, International Journal of Humanities and Social Sciences, Vol (2) 2, pp 177-187</w:t>
            </w:r>
          </w:p>
        </w:tc>
      </w:tr>
      <w:tr w:rsidR="0018513C" w:rsidRPr="008E2FEC" w14:paraId="615AA3A7" w14:textId="77777777" w:rsidTr="00DA06B3">
        <w:trPr>
          <w:trHeight w:val="500"/>
        </w:trPr>
        <w:tc>
          <w:tcPr>
            <w:tcW w:w="3541" w:type="dxa"/>
            <w:noWrap/>
            <w:vAlign w:val="bottom"/>
            <w:hideMark/>
          </w:tcPr>
          <w:p w14:paraId="631FA5AB"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lastRenderedPageBreak/>
              <w:t>Galbraith, D. (2015)</w:t>
            </w:r>
          </w:p>
        </w:tc>
        <w:tc>
          <w:tcPr>
            <w:tcW w:w="6449" w:type="dxa"/>
            <w:vAlign w:val="bottom"/>
          </w:tcPr>
          <w:p w14:paraId="5023778C" w14:textId="77777777" w:rsidR="0018513C" w:rsidRPr="008E2FEC" w:rsidRDefault="0018513C" w:rsidP="00DA06B3">
            <w:pPr>
              <w:rPr>
                <w:rFonts w:ascii="Times New Roman" w:eastAsia="Times New Roman" w:hAnsi="Times New Roman" w:cs="Times New Roman"/>
                <w:color w:val="000000" w:themeColor="text1"/>
                <w:sz w:val="18"/>
                <w:szCs w:val="18"/>
              </w:rPr>
            </w:pPr>
          </w:p>
          <w:p w14:paraId="7BAE1B4F"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Leadership and Communication, Leadership Essentials: Indispensable Practices for the Serving Leader, pp 55-68</w:t>
            </w:r>
          </w:p>
        </w:tc>
      </w:tr>
      <w:tr w:rsidR="0018513C" w:rsidRPr="008E2FEC" w14:paraId="28E8C46C" w14:textId="77777777" w:rsidTr="00DA06B3">
        <w:trPr>
          <w:trHeight w:val="740"/>
        </w:trPr>
        <w:tc>
          <w:tcPr>
            <w:tcW w:w="3541" w:type="dxa"/>
            <w:noWrap/>
            <w:vAlign w:val="bottom"/>
            <w:hideMark/>
          </w:tcPr>
          <w:p w14:paraId="332FFCEF"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Galbraith, D. &amp; Mondal, S. (2014)</w:t>
            </w:r>
          </w:p>
          <w:p w14:paraId="7AF3AF77" w14:textId="77777777" w:rsidR="003C79C9" w:rsidRPr="008E2FEC" w:rsidRDefault="003C79C9" w:rsidP="00DA06B3">
            <w:pPr>
              <w:rPr>
                <w:rFonts w:ascii="Times New Roman" w:eastAsia="Times New Roman" w:hAnsi="Times New Roman" w:cs="Times New Roman"/>
                <w:color w:val="000000" w:themeColor="text1"/>
                <w:sz w:val="18"/>
                <w:szCs w:val="18"/>
              </w:rPr>
            </w:pPr>
          </w:p>
          <w:p w14:paraId="6D45248B" w14:textId="5C3F141E" w:rsidR="003C79C9" w:rsidRPr="008E2FEC" w:rsidRDefault="003C79C9" w:rsidP="00DA06B3">
            <w:pPr>
              <w:rPr>
                <w:rFonts w:ascii="Times New Roman" w:eastAsia="Times New Roman" w:hAnsi="Times New Roman" w:cs="Times New Roman"/>
                <w:color w:val="000000" w:themeColor="text1"/>
                <w:sz w:val="18"/>
                <w:szCs w:val="18"/>
              </w:rPr>
            </w:pPr>
          </w:p>
        </w:tc>
        <w:tc>
          <w:tcPr>
            <w:tcW w:w="6449" w:type="dxa"/>
            <w:vAlign w:val="bottom"/>
          </w:tcPr>
          <w:p w14:paraId="1097D166" w14:textId="77777777" w:rsidR="0018513C" w:rsidRPr="008E2FEC" w:rsidRDefault="0018513C" w:rsidP="00DA06B3">
            <w:pPr>
              <w:rPr>
                <w:rFonts w:ascii="Times New Roman" w:eastAsia="Times New Roman" w:hAnsi="Times New Roman" w:cs="Times New Roman"/>
                <w:color w:val="000000" w:themeColor="text1"/>
                <w:sz w:val="18"/>
                <w:szCs w:val="18"/>
              </w:rPr>
            </w:pPr>
          </w:p>
          <w:p w14:paraId="2B48F4EC"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Comparing the Academic Success of Community College Transfer Students vs Traditional Four Year Students, International Journal of Academic Research in Economics and Management Sciences, Vol. 3, Iss. 6, pp 184-200</w:t>
            </w:r>
          </w:p>
        </w:tc>
      </w:tr>
      <w:tr w:rsidR="0018513C" w:rsidRPr="008E2FEC" w14:paraId="3A83C1C4" w14:textId="77777777" w:rsidTr="00DA06B3">
        <w:trPr>
          <w:trHeight w:val="500"/>
        </w:trPr>
        <w:tc>
          <w:tcPr>
            <w:tcW w:w="3541" w:type="dxa"/>
            <w:noWrap/>
            <w:vAlign w:val="bottom"/>
            <w:hideMark/>
          </w:tcPr>
          <w:p w14:paraId="2414AFA2"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Galbraith, D. &amp; Mondal, S. (2016)</w:t>
            </w:r>
          </w:p>
          <w:p w14:paraId="403781CC" w14:textId="77777777" w:rsidR="003C79C9" w:rsidRPr="008E2FEC" w:rsidRDefault="003C79C9" w:rsidP="00DA06B3">
            <w:pPr>
              <w:rPr>
                <w:rFonts w:ascii="Times New Roman" w:eastAsia="Times New Roman" w:hAnsi="Times New Roman" w:cs="Times New Roman"/>
                <w:color w:val="000000" w:themeColor="text1"/>
                <w:sz w:val="18"/>
                <w:szCs w:val="18"/>
              </w:rPr>
            </w:pPr>
          </w:p>
          <w:p w14:paraId="04C4300A" w14:textId="28EDA74A" w:rsidR="003C79C9" w:rsidRPr="008E2FEC" w:rsidRDefault="003C79C9" w:rsidP="00DA06B3">
            <w:pPr>
              <w:rPr>
                <w:rFonts w:ascii="Times New Roman" w:eastAsia="Times New Roman" w:hAnsi="Times New Roman" w:cs="Times New Roman"/>
                <w:color w:val="000000" w:themeColor="text1"/>
                <w:sz w:val="18"/>
                <w:szCs w:val="18"/>
              </w:rPr>
            </w:pPr>
          </w:p>
        </w:tc>
        <w:tc>
          <w:tcPr>
            <w:tcW w:w="6449" w:type="dxa"/>
            <w:vAlign w:val="bottom"/>
          </w:tcPr>
          <w:p w14:paraId="7573AA13" w14:textId="77777777" w:rsidR="0018513C" w:rsidRPr="008E2FEC" w:rsidRDefault="0018513C" w:rsidP="00DA06B3">
            <w:pPr>
              <w:rPr>
                <w:rFonts w:ascii="Times New Roman" w:eastAsia="Times New Roman" w:hAnsi="Times New Roman" w:cs="Times New Roman"/>
                <w:color w:val="000000" w:themeColor="text1"/>
                <w:sz w:val="18"/>
                <w:szCs w:val="18"/>
              </w:rPr>
            </w:pPr>
          </w:p>
          <w:p w14:paraId="71508ED0" w14:textId="77777777" w:rsidR="0018513C" w:rsidRPr="008E2FEC" w:rsidRDefault="0018513C" w:rsidP="00DA06B3">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University Business Students: A Destination Study, International Journal of Strategic Management, Vol. 16, No. 1</w:t>
            </w:r>
          </w:p>
        </w:tc>
      </w:tr>
      <w:tr w:rsidR="008049D2" w:rsidRPr="008E2FEC" w14:paraId="3CF38E78" w14:textId="77777777" w:rsidTr="00DA06B3">
        <w:trPr>
          <w:trHeight w:val="280"/>
        </w:trPr>
        <w:tc>
          <w:tcPr>
            <w:tcW w:w="3541" w:type="dxa"/>
            <w:noWrap/>
            <w:vAlign w:val="bottom"/>
          </w:tcPr>
          <w:p w14:paraId="6BAD4DF3" w14:textId="21C6A039"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Galbraith, D. &amp; Webb, F. (2013)</w:t>
            </w:r>
          </w:p>
        </w:tc>
        <w:tc>
          <w:tcPr>
            <w:tcW w:w="6449" w:type="dxa"/>
            <w:vAlign w:val="bottom"/>
          </w:tcPr>
          <w:p w14:paraId="5C10EE1C" w14:textId="77777777" w:rsidR="008049D2" w:rsidRDefault="008049D2" w:rsidP="008049D2">
            <w:pPr>
              <w:rPr>
                <w:rFonts w:ascii="Times New Roman" w:hAnsi="Times New Roman" w:cs="Times New Roman"/>
                <w:sz w:val="18"/>
                <w:szCs w:val="18"/>
              </w:rPr>
            </w:pPr>
          </w:p>
          <w:p w14:paraId="729443A2" w14:textId="70648A0C" w:rsidR="008049D2" w:rsidRPr="008E2FEC" w:rsidRDefault="008049D2" w:rsidP="008049D2">
            <w:pPr>
              <w:rPr>
                <w:rFonts w:ascii="Times New Roman" w:eastAsia="Times New Roman" w:hAnsi="Times New Roman" w:cs="Times New Roman"/>
                <w:color w:val="000000" w:themeColor="text1"/>
                <w:sz w:val="18"/>
                <w:szCs w:val="18"/>
              </w:rPr>
            </w:pPr>
            <w:r w:rsidRPr="00420BCA">
              <w:rPr>
                <w:rFonts w:ascii="Times New Roman" w:hAnsi="Times New Roman" w:cs="Times New Roman"/>
                <w:sz w:val="18"/>
                <w:szCs w:val="18"/>
              </w:rPr>
              <w:t xml:space="preserve">Teams That Work: Preparing Student Teams for the Workplace. </w:t>
            </w:r>
            <w:r w:rsidRPr="00420BCA">
              <w:rPr>
                <w:rFonts w:ascii="Times New Roman" w:hAnsi="Times New Roman" w:cs="Times New Roman"/>
                <w:i/>
                <w:sz w:val="18"/>
                <w:szCs w:val="18"/>
              </w:rPr>
              <w:t>American Journal of Business Education</w:t>
            </w:r>
            <w:r w:rsidRPr="00420BCA">
              <w:rPr>
                <w:rFonts w:ascii="Times New Roman" w:hAnsi="Times New Roman" w:cs="Times New Roman"/>
                <w:sz w:val="18"/>
                <w:szCs w:val="18"/>
              </w:rPr>
              <w:t>. Vol. (6) 2, 223-234.</w:t>
            </w:r>
          </w:p>
        </w:tc>
      </w:tr>
      <w:tr w:rsidR="008049D2" w:rsidRPr="008E2FEC" w14:paraId="750FF233" w14:textId="77777777" w:rsidTr="00DA06B3">
        <w:trPr>
          <w:trHeight w:val="500"/>
        </w:trPr>
        <w:tc>
          <w:tcPr>
            <w:tcW w:w="3541" w:type="dxa"/>
            <w:noWrap/>
            <w:vAlign w:val="bottom"/>
            <w:hideMark/>
          </w:tcPr>
          <w:p w14:paraId="3959CEF2" w14:textId="77777777" w:rsidR="008049D2" w:rsidRPr="008E2FEC" w:rsidRDefault="008049D2" w:rsidP="008049D2">
            <w:pPr>
              <w:rPr>
                <w:rFonts w:ascii="Times New Roman" w:eastAsia="Times New Roman" w:hAnsi="Times New Roman" w:cs="Times New Roman"/>
                <w:color w:val="000000" w:themeColor="text1"/>
                <w:sz w:val="18"/>
                <w:szCs w:val="18"/>
              </w:rPr>
            </w:pPr>
          </w:p>
          <w:p w14:paraId="4564FA0C" w14:textId="77777777" w:rsidR="008049D2" w:rsidRPr="008E2FEC" w:rsidRDefault="008049D2" w:rsidP="008049D2">
            <w:pPr>
              <w:rPr>
                <w:rFonts w:ascii="Times New Roman" w:eastAsia="Times New Roman" w:hAnsi="Times New Roman" w:cs="Times New Roman"/>
                <w:color w:val="000000" w:themeColor="text1"/>
                <w:sz w:val="18"/>
                <w:szCs w:val="18"/>
              </w:rPr>
            </w:pPr>
          </w:p>
          <w:p w14:paraId="1CD8FA65" w14:textId="4DD979EC"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Galbraith, D. &amp; Lubinski, S. (2012)</w:t>
            </w:r>
          </w:p>
        </w:tc>
        <w:tc>
          <w:tcPr>
            <w:tcW w:w="6449" w:type="dxa"/>
            <w:vAlign w:val="bottom"/>
            <w:hideMark/>
          </w:tcPr>
          <w:p w14:paraId="09E05A99" w14:textId="77777777" w:rsidR="008049D2" w:rsidRDefault="008049D2" w:rsidP="008049D2">
            <w:pPr>
              <w:rPr>
                <w:rFonts w:ascii="Times New Roman" w:eastAsia="Times New Roman" w:hAnsi="Times New Roman" w:cs="Times New Roman"/>
                <w:color w:val="000000" w:themeColor="text1"/>
                <w:sz w:val="18"/>
                <w:szCs w:val="18"/>
              </w:rPr>
            </w:pPr>
          </w:p>
          <w:p w14:paraId="4B0AB6B4" w14:textId="565B5BDF"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Academic Integrity: Implications for Human Resource Management, Business Research Yearbook: Business and Global Social Responsibility, Vol. XIX (1), pp. 295-302</w:t>
            </w:r>
          </w:p>
        </w:tc>
      </w:tr>
      <w:tr w:rsidR="008049D2" w:rsidRPr="008E2FEC" w14:paraId="2DBB366D" w14:textId="77777777" w:rsidTr="00DA06B3">
        <w:trPr>
          <w:trHeight w:val="500"/>
        </w:trPr>
        <w:tc>
          <w:tcPr>
            <w:tcW w:w="3541" w:type="dxa"/>
            <w:noWrap/>
            <w:vAlign w:val="bottom"/>
          </w:tcPr>
          <w:p w14:paraId="457B4422" w14:textId="77777777" w:rsidR="008049D2" w:rsidRPr="008E2FEC" w:rsidRDefault="008049D2" w:rsidP="008049D2">
            <w:pPr>
              <w:rPr>
                <w:rFonts w:ascii="Times New Roman" w:eastAsia="Times New Roman" w:hAnsi="Times New Roman" w:cs="Times New Roman"/>
                <w:color w:val="000000" w:themeColor="text1"/>
                <w:sz w:val="18"/>
                <w:szCs w:val="18"/>
              </w:rPr>
            </w:pPr>
          </w:p>
          <w:p w14:paraId="4F70A4CB" w14:textId="77777777" w:rsidR="008049D2" w:rsidRPr="008E2FEC" w:rsidRDefault="008049D2" w:rsidP="008049D2">
            <w:pPr>
              <w:rPr>
                <w:rFonts w:ascii="Times New Roman" w:eastAsia="Times New Roman" w:hAnsi="Times New Roman" w:cs="Times New Roman"/>
                <w:color w:val="000000" w:themeColor="text1"/>
                <w:sz w:val="18"/>
                <w:szCs w:val="18"/>
              </w:rPr>
            </w:pPr>
          </w:p>
          <w:p w14:paraId="7FCB946C" w14:textId="7FBEA298"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Golden, John (2017)</w:t>
            </w:r>
          </w:p>
        </w:tc>
        <w:tc>
          <w:tcPr>
            <w:tcW w:w="6449" w:type="dxa"/>
            <w:vAlign w:val="bottom"/>
          </w:tcPr>
          <w:p w14:paraId="4009E3DA" w14:textId="77777777" w:rsidR="008049D2" w:rsidRPr="008E2FEC" w:rsidRDefault="008049D2" w:rsidP="008049D2">
            <w:pPr>
              <w:rPr>
                <w:rFonts w:ascii="Times New Roman" w:eastAsia="Times New Roman" w:hAnsi="Times New Roman" w:cs="Times New Roman"/>
                <w:color w:val="000000" w:themeColor="text1"/>
                <w:sz w:val="18"/>
                <w:szCs w:val="18"/>
              </w:rPr>
            </w:pPr>
          </w:p>
          <w:p w14:paraId="5676FC55"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Steepest Optimal Policies for Regulating Capital Flows and Exchange Rates, Currency Wars: Offense and Defense through Systemic Thinking (Contemporary Systems Thinking_ 1st Ed. 2018 Edition, Springer Publishing</w:t>
            </w:r>
          </w:p>
        </w:tc>
      </w:tr>
      <w:tr w:rsidR="008049D2" w:rsidRPr="008E2FEC" w14:paraId="035107F8" w14:textId="77777777" w:rsidTr="00DA06B3">
        <w:trPr>
          <w:trHeight w:val="740"/>
        </w:trPr>
        <w:tc>
          <w:tcPr>
            <w:tcW w:w="3541" w:type="dxa"/>
            <w:noWrap/>
            <w:vAlign w:val="bottom"/>
            <w:hideMark/>
          </w:tcPr>
          <w:p w14:paraId="0223BC8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Gonul, F. (2012)</w:t>
            </w:r>
          </w:p>
        </w:tc>
        <w:tc>
          <w:tcPr>
            <w:tcW w:w="6449" w:type="dxa"/>
            <w:vAlign w:val="bottom"/>
          </w:tcPr>
          <w:p w14:paraId="30037097" w14:textId="77777777" w:rsidR="008049D2" w:rsidRPr="008E2FEC" w:rsidRDefault="008049D2" w:rsidP="008049D2">
            <w:pPr>
              <w:rPr>
                <w:rFonts w:ascii="Times New Roman" w:eastAsia="Times New Roman" w:hAnsi="Times New Roman" w:cs="Times New Roman"/>
                <w:color w:val="000000" w:themeColor="text1"/>
                <w:sz w:val="18"/>
                <w:szCs w:val="18"/>
              </w:rPr>
            </w:pPr>
          </w:p>
          <w:p w14:paraId="0F030E8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Estimation of Promotional Strategies for Newer vs Older Drugs based on Physician Prescribing Data, International Journal of Pharmaceutical and Healthcare Marketing, Vol. 6, Iss. 1, pp 39-54</w:t>
            </w:r>
          </w:p>
        </w:tc>
      </w:tr>
      <w:tr w:rsidR="008049D2" w:rsidRPr="008E2FEC" w14:paraId="6DC3AD8C" w14:textId="77777777" w:rsidTr="00DA06B3">
        <w:trPr>
          <w:trHeight w:val="740"/>
        </w:trPr>
        <w:tc>
          <w:tcPr>
            <w:tcW w:w="3541" w:type="dxa"/>
            <w:noWrap/>
            <w:vAlign w:val="bottom"/>
            <w:hideMark/>
          </w:tcPr>
          <w:p w14:paraId="56AB6E0A"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Gonul, F. (2012)</w:t>
            </w:r>
          </w:p>
        </w:tc>
        <w:tc>
          <w:tcPr>
            <w:tcW w:w="6449" w:type="dxa"/>
            <w:vAlign w:val="bottom"/>
          </w:tcPr>
          <w:p w14:paraId="09A95147" w14:textId="77777777" w:rsidR="008049D2" w:rsidRPr="008E2FEC" w:rsidRDefault="008049D2" w:rsidP="008049D2">
            <w:pPr>
              <w:rPr>
                <w:rFonts w:ascii="Times New Roman" w:eastAsia="Times New Roman" w:hAnsi="Times New Roman" w:cs="Times New Roman"/>
                <w:color w:val="000000" w:themeColor="text1"/>
                <w:sz w:val="18"/>
                <w:szCs w:val="18"/>
              </w:rPr>
            </w:pPr>
          </w:p>
          <w:p w14:paraId="3F9FBA8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Determinants of elapsed time to switch between auctions: Findings from a hazard function model with unobserved heterogeneity, Journal of Research in Interactive Marketing, Vol. 6, Iss. 2, pp 96-109</w:t>
            </w:r>
          </w:p>
        </w:tc>
      </w:tr>
      <w:tr w:rsidR="008049D2" w:rsidRPr="008E2FEC" w14:paraId="1F30CFEF" w14:textId="77777777" w:rsidTr="00DA06B3">
        <w:trPr>
          <w:trHeight w:val="500"/>
        </w:trPr>
        <w:tc>
          <w:tcPr>
            <w:tcW w:w="3541" w:type="dxa"/>
            <w:noWrap/>
            <w:vAlign w:val="bottom"/>
            <w:hideMark/>
          </w:tcPr>
          <w:p w14:paraId="06E5D244"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Gonul, F. &amp; Solano, R. (2013)</w:t>
            </w:r>
          </w:p>
        </w:tc>
        <w:tc>
          <w:tcPr>
            <w:tcW w:w="6449" w:type="dxa"/>
            <w:vAlign w:val="bottom"/>
            <w:hideMark/>
          </w:tcPr>
          <w:p w14:paraId="72256E37" w14:textId="77777777" w:rsidR="008049D2" w:rsidRDefault="008049D2" w:rsidP="008049D2">
            <w:pPr>
              <w:rPr>
                <w:rFonts w:ascii="Times New Roman" w:eastAsia="Times New Roman" w:hAnsi="Times New Roman" w:cs="Times New Roman"/>
                <w:color w:val="000000" w:themeColor="text1"/>
                <w:sz w:val="18"/>
                <w:szCs w:val="18"/>
              </w:rPr>
            </w:pPr>
          </w:p>
          <w:p w14:paraId="39C03EAA" w14:textId="2307827B"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Innovative Teaching: An Empirical Study of Computer-Aided Instruction in Quantitative Business Courses, Journal of Statistics Education, 21</w:t>
            </w:r>
          </w:p>
        </w:tc>
      </w:tr>
      <w:tr w:rsidR="008049D2" w:rsidRPr="008E2FEC" w14:paraId="77C7996E" w14:textId="77777777" w:rsidTr="00DA06B3">
        <w:trPr>
          <w:trHeight w:val="500"/>
        </w:trPr>
        <w:tc>
          <w:tcPr>
            <w:tcW w:w="3541" w:type="dxa"/>
            <w:noWrap/>
            <w:vAlign w:val="bottom"/>
          </w:tcPr>
          <w:p w14:paraId="2EA5C4F0"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Jallow, Abdou (2017)</w:t>
            </w:r>
          </w:p>
        </w:tc>
        <w:tc>
          <w:tcPr>
            <w:tcW w:w="6449" w:type="dxa"/>
            <w:vAlign w:val="bottom"/>
          </w:tcPr>
          <w:p w14:paraId="116EC727" w14:textId="77777777" w:rsidR="008049D2" w:rsidRDefault="008049D2" w:rsidP="008049D2">
            <w:pPr>
              <w:rPr>
                <w:rFonts w:ascii="Times New Roman" w:eastAsia="Times New Roman" w:hAnsi="Times New Roman" w:cs="Times New Roman"/>
                <w:color w:val="000000" w:themeColor="text1"/>
                <w:sz w:val="18"/>
                <w:szCs w:val="18"/>
              </w:rPr>
            </w:pPr>
          </w:p>
          <w:p w14:paraId="2880FF1C" w14:textId="2560E646"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Integrated Change and Knowledge Management (ICKM) Approach for Energy Efficient Building Retrofits, International Journal of Knowledge Management</w:t>
            </w:r>
          </w:p>
        </w:tc>
      </w:tr>
      <w:tr w:rsidR="008049D2" w:rsidRPr="008E2FEC" w14:paraId="533EEEA8" w14:textId="77777777" w:rsidTr="00DA06B3">
        <w:trPr>
          <w:trHeight w:val="500"/>
        </w:trPr>
        <w:tc>
          <w:tcPr>
            <w:tcW w:w="3541" w:type="dxa"/>
            <w:noWrap/>
            <w:vAlign w:val="bottom"/>
          </w:tcPr>
          <w:p w14:paraId="3F55FD0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Jallow, Abdou (2017)</w:t>
            </w:r>
          </w:p>
        </w:tc>
        <w:tc>
          <w:tcPr>
            <w:tcW w:w="6449" w:type="dxa"/>
            <w:vAlign w:val="bottom"/>
          </w:tcPr>
          <w:p w14:paraId="60D80CDE" w14:textId="77777777" w:rsidR="008049D2" w:rsidRPr="008E2FEC" w:rsidRDefault="008049D2" w:rsidP="008049D2">
            <w:pPr>
              <w:rPr>
                <w:rFonts w:ascii="Times New Roman" w:eastAsia="Times New Roman" w:hAnsi="Times New Roman" w:cs="Times New Roman"/>
                <w:color w:val="000000" w:themeColor="text1"/>
                <w:sz w:val="18"/>
                <w:szCs w:val="18"/>
              </w:rPr>
            </w:pPr>
          </w:p>
          <w:p w14:paraId="5B728401"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An Enterprise Architecture Framework for Electronic Requirements Information Management, International Journal of Information Management, Vol. 37 (5), pp. 455-472</w:t>
            </w:r>
          </w:p>
        </w:tc>
      </w:tr>
      <w:tr w:rsidR="008049D2" w:rsidRPr="008E2FEC" w14:paraId="00FC57DA" w14:textId="77777777" w:rsidTr="00DA06B3">
        <w:trPr>
          <w:trHeight w:val="500"/>
        </w:trPr>
        <w:tc>
          <w:tcPr>
            <w:tcW w:w="3541" w:type="dxa"/>
            <w:noWrap/>
            <w:vAlign w:val="bottom"/>
          </w:tcPr>
          <w:p w14:paraId="30568A2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Jallow, Abdou (2014)</w:t>
            </w:r>
          </w:p>
        </w:tc>
        <w:tc>
          <w:tcPr>
            <w:tcW w:w="6449" w:type="dxa"/>
            <w:vAlign w:val="bottom"/>
          </w:tcPr>
          <w:p w14:paraId="02FE11CC" w14:textId="77777777" w:rsidR="008049D2" w:rsidRPr="008E2FEC" w:rsidRDefault="008049D2" w:rsidP="008049D2">
            <w:pPr>
              <w:rPr>
                <w:rFonts w:ascii="Times New Roman" w:eastAsia="Times New Roman" w:hAnsi="Times New Roman" w:cs="Times New Roman"/>
                <w:color w:val="000000" w:themeColor="text1"/>
                <w:sz w:val="18"/>
                <w:szCs w:val="18"/>
              </w:rPr>
            </w:pPr>
          </w:p>
          <w:p w14:paraId="67FD719C"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An Empirical Study of the Complexities of Requirements Management in Construction Supply Chain, Engineering, Construction and Architectural Management, Vol. 21 (5), pp. 505-531</w:t>
            </w:r>
          </w:p>
        </w:tc>
      </w:tr>
      <w:tr w:rsidR="008049D2" w:rsidRPr="008E2FEC" w14:paraId="0426A66D" w14:textId="77777777" w:rsidTr="00DA06B3">
        <w:trPr>
          <w:trHeight w:val="500"/>
        </w:trPr>
        <w:tc>
          <w:tcPr>
            <w:tcW w:w="3541" w:type="dxa"/>
            <w:noWrap/>
            <w:vAlign w:val="bottom"/>
            <w:hideMark/>
          </w:tcPr>
          <w:p w14:paraId="6BC2F91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Jirasakuldech, B. &amp; Emekter, R. (2012)</w:t>
            </w:r>
          </w:p>
        </w:tc>
        <w:tc>
          <w:tcPr>
            <w:tcW w:w="6449" w:type="dxa"/>
            <w:vAlign w:val="bottom"/>
          </w:tcPr>
          <w:p w14:paraId="2114BFFE" w14:textId="77777777" w:rsidR="008049D2" w:rsidRDefault="008049D2" w:rsidP="008049D2">
            <w:pPr>
              <w:rPr>
                <w:rFonts w:ascii="Times New Roman" w:eastAsia="Times New Roman" w:hAnsi="Times New Roman" w:cs="Times New Roman"/>
                <w:color w:val="000000" w:themeColor="text1"/>
                <w:sz w:val="18"/>
                <w:szCs w:val="18"/>
              </w:rPr>
            </w:pPr>
          </w:p>
          <w:p w14:paraId="155F4D56" w14:textId="27F5F069"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Nonlinear Dynamics and Chaos Behaviors in the REIT Industry: A Pre and Post 1993 Comparison, Journal of Real Estate Portfolio Management, Vol. 18, pp. 57-77</w:t>
            </w:r>
          </w:p>
        </w:tc>
      </w:tr>
      <w:tr w:rsidR="008049D2" w:rsidRPr="008E2FEC" w14:paraId="730194B8" w14:textId="77777777" w:rsidTr="00DA06B3">
        <w:trPr>
          <w:trHeight w:val="500"/>
        </w:trPr>
        <w:tc>
          <w:tcPr>
            <w:tcW w:w="3541" w:type="dxa"/>
            <w:noWrap/>
            <w:vAlign w:val="bottom"/>
            <w:hideMark/>
          </w:tcPr>
          <w:p w14:paraId="59CB5054"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Jirasakuldech, B., et al. (2012)</w:t>
            </w:r>
          </w:p>
        </w:tc>
        <w:tc>
          <w:tcPr>
            <w:tcW w:w="6449" w:type="dxa"/>
            <w:vAlign w:val="bottom"/>
          </w:tcPr>
          <w:p w14:paraId="67D59136" w14:textId="77777777" w:rsidR="008049D2" w:rsidRPr="008E2FEC" w:rsidRDefault="008049D2" w:rsidP="008049D2">
            <w:pPr>
              <w:rPr>
                <w:rFonts w:ascii="Times New Roman" w:eastAsia="Times New Roman" w:hAnsi="Times New Roman" w:cs="Times New Roman"/>
                <w:color w:val="000000" w:themeColor="text1"/>
                <w:sz w:val="18"/>
                <w:szCs w:val="18"/>
              </w:rPr>
            </w:pPr>
          </w:p>
          <w:p w14:paraId="0730B7A3"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Bubbles in Commodity Markets: An Application of Duration Dependence Test, Applied Financial Economics, 22: 581-596</w:t>
            </w:r>
          </w:p>
        </w:tc>
      </w:tr>
      <w:tr w:rsidR="008049D2" w:rsidRPr="008E2FEC" w14:paraId="16C0CDC7" w14:textId="77777777" w:rsidTr="00DA06B3">
        <w:trPr>
          <w:trHeight w:val="500"/>
        </w:trPr>
        <w:tc>
          <w:tcPr>
            <w:tcW w:w="3541" w:type="dxa"/>
            <w:noWrap/>
            <w:vAlign w:val="bottom"/>
            <w:hideMark/>
          </w:tcPr>
          <w:p w14:paraId="1EB35301"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Jirasakuldech, B. (2012)</w:t>
            </w:r>
          </w:p>
        </w:tc>
        <w:tc>
          <w:tcPr>
            <w:tcW w:w="6449" w:type="dxa"/>
            <w:vAlign w:val="bottom"/>
          </w:tcPr>
          <w:p w14:paraId="60840017" w14:textId="77777777" w:rsidR="008049D2" w:rsidRPr="008E2FEC" w:rsidRDefault="008049D2" w:rsidP="008049D2">
            <w:pPr>
              <w:rPr>
                <w:rFonts w:ascii="Times New Roman" w:eastAsia="Times New Roman" w:hAnsi="Times New Roman" w:cs="Times New Roman"/>
                <w:color w:val="000000" w:themeColor="text1"/>
                <w:sz w:val="18"/>
                <w:szCs w:val="18"/>
              </w:rPr>
            </w:pPr>
          </w:p>
          <w:p w14:paraId="43044B1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Foreign Investor's Trading Behavior in Response to Crises: Evidence from Thailand, Journal of Empirical Finance</w:t>
            </w:r>
          </w:p>
        </w:tc>
      </w:tr>
      <w:tr w:rsidR="008049D2" w:rsidRPr="008E2FEC" w14:paraId="4E4C2BA4" w14:textId="77777777" w:rsidTr="00DA06B3">
        <w:trPr>
          <w:trHeight w:val="500"/>
        </w:trPr>
        <w:tc>
          <w:tcPr>
            <w:tcW w:w="3541" w:type="dxa"/>
            <w:noWrap/>
            <w:vAlign w:val="bottom"/>
            <w:hideMark/>
          </w:tcPr>
          <w:p w14:paraId="7DA315C5"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Jirasakuldech, B., et al. (2015)</w:t>
            </w:r>
          </w:p>
        </w:tc>
        <w:tc>
          <w:tcPr>
            <w:tcW w:w="6449" w:type="dxa"/>
            <w:vAlign w:val="bottom"/>
          </w:tcPr>
          <w:p w14:paraId="74871588" w14:textId="77777777" w:rsidR="008049D2" w:rsidRPr="008E2FEC" w:rsidRDefault="008049D2" w:rsidP="008049D2">
            <w:pPr>
              <w:rPr>
                <w:rFonts w:ascii="Times New Roman" w:eastAsia="Times New Roman" w:hAnsi="Times New Roman" w:cs="Times New Roman"/>
                <w:color w:val="000000" w:themeColor="text1"/>
                <w:sz w:val="18"/>
                <w:szCs w:val="18"/>
              </w:rPr>
            </w:pPr>
          </w:p>
          <w:p w14:paraId="7D52030E"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Evaluation Credit Risk and Loan Performance in Online Peer-to-Peer (P2P) Lending, Applied Economics Journal, Vol. 47, No. 1, pp 54-70</w:t>
            </w:r>
          </w:p>
        </w:tc>
      </w:tr>
      <w:tr w:rsidR="008049D2" w:rsidRPr="008E2FEC" w14:paraId="3A8DA870" w14:textId="77777777" w:rsidTr="00DA06B3">
        <w:trPr>
          <w:trHeight w:val="500"/>
        </w:trPr>
        <w:tc>
          <w:tcPr>
            <w:tcW w:w="3541" w:type="dxa"/>
            <w:noWrap/>
            <w:vAlign w:val="bottom"/>
            <w:hideMark/>
          </w:tcPr>
          <w:p w14:paraId="5B3320A5"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Jirasakuldech, B. &amp; Emekter, R. (2015)</w:t>
            </w:r>
          </w:p>
        </w:tc>
        <w:tc>
          <w:tcPr>
            <w:tcW w:w="6449" w:type="dxa"/>
            <w:vAlign w:val="bottom"/>
          </w:tcPr>
          <w:p w14:paraId="537853A0" w14:textId="77777777" w:rsidR="008049D2" w:rsidRPr="008E2FEC" w:rsidRDefault="008049D2" w:rsidP="008049D2">
            <w:pPr>
              <w:rPr>
                <w:rFonts w:ascii="Times New Roman" w:eastAsia="Times New Roman" w:hAnsi="Times New Roman" w:cs="Times New Roman"/>
                <w:color w:val="000000" w:themeColor="text1"/>
                <w:sz w:val="18"/>
                <w:szCs w:val="18"/>
              </w:rPr>
            </w:pPr>
          </w:p>
          <w:p w14:paraId="4A2CFA5D"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Foreign Investor's Trading Behavior in Response to Crises: Evidence from Thailand, International Research Journal of Applied Finance, Vol. VI</w:t>
            </w:r>
          </w:p>
        </w:tc>
      </w:tr>
      <w:tr w:rsidR="008049D2" w:rsidRPr="008E2FEC" w14:paraId="18FD986C" w14:textId="77777777" w:rsidTr="00DA06B3">
        <w:trPr>
          <w:trHeight w:val="500"/>
        </w:trPr>
        <w:tc>
          <w:tcPr>
            <w:tcW w:w="3541" w:type="dxa"/>
            <w:noWrap/>
            <w:vAlign w:val="bottom"/>
            <w:hideMark/>
          </w:tcPr>
          <w:p w14:paraId="00B2B124" w14:textId="77777777" w:rsidR="008049D2" w:rsidRPr="008E2FEC" w:rsidRDefault="008049D2" w:rsidP="008049D2">
            <w:pPr>
              <w:rPr>
                <w:rFonts w:ascii="Times New Roman" w:eastAsia="Times New Roman" w:hAnsi="Times New Roman" w:cs="Times New Roman"/>
                <w:color w:val="000000" w:themeColor="text1"/>
                <w:sz w:val="18"/>
                <w:szCs w:val="18"/>
              </w:rPr>
            </w:pPr>
          </w:p>
          <w:p w14:paraId="3EB8E8CA" w14:textId="77777777" w:rsidR="008049D2" w:rsidRPr="008E2FEC" w:rsidRDefault="008049D2" w:rsidP="008049D2">
            <w:pPr>
              <w:rPr>
                <w:rFonts w:ascii="Times New Roman" w:eastAsia="Times New Roman" w:hAnsi="Times New Roman" w:cs="Times New Roman"/>
                <w:color w:val="000000" w:themeColor="text1"/>
                <w:sz w:val="18"/>
                <w:szCs w:val="18"/>
              </w:rPr>
            </w:pPr>
          </w:p>
          <w:p w14:paraId="6783A4AE" w14:textId="5414D840"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Jirasakuldech, B. et al. (2015)</w:t>
            </w:r>
          </w:p>
        </w:tc>
        <w:tc>
          <w:tcPr>
            <w:tcW w:w="6449" w:type="dxa"/>
            <w:vAlign w:val="bottom"/>
          </w:tcPr>
          <w:p w14:paraId="405198CD" w14:textId="77777777" w:rsidR="008049D2" w:rsidRPr="008E2FEC" w:rsidRDefault="008049D2" w:rsidP="008049D2">
            <w:pPr>
              <w:rPr>
                <w:rFonts w:ascii="Times New Roman" w:eastAsia="Times New Roman" w:hAnsi="Times New Roman" w:cs="Times New Roman"/>
                <w:color w:val="000000" w:themeColor="text1"/>
                <w:sz w:val="18"/>
                <w:szCs w:val="18"/>
              </w:rPr>
            </w:pPr>
          </w:p>
          <w:p w14:paraId="155FD86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Do Residual Earnings Price Ratios Explain Cross-Sectional Variations in Stock Returns?, Managerial Finance, 41(7), pp. 692-713</w:t>
            </w:r>
          </w:p>
        </w:tc>
      </w:tr>
    </w:tbl>
    <w:p w14:paraId="21D5DC7D" w14:textId="77777777" w:rsidR="008712B5" w:rsidRDefault="008712B5">
      <w:r>
        <w:br w:type="page"/>
      </w:r>
    </w:p>
    <w:tbl>
      <w:tblPr>
        <w:tblW w:w="9990" w:type="dxa"/>
        <w:tblInd w:w="18" w:type="dxa"/>
        <w:tblLayout w:type="fixed"/>
        <w:tblLook w:val="04A0" w:firstRow="1" w:lastRow="0" w:firstColumn="1" w:lastColumn="0" w:noHBand="0" w:noVBand="1"/>
      </w:tblPr>
      <w:tblGrid>
        <w:gridCol w:w="3541"/>
        <w:gridCol w:w="6449"/>
      </w:tblGrid>
      <w:tr w:rsidR="008049D2" w:rsidRPr="008E2FEC" w14:paraId="6E0CD361" w14:textId="77777777" w:rsidTr="00B40786">
        <w:trPr>
          <w:trHeight w:val="144"/>
        </w:trPr>
        <w:tc>
          <w:tcPr>
            <w:tcW w:w="3541" w:type="dxa"/>
            <w:noWrap/>
            <w:vAlign w:val="bottom"/>
          </w:tcPr>
          <w:p w14:paraId="53CD3921" w14:textId="55F48D19"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lastRenderedPageBreak/>
              <w:t>Jirasakuldech, B. (2017)</w:t>
            </w:r>
          </w:p>
        </w:tc>
        <w:tc>
          <w:tcPr>
            <w:tcW w:w="6449" w:type="dxa"/>
            <w:vAlign w:val="bottom"/>
          </w:tcPr>
          <w:p w14:paraId="5F95B345" w14:textId="77777777" w:rsidR="00B40786" w:rsidRDefault="00B40786" w:rsidP="008049D2">
            <w:pPr>
              <w:rPr>
                <w:rFonts w:ascii="Times New Roman" w:eastAsia="Times New Roman" w:hAnsi="Times New Roman" w:cs="Times New Roman"/>
                <w:color w:val="000000" w:themeColor="text1"/>
                <w:sz w:val="18"/>
                <w:szCs w:val="18"/>
              </w:rPr>
            </w:pPr>
          </w:p>
          <w:p w14:paraId="03159549" w14:textId="270756B2"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The Impact of Bonus Depreciation on Capital Spending, Advances in Taxation</w:t>
            </w:r>
          </w:p>
        </w:tc>
      </w:tr>
      <w:tr w:rsidR="008049D2" w:rsidRPr="008E2FEC" w14:paraId="48BF88EC" w14:textId="77777777" w:rsidTr="00DA06B3">
        <w:trPr>
          <w:trHeight w:val="500"/>
        </w:trPr>
        <w:tc>
          <w:tcPr>
            <w:tcW w:w="3541" w:type="dxa"/>
            <w:noWrap/>
            <w:vAlign w:val="bottom"/>
            <w:hideMark/>
          </w:tcPr>
          <w:p w14:paraId="7D16237A"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Jirasakuldech, B. &amp; Emekter, R.</w:t>
            </w:r>
          </w:p>
        </w:tc>
        <w:tc>
          <w:tcPr>
            <w:tcW w:w="6449" w:type="dxa"/>
            <w:vAlign w:val="bottom"/>
          </w:tcPr>
          <w:p w14:paraId="555BFE2C" w14:textId="77777777" w:rsidR="008049D2" w:rsidRPr="008E2FEC" w:rsidRDefault="008049D2" w:rsidP="008049D2">
            <w:pPr>
              <w:rPr>
                <w:rFonts w:ascii="Times New Roman" w:eastAsia="Times New Roman" w:hAnsi="Times New Roman" w:cs="Times New Roman"/>
                <w:color w:val="000000" w:themeColor="text1"/>
                <w:sz w:val="18"/>
                <w:szCs w:val="18"/>
              </w:rPr>
            </w:pPr>
          </w:p>
          <w:p w14:paraId="4532CBC1"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 Study of Nonlinear Dynamics in Equity Market Index: Evidence from Turkey, Business and Economics Research Journal</w:t>
            </w:r>
          </w:p>
        </w:tc>
      </w:tr>
      <w:tr w:rsidR="008049D2" w:rsidRPr="008E2FEC" w14:paraId="6B005C32" w14:textId="77777777" w:rsidTr="00DA06B3">
        <w:trPr>
          <w:trHeight w:val="280"/>
        </w:trPr>
        <w:tc>
          <w:tcPr>
            <w:tcW w:w="3541" w:type="dxa"/>
            <w:noWrap/>
            <w:vAlign w:val="bottom"/>
            <w:hideMark/>
          </w:tcPr>
          <w:p w14:paraId="76F4AF75"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Jordan, D. (2016)</w:t>
            </w:r>
          </w:p>
        </w:tc>
        <w:tc>
          <w:tcPr>
            <w:tcW w:w="6449" w:type="dxa"/>
            <w:vAlign w:val="bottom"/>
          </w:tcPr>
          <w:p w14:paraId="23FC00A9" w14:textId="77777777" w:rsidR="008049D2" w:rsidRPr="008E2FEC" w:rsidRDefault="008049D2" w:rsidP="008049D2">
            <w:pPr>
              <w:rPr>
                <w:rFonts w:ascii="Times New Roman" w:eastAsia="Times New Roman" w:hAnsi="Times New Roman" w:cs="Times New Roman"/>
                <w:color w:val="000000" w:themeColor="text1"/>
                <w:sz w:val="18"/>
                <w:szCs w:val="18"/>
              </w:rPr>
            </w:pPr>
          </w:p>
          <w:p w14:paraId="15B20F44"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Paul Argenti - Corporate Responsibility (Contributed), Sage Publications</w:t>
            </w:r>
          </w:p>
        </w:tc>
      </w:tr>
      <w:tr w:rsidR="008049D2" w:rsidRPr="008E2FEC" w14:paraId="15CDC4DE" w14:textId="77777777" w:rsidTr="00DA06B3">
        <w:trPr>
          <w:trHeight w:val="280"/>
        </w:trPr>
        <w:tc>
          <w:tcPr>
            <w:tcW w:w="3541" w:type="dxa"/>
            <w:noWrap/>
            <w:vAlign w:val="bottom"/>
            <w:hideMark/>
          </w:tcPr>
          <w:p w14:paraId="07DDE8B9"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Jordan, D. (2016)</w:t>
            </w:r>
          </w:p>
        </w:tc>
        <w:tc>
          <w:tcPr>
            <w:tcW w:w="6449" w:type="dxa"/>
            <w:vAlign w:val="bottom"/>
          </w:tcPr>
          <w:p w14:paraId="6735ACBD" w14:textId="77777777" w:rsidR="008049D2" w:rsidRPr="008E2FEC" w:rsidRDefault="008049D2" w:rsidP="008049D2">
            <w:pPr>
              <w:rPr>
                <w:rFonts w:ascii="Times New Roman" w:eastAsia="Times New Roman" w:hAnsi="Times New Roman" w:cs="Times New Roman"/>
                <w:color w:val="000000" w:themeColor="text1"/>
                <w:sz w:val="18"/>
                <w:szCs w:val="18"/>
              </w:rPr>
            </w:pPr>
          </w:p>
          <w:p w14:paraId="1130BCF5"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Corporate Responsibility (Reviewed), Corporate Responsibility, 1st Ed., Sage Publications</w:t>
            </w:r>
          </w:p>
        </w:tc>
      </w:tr>
      <w:tr w:rsidR="008049D2" w:rsidRPr="008E2FEC" w14:paraId="3F334CF7" w14:textId="77777777" w:rsidTr="00DA06B3">
        <w:trPr>
          <w:trHeight w:val="740"/>
        </w:trPr>
        <w:tc>
          <w:tcPr>
            <w:tcW w:w="3541" w:type="dxa"/>
            <w:noWrap/>
            <w:vAlign w:val="bottom"/>
            <w:hideMark/>
          </w:tcPr>
          <w:p w14:paraId="1206458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Jordan, D. (2016)</w:t>
            </w:r>
          </w:p>
        </w:tc>
        <w:tc>
          <w:tcPr>
            <w:tcW w:w="6449" w:type="dxa"/>
            <w:vAlign w:val="bottom"/>
          </w:tcPr>
          <w:p w14:paraId="15A60D75" w14:textId="77777777" w:rsidR="008049D2" w:rsidRPr="008E2FEC" w:rsidRDefault="008049D2" w:rsidP="008049D2">
            <w:pPr>
              <w:rPr>
                <w:rFonts w:ascii="Times New Roman" w:eastAsia="Times New Roman" w:hAnsi="Times New Roman" w:cs="Times New Roman"/>
                <w:color w:val="000000" w:themeColor="text1"/>
                <w:sz w:val="18"/>
                <w:szCs w:val="18"/>
              </w:rPr>
            </w:pPr>
          </w:p>
          <w:p w14:paraId="1E5F0AF0"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Consumer Directed Health Plans and the Association between Medical Savings Accounts and Plan Choice, Journal of the Northeastern Association of Business, Economics and Technology (JNABET)</w:t>
            </w:r>
          </w:p>
        </w:tc>
      </w:tr>
      <w:tr w:rsidR="008049D2" w:rsidRPr="008E2FEC" w14:paraId="51D1A8F6" w14:textId="77777777" w:rsidTr="00DA06B3">
        <w:trPr>
          <w:trHeight w:val="500"/>
        </w:trPr>
        <w:tc>
          <w:tcPr>
            <w:tcW w:w="3541" w:type="dxa"/>
            <w:noWrap/>
            <w:vAlign w:val="bottom"/>
            <w:hideMark/>
          </w:tcPr>
          <w:p w14:paraId="2E1C66EA"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Jordan, D. &amp; Cotter, J. (2015)</w:t>
            </w:r>
          </w:p>
        </w:tc>
        <w:tc>
          <w:tcPr>
            <w:tcW w:w="6449" w:type="dxa"/>
            <w:vAlign w:val="bottom"/>
          </w:tcPr>
          <w:p w14:paraId="12A4E7EB" w14:textId="77777777" w:rsidR="008049D2" w:rsidRPr="008E2FEC" w:rsidRDefault="008049D2" w:rsidP="008049D2">
            <w:pPr>
              <w:rPr>
                <w:rFonts w:ascii="Times New Roman" w:eastAsia="Times New Roman" w:hAnsi="Times New Roman" w:cs="Times New Roman"/>
                <w:color w:val="000000" w:themeColor="text1"/>
                <w:sz w:val="18"/>
                <w:szCs w:val="18"/>
              </w:rPr>
            </w:pPr>
          </w:p>
          <w:p w14:paraId="5B61CBBB"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Employee Earnings' Association with Consumer Directed Health Plan Choice, Re-Evaluated, Journal of Healthcare Management (HJM)</w:t>
            </w:r>
          </w:p>
        </w:tc>
      </w:tr>
      <w:tr w:rsidR="008049D2" w:rsidRPr="008E2FEC" w14:paraId="148DE267" w14:textId="77777777" w:rsidTr="00DA06B3">
        <w:trPr>
          <w:trHeight w:val="740"/>
        </w:trPr>
        <w:tc>
          <w:tcPr>
            <w:tcW w:w="3541" w:type="dxa"/>
            <w:noWrap/>
            <w:vAlign w:val="bottom"/>
            <w:hideMark/>
          </w:tcPr>
          <w:p w14:paraId="734BD203"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Jordan, D. et al. (2015)</w:t>
            </w:r>
          </w:p>
        </w:tc>
        <w:tc>
          <w:tcPr>
            <w:tcW w:w="6449" w:type="dxa"/>
            <w:vAlign w:val="bottom"/>
          </w:tcPr>
          <w:p w14:paraId="3EC4A577" w14:textId="77777777" w:rsidR="008049D2" w:rsidRPr="008E2FEC" w:rsidRDefault="008049D2" w:rsidP="008049D2">
            <w:pPr>
              <w:rPr>
                <w:rFonts w:ascii="Times New Roman" w:eastAsia="Times New Roman" w:hAnsi="Times New Roman" w:cs="Times New Roman"/>
                <w:color w:val="000000" w:themeColor="text1"/>
                <w:sz w:val="18"/>
                <w:szCs w:val="18"/>
              </w:rPr>
            </w:pPr>
          </w:p>
          <w:p w14:paraId="190CA11F"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Key Influencer Analysis of Employee Choice Between Consumer Directed and Managed Care Health Plans, Journal of the Northeastern Association of Business, Economics and Technology</w:t>
            </w:r>
          </w:p>
        </w:tc>
      </w:tr>
      <w:tr w:rsidR="008049D2" w:rsidRPr="008E2FEC" w14:paraId="276D065C" w14:textId="77777777" w:rsidTr="00DA06B3">
        <w:trPr>
          <w:trHeight w:val="740"/>
        </w:trPr>
        <w:tc>
          <w:tcPr>
            <w:tcW w:w="3541" w:type="dxa"/>
            <w:noWrap/>
            <w:vAlign w:val="bottom"/>
            <w:hideMark/>
          </w:tcPr>
          <w:p w14:paraId="22334F7A"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Jordan, D. (2015)</w:t>
            </w:r>
          </w:p>
        </w:tc>
        <w:tc>
          <w:tcPr>
            <w:tcW w:w="6449" w:type="dxa"/>
            <w:vAlign w:val="bottom"/>
          </w:tcPr>
          <w:p w14:paraId="257CCECB" w14:textId="77777777" w:rsidR="008049D2" w:rsidRPr="008E2FEC" w:rsidRDefault="008049D2" w:rsidP="008049D2">
            <w:pPr>
              <w:rPr>
                <w:rFonts w:ascii="Times New Roman" w:eastAsia="Times New Roman" w:hAnsi="Times New Roman" w:cs="Times New Roman"/>
                <w:color w:val="000000" w:themeColor="text1"/>
                <w:sz w:val="18"/>
                <w:szCs w:val="18"/>
              </w:rPr>
            </w:pPr>
          </w:p>
          <w:p w14:paraId="4016028F"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Consumer Directed Health Plans and the Association between Medical Savings Accounts and Plan Choice, J of the NE Assn of Business, Econ &amp; Tech (JNABET), Proceedings, State College, PA</w:t>
            </w:r>
          </w:p>
        </w:tc>
      </w:tr>
      <w:tr w:rsidR="008049D2" w:rsidRPr="008E2FEC" w14:paraId="4E9E5C1F" w14:textId="77777777" w:rsidTr="00DA06B3">
        <w:trPr>
          <w:trHeight w:val="500"/>
        </w:trPr>
        <w:tc>
          <w:tcPr>
            <w:tcW w:w="3541" w:type="dxa"/>
            <w:noWrap/>
            <w:vAlign w:val="bottom"/>
            <w:hideMark/>
          </w:tcPr>
          <w:p w14:paraId="1C99CC2B"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Jordan, D. (2015)</w:t>
            </w:r>
          </w:p>
        </w:tc>
        <w:tc>
          <w:tcPr>
            <w:tcW w:w="6449" w:type="dxa"/>
            <w:vAlign w:val="bottom"/>
          </w:tcPr>
          <w:p w14:paraId="533A51CE" w14:textId="77777777" w:rsidR="008049D2" w:rsidRPr="008E2FEC" w:rsidRDefault="008049D2" w:rsidP="008049D2">
            <w:pPr>
              <w:rPr>
                <w:rFonts w:ascii="Times New Roman" w:eastAsia="Times New Roman" w:hAnsi="Times New Roman" w:cs="Times New Roman"/>
                <w:color w:val="000000" w:themeColor="text1"/>
                <w:sz w:val="18"/>
                <w:szCs w:val="18"/>
              </w:rPr>
            </w:pPr>
          </w:p>
          <w:p w14:paraId="7F6130E9"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 Key Influencer Analysis of Health Insurance Choice, Association of Marketing and Healthcare Research, pp. 60-66, Journal of Computing Sciences in Colleges (31:1)</w:t>
            </w:r>
          </w:p>
        </w:tc>
      </w:tr>
      <w:tr w:rsidR="008049D2" w:rsidRPr="008E2FEC" w14:paraId="16781622" w14:textId="77777777" w:rsidTr="00DA06B3">
        <w:trPr>
          <w:trHeight w:val="500"/>
        </w:trPr>
        <w:tc>
          <w:tcPr>
            <w:tcW w:w="3541" w:type="dxa"/>
            <w:noWrap/>
            <w:vAlign w:val="bottom"/>
          </w:tcPr>
          <w:p w14:paraId="2C40E64F"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Jordan, D. (2017)</w:t>
            </w:r>
          </w:p>
        </w:tc>
        <w:tc>
          <w:tcPr>
            <w:tcW w:w="6449" w:type="dxa"/>
            <w:vAlign w:val="bottom"/>
          </w:tcPr>
          <w:p w14:paraId="50D01E65" w14:textId="77777777" w:rsidR="008049D2" w:rsidRPr="008E2FEC" w:rsidRDefault="008049D2" w:rsidP="008049D2">
            <w:pPr>
              <w:rPr>
                <w:rFonts w:ascii="Times New Roman" w:eastAsia="Times New Roman" w:hAnsi="Times New Roman" w:cs="Times New Roman"/>
                <w:color w:val="000000" w:themeColor="text1"/>
                <w:sz w:val="18"/>
                <w:szCs w:val="18"/>
              </w:rPr>
            </w:pPr>
          </w:p>
          <w:p w14:paraId="5B2ADD49"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Key Influencer Analysis of Employee Choice Between Consumer Directed and Managed Care Health Plans, Journal of the Northeastern Association of Business, Economics and Technology</w:t>
            </w:r>
          </w:p>
        </w:tc>
      </w:tr>
      <w:tr w:rsidR="008049D2" w:rsidRPr="008E2FEC" w14:paraId="76E54175" w14:textId="77777777" w:rsidTr="00DA06B3">
        <w:trPr>
          <w:trHeight w:val="500"/>
        </w:trPr>
        <w:tc>
          <w:tcPr>
            <w:tcW w:w="3541" w:type="dxa"/>
            <w:noWrap/>
            <w:vAlign w:val="bottom"/>
          </w:tcPr>
          <w:p w14:paraId="17F5DD50"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Jordan, D. (2017)</w:t>
            </w:r>
          </w:p>
        </w:tc>
        <w:tc>
          <w:tcPr>
            <w:tcW w:w="6449" w:type="dxa"/>
            <w:vAlign w:val="bottom"/>
          </w:tcPr>
          <w:p w14:paraId="4E37FA10" w14:textId="77777777" w:rsidR="008049D2" w:rsidRPr="008E2FEC" w:rsidRDefault="008049D2" w:rsidP="008049D2">
            <w:pPr>
              <w:rPr>
                <w:rFonts w:ascii="Times New Roman" w:eastAsia="Times New Roman" w:hAnsi="Times New Roman" w:cs="Times New Roman"/>
                <w:color w:val="000000" w:themeColor="text1"/>
                <w:sz w:val="18"/>
                <w:szCs w:val="18"/>
              </w:rPr>
            </w:pPr>
          </w:p>
          <w:p w14:paraId="548113E6"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Factors Associated with Health Savings Account Funding, Pennsylvania Economic Review</w:t>
            </w:r>
          </w:p>
        </w:tc>
      </w:tr>
      <w:tr w:rsidR="008049D2" w:rsidRPr="008E2FEC" w14:paraId="329431B2" w14:textId="77777777" w:rsidTr="00DA06B3">
        <w:trPr>
          <w:trHeight w:val="500"/>
        </w:trPr>
        <w:tc>
          <w:tcPr>
            <w:tcW w:w="3541" w:type="dxa"/>
            <w:noWrap/>
            <w:vAlign w:val="bottom"/>
            <w:hideMark/>
          </w:tcPr>
          <w:p w14:paraId="540D1CB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Larson, S. (2015)</w:t>
            </w:r>
          </w:p>
        </w:tc>
        <w:tc>
          <w:tcPr>
            <w:tcW w:w="6449" w:type="dxa"/>
            <w:vAlign w:val="bottom"/>
          </w:tcPr>
          <w:p w14:paraId="16137206" w14:textId="77777777" w:rsidR="008049D2" w:rsidRPr="008E2FEC" w:rsidRDefault="008049D2" w:rsidP="008049D2">
            <w:pPr>
              <w:rPr>
                <w:rFonts w:ascii="Times New Roman" w:eastAsia="Times New Roman" w:hAnsi="Times New Roman" w:cs="Times New Roman"/>
                <w:color w:val="000000" w:themeColor="text1"/>
                <w:sz w:val="18"/>
                <w:szCs w:val="18"/>
              </w:rPr>
            </w:pPr>
          </w:p>
          <w:p w14:paraId="030A05FB"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Introducing Data Mining Concepts Using Microsoft Excel's Table Analysis Tools, Journal of Computing Sciences in Colleges (31:1)</w:t>
            </w:r>
          </w:p>
        </w:tc>
      </w:tr>
      <w:tr w:rsidR="008049D2" w:rsidRPr="008E2FEC" w14:paraId="7CE66FBD" w14:textId="77777777" w:rsidTr="00DA06B3">
        <w:trPr>
          <w:trHeight w:val="500"/>
        </w:trPr>
        <w:tc>
          <w:tcPr>
            <w:tcW w:w="3541" w:type="dxa"/>
            <w:noWrap/>
            <w:vAlign w:val="bottom"/>
            <w:hideMark/>
          </w:tcPr>
          <w:p w14:paraId="7A434664"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Larson, S. (2015)</w:t>
            </w:r>
          </w:p>
        </w:tc>
        <w:tc>
          <w:tcPr>
            <w:tcW w:w="6449" w:type="dxa"/>
            <w:vAlign w:val="bottom"/>
            <w:hideMark/>
          </w:tcPr>
          <w:p w14:paraId="5F195D32" w14:textId="77777777" w:rsidR="008049D2" w:rsidRDefault="008049D2" w:rsidP="008049D2">
            <w:pPr>
              <w:rPr>
                <w:rFonts w:ascii="Times New Roman" w:eastAsia="Times New Roman" w:hAnsi="Times New Roman" w:cs="Times New Roman"/>
                <w:color w:val="000000" w:themeColor="text1"/>
                <w:sz w:val="18"/>
                <w:szCs w:val="18"/>
              </w:rPr>
            </w:pPr>
          </w:p>
          <w:p w14:paraId="01F05B2D" w14:textId="246C0570"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The Cyber Security Fair: An Effective Method for Training Users to Improve Their Cyber Security Behaviors, Information Security Education Journal (2:1)</w:t>
            </w:r>
          </w:p>
        </w:tc>
      </w:tr>
      <w:tr w:rsidR="008049D2" w:rsidRPr="008E2FEC" w14:paraId="67AFF627" w14:textId="77777777" w:rsidTr="00DA06B3">
        <w:trPr>
          <w:trHeight w:val="280"/>
        </w:trPr>
        <w:tc>
          <w:tcPr>
            <w:tcW w:w="3541" w:type="dxa"/>
            <w:noWrap/>
            <w:vAlign w:val="bottom"/>
            <w:hideMark/>
          </w:tcPr>
          <w:p w14:paraId="2F598DD0"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Larson, S. (2014)</w:t>
            </w:r>
          </w:p>
        </w:tc>
        <w:tc>
          <w:tcPr>
            <w:tcW w:w="6449" w:type="dxa"/>
            <w:vAlign w:val="bottom"/>
          </w:tcPr>
          <w:p w14:paraId="19A2418D" w14:textId="77777777" w:rsidR="008049D2" w:rsidRPr="008E2FEC" w:rsidRDefault="008049D2" w:rsidP="008049D2">
            <w:pPr>
              <w:rPr>
                <w:rFonts w:ascii="Times New Roman" w:eastAsia="Times New Roman" w:hAnsi="Times New Roman" w:cs="Times New Roman"/>
                <w:color w:val="000000" w:themeColor="text1"/>
                <w:sz w:val="18"/>
                <w:szCs w:val="18"/>
              </w:rPr>
            </w:pPr>
          </w:p>
          <w:p w14:paraId="00B981AA"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The Gene Levi (Teaching Tip), Gene 536 (2014), p. 223 DOI: 10.1016</w:t>
            </w:r>
          </w:p>
        </w:tc>
      </w:tr>
      <w:tr w:rsidR="008049D2" w:rsidRPr="008E2FEC" w14:paraId="185EA011" w14:textId="77777777" w:rsidTr="00DA06B3">
        <w:trPr>
          <w:trHeight w:val="500"/>
        </w:trPr>
        <w:tc>
          <w:tcPr>
            <w:tcW w:w="3541" w:type="dxa"/>
            <w:noWrap/>
            <w:vAlign w:val="bottom"/>
            <w:hideMark/>
          </w:tcPr>
          <w:p w14:paraId="64831421"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Larson, S. (2014)</w:t>
            </w:r>
          </w:p>
        </w:tc>
        <w:tc>
          <w:tcPr>
            <w:tcW w:w="6449" w:type="dxa"/>
            <w:vAlign w:val="bottom"/>
            <w:hideMark/>
          </w:tcPr>
          <w:p w14:paraId="779254B2" w14:textId="77777777" w:rsidR="008049D2" w:rsidRDefault="008049D2" w:rsidP="008049D2">
            <w:pPr>
              <w:rPr>
                <w:rFonts w:ascii="Times New Roman" w:eastAsia="Times New Roman" w:hAnsi="Times New Roman" w:cs="Times New Roman"/>
                <w:color w:val="000000" w:themeColor="text1"/>
                <w:sz w:val="18"/>
                <w:szCs w:val="18"/>
              </w:rPr>
            </w:pPr>
          </w:p>
          <w:p w14:paraId="13A812C1" w14:textId="6A526FA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 xml:space="preserve">Analysis of a second hand Google Mini search appliance, Journal of Digital </w:t>
            </w:r>
          </w:p>
          <w:p w14:paraId="31E424A5"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Forensic Science and Law, (8:4), pp. 7-24</w:t>
            </w:r>
          </w:p>
        </w:tc>
      </w:tr>
      <w:tr w:rsidR="008049D2" w:rsidRPr="008E2FEC" w14:paraId="0D66257A" w14:textId="77777777" w:rsidTr="00DA06B3">
        <w:trPr>
          <w:trHeight w:val="500"/>
        </w:trPr>
        <w:tc>
          <w:tcPr>
            <w:tcW w:w="3541" w:type="dxa"/>
            <w:noWrap/>
            <w:vAlign w:val="bottom"/>
            <w:hideMark/>
          </w:tcPr>
          <w:p w14:paraId="012F62A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Larson, S. and Yamatoto, J. (2013)</w:t>
            </w:r>
          </w:p>
        </w:tc>
        <w:tc>
          <w:tcPr>
            <w:tcW w:w="6449" w:type="dxa"/>
            <w:vAlign w:val="bottom"/>
          </w:tcPr>
          <w:p w14:paraId="11E8562B" w14:textId="77777777" w:rsidR="008049D2" w:rsidRPr="008E2FEC" w:rsidRDefault="008049D2" w:rsidP="008049D2">
            <w:pPr>
              <w:rPr>
                <w:rFonts w:ascii="Times New Roman" w:eastAsia="Times New Roman" w:hAnsi="Times New Roman" w:cs="Times New Roman"/>
                <w:color w:val="000000" w:themeColor="text1"/>
                <w:sz w:val="18"/>
                <w:szCs w:val="18"/>
              </w:rPr>
            </w:pPr>
          </w:p>
          <w:p w14:paraId="193E7DA0"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Flipping the College Spreadsheet Skills Classroom: Initial Empirical Results, Journal of Emerging Trends in Computing and Information Sciences (4:10) p. 751</w:t>
            </w:r>
          </w:p>
        </w:tc>
      </w:tr>
      <w:tr w:rsidR="008049D2" w:rsidRPr="008E2FEC" w14:paraId="57BBB72B" w14:textId="77777777" w:rsidTr="00DA06B3">
        <w:trPr>
          <w:trHeight w:val="500"/>
        </w:trPr>
        <w:tc>
          <w:tcPr>
            <w:tcW w:w="3541" w:type="dxa"/>
            <w:noWrap/>
            <w:vAlign w:val="bottom"/>
            <w:hideMark/>
          </w:tcPr>
          <w:p w14:paraId="22B879F3"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Larson, S. (2013)</w:t>
            </w:r>
          </w:p>
        </w:tc>
        <w:tc>
          <w:tcPr>
            <w:tcW w:w="6449" w:type="dxa"/>
            <w:vAlign w:val="bottom"/>
          </w:tcPr>
          <w:p w14:paraId="1A2B1916" w14:textId="77777777" w:rsidR="008049D2" w:rsidRPr="008E2FEC" w:rsidRDefault="008049D2" w:rsidP="008049D2">
            <w:pPr>
              <w:rPr>
                <w:rFonts w:ascii="Times New Roman" w:eastAsia="Times New Roman" w:hAnsi="Times New Roman" w:cs="Times New Roman"/>
                <w:color w:val="000000" w:themeColor="text1"/>
                <w:sz w:val="18"/>
                <w:szCs w:val="18"/>
              </w:rPr>
            </w:pPr>
          </w:p>
          <w:p w14:paraId="026E2CDC"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System Analysis and the Design of a Web-Centric Information System, CUR Quarterly on the Web, (34:2)</w:t>
            </w:r>
          </w:p>
        </w:tc>
      </w:tr>
      <w:tr w:rsidR="008049D2" w:rsidRPr="008E2FEC" w14:paraId="6B30E1A1" w14:textId="77777777" w:rsidTr="00DA06B3">
        <w:trPr>
          <w:trHeight w:val="500"/>
        </w:trPr>
        <w:tc>
          <w:tcPr>
            <w:tcW w:w="3541" w:type="dxa"/>
            <w:noWrap/>
            <w:vAlign w:val="bottom"/>
          </w:tcPr>
          <w:p w14:paraId="576EDA81"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Li, Yi (2016)</w:t>
            </w:r>
          </w:p>
        </w:tc>
        <w:tc>
          <w:tcPr>
            <w:tcW w:w="6449" w:type="dxa"/>
            <w:vAlign w:val="bottom"/>
          </w:tcPr>
          <w:p w14:paraId="52C172E9" w14:textId="77777777" w:rsidR="008049D2" w:rsidRPr="008E2FEC" w:rsidRDefault="008049D2" w:rsidP="008049D2">
            <w:pPr>
              <w:rPr>
                <w:rFonts w:ascii="Times New Roman" w:eastAsia="Times New Roman" w:hAnsi="Times New Roman" w:cs="Times New Roman"/>
                <w:color w:val="000000" w:themeColor="text1"/>
                <w:sz w:val="18"/>
                <w:szCs w:val="18"/>
              </w:rPr>
            </w:pPr>
          </w:p>
          <w:p w14:paraId="62622BA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Binary Data, Hierarchy of Attributes, and Multidimensional Deprivation, Journal of Economic Inequality, DOI:10.1007/S10888-016-9336-4</w:t>
            </w:r>
          </w:p>
        </w:tc>
      </w:tr>
      <w:tr w:rsidR="008049D2" w:rsidRPr="008E2FEC" w14:paraId="4FC4893F" w14:textId="77777777" w:rsidTr="00DA06B3">
        <w:trPr>
          <w:trHeight w:val="500"/>
        </w:trPr>
        <w:tc>
          <w:tcPr>
            <w:tcW w:w="3541" w:type="dxa"/>
            <w:noWrap/>
            <w:vAlign w:val="bottom"/>
          </w:tcPr>
          <w:p w14:paraId="4D4CE063"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McCarthy, Larry (2017)</w:t>
            </w:r>
          </w:p>
        </w:tc>
        <w:tc>
          <w:tcPr>
            <w:tcW w:w="6449" w:type="dxa"/>
            <w:vAlign w:val="bottom"/>
          </w:tcPr>
          <w:p w14:paraId="19491C65" w14:textId="77777777" w:rsidR="008049D2" w:rsidRPr="008E2FEC" w:rsidRDefault="008049D2" w:rsidP="008049D2">
            <w:pPr>
              <w:rPr>
                <w:rFonts w:ascii="Times New Roman" w:eastAsia="Times New Roman" w:hAnsi="Times New Roman" w:cs="Times New Roman"/>
                <w:color w:val="000000" w:themeColor="text1"/>
                <w:sz w:val="18"/>
                <w:szCs w:val="18"/>
              </w:rPr>
            </w:pPr>
          </w:p>
          <w:p w14:paraId="24D30DC8" w14:textId="020B726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Employment, Wages and Labor Market Dynamics in Pennsylvania: A Resource for Local Governmen</w:t>
            </w:r>
            <w:r w:rsidR="00DB3063">
              <w:rPr>
                <w:rFonts w:ascii="Times New Roman" w:eastAsia="Times New Roman" w:hAnsi="Times New Roman" w:cs="Times New Roman"/>
                <w:color w:val="000000" w:themeColor="text1"/>
                <w:sz w:val="18"/>
                <w:szCs w:val="18"/>
              </w:rPr>
              <w:t>t, Pennsylvania Economic Review</w:t>
            </w:r>
            <w:r w:rsidRPr="008E2FEC">
              <w:rPr>
                <w:rFonts w:ascii="Times New Roman" w:eastAsia="Times New Roman" w:hAnsi="Times New Roman" w:cs="Times New Roman"/>
                <w:color w:val="000000" w:themeColor="text1"/>
                <w:sz w:val="18"/>
                <w:szCs w:val="18"/>
              </w:rPr>
              <w:t>, Vol. No.  Pp.</w:t>
            </w:r>
          </w:p>
        </w:tc>
      </w:tr>
      <w:tr w:rsidR="008049D2" w:rsidRPr="008E2FEC" w14:paraId="24710D50" w14:textId="77777777" w:rsidTr="00DA06B3">
        <w:trPr>
          <w:trHeight w:val="500"/>
        </w:trPr>
        <w:tc>
          <w:tcPr>
            <w:tcW w:w="3541" w:type="dxa"/>
            <w:noWrap/>
            <w:vAlign w:val="bottom"/>
          </w:tcPr>
          <w:p w14:paraId="41D21CB0" w14:textId="00B40962" w:rsidR="008049D2" w:rsidRPr="008E2FEC" w:rsidRDefault="008049D2" w:rsidP="008049D2">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McCarthy, Larry (2017)</w:t>
            </w:r>
          </w:p>
        </w:tc>
        <w:tc>
          <w:tcPr>
            <w:tcW w:w="6449" w:type="dxa"/>
            <w:vAlign w:val="bottom"/>
          </w:tcPr>
          <w:p w14:paraId="34A36DDF" w14:textId="77777777" w:rsidR="008049D2" w:rsidRPr="008E2FEC" w:rsidRDefault="008049D2" w:rsidP="008049D2">
            <w:pPr>
              <w:rPr>
                <w:rFonts w:ascii="Times New Roman" w:eastAsia="Times New Roman" w:hAnsi="Times New Roman" w:cs="Times New Roman"/>
                <w:color w:val="000000" w:themeColor="text1"/>
                <w:sz w:val="18"/>
                <w:szCs w:val="18"/>
              </w:rPr>
            </w:pPr>
          </w:p>
          <w:p w14:paraId="79CF3E80" w14:textId="4FEFBF15" w:rsidR="008049D2" w:rsidRPr="008E2FEC" w:rsidRDefault="008049D2" w:rsidP="008049D2">
            <w:pPr>
              <w:rPr>
                <w:rFonts w:ascii="Times New Roman" w:hAnsi="Times New Roman"/>
                <w:color w:val="000000" w:themeColor="text1"/>
                <w:sz w:val="18"/>
                <w:szCs w:val="18"/>
              </w:rPr>
            </w:pPr>
            <w:r w:rsidRPr="008E2FEC">
              <w:rPr>
                <w:rFonts w:ascii="Times New Roman" w:eastAsia="Times New Roman" w:hAnsi="Times New Roman" w:cs="Times New Roman"/>
                <w:color w:val="000000" w:themeColor="text1"/>
                <w:sz w:val="18"/>
                <w:szCs w:val="18"/>
              </w:rPr>
              <w:t xml:space="preserve">Sales Associates’ Compensation: A Game Theoretic Approach, </w:t>
            </w:r>
            <w:r w:rsidRPr="008E2FEC">
              <w:rPr>
                <w:rFonts w:ascii="Times New Roman" w:hAnsi="Times New Roman"/>
                <w:color w:val="000000" w:themeColor="text1"/>
                <w:sz w:val="18"/>
                <w:szCs w:val="18"/>
              </w:rPr>
              <w:t>Pennsylvania Economic Review, Vol. 24, No. 1, pp. 28 – 43.</w:t>
            </w:r>
          </w:p>
        </w:tc>
      </w:tr>
      <w:tr w:rsidR="008049D2" w:rsidRPr="008E2FEC" w14:paraId="6049F7EA" w14:textId="77777777" w:rsidTr="00DA06B3">
        <w:trPr>
          <w:trHeight w:val="500"/>
        </w:trPr>
        <w:tc>
          <w:tcPr>
            <w:tcW w:w="3541" w:type="dxa"/>
            <w:noWrap/>
            <w:vAlign w:val="bottom"/>
          </w:tcPr>
          <w:p w14:paraId="6F306D49" w14:textId="11B932AB" w:rsidR="008049D2" w:rsidRPr="008E2FEC" w:rsidRDefault="008049D2" w:rsidP="008049D2">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lastRenderedPageBreak/>
              <w:t>Mondal, S. &amp; Culp. (2017)</w:t>
            </w:r>
          </w:p>
        </w:tc>
        <w:tc>
          <w:tcPr>
            <w:tcW w:w="6449" w:type="dxa"/>
            <w:vAlign w:val="bottom"/>
          </w:tcPr>
          <w:p w14:paraId="0B55EB87" w14:textId="36A265E6" w:rsidR="008049D2" w:rsidRPr="008E2FEC" w:rsidRDefault="008049D2" w:rsidP="008049D2">
            <w:pPr>
              <w:rPr>
                <w:rFonts w:ascii="Times New Roman" w:hAnsi="Times New Roman"/>
                <w:color w:val="000000" w:themeColor="text1"/>
                <w:sz w:val="18"/>
                <w:szCs w:val="18"/>
              </w:rPr>
            </w:pPr>
            <w:r>
              <w:rPr>
                <w:rFonts w:ascii="Times New Roman" w:hAnsi="Times New Roman"/>
                <w:color w:val="000000" w:themeColor="text1"/>
                <w:sz w:val="18"/>
                <w:szCs w:val="18"/>
              </w:rPr>
              <w:t xml:space="preserve"> </w:t>
            </w:r>
          </w:p>
          <w:p w14:paraId="2FDD8527" w14:textId="7A39578E"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Academic Performance in Online versus Hybrid Classes in Basic Economics and Statistics Courses, Journal of Applied Business and Economics, Vol 19 (3)</w:t>
            </w:r>
          </w:p>
        </w:tc>
      </w:tr>
      <w:tr w:rsidR="008049D2" w:rsidRPr="008E2FEC" w14:paraId="76EA098F" w14:textId="77777777" w:rsidTr="00DA06B3">
        <w:trPr>
          <w:trHeight w:val="500"/>
        </w:trPr>
        <w:tc>
          <w:tcPr>
            <w:tcW w:w="3541" w:type="dxa"/>
            <w:noWrap/>
            <w:vAlign w:val="bottom"/>
          </w:tcPr>
          <w:p w14:paraId="65AF9F9E" w14:textId="77777777" w:rsidR="008049D2" w:rsidRPr="008E2FEC" w:rsidRDefault="008049D2" w:rsidP="008049D2">
            <w:pPr>
              <w:rPr>
                <w:rFonts w:ascii="Times New Roman" w:eastAsia="Times New Roman" w:hAnsi="Times New Roman" w:cs="Times New Roman"/>
                <w:color w:val="000000" w:themeColor="text1"/>
                <w:sz w:val="18"/>
                <w:szCs w:val="18"/>
              </w:rPr>
            </w:pPr>
          </w:p>
          <w:p w14:paraId="20188676" w14:textId="6EE1E731"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Mondal, S. (2017)</w:t>
            </w:r>
          </w:p>
        </w:tc>
        <w:tc>
          <w:tcPr>
            <w:tcW w:w="6449" w:type="dxa"/>
            <w:vAlign w:val="bottom"/>
          </w:tcPr>
          <w:p w14:paraId="1A2DC5DB" w14:textId="77777777" w:rsidR="008049D2" w:rsidRPr="008E2FEC" w:rsidRDefault="008049D2" w:rsidP="008049D2">
            <w:pPr>
              <w:rPr>
                <w:rFonts w:ascii="Times New Roman" w:hAnsi="Times New Roman"/>
                <w:color w:val="000000" w:themeColor="text1"/>
                <w:sz w:val="18"/>
                <w:szCs w:val="18"/>
              </w:rPr>
            </w:pPr>
          </w:p>
          <w:p w14:paraId="450BF605" w14:textId="1C733ADC"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The MBA Factor: A Study of Progression. Archives of Busine</w:t>
            </w:r>
            <w:r>
              <w:rPr>
                <w:rFonts w:ascii="Times New Roman" w:eastAsia="Times New Roman" w:hAnsi="Times New Roman" w:cs="Times New Roman"/>
                <w:color w:val="000000" w:themeColor="text1"/>
                <w:sz w:val="18"/>
                <w:szCs w:val="18"/>
              </w:rPr>
              <w:t>ss Research. Vol (5) 2, 135-146</w:t>
            </w:r>
          </w:p>
        </w:tc>
      </w:tr>
      <w:tr w:rsidR="008049D2" w:rsidRPr="00B40786" w14:paraId="773A0F66" w14:textId="77777777" w:rsidTr="00B40786">
        <w:trPr>
          <w:trHeight w:val="432"/>
        </w:trPr>
        <w:tc>
          <w:tcPr>
            <w:tcW w:w="3541" w:type="dxa"/>
            <w:noWrap/>
            <w:vAlign w:val="bottom"/>
          </w:tcPr>
          <w:p w14:paraId="59850397" w14:textId="3093369C"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Mondal, S. &amp; Tannery, F. (2016)</w:t>
            </w:r>
          </w:p>
        </w:tc>
        <w:tc>
          <w:tcPr>
            <w:tcW w:w="6449" w:type="dxa"/>
            <w:vAlign w:val="bottom"/>
          </w:tcPr>
          <w:p w14:paraId="1D84564E" w14:textId="77777777" w:rsidR="00B40786" w:rsidRDefault="00B40786" w:rsidP="008049D2">
            <w:pPr>
              <w:rPr>
                <w:rFonts w:ascii="Times New Roman" w:eastAsia="Times New Roman" w:hAnsi="Times New Roman" w:cs="Times New Roman"/>
                <w:color w:val="000000" w:themeColor="text1"/>
                <w:sz w:val="18"/>
                <w:szCs w:val="18"/>
              </w:rPr>
            </w:pPr>
          </w:p>
          <w:p w14:paraId="5EE7A1E1" w14:textId="3C1F72CF" w:rsidR="008049D2" w:rsidRPr="00B40786" w:rsidRDefault="008049D2" w:rsidP="008049D2">
            <w:pPr>
              <w:rPr>
                <w:rFonts w:ascii="Times New Roman" w:eastAsia="Times New Roman" w:hAnsi="Times New Roman" w:cs="Times New Roman"/>
                <w:color w:val="000000" w:themeColor="text1"/>
                <w:sz w:val="18"/>
                <w:szCs w:val="18"/>
              </w:rPr>
            </w:pPr>
            <w:r w:rsidRPr="00B40786">
              <w:rPr>
                <w:rFonts w:ascii="Times New Roman" w:eastAsia="Times New Roman" w:hAnsi="Times New Roman" w:cs="Times New Roman"/>
                <w:color w:val="000000" w:themeColor="text1"/>
                <w:sz w:val="18"/>
                <w:szCs w:val="18"/>
              </w:rPr>
              <w:t>College Academic Performance and External Assessment: Has the Relationship Changed? Journal of Higher Education Theory and Practice, Vol. 17(2)</w:t>
            </w:r>
          </w:p>
        </w:tc>
      </w:tr>
      <w:tr w:rsidR="008049D2" w:rsidRPr="008E2FEC" w14:paraId="7F6B91EE" w14:textId="77777777" w:rsidTr="00DA06B3">
        <w:trPr>
          <w:trHeight w:val="740"/>
        </w:trPr>
        <w:tc>
          <w:tcPr>
            <w:tcW w:w="3541" w:type="dxa"/>
            <w:noWrap/>
            <w:vAlign w:val="bottom"/>
            <w:hideMark/>
          </w:tcPr>
          <w:p w14:paraId="0B7DBACC"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Mondal, S. (2014)</w:t>
            </w:r>
          </w:p>
        </w:tc>
        <w:tc>
          <w:tcPr>
            <w:tcW w:w="6449" w:type="dxa"/>
            <w:vAlign w:val="bottom"/>
          </w:tcPr>
          <w:p w14:paraId="403A59A4" w14:textId="77777777" w:rsidR="008049D2" w:rsidRPr="008E2FEC" w:rsidRDefault="008049D2" w:rsidP="008049D2">
            <w:pPr>
              <w:rPr>
                <w:rFonts w:ascii="Times New Roman" w:eastAsia="Times New Roman" w:hAnsi="Times New Roman" w:cs="Times New Roman"/>
                <w:color w:val="000000" w:themeColor="text1"/>
                <w:sz w:val="18"/>
                <w:szCs w:val="18"/>
              </w:rPr>
            </w:pPr>
          </w:p>
          <w:p w14:paraId="05F41238" w14:textId="33F7B07C"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Regional Supplier Associations as the Producer of Transitional Public Goods in Latin America and the Caribbean Utility Markets, International Journal of Economics, Vol. 1, No. 4, pp. 58-69</w:t>
            </w:r>
          </w:p>
        </w:tc>
      </w:tr>
      <w:tr w:rsidR="008049D2" w:rsidRPr="008E2FEC" w14:paraId="27E962B3" w14:textId="77777777" w:rsidTr="00DA06B3">
        <w:trPr>
          <w:trHeight w:val="500"/>
        </w:trPr>
        <w:tc>
          <w:tcPr>
            <w:tcW w:w="3541" w:type="dxa"/>
            <w:noWrap/>
            <w:vAlign w:val="bottom"/>
            <w:hideMark/>
          </w:tcPr>
          <w:p w14:paraId="5CCA6260"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Mondal, S. &amp; Solano, R. (2012)</w:t>
            </w:r>
          </w:p>
        </w:tc>
        <w:tc>
          <w:tcPr>
            <w:tcW w:w="6449" w:type="dxa"/>
            <w:vAlign w:val="bottom"/>
          </w:tcPr>
          <w:p w14:paraId="5B2CF416" w14:textId="77777777" w:rsidR="008049D2" w:rsidRPr="008E2FEC" w:rsidRDefault="008049D2" w:rsidP="008049D2">
            <w:pPr>
              <w:rPr>
                <w:rFonts w:ascii="Times New Roman" w:eastAsia="Times New Roman" w:hAnsi="Times New Roman" w:cs="Times New Roman"/>
                <w:color w:val="000000" w:themeColor="text1"/>
                <w:sz w:val="18"/>
                <w:szCs w:val="18"/>
              </w:rPr>
            </w:pPr>
          </w:p>
          <w:p w14:paraId="669CC974"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Social networks and internet based audience response systems in the classroom, Pennsylvania Economic Review, Vol. 19, No. 1</w:t>
            </w:r>
          </w:p>
        </w:tc>
      </w:tr>
      <w:tr w:rsidR="008049D2" w:rsidRPr="008E2FEC" w14:paraId="5A81ECAA" w14:textId="77777777" w:rsidTr="00DA06B3">
        <w:trPr>
          <w:trHeight w:val="500"/>
        </w:trPr>
        <w:tc>
          <w:tcPr>
            <w:tcW w:w="3541" w:type="dxa"/>
            <w:noWrap/>
            <w:vAlign w:val="bottom"/>
            <w:hideMark/>
          </w:tcPr>
          <w:p w14:paraId="77BF7DBD" w14:textId="77777777" w:rsidR="008049D2" w:rsidRPr="008E2FEC" w:rsidRDefault="008049D2" w:rsidP="008049D2">
            <w:pPr>
              <w:rPr>
                <w:rFonts w:ascii="Times New Roman" w:eastAsia="Times New Roman" w:hAnsi="Times New Roman" w:cs="Times New Roman"/>
                <w:color w:val="000000" w:themeColor="text1"/>
                <w:sz w:val="18"/>
                <w:szCs w:val="18"/>
              </w:rPr>
            </w:pPr>
          </w:p>
          <w:p w14:paraId="15F6F3AC" w14:textId="77777777" w:rsidR="008049D2" w:rsidRPr="008E2FEC" w:rsidRDefault="008049D2" w:rsidP="008049D2">
            <w:pPr>
              <w:rPr>
                <w:rFonts w:ascii="Times New Roman" w:eastAsia="Times New Roman" w:hAnsi="Times New Roman" w:cs="Times New Roman"/>
                <w:color w:val="000000" w:themeColor="text1"/>
                <w:sz w:val="18"/>
                <w:szCs w:val="18"/>
              </w:rPr>
            </w:pPr>
          </w:p>
          <w:p w14:paraId="3F7C34A9" w14:textId="7AEDF5AD"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Mong, D. (2012)</w:t>
            </w:r>
          </w:p>
        </w:tc>
        <w:tc>
          <w:tcPr>
            <w:tcW w:w="6449" w:type="dxa"/>
            <w:vAlign w:val="bottom"/>
          </w:tcPr>
          <w:p w14:paraId="1AFD03C0" w14:textId="77777777" w:rsidR="008049D2" w:rsidRPr="008E2FEC" w:rsidRDefault="008049D2" w:rsidP="008049D2">
            <w:pPr>
              <w:rPr>
                <w:rFonts w:ascii="Times New Roman" w:eastAsia="Times New Roman" w:hAnsi="Times New Roman" w:cs="Times New Roman"/>
                <w:color w:val="000000" w:themeColor="text1"/>
                <w:sz w:val="18"/>
                <w:szCs w:val="18"/>
              </w:rPr>
            </w:pPr>
          </w:p>
          <w:p w14:paraId="778593BF"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Introductory Legal Instructors Can Learn From Joseph Wharton and Albert Bolles, Atlantic Law Journal, Vol. 14</w:t>
            </w:r>
          </w:p>
        </w:tc>
      </w:tr>
      <w:tr w:rsidR="008049D2" w:rsidRPr="008E2FEC" w14:paraId="296BAB82" w14:textId="77777777" w:rsidTr="00DA06B3">
        <w:trPr>
          <w:trHeight w:val="500"/>
        </w:trPr>
        <w:tc>
          <w:tcPr>
            <w:tcW w:w="3541" w:type="dxa"/>
            <w:noWrap/>
            <w:vAlign w:val="bottom"/>
            <w:hideMark/>
          </w:tcPr>
          <w:p w14:paraId="45610D59"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Mong, D. (2013)</w:t>
            </w:r>
          </w:p>
        </w:tc>
        <w:tc>
          <w:tcPr>
            <w:tcW w:w="6449" w:type="dxa"/>
            <w:vAlign w:val="bottom"/>
          </w:tcPr>
          <w:p w14:paraId="3749F622" w14:textId="77777777" w:rsidR="008049D2" w:rsidRPr="008E2FEC" w:rsidRDefault="008049D2" w:rsidP="008049D2">
            <w:pPr>
              <w:rPr>
                <w:rFonts w:ascii="Times New Roman" w:eastAsia="Times New Roman" w:hAnsi="Times New Roman" w:cs="Times New Roman"/>
                <w:color w:val="000000" w:themeColor="text1"/>
                <w:sz w:val="18"/>
                <w:szCs w:val="18"/>
              </w:rPr>
            </w:pPr>
          </w:p>
          <w:p w14:paraId="2B745849"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Lessons About Cash and Manager Priorities, American Journal of Business Education, Vol. 6, No. 3</w:t>
            </w:r>
          </w:p>
        </w:tc>
      </w:tr>
      <w:tr w:rsidR="008049D2" w:rsidRPr="008E2FEC" w14:paraId="00606845" w14:textId="77777777" w:rsidTr="00DA06B3">
        <w:trPr>
          <w:trHeight w:val="500"/>
        </w:trPr>
        <w:tc>
          <w:tcPr>
            <w:tcW w:w="3541" w:type="dxa"/>
            <w:noWrap/>
            <w:vAlign w:val="bottom"/>
          </w:tcPr>
          <w:p w14:paraId="229F5C8A"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Nicholls, J. (2017)</w:t>
            </w:r>
          </w:p>
        </w:tc>
        <w:tc>
          <w:tcPr>
            <w:tcW w:w="6449" w:type="dxa"/>
            <w:vAlign w:val="bottom"/>
          </w:tcPr>
          <w:p w14:paraId="56ADEA74" w14:textId="77777777" w:rsidR="008049D2" w:rsidRPr="008E2FEC" w:rsidRDefault="008049D2" w:rsidP="008049D2">
            <w:pPr>
              <w:rPr>
                <w:rFonts w:ascii="Times New Roman" w:eastAsia="Times New Roman" w:hAnsi="Times New Roman" w:cs="Times New Roman"/>
                <w:color w:val="000000" w:themeColor="text1"/>
                <w:sz w:val="18"/>
                <w:szCs w:val="18"/>
              </w:rPr>
            </w:pPr>
          </w:p>
          <w:p w14:paraId="6908598D"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Prior Satisfaction as Reasons for and Against Generosity Decisions: a Behavioral Reasoning Exploration, Marketing Management Journal, Vol. 26 Iss. 2, pp 86-100</w:t>
            </w:r>
          </w:p>
        </w:tc>
      </w:tr>
      <w:tr w:rsidR="008049D2" w:rsidRPr="008E2FEC" w14:paraId="1843072B" w14:textId="77777777" w:rsidTr="00DA06B3">
        <w:trPr>
          <w:trHeight w:val="500"/>
        </w:trPr>
        <w:tc>
          <w:tcPr>
            <w:tcW w:w="3541" w:type="dxa"/>
            <w:noWrap/>
            <w:vAlign w:val="bottom"/>
          </w:tcPr>
          <w:p w14:paraId="0D8CBDB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Nicholls, J. (2017)</w:t>
            </w:r>
          </w:p>
        </w:tc>
        <w:tc>
          <w:tcPr>
            <w:tcW w:w="6449" w:type="dxa"/>
            <w:vAlign w:val="bottom"/>
          </w:tcPr>
          <w:p w14:paraId="6B56D41F" w14:textId="77777777" w:rsidR="008049D2" w:rsidRPr="008E2FEC" w:rsidRDefault="008049D2" w:rsidP="008049D2">
            <w:pPr>
              <w:rPr>
                <w:rFonts w:ascii="Times New Roman" w:eastAsia="Times New Roman" w:hAnsi="Times New Roman" w:cs="Times New Roman"/>
                <w:color w:val="000000" w:themeColor="text1"/>
                <w:sz w:val="18"/>
                <w:szCs w:val="18"/>
              </w:rPr>
            </w:pPr>
          </w:p>
          <w:p w14:paraId="7D148BC5"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Economic Security under Disturbances of Foreign Capital, Advances in Systems Science and Applications, {S.1.}, v. 17, n. 2, p. 14-28,</w:t>
            </w:r>
          </w:p>
        </w:tc>
      </w:tr>
      <w:tr w:rsidR="008049D2" w:rsidRPr="008E2FEC" w14:paraId="307DB28B" w14:textId="77777777" w:rsidTr="00DA06B3">
        <w:trPr>
          <w:trHeight w:val="740"/>
        </w:trPr>
        <w:tc>
          <w:tcPr>
            <w:tcW w:w="3541" w:type="dxa"/>
            <w:noWrap/>
            <w:vAlign w:val="bottom"/>
            <w:hideMark/>
          </w:tcPr>
          <w:p w14:paraId="5E76C72C"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Nicholls, J. &amp; Schimmel, K. (2012)</w:t>
            </w:r>
          </w:p>
        </w:tc>
        <w:tc>
          <w:tcPr>
            <w:tcW w:w="6449" w:type="dxa"/>
            <w:vAlign w:val="bottom"/>
          </w:tcPr>
          <w:p w14:paraId="0DC3D8ED" w14:textId="77777777" w:rsidR="008049D2" w:rsidRPr="008E2FEC" w:rsidRDefault="008049D2" w:rsidP="008049D2">
            <w:pPr>
              <w:rPr>
                <w:rFonts w:ascii="Times New Roman" w:eastAsia="Times New Roman" w:hAnsi="Times New Roman" w:cs="Times New Roman"/>
                <w:color w:val="000000" w:themeColor="text1"/>
                <w:sz w:val="18"/>
                <w:szCs w:val="18"/>
              </w:rPr>
            </w:pPr>
          </w:p>
          <w:p w14:paraId="2D65ABD4" w14:textId="375D8D5E"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Match/Mismatch of the College Business Student Service-Learning Experiences: Drivers of Perceived Attitude Ch</w:t>
            </w:r>
            <w:r w:rsidR="000E39F8">
              <w:rPr>
                <w:rFonts w:ascii="Times New Roman" w:eastAsia="Times New Roman" w:hAnsi="Times New Roman" w:cs="Times New Roman"/>
                <w:color w:val="000000" w:themeColor="text1"/>
                <w:sz w:val="18"/>
                <w:szCs w:val="18"/>
              </w:rPr>
              <w:t xml:space="preserve">ange, Satisfaction, and Future </w:t>
            </w:r>
            <w:r w:rsidRPr="008E2FEC">
              <w:rPr>
                <w:rFonts w:ascii="Times New Roman" w:eastAsia="Times New Roman" w:hAnsi="Times New Roman" w:cs="Times New Roman"/>
                <w:color w:val="000000" w:themeColor="text1"/>
                <w:sz w:val="18"/>
                <w:szCs w:val="18"/>
              </w:rPr>
              <w:t>Volunteer Intentions, Journal of Higher Education Theory and Practice, Vol. 12 (6), pp. 91-99</w:t>
            </w:r>
          </w:p>
        </w:tc>
      </w:tr>
      <w:tr w:rsidR="008049D2" w:rsidRPr="008E2FEC" w14:paraId="166062C6" w14:textId="77777777" w:rsidTr="00DA06B3">
        <w:trPr>
          <w:trHeight w:val="500"/>
        </w:trPr>
        <w:tc>
          <w:tcPr>
            <w:tcW w:w="3541" w:type="dxa"/>
            <w:noWrap/>
            <w:vAlign w:val="bottom"/>
            <w:hideMark/>
          </w:tcPr>
          <w:p w14:paraId="61373FC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Nicholls, J. &amp; Schimmel, K. (2013)</w:t>
            </w:r>
          </w:p>
        </w:tc>
        <w:tc>
          <w:tcPr>
            <w:tcW w:w="6449" w:type="dxa"/>
            <w:vAlign w:val="bottom"/>
          </w:tcPr>
          <w:p w14:paraId="1F95D756" w14:textId="77777777" w:rsidR="008049D2" w:rsidRPr="008E2FEC" w:rsidRDefault="008049D2" w:rsidP="008049D2">
            <w:pPr>
              <w:rPr>
                <w:rFonts w:ascii="Times New Roman" w:eastAsia="Times New Roman" w:hAnsi="Times New Roman" w:cs="Times New Roman"/>
                <w:color w:val="000000" w:themeColor="text1"/>
                <w:sz w:val="18"/>
                <w:szCs w:val="18"/>
              </w:rPr>
            </w:pPr>
          </w:p>
          <w:p w14:paraId="5272BA4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Cyber-Bullying in the Workplace, Bullying in the Workplace: Symptoms, Causes and Remedies, Rutledge p. 574</w:t>
            </w:r>
          </w:p>
        </w:tc>
      </w:tr>
      <w:tr w:rsidR="008049D2" w:rsidRPr="008E2FEC" w14:paraId="2CA767AF" w14:textId="77777777" w:rsidTr="00DA06B3">
        <w:trPr>
          <w:trHeight w:val="500"/>
        </w:trPr>
        <w:tc>
          <w:tcPr>
            <w:tcW w:w="3541" w:type="dxa"/>
            <w:noWrap/>
            <w:vAlign w:val="bottom"/>
            <w:hideMark/>
          </w:tcPr>
          <w:p w14:paraId="0ABA15E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Nicholls, J. et al. (2013)</w:t>
            </w:r>
          </w:p>
        </w:tc>
        <w:tc>
          <w:tcPr>
            <w:tcW w:w="6449" w:type="dxa"/>
            <w:vAlign w:val="bottom"/>
          </w:tcPr>
          <w:p w14:paraId="1FE62B50" w14:textId="77777777" w:rsidR="008049D2" w:rsidRPr="008E2FEC" w:rsidRDefault="008049D2" w:rsidP="008049D2">
            <w:pPr>
              <w:rPr>
                <w:rFonts w:ascii="Times New Roman" w:eastAsia="Times New Roman" w:hAnsi="Times New Roman" w:cs="Times New Roman"/>
                <w:color w:val="000000" w:themeColor="text1"/>
                <w:sz w:val="18"/>
                <w:szCs w:val="18"/>
              </w:rPr>
            </w:pPr>
          </w:p>
          <w:p w14:paraId="5C1855FB"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Attitude toward the Website Scale Development in Professional Sports: A Research Note, Sport, Business, Management: An International Journal, Iss. 3, Iss. 2, pp. 118-126</w:t>
            </w:r>
          </w:p>
        </w:tc>
      </w:tr>
      <w:tr w:rsidR="008049D2" w:rsidRPr="008E2FEC" w14:paraId="666D69B7" w14:textId="77777777" w:rsidTr="00DA06B3">
        <w:trPr>
          <w:trHeight w:val="740"/>
        </w:trPr>
        <w:tc>
          <w:tcPr>
            <w:tcW w:w="3541" w:type="dxa"/>
            <w:noWrap/>
            <w:vAlign w:val="bottom"/>
            <w:hideMark/>
          </w:tcPr>
          <w:p w14:paraId="2D4174D3"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Nicholls, J. et al. (2013)</w:t>
            </w:r>
          </w:p>
        </w:tc>
        <w:tc>
          <w:tcPr>
            <w:tcW w:w="6449" w:type="dxa"/>
            <w:vAlign w:val="bottom"/>
          </w:tcPr>
          <w:p w14:paraId="432B8ABC" w14:textId="77777777" w:rsidR="008049D2" w:rsidRPr="008E2FEC" w:rsidRDefault="008049D2" w:rsidP="008049D2">
            <w:pPr>
              <w:rPr>
                <w:rFonts w:ascii="Times New Roman" w:eastAsia="Times New Roman" w:hAnsi="Times New Roman" w:cs="Times New Roman"/>
                <w:color w:val="000000" w:themeColor="text1"/>
                <w:sz w:val="18"/>
                <w:szCs w:val="18"/>
              </w:rPr>
            </w:pPr>
          </w:p>
          <w:p w14:paraId="78761E18"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Promoting Social Entrepreneurship: Harnessing Experiential Learning with Technology Transfer to Create Knowledge Based Opportunities, Journal of Applied Business Research, Vol. 29, Iss. 2, pp. 597-606</w:t>
            </w:r>
          </w:p>
        </w:tc>
      </w:tr>
      <w:tr w:rsidR="008049D2" w:rsidRPr="008E2FEC" w14:paraId="6D7BCC04" w14:textId="77777777" w:rsidTr="00DA06B3">
        <w:trPr>
          <w:trHeight w:val="740"/>
        </w:trPr>
        <w:tc>
          <w:tcPr>
            <w:tcW w:w="3541" w:type="dxa"/>
            <w:noWrap/>
            <w:vAlign w:val="bottom"/>
            <w:hideMark/>
          </w:tcPr>
          <w:p w14:paraId="0E7D7A0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Nicholls, J. et al. (2013)</w:t>
            </w:r>
          </w:p>
        </w:tc>
        <w:tc>
          <w:tcPr>
            <w:tcW w:w="6449" w:type="dxa"/>
            <w:vAlign w:val="bottom"/>
          </w:tcPr>
          <w:p w14:paraId="7EBE611C" w14:textId="77777777" w:rsidR="008049D2" w:rsidRPr="008E2FEC" w:rsidRDefault="008049D2" w:rsidP="008049D2">
            <w:pPr>
              <w:rPr>
                <w:rFonts w:ascii="Times New Roman" w:eastAsia="Times New Roman" w:hAnsi="Times New Roman" w:cs="Times New Roman"/>
                <w:color w:val="000000" w:themeColor="text1"/>
                <w:sz w:val="18"/>
                <w:szCs w:val="18"/>
              </w:rPr>
            </w:pPr>
          </w:p>
          <w:p w14:paraId="68A06CD3"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Integrating Ethics, Sustainability and Corporate Social Responsibility in the Undergraduate/Graduate Business School Marketing Curriculum, Journal of Marketing Education, Vol. 35, Iss. 2, pp 129-140</w:t>
            </w:r>
          </w:p>
        </w:tc>
      </w:tr>
      <w:tr w:rsidR="008049D2" w:rsidRPr="008E2FEC" w14:paraId="560E91BB" w14:textId="77777777" w:rsidTr="00DA06B3">
        <w:trPr>
          <w:trHeight w:val="500"/>
        </w:trPr>
        <w:tc>
          <w:tcPr>
            <w:tcW w:w="3541" w:type="dxa"/>
            <w:noWrap/>
            <w:vAlign w:val="bottom"/>
            <w:hideMark/>
          </w:tcPr>
          <w:p w14:paraId="414EAED6"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Nicholls, J. et al.</w:t>
            </w:r>
          </w:p>
        </w:tc>
        <w:tc>
          <w:tcPr>
            <w:tcW w:w="6449" w:type="dxa"/>
            <w:vAlign w:val="bottom"/>
            <w:hideMark/>
          </w:tcPr>
          <w:p w14:paraId="7FBE0782" w14:textId="77777777" w:rsidR="008049D2" w:rsidRDefault="008049D2" w:rsidP="008049D2">
            <w:pPr>
              <w:rPr>
                <w:rFonts w:ascii="Times New Roman" w:eastAsia="Times New Roman" w:hAnsi="Times New Roman" w:cs="Times New Roman"/>
                <w:color w:val="000000" w:themeColor="text1"/>
                <w:sz w:val="18"/>
                <w:szCs w:val="18"/>
              </w:rPr>
            </w:pPr>
          </w:p>
          <w:p w14:paraId="02962B7A" w14:textId="3E69E68A"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Ethics, CSR, and Sustainability Education in AACSB Undergraduate and Graduate Marketing Curricula: A Benchmark Study, Journal of Marketing Education</w:t>
            </w:r>
          </w:p>
        </w:tc>
      </w:tr>
      <w:tr w:rsidR="008049D2" w:rsidRPr="008E2FEC" w14:paraId="3E73F408" w14:textId="77777777" w:rsidTr="00DA06B3">
        <w:trPr>
          <w:trHeight w:val="500"/>
        </w:trPr>
        <w:tc>
          <w:tcPr>
            <w:tcW w:w="3541" w:type="dxa"/>
            <w:noWrap/>
            <w:vAlign w:val="bottom"/>
            <w:hideMark/>
          </w:tcPr>
          <w:p w14:paraId="07F98570" w14:textId="35981A6C"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Schimmel, K. et al. (2014)</w:t>
            </w:r>
          </w:p>
        </w:tc>
        <w:tc>
          <w:tcPr>
            <w:tcW w:w="6449" w:type="dxa"/>
            <w:vAlign w:val="bottom"/>
          </w:tcPr>
          <w:p w14:paraId="0A80BD48" w14:textId="77777777" w:rsidR="008049D2" w:rsidRPr="008E2FEC" w:rsidRDefault="008049D2" w:rsidP="008049D2">
            <w:pPr>
              <w:rPr>
                <w:rFonts w:ascii="Times New Roman" w:eastAsia="Times New Roman" w:hAnsi="Times New Roman" w:cs="Times New Roman"/>
                <w:color w:val="000000" w:themeColor="text1"/>
                <w:sz w:val="18"/>
                <w:szCs w:val="18"/>
              </w:rPr>
            </w:pPr>
          </w:p>
          <w:p w14:paraId="07EA315A"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Dynamic transaction environment and market efficiency of electronic marketplaces, International Journal of Electronic Business</w:t>
            </w:r>
          </w:p>
        </w:tc>
      </w:tr>
      <w:tr w:rsidR="008049D2" w:rsidRPr="008E2FEC" w14:paraId="7ABC1C1A" w14:textId="77777777" w:rsidTr="00DA06B3">
        <w:trPr>
          <w:trHeight w:val="500"/>
        </w:trPr>
        <w:tc>
          <w:tcPr>
            <w:tcW w:w="3541" w:type="dxa"/>
            <w:noWrap/>
            <w:vAlign w:val="bottom"/>
          </w:tcPr>
          <w:p w14:paraId="0165A270"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Scott, Edward (2017)</w:t>
            </w:r>
          </w:p>
        </w:tc>
        <w:tc>
          <w:tcPr>
            <w:tcW w:w="6449" w:type="dxa"/>
            <w:vAlign w:val="bottom"/>
          </w:tcPr>
          <w:p w14:paraId="331559C3" w14:textId="77777777" w:rsidR="008049D2" w:rsidRPr="008E2FEC" w:rsidRDefault="008049D2" w:rsidP="008049D2">
            <w:pPr>
              <w:rPr>
                <w:rFonts w:ascii="Times New Roman" w:eastAsia="Times New Roman" w:hAnsi="Times New Roman" w:cs="Times New Roman"/>
                <w:color w:val="000000" w:themeColor="text1"/>
                <w:sz w:val="18"/>
                <w:szCs w:val="18"/>
              </w:rPr>
            </w:pPr>
          </w:p>
          <w:p w14:paraId="552154B9" w14:textId="448DD023"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Inclusion Strategies: The Effect of Blacks' Perspective-Taking in White-Dominated Spaces, Proceedings of the 77th Annual Meeting of the Academy of Management</w:t>
            </w:r>
          </w:p>
        </w:tc>
      </w:tr>
      <w:tr w:rsidR="008049D2" w:rsidRPr="008E2FEC" w14:paraId="09B7E502" w14:textId="77777777" w:rsidTr="00DA06B3">
        <w:trPr>
          <w:trHeight w:val="500"/>
        </w:trPr>
        <w:tc>
          <w:tcPr>
            <w:tcW w:w="3541" w:type="dxa"/>
            <w:noWrap/>
            <w:vAlign w:val="bottom"/>
          </w:tcPr>
          <w:p w14:paraId="1D8F005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Solano, R. (2017)</w:t>
            </w:r>
          </w:p>
        </w:tc>
        <w:tc>
          <w:tcPr>
            <w:tcW w:w="6449" w:type="dxa"/>
            <w:vAlign w:val="bottom"/>
          </w:tcPr>
          <w:p w14:paraId="120CDCDB" w14:textId="77777777" w:rsidR="008049D2" w:rsidRPr="008E2FEC" w:rsidRDefault="008049D2" w:rsidP="008049D2">
            <w:pPr>
              <w:rPr>
                <w:rFonts w:ascii="Times New Roman" w:eastAsia="Times New Roman" w:hAnsi="Times New Roman" w:cs="Times New Roman"/>
                <w:color w:val="000000" w:themeColor="text1"/>
                <w:sz w:val="18"/>
                <w:szCs w:val="18"/>
              </w:rPr>
            </w:pPr>
          </w:p>
          <w:p w14:paraId="12816978"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Identifying Automatic Vehicle Location (AVL) Data Completeness Issues in a Rural Transit Authority System, Asian Journal of Empirical Research, Vol. 7 (1)</w:t>
            </w:r>
          </w:p>
        </w:tc>
      </w:tr>
      <w:tr w:rsidR="008049D2" w:rsidRPr="008E2FEC" w14:paraId="1AFCB0A9" w14:textId="77777777" w:rsidTr="00DA06B3">
        <w:trPr>
          <w:trHeight w:val="500"/>
        </w:trPr>
        <w:tc>
          <w:tcPr>
            <w:tcW w:w="3541" w:type="dxa"/>
            <w:noWrap/>
            <w:vAlign w:val="bottom"/>
            <w:hideMark/>
          </w:tcPr>
          <w:p w14:paraId="6ED92AFB"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Solano, R. (2012)</w:t>
            </w:r>
          </w:p>
        </w:tc>
        <w:tc>
          <w:tcPr>
            <w:tcW w:w="6449" w:type="dxa"/>
            <w:vAlign w:val="bottom"/>
          </w:tcPr>
          <w:p w14:paraId="1C52D44D" w14:textId="77777777" w:rsidR="008049D2" w:rsidRPr="008E2FEC" w:rsidRDefault="008049D2" w:rsidP="008049D2">
            <w:pPr>
              <w:rPr>
                <w:rFonts w:ascii="Times New Roman" w:eastAsia="Times New Roman" w:hAnsi="Times New Roman" w:cs="Times New Roman"/>
                <w:color w:val="000000" w:themeColor="text1"/>
                <w:sz w:val="18"/>
                <w:szCs w:val="18"/>
              </w:rPr>
            </w:pPr>
          </w:p>
          <w:p w14:paraId="30A73DDA"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Using Social Networks and Internet Based Audience Response Systems in the Classroom, Pennsylvania Economic Review, Vol. 19, No. 1</w:t>
            </w:r>
          </w:p>
        </w:tc>
      </w:tr>
      <w:tr w:rsidR="008049D2" w:rsidRPr="008E2FEC" w14:paraId="584174F6" w14:textId="77777777" w:rsidTr="00DA06B3">
        <w:trPr>
          <w:trHeight w:val="500"/>
        </w:trPr>
        <w:tc>
          <w:tcPr>
            <w:tcW w:w="3541" w:type="dxa"/>
            <w:noWrap/>
            <w:vAlign w:val="bottom"/>
            <w:hideMark/>
          </w:tcPr>
          <w:p w14:paraId="6B11FC6A"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lastRenderedPageBreak/>
              <w:t>Tallapally, P. et al. (2012)</w:t>
            </w:r>
          </w:p>
        </w:tc>
        <w:tc>
          <w:tcPr>
            <w:tcW w:w="6449" w:type="dxa"/>
            <w:vAlign w:val="bottom"/>
          </w:tcPr>
          <w:p w14:paraId="2C0D511D" w14:textId="77777777" w:rsidR="008049D2" w:rsidRPr="008E2FEC" w:rsidRDefault="008049D2" w:rsidP="008049D2">
            <w:pPr>
              <w:rPr>
                <w:rFonts w:ascii="Times New Roman" w:eastAsia="Times New Roman" w:hAnsi="Times New Roman" w:cs="Times New Roman"/>
                <w:color w:val="000000" w:themeColor="text1"/>
                <w:sz w:val="18"/>
                <w:szCs w:val="18"/>
              </w:rPr>
            </w:pPr>
          </w:p>
          <w:p w14:paraId="15EDA0E0"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Improving the Correct Classification Rates in Bond Rating Studies, International Journal of Business, Accounting &amp; Finance</w:t>
            </w:r>
          </w:p>
        </w:tc>
      </w:tr>
      <w:tr w:rsidR="008049D2" w:rsidRPr="008E2FEC" w14:paraId="06A03B03" w14:textId="77777777" w:rsidTr="00DA06B3">
        <w:trPr>
          <w:trHeight w:val="280"/>
        </w:trPr>
        <w:tc>
          <w:tcPr>
            <w:tcW w:w="3541" w:type="dxa"/>
            <w:noWrap/>
            <w:vAlign w:val="bottom"/>
            <w:hideMark/>
          </w:tcPr>
          <w:p w14:paraId="6230D50F"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Tallapally, P. et al. (2012)</w:t>
            </w:r>
          </w:p>
        </w:tc>
        <w:tc>
          <w:tcPr>
            <w:tcW w:w="6449" w:type="dxa"/>
            <w:vAlign w:val="bottom"/>
          </w:tcPr>
          <w:p w14:paraId="066A9C89" w14:textId="77777777" w:rsidR="008049D2" w:rsidRPr="008E2FEC" w:rsidRDefault="008049D2" w:rsidP="008049D2">
            <w:pPr>
              <w:rPr>
                <w:rFonts w:ascii="Times New Roman" w:eastAsia="Times New Roman" w:hAnsi="Times New Roman" w:cs="Times New Roman"/>
                <w:color w:val="000000" w:themeColor="text1"/>
                <w:sz w:val="18"/>
                <w:szCs w:val="18"/>
              </w:rPr>
            </w:pPr>
          </w:p>
          <w:p w14:paraId="4303DF74"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Data Differences - XBRL v Compustat, AABRI J of Technology Research 3</w:t>
            </w:r>
          </w:p>
        </w:tc>
      </w:tr>
      <w:tr w:rsidR="008049D2" w:rsidRPr="008E2FEC" w14:paraId="08122010" w14:textId="77777777" w:rsidTr="00DA06B3">
        <w:trPr>
          <w:trHeight w:val="740"/>
        </w:trPr>
        <w:tc>
          <w:tcPr>
            <w:tcW w:w="3541" w:type="dxa"/>
            <w:noWrap/>
            <w:vAlign w:val="bottom"/>
            <w:hideMark/>
          </w:tcPr>
          <w:p w14:paraId="4C049BB6"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Valencia, J. et al. (2012)</w:t>
            </w:r>
          </w:p>
        </w:tc>
        <w:tc>
          <w:tcPr>
            <w:tcW w:w="6449" w:type="dxa"/>
            <w:vAlign w:val="bottom"/>
          </w:tcPr>
          <w:p w14:paraId="67D662BE" w14:textId="77777777" w:rsidR="008049D2" w:rsidRPr="008E2FEC" w:rsidRDefault="008049D2" w:rsidP="008049D2">
            <w:pPr>
              <w:rPr>
                <w:rFonts w:ascii="Times New Roman" w:eastAsia="Times New Roman" w:hAnsi="Times New Roman" w:cs="Times New Roman"/>
                <w:color w:val="000000" w:themeColor="text1"/>
                <w:sz w:val="18"/>
                <w:szCs w:val="18"/>
              </w:rPr>
            </w:pPr>
          </w:p>
          <w:p w14:paraId="2696F3C2"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Empirical Evidence Regarding the Relationship between the Computerized Classroom and Student Performance in Introductory Accounting, The Accounting Educators' Journal, Vol. 22, pp. 1-23</w:t>
            </w:r>
          </w:p>
        </w:tc>
      </w:tr>
      <w:tr w:rsidR="008049D2" w:rsidRPr="008E2FEC" w14:paraId="7EC60011" w14:textId="77777777" w:rsidTr="00B40786">
        <w:trPr>
          <w:trHeight w:val="432"/>
        </w:trPr>
        <w:tc>
          <w:tcPr>
            <w:tcW w:w="3541" w:type="dxa"/>
            <w:noWrap/>
            <w:vAlign w:val="bottom"/>
          </w:tcPr>
          <w:p w14:paraId="3A64BD56"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Valentine, David (2017)</w:t>
            </w:r>
          </w:p>
        </w:tc>
        <w:tc>
          <w:tcPr>
            <w:tcW w:w="6449" w:type="dxa"/>
            <w:vAlign w:val="bottom"/>
          </w:tcPr>
          <w:p w14:paraId="304D9C60" w14:textId="77777777" w:rsidR="00B40786" w:rsidRDefault="00B40786" w:rsidP="008049D2">
            <w:pPr>
              <w:rPr>
                <w:rFonts w:ascii="Times New Roman" w:eastAsia="Times New Roman" w:hAnsi="Times New Roman" w:cs="Times New Roman"/>
                <w:color w:val="000000" w:themeColor="text1"/>
                <w:sz w:val="18"/>
                <w:szCs w:val="18"/>
              </w:rPr>
            </w:pPr>
          </w:p>
          <w:p w14:paraId="45C05692" w14:textId="2FB7914A"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Etudes for Parallel Programming Using the Traveling Salesman, The Journal for Computing in Small Colleges, Vol. 32 (6), pp 152-164</w:t>
            </w:r>
          </w:p>
        </w:tc>
      </w:tr>
      <w:tr w:rsidR="008049D2" w:rsidRPr="008E2FEC" w14:paraId="6491B333" w14:textId="77777777" w:rsidTr="00B40786">
        <w:trPr>
          <w:trHeight w:val="432"/>
        </w:trPr>
        <w:tc>
          <w:tcPr>
            <w:tcW w:w="3541" w:type="dxa"/>
            <w:noWrap/>
            <w:vAlign w:val="bottom"/>
          </w:tcPr>
          <w:p w14:paraId="0CFD9500"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Wajda, T. (2013)</w:t>
            </w:r>
          </w:p>
        </w:tc>
        <w:tc>
          <w:tcPr>
            <w:tcW w:w="6449" w:type="dxa"/>
            <w:vAlign w:val="bottom"/>
          </w:tcPr>
          <w:p w14:paraId="7CCD3BC0" w14:textId="77777777" w:rsidR="00B40786" w:rsidRDefault="00B40786" w:rsidP="008049D2">
            <w:pPr>
              <w:rPr>
                <w:rFonts w:ascii="Times New Roman" w:eastAsia="Times New Roman" w:hAnsi="Times New Roman" w:cs="Times New Roman"/>
                <w:color w:val="000000" w:themeColor="text1"/>
                <w:sz w:val="18"/>
                <w:szCs w:val="18"/>
              </w:rPr>
            </w:pPr>
          </w:p>
          <w:p w14:paraId="7749C82F" w14:textId="1DC3D4F3"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At Nash Equilibrium When New Market Competitions Appear? Kybernetes, Vol. 46 (2), pp. 256-271</w:t>
            </w:r>
          </w:p>
        </w:tc>
      </w:tr>
      <w:tr w:rsidR="008049D2" w:rsidRPr="008E2FEC" w14:paraId="1E047D92" w14:textId="77777777" w:rsidTr="00DA06B3">
        <w:trPr>
          <w:trHeight w:val="500"/>
        </w:trPr>
        <w:tc>
          <w:tcPr>
            <w:tcW w:w="3541" w:type="dxa"/>
            <w:noWrap/>
            <w:vAlign w:val="bottom"/>
            <w:hideMark/>
          </w:tcPr>
          <w:p w14:paraId="44949CBE" w14:textId="77777777" w:rsidR="008049D2" w:rsidRPr="008E2FEC" w:rsidRDefault="008049D2" w:rsidP="008049D2">
            <w:pPr>
              <w:rPr>
                <w:rFonts w:ascii="Times New Roman" w:eastAsia="Times New Roman" w:hAnsi="Times New Roman" w:cs="Times New Roman"/>
                <w:color w:val="000000" w:themeColor="text1"/>
                <w:sz w:val="18"/>
                <w:szCs w:val="18"/>
              </w:rPr>
            </w:pPr>
          </w:p>
          <w:p w14:paraId="144E1079"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Wajda, T. et al. (2013)</w:t>
            </w:r>
          </w:p>
        </w:tc>
        <w:tc>
          <w:tcPr>
            <w:tcW w:w="6449" w:type="dxa"/>
            <w:vAlign w:val="bottom"/>
          </w:tcPr>
          <w:p w14:paraId="11DAB792" w14:textId="77777777" w:rsidR="008049D2" w:rsidRPr="008E2FEC" w:rsidRDefault="008049D2" w:rsidP="008049D2">
            <w:pPr>
              <w:rPr>
                <w:rFonts w:ascii="Times New Roman" w:eastAsia="Times New Roman" w:hAnsi="Times New Roman" w:cs="Times New Roman"/>
                <w:color w:val="000000" w:themeColor="text1"/>
                <w:sz w:val="18"/>
                <w:szCs w:val="18"/>
              </w:rPr>
            </w:pPr>
          </w:p>
          <w:p w14:paraId="0EC105B4"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Exploring Consumer Animosity Levels and Product Choice: Might Price Make a Difference?  Journal of Consumer Marketing, 30 (1)</w:t>
            </w:r>
          </w:p>
        </w:tc>
      </w:tr>
      <w:tr w:rsidR="008049D2" w:rsidRPr="008E2FEC" w14:paraId="50E00577" w14:textId="77777777" w:rsidTr="00DA06B3">
        <w:trPr>
          <w:trHeight w:val="500"/>
        </w:trPr>
        <w:tc>
          <w:tcPr>
            <w:tcW w:w="3541" w:type="dxa"/>
            <w:noWrap/>
            <w:vAlign w:val="bottom"/>
            <w:hideMark/>
          </w:tcPr>
          <w:p w14:paraId="2D51FFD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Wajda, T. &amp; Peng, C. (2014)</w:t>
            </w:r>
          </w:p>
        </w:tc>
        <w:tc>
          <w:tcPr>
            <w:tcW w:w="6449" w:type="dxa"/>
            <w:vAlign w:val="bottom"/>
          </w:tcPr>
          <w:p w14:paraId="3DD09E9E" w14:textId="77777777" w:rsidR="008049D2" w:rsidRPr="008E2FEC" w:rsidRDefault="008049D2" w:rsidP="008049D2">
            <w:pPr>
              <w:rPr>
                <w:rFonts w:ascii="Times New Roman" w:eastAsia="Times New Roman" w:hAnsi="Times New Roman" w:cs="Times New Roman"/>
                <w:color w:val="000000" w:themeColor="text1"/>
                <w:sz w:val="18"/>
                <w:szCs w:val="18"/>
              </w:rPr>
            </w:pPr>
          </w:p>
          <w:p w14:paraId="0761E021"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Luxury Brands in Emerging Markets: A Case Study on China's Markets, Advances in International Marketing, Vol. 25, pp 287-305</w:t>
            </w:r>
          </w:p>
        </w:tc>
      </w:tr>
      <w:tr w:rsidR="008049D2" w:rsidRPr="008E2FEC" w14:paraId="5BCBA5D9" w14:textId="77777777" w:rsidTr="00DA06B3">
        <w:trPr>
          <w:trHeight w:val="500"/>
        </w:trPr>
        <w:tc>
          <w:tcPr>
            <w:tcW w:w="3541" w:type="dxa"/>
            <w:noWrap/>
            <w:vAlign w:val="bottom"/>
          </w:tcPr>
          <w:p w14:paraId="3D3E77E7"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Xu, Liang (2015)</w:t>
            </w:r>
          </w:p>
        </w:tc>
        <w:tc>
          <w:tcPr>
            <w:tcW w:w="6449" w:type="dxa"/>
            <w:vAlign w:val="bottom"/>
          </w:tcPr>
          <w:p w14:paraId="208AB24F" w14:textId="77777777" w:rsidR="008049D2" w:rsidRPr="008E2FEC" w:rsidRDefault="008049D2" w:rsidP="008049D2">
            <w:pPr>
              <w:rPr>
                <w:rFonts w:ascii="Times New Roman" w:eastAsia="Times New Roman" w:hAnsi="Times New Roman" w:cs="Times New Roman"/>
                <w:color w:val="000000" w:themeColor="text1"/>
                <w:sz w:val="18"/>
                <w:szCs w:val="18"/>
              </w:rPr>
            </w:pPr>
          </w:p>
          <w:p w14:paraId="03E74EEE" w14:textId="77777777" w:rsidR="008049D2" w:rsidRPr="008E2FEC" w:rsidRDefault="008049D2" w:rsidP="008049D2">
            <w:pPr>
              <w:rPr>
                <w:rFonts w:ascii="Times New Roman" w:eastAsia="Times New Roman" w:hAnsi="Times New Roman" w:cs="Times New Roman"/>
                <w:color w:val="000000" w:themeColor="text1"/>
                <w:sz w:val="18"/>
                <w:szCs w:val="18"/>
              </w:rPr>
            </w:pPr>
            <w:r w:rsidRPr="008E2FEC">
              <w:rPr>
                <w:rFonts w:ascii="Times New Roman" w:eastAsia="Times New Roman" w:hAnsi="Times New Roman" w:cs="Times New Roman"/>
                <w:color w:val="000000" w:themeColor="text1"/>
                <w:sz w:val="18"/>
                <w:szCs w:val="18"/>
              </w:rPr>
              <w:t>Application of Discrete-Event Simulation to Capacity Planning at a Commercial Airport, Computational Logistics (vol. 9335, pp. 719-733,</w:t>
            </w:r>
          </w:p>
        </w:tc>
      </w:tr>
    </w:tbl>
    <w:p w14:paraId="01295ABB" w14:textId="77777777" w:rsidR="0018513C" w:rsidRPr="0018513C" w:rsidRDefault="0018513C">
      <w:pPr>
        <w:rPr>
          <w:rFonts w:ascii="Times New Roman" w:hAnsi="Times New Roman"/>
          <w:color w:val="0070C0"/>
          <w:sz w:val="22"/>
          <w:szCs w:val="22"/>
        </w:rPr>
      </w:pPr>
    </w:p>
    <w:p w14:paraId="681258A7" w14:textId="7514B4A0" w:rsidR="00191729" w:rsidRPr="00EB14DB" w:rsidRDefault="0018513C" w:rsidP="00EB14DB">
      <w:pPr>
        <w:rPr>
          <w:rFonts w:ascii="Times New Roman" w:eastAsia="Times New Roman" w:hAnsi="Times New Roman" w:cs="Times New Roman"/>
          <w:color w:val="000000" w:themeColor="text1"/>
          <w:sz w:val="22"/>
          <w:szCs w:val="22"/>
        </w:rPr>
      </w:pPr>
      <w:r w:rsidRPr="008E2FEC">
        <w:rPr>
          <w:rFonts w:ascii="Times New Roman" w:hAnsi="Times New Roman"/>
          <w:color w:val="000000" w:themeColor="text1"/>
          <w:sz w:val="22"/>
          <w:szCs w:val="22"/>
        </w:rPr>
        <w:t xml:space="preserve">In addition to these faculty publications, SBUS faculty delivered approximately 83 presentations on topics related to the seventeen sustainable development goals.  Twenty grants (seven external and thirteen internal) were awarded for research related to the sustainable development goals.  Drs. Roger Solano and Sunita Mondal received a 2015 Research Mini Grant from the </w:t>
      </w:r>
      <w:r w:rsidRPr="008E2FEC">
        <w:rPr>
          <w:rFonts w:ascii="Times New Roman" w:hAnsi="Times New Roman" w:cs="Times New Roman"/>
          <w:color w:val="000000" w:themeColor="text1"/>
          <w:sz w:val="22"/>
          <w:szCs w:val="22"/>
        </w:rPr>
        <w:t xml:space="preserve">Center for Rural Pennsylvania’s 2015 Research Mini Grant for the project, </w:t>
      </w:r>
      <w:r w:rsidRPr="008E2FEC">
        <w:rPr>
          <w:rFonts w:ascii="Times New Roman" w:hAnsi="Times New Roman" w:cs="Times New Roman"/>
          <w:i/>
          <w:iCs/>
          <w:color w:val="000000" w:themeColor="text1"/>
          <w:sz w:val="22"/>
          <w:szCs w:val="22"/>
        </w:rPr>
        <w:t>“Analysis of 2012 Census of Ag Data”</w:t>
      </w:r>
      <w:r w:rsidRPr="008E2FEC">
        <w:rPr>
          <w:rFonts w:ascii="Times New Roman" w:hAnsi="Times New Roman" w:cs="Times New Roman"/>
          <w:color w:val="000000" w:themeColor="text1"/>
          <w:sz w:val="22"/>
          <w:szCs w:val="22"/>
        </w:rPr>
        <w:t>.  Dr. Melanie Anderson received a research grant from the Center for Rural Pennsylvania for her project entitled, “</w:t>
      </w:r>
      <w:r w:rsidRPr="008E2FEC">
        <w:rPr>
          <w:rFonts w:ascii="Times New Roman" w:eastAsia="Times New Roman" w:hAnsi="Times New Roman" w:cs="Times New Roman"/>
          <w:color w:val="000000" w:themeColor="text1"/>
          <w:sz w:val="22"/>
          <w:szCs w:val="22"/>
        </w:rPr>
        <w:t>Pennsylvania Volunteer Fire Companies - Financial Fitness”.  In 2015, Dr. Solano also received a Faculty/Student Research Grant for his project, “Improving the Timetables of the Local Transit System”. In 2017, John Golden received a grant from Center for Community Resources for the Internal Revenue Service VITA program.</w:t>
      </w:r>
    </w:p>
    <w:p w14:paraId="79EC6231" w14:textId="0E12383B" w:rsidR="00D367A8" w:rsidRDefault="00D367A8" w:rsidP="005E10C6">
      <w:pPr>
        <w:rPr>
          <w:rFonts w:ascii="Times New Roman" w:eastAsia="Times New Roman" w:hAnsi="Times New Roman" w:cs="Times New Roman"/>
          <w:b/>
          <w:color w:val="000000"/>
          <w:sz w:val="22"/>
          <w:szCs w:val="22"/>
        </w:rPr>
      </w:pPr>
    </w:p>
    <w:p w14:paraId="3FC009DA" w14:textId="77777777" w:rsidR="00EB14DB" w:rsidRDefault="00123A68" w:rsidP="005E10C6">
      <w:pPr>
        <w:rPr>
          <w:rFonts w:ascii="Times New Roman" w:eastAsia="Times New Roman" w:hAnsi="Times New Roman" w:cs="Times New Roman"/>
          <w:b/>
          <w:color w:val="000000"/>
          <w:sz w:val="22"/>
          <w:szCs w:val="22"/>
        </w:rPr>
      </w:pPr>
      <w:r w:rsidRPr="00510909">
        <w:rPr>
          <w:rFonts w:ascii="Times New Roman" w:eastAsia="Times New Roman" w:hAnsi="Times New Roman" w:cs="Times New Roman"/>
          <w:b/>
          <w:color w:val="000000"/>
          <w:sz w:val="22"/>
          <w:szCs w:val="22"/>
        </w:rPr>
        <w:t>201</w:t>
      </w:r>
      <w:r w:rsidR="00256471" w:rsidRPr="00510909">
        <w:rPr>
          <w:rFonts w:ascii="Times New Roman" w:eastAsia="Times New Roman" w:hAnsi="Times New Roman" w:cs="Times New Roman"/>
          <w:b/>
          <w:color w:val="000000"/>
          <w:sz w:val="22"/>
          <w:szCs w:val="22"/>
        </w:rPr>
        <w:t>8</w:t>
      </w:r>
      <w:r w:rsidRPr="00510909">
        <w:rPr>
          <w:rFonts w:ascii="Times New Roman" w:eastAsia="Times New Roman" w:hAnsi="Times New Roman" w:cs="Times New Roman"/>
          <w:b/>
          <w:color w:val="000000"/>
          <w:sz w:val="22"/>
          <w:szCs w:val="22"/>
        </w:rPr>
        <w:t>-20</w:t>
      </w:r>
      <w:r w:rsidR="00256471" w:rsidRPr="00510909">
        <w:rPr>
          <w:rFonts w:ascii="Times New Roman" w:eastAsia="Times New Roman" w:hAnsi="Times New Roman" w:cs="Times New Roman"/>
          <w:b/>
          <w:color w:val="000000"/>
          <w:sz w:val="22"/>
          <w:szCs w:val="22"/>
        </w:rPr>
        <w:t>20</w:t>
      </w:r>
      <w:r w:rsidRPr="00510909">
        <w:rPr>
          <w:rFonts w:ascii="Times New Roman" w:eastAsia="Times New Roman" w:hAnsi="Times New Roman" w:cs="Times New Roman"/>
          <w:b/>
          <w:color w:val="000000"/>
          <w:sz w:val="22"/>
          <w:szCs w:val="22"/>
        </w:rPr>
        <w:t xml:space="preserve"> Principle 4 Goals</w:t>
      </w:r>
      <w:r w:rsidR="00C9431C">
        <w:rPr>
          <w:rFonts w:ascii="Times New Roman" w:eastAsia="Times New Roman" w:hAnsi="Times New Roman" w:cs="Times New Roman"/>
          <w:b/>
          <w:color w:val="000000"/>
          <w:sz w:val="22"/>
          <w:szCs w:val="22"/>
        </w:rPr>
        <w:t>:</w:t>
      </w:r>
    </w:p>
    <w:p w14:paraId="118F46F6" w14:textId="7E5FE423" w:rsidR="00511439" w:rsidRDefault="00511439" w:rsidP="005E10C6">
      <w:pPr>
        <w:rPr>
          <w:rFonts w:ascii="Times New Roman" w:eastAsia="Times New Roman" w:hAnsi="Times New Roman" w:cs="Times New Roman"/>
          <w:color w:val="000000"/>
          <w:sz w:val="22"/>
          <w:szCs w:val="22"/>
        </w:rPr>
      </w:pPr>
      <w:r>
        <w:rPr>
          <w:noProof/>
        </w:rPr>
        <w:drawing>
          <wp:anchor distT="0" distB="0" distL="114300" distR="114300" simplePos="0" relativeHeight="251707392" behindDoc="1" locked="0" layoutInCell="1" allowOverlap="1" wp14:anchorId="21C32EC2" wp14:editId="52D26953">
            <wp:simplePos x="0" y="0"/>
            <wp:positionH relativeFrom="column">
              <wp:posOffset>-114300</wp:posOffset>
            </wp:positionH>
            <wp:positionV relativeFrom="paragraph">
              <wp:posOffset>19685</wp:posOffset>
            </wp:positionV>
            <wp:extent cx="1000125" cy="914400"/>
            <wp:effectExtent l="0" t="0" r="0" b="0"/>
            <wp:wrapTight wrapText="bothSides">
              <wp:wrapPolygon edited="0">
                <wp:start x="2880" y="900"/>
                <wp:lineTo x="2880" y="20250"/>
                <wp:lineTo x="18514" y="20250"/>
                <wp:lineTo x="18514" y="900"/>
                <wp:lineTo x="2880" y="900"/>
              </wp:wrapPolygon>
            </wp:wrapTight>
            <wp:docPr id="24" name="Graphic 24"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23">
                      <a:extLst>
                        <a:ext uri="{96DAC541-7B7A-43D3-8B79-37D633B846F1}">
                          <asvg:svgBlip xmlns:asvg="http://schemas.microsoft.com/office/drawing/2016/SVG/main" r:embed="rId24"/>
                        </a:ext>
                      </a:extLst>
                    </a:blip>
                    <a:stretch>
                      <a:fillRect/>
                    </a:stretch>
                  </pic:blipFill>
                  <pic:spPr>
                    <a:xfrm>
                      <a:off x="0" y="0"/>
                      <a:ext cx="1000125" cy="914400"/>
                    </a:xfrm>
                    <a:prstGeom prst="rect">
                      <a:avLst/>
                    </a:prstGeom>
                  </pic:spPr>
                </pic:pic>
              </a:graphicData>
            </a:graphic>
            <wp14:sizeRelH relativeFrom="margin">
              <wp14:pctWidth>0</wp14:pctWidth>
            </wp14:sizeRelH>
          </wp:anchor>
        </w:drawing>
      </w:r>
    </w:p>
    <w:p w14:paraId="7D80215D" w14:textId="585A68D3" w:rsidR="00123A68" w:rsidRPr="00123A68" w:rsidRDefault="00123A68" w:rsidP="00511439">
      <w:pPr>
        <w:pStyle w:val="ListParagraph"/>
        <w:numPr>
          <w:ilvl w:val="0"/>
          <w:numId w:val="36"/>
        </w:numPr>
        <w:rPr>
          <w:rFonts w:ascii="Times New Roman" w:eastAsia="Times New Roman" w:hAnsi="Times New Roman" w:cs="Times New Roman"/>
          <w:color w:val="000000"/>
          <w:sz w:val="22"/>
          <w:szCs w:val="22"/>
        </w:rPr>
      </w:pPr>
      <w:r w:rsidRPr="00123A68">
        <w:rPr>
          <w:rFonts w:ascii="Times New Roman" w:eastAsia="Times New Roman" w:hAnsi="Times New Roman" w:cs="Times New Roman"/>
          <w:color w:val="000000"/>
          <w:sz w:val="22"/>
          <w:szCs w:val="22"/>
        </w:rPr>
        <w:t>Encourage scholarly activities related to the sustainable development goals</w:t>
      </w:r>
    </w:p>
    <w:p w14:paraId="31309CE7" w14:textId="0489282D" w:rsidR="00123A68" w:rsidRDefault="00510909" w:rsidP="00511439">
      <w:pPr>
        <w:pStyle w:val="ListParagraph"/>
        <w:numPr>
          <w:ilvl w:val="0"/>
          <w:numId w:val="36"/>
        </w:num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Continue to emphasize need for financial support for research from administration</w:t>
      </w:r>
    </w:p>
    <w:p w14:paraId="6A29806F" w14:textId="2BE904BA" w:rsidR="008E2FEC" w:rsidRDefault="008E2FEC" w:rsidP="00511439">
      <w:pPr>
        <w:pStyle w:val="ListParagraph"/>
        <w:numPr>
          <w:ilvl w:val="0"/>
          <w:numId w:val="36"/>
        </w:num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Promote to SBUS faculty opportunities for research related to sustainable development goals</w:t>
      </w:r>
    </w:p>
    <w:p w14:paraId="4E2683FA" w14:textId="28CF3014" w:rsidR="00191729" w:rsidRDefault="00191729" w:rsidP="00191729">
      <w:pPr>
        <w:rPr>
          <w:rFonts w:ascii="Times New Roman" w:eastAsia="Times New Roman" w:hAnsi="Times New Roman" w:cs="Times New Roman"/>
          <w:color w:val="000000"/>
          <w:sz w:val="22"/>
          <w:szCs w:val="22"/>
        </w:rPr>
      </w:pPr>
    </w:p>
    <w:p w14:paraId="2F742AE9" w14:textId="02ECC7C1" w:rsidR="008712B5" w:rsidRDefault="008712B5" w:rsidP="00191729">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br w:type="page"/>
      </w:r>
    </w:p>
    <w:p w14:paraId="17CF012E" w14:textId="5A532FAD" w:rsidR="009D0088" w:rsidRPr="00375528" w:rsidRDefault="009D0088" w:rsidP="00771C4A">
      <w:pPr>
        <w:pBdr>
          <w:top w:val="single" w:sz="4" w:space="1" w:color="auto"/>
          <w:left w:val="single" w:sz="4" w:space="8"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lastRenderedPageBreak/>
        <w:t>PRINCIPLE 5 – PARTNERSHIP</w:t>
      </w:r>
    </w:p>
    <w:p w14:paraId="7B6CF8EE" w14:textId="1FE343C4" w:rsidR="009D0088" w:rsidRPr="00375528" w:rsidRDefault="009D0088" w:rsidP="00771C4A">
      <w:pPr>
        <w:pBdr>
          <w:top w:val="single" w:sz="4" w:space="1" w:color="auto"/>
          <w:left w:val="single" w:sz="4" w:space="8"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We will interact with managers of business corporations to extend our knowledge of their challenges in meeting social and environmental responsibilities and to explore jointly effective approaches to meeting these challenges.</w:t>
      </w:r>
    </w:p>
    <w:p w14:paraId="4458DB56" w14:textId="77777777" w:rsidR="009D0088" w:rsidRPr="00375528" w:rsidRDefault="009D0088">
      <w:pPr>
        <w:rPr>
          <w:rFonts w:ascii="Times New Roman" w:hAnsi="Times New Roman"/>
          <w:sz w:val="22"/>
          <w:szCs w:val="22"/>
        </w:rPr>
      </w:pPr>
    </w:p>
    <w:p w14:paraId="733B36B8" w14:textId="5664BC31" w:rsidR="00771C4A" w:rsidRPr="00771C4A" w:rsidRDefault="00EB14DB" w:rsidP="00117935">
      <w:pPr>
        <w:pStyle w:val="ListParagraph"/>
        <w:rPr>
          <w:rFonts w:ascii="Times New Roman" w:hAnsi="Times New Roman" w:cs="Times New Roman"/>
          <w:kern w:val="24"/>
          <w:sz w:val="22"/>
          <w:szCs w:val="22"/>
        </w:rPr>
      </w:pPr>
      <w:r w:rsidRPr="00E05101">
        <w:rPr>
          <w:rFonts w:ascii="Arial" w:eastAsia="Times New Roman" w:hAnsi="Arial" w:cs="Arial"/>
          <w:noProof/>
          <w:color w:val="000000"/>
        </w:rPr>
        <w:drawing>
          <wp:anchor distT="0" distB="0" distL="114300" distR="114300" simplePos="0" relativeHeight="251673600" behindDoc="0" locked="0" layoutInCell="1" allowOverlap="1" wp14:anchorId="2FAD4A01" wp14:editId="60DBB013">
            <wp:simplePos x="0" y="0"/>
            <wp:positionH relativeFrom="column">
              <wp:posOffset>-266700</wp:posOffset>
            </wp:positionH>
            <wp:positionV relativeFrom="paragraph">
              <wp:posOffset>150495</wp:posOffset>
            </wp:positionV>
            <wp:extent cx="2590800" cy="1866900"/>
            <wp:effectExtent l="0" t="0" r="0" b="0"/>
            <wp:wrapSquare wrapText="bothSides"/>
            <wp:docPr id="2" name="Picture 2" descr="https://static.wixstatic.com/media/aaa2c1_b630fb31ebcc4be4ac8552409a737ccf.png/v1/fill/w_242,h_196,al_c,usm_0.66_1.00_0.01/aaa2c1_b630fb31ebcc4be4ac8552409a737c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aaa2c1_b630fb31ebcc4be4ac8552409a737ccf.png/v1/fill/w_242,h_196,al_c,usm_0.66_1.00_0.01/aaa2c1_b630fb31ebcc4be4ac8552409a737cc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C4A" w:rsidRPr="00771C4A">
        <w:rPr>
          <w:rFonts w:ascii="Times New Roman" w:hAnsi="Times New Roman" w:cs="Times New Roman"/>
          <w:kern w:val="24"/>
          <w:sz w:val="22"/>
          <w:szCs w:val="22"/>
        </w:rPr>
        <w:t xml:space="preserve">A Rock Solid education begins with a comprehensive learning experience, inspired by passionate faculty members and guided by caring support services.  The university’s new tagline, “Experience the Difference” is inextricably connected to the stakeholders and the community in which it serves.  </w:t>
      </w:r>
    </w:p>
    <w:p w14:paraId="41AF25A8" w14:textId="77777777" w:rsidR="00771C4A" w:rsidRPr="00771C4A" w:rsidRDefault="00771C4A" w:rsidP="00BD4E4E">
      <w:pPr>
        <w:pStyle w:val="ListParagraph"/>
        <w:rPr>
          <w:rFonts w:ascii="Times New Roman" w:hAnsi="Times New Roman" w:cs="Times New Roman"/>
          <w:kern w:val="24"/>
          <w:sz w:val="22"/>
          <w:szCs w:val="22"/>
        </w:rPr>
      </w:pPr>
    </w:p>
    <w:p w14:paraId="7CF1FDE3" w14:textId="5BB27954" w:rsidR="000F7CD7" w:rsidRPr="00510909" w:rsidRDefault="00771C4A" w:rsidP="000F7CD7">
      <w:pPr>
        <w:rPr>
          <w:rFonts w:ascii="Times New Roman" w:hAnsi="Times New Roman" w:cs="Times New Roman"/>
          <w:color w:val="000000" w:themeColor="text1"/>
          <w:kern w:val="24"/>
          <w:sz w:val="22"/>
          <w:szCs w:val="22"/>
          <w:lang w:eastAsia="zh-CN"/>
        </w:rPr>
      </w:pPr>
      <w:r w:rsidRPr="00510909">
        <w:rPr>
          <w:rFonts w:ascii="Times New Roman" w:hAnsi="Times New Roman" w:cs="Times New Roman" w:hint="eastAsia"/>
          <w:color w:val="000000" w:themeColor="text1"/>
          <w:kern w:val="24"/>
          <w:sz w:val="22"/>
          <w:szCs w:val="22"/>
          <w:lang w:eastAsia="zh-CN"/>
        </w:rPr>
        <w:t>“</w:t>
      </w:r>
      <w:r w:rsidRPr="00510909">
        <w:rPr>
          <w:rFonts w:ascii="Times New Roman" w:hAnsi="Times New Roman" w:cs="Times New Roman" w:hint="eastAsia"/>
          <w:color w:val="000000" w:themeColor="text1"/>
          <w:kern w:val="24"/>
          <w:sz w:val="22"/>
          <w:szCs w:val="22"/>
          <w:lang w:eastAsia="zh-CN"/>
        </w:rPr>
        <w:t>Ex</w:t>
      </w:r>
      <w:r w:rsidRPr="00510909">
        <w:rPr>
          <w:rFonts w:ascii="Times New Roman" w:hAnsi="Times New Roman" w:cs="Times New Roman"/>
          <w:color w:val="000000" w:themeColor="text1"/>
          <w:kern w:val="24"/>
          <w:sz w:val="22"/>
          <w:szCs w:val="22"/>
          <w:lang w:eastAsia="zh-CN"/>
        </w:rPr>
        <w:t>perience the Difference</w:t>
      </w:r>
      <w:r w:rsidR="00510909">
        <w:rPr>
          <w:rFonts w:ascii="Times New Roman" w:hAnsi="Times New Roman" w:cs="Times New Roman"/>
          <w:color w:val="000000" w:themeColor="text1"/>
          <w:kern w:val="24"/>
          <w:sz w:val="22"/>
          <w:szCs w:val="22"/>
          <w:lang w:eastAsia="zh-CN"/>
        </w:rPr>
        <w:t>”,</w:t>
      </w:r>
      <w:r w:rsidRPr="00510909">
        <w:rPr>
          <w:rFonts w:ascii="Times New Roman" w:hAnsi="Times New Roman" w:cs="Times New Roman"/>
          <w:color w:val="000000" w:themeColor="text1"/>
          <w:kern w:val="24"/>
          <w:sz w:val="22"/>
          <w:szCs w:val="22"/>
          <w:lang w:eastAsia="zh-CN"/>
        </w:rPr>
        <w:t xml:space="preserve"> the university’s tagline gives the promise that SRU will deliver a unique Rock Solid education. The difference is not only within the classroom, but also outside the classroom. The current students, faculties, staffs, alumni, organizations, business partners, all </w:t>
      </w:r>
    </w:p>
    <w:p w14:paraId="77447EC3" w14:textId="645F2FC5" w:rsidR="00771C4A" w:rsidRPr="00510909" w:rsidRDefault="00771C4A" w:rsidP="000F7CD7">
      <w:pPr>
        <w:ind w:left="3825"/>
        <w:rPr>
          <w:rFonts w:ascii="Times New Roman" w:hAnsi="Times New Roman" w:cs="Times New Roman"/>
          <w:color w:val="000000" w:themeColor="text1"/>
          <w:kern w:val="24"/>
          <w:sz w:val="22"/>
          <w:szCs w:val="22"/>
          <w:lang w:eastAsia="zh-CN"/>
        </w:rPr>
      </w:pPr>
      <w:r w:rsidRPr="00510909">
        <w:rPr>
          <w:rFonts w:ascii="Times New Roman" w:hAnsi="Times New Roman" w:cs="Times New Roman"/>
          <w:color w:val="000000" w:themeColor="text1"/>
          <w:kern w:val="24"/>
          <w:sz w:val="22"/>
          <w:szCs w:val="22"/>
          <w:lang w:eastAsia="zh-CN"/>
        </w:rPr>
        <w:t>the stakeholders and the community SRU serves interact and form an integral body of the Rock</w:t>
      </w:r>
      <w:r w:rsidR="000E39F8">
        <w:rPr>
          <w:rFonts w:ascii="Times New Roman" w:hAnsi="Times New Roman" w:cs="Times New Roman"/>
          <w:color w:val="000000" w:themeColor="text1"/>
          <w:kern w:val="24"/>
          <w:sz w:val="22"/>
          <w:szCs w:val="22"/>
          <w:lang w:eastAsia="zh-CN"/>
        </w:rPr>
        <w:t xml:space="preserve"> </w:t>
      </w:r>
      <w:r w:rsidRPr="00510909">
        <w:rPr>
          <w:rFonts w:ascii="Times New Roman" w:hAnsi="Times New Roman" w:cs="Times New Roman"/>
          <w:color w:val="000000" w:themeColor="text1"/>
          <w:kern w:val="24"/>
          <w:sz w:val="22"/>
          <w:szCs w:val="22"/>
          <w:lang w:eastAsia="zh-CN"/>
        </w:rPr>
        <w:t>Solid education.</w:t>
      </w:r>
    </w:p>
    <w:p w14:paraId="19BFEBCA" w14:textId="77777777" w:rsidR="00771C4A" w:rsidRPr="00BD4E4E" w:rsidRDefault="00771C4A" w:rsidP="00BD4E4E">
      <w:pPr>
        <w:ind w:left="360"/>
        <w:rPr>
          <w:rFonts w:ascii="Times New Roman" w:hAnsi="Times New Roman" w:cs="Times New Roman"/>
          <w:kern w:val="24"/>
          <w:sz w:val="22"/>
          <w:szCs w:val="22"/>
        </w:rPr>
      </w:pPr>
    </w:p>
    <w:p w14:paraId="72C55C0D" w14:textId="77777777" w:rsidR="00771C4A" w:rsidRPr="00771C4A" w:rsidRDefault="00771C4A" w:rsidP="00771C4A">
      <w:pPr>
        <w:pStyle w:val="ListParagraph"/>
        <w:numPr>
          <w:ilvl w:val="0"/>
          <w:numId w:val="25"/>
        </w:numPr>
        <w:spacing w:after="200"/>
        <w:rPr>
          <w:rFonts w:ascii="Times New Roman" w:hAnsi="Times New Roman" w:cs="Times New Roman"/>
          <w:b/>
          <w:kern w:val="24"/>
          <w:sz w:val="22"/>
          <w:szCs w:val="22"/>
        </w:rPr>
      </w:pPr>
      <w:r w:rsidRPr="00771C4A">
        <w:rPr>
          <w:rFonts w:ascii="Times New Roman" w:hAnsi="Times New Roman" w:cs="Times New Roman"/>
          <w:b/>
          <w:kern w:val="24"/>
          <w:sz w:val="22"/>
          <w:szCs w:val="22"/>
        </w:rPr>
        <w:t>SEA Internships</w:t>
      </w:r>
    </w:p>
    <w:p w14:paraId="33B71DFF" w14:textId="0BD95F3A" w:rsidR="00771C4A" w:rsidRPr="00510909" w:rsidRDefault="00771C4A" w:rsidP="00510909">
      <w:pPr>
        <w:pStyle w:val="ListParagraph"/>
        <w:spacing w:after="200"/>
        <w:rPr>
          <w:rFonts w:ascii="Times New Roman" w:hAnsi="Times New Roman" w:cs="Arial"/>
          <w:sz w:val="22"/>
          <w:szCs w:val="22"/>
        </w:rPr>
      </w:pPr>
      <w:r w:rsidRPr="00771C4A">
        <w:rPr>
          <w:rFonts w:ascii="Times New Roman" w:hAnsi="Times New Roman" w:cs="Arial"/>
          <w:sz w:val="22"/>
          <w:szCs w:val="22"/>
        </w:rPr>
        <w:t xml:space="preserve"> The SEA internship program allows students to put skills and knowledge to the test by serving a variety of regional clients. It is a team-oriented environment, and students are encouraged to collaborate and delegate with fellow interns. Furthermore, an internship with the SEA provides extensive networking opportunities and a real chance to improve the face of business with sustainable objectives.  </w:t>
      </w:r>
      <w:r w:rsidRPr="00510909">
        <w:rPr>
          <w:rFonts w:ascii="Times New Roman" w:hAnsi="Times New Roman" w:cs="Arial"/>
          <w:color w:val="000000" w:themeColor="text1"/>
          <w:sz w:val="22"/>
          <w:szCs w:val="22"/>
        </w:rPr>
        <w:t>Through the SEA internship program, students serve the regional clients and help to solve a variety of cases. It’s a great opportunity for the students to link what they have learned in the classroom to real-life problems as well as work and collaborate as a team. SEA also provides the interns networking opportunities and help them start building careers in the sustainable business area.</w:t>
      </w:r>
    </w:p>
    <w:p w14:paraId="7B131ED7" w14:textId="77777777" w:rsidR="00771C4A" w:rsidRPr="00771C4A" w:rsidRDefault="00771C4A" w:rsidP="00BD4E4E">
      <w:pPr>
        <w:pStyle w:val="ListParagraph"/>
        <w:rPr>
          <w:rFonts w:ascii="Arial" w:hAnsi="Arial" w:cs="Arial"/>
          <w:color w:val="FF0000"/>
          <w:kern w:val="24"/>
        </w:rPr>
      </w:pPr>
    </w:p>
    <w:p w14:paraId="2793141F" w14:textId="77777777" w:rsidR="00771C4A" w:rsidRPr="00771C4A" w:rsidRDefault="00771C4A" w:rsidP="00771C4A">
      <w:pPr>
        <w:pStyle w:val="ListParagraph"/>
        <w:numPr>
          <w:ilvl w:val="0"/>
          <w:numId w:val="25"/>
        </w:numPr>
        <w:textAlignment w:val="baseline"/>
        <w:rPr>
          <w:rFonts w:ascii="Times New Roman" w:eastAsia="Times New Roman" w:hAnsi="Times New Roman" w:cs="Arial"/>
          <w:b/>
          <w:color w:val="000000"/>
          <w:sz w:val="22"/>
          <w:szCs w:val="22"/>
        </w:rPr>
      </w:pPr>
      <w:r w:rsidRPr="00771C4A">
        <w:rPr>
          <w:rFonts w:ascii="Times New Roman" w:eastAsia="Times New Roman" w:hAnsi="Times New Roman" w:cs="Arial"/>
          <w:b/>
          <w:color w:val="000000"/>
          <w:sz w:val="22"/>
          <w:szCs w:val="22"/>
        </w:rPr>
        <w:t xml:space="preserve">SEA Partnerships  </w:t>
      </w:r>
    </w:p>
    <w:p w14:paraId="2B5CC8C5" w14:textId="42986345" w:rsidR="00E31B3E" w:rsidRPr="00927906" w:rsidRDefault="00E31B3E" w:rsidP="00E31B3E">
      <w:pPr>
        <w:pStyle w:val="font8"/>
        <w:spacing w:before="0" w:beforeAutospacing="0" w:after="0" w:afterAutospacing="0"/>
        <w:ind w:left="720"/>
        <w:textAlignment w:val="baseline"/>
        <w:rPr>
          <w:color w:val="000000" w:themeColor="text1"/>
          <w:sz w:val="22"/>
          <w:szCs w:val="22"/>
        </w:rPr>
      </w:pPr>
      <w:r w:rsidRPr="00927906">
        <w:rPr>
          <w:color w:val="000000" w:themeColor="text1"/>
          <w:sz w:val="22"/>
          <w:szCs w:val="22"/>
        </w:rPr>
        <w:t>The SEA maintains active files on 57 clients.  The clients are student entrepreneurs, regional entrepreneurs and existing businesses</w:t>
      </w:r>
      <w:r>
        <w:rPr>
          <w:color w:val="000000" w:themeColor="text1"/>
          <w:sz w:val="22"/>
          <w:szCs w:val="22"/>
        </w:rPr>
        <w:t xml:space="preserve">. </w:t>
      </w:r>
      <w:r w:rsidR="00771C4A" w:rsidRPr="00771C4A">
        <w:rPr>
          <w:rFonts w:cs="Arial"/>
          <w:color w:val="000000"/>
          <w:sz w:val="22"/>
          <w:szCs w:val="22"/>
        </w:rPr>
        <w:t xml:space="preserve">For effective implementation of its various projects, the SEA has partnered with numerous individuals and institutions including:  various clients who provide service learning opportunities for students, North Country Brewing, the Clinton Global Initiative, Penn State University, Pennsylvania Association for Sustainable Agriculture (PASA), the Butler County Chamber of Commerce, the Robert A. Macoskey </w:t>
      </w:r>
      <w:r w:rsidR="004E6E5A" w:rsidRPr="00771C4A">
        <w:rPr>
          <w:rFonts w:cs="Arial"/>
          <w:color w:val="000000"/>
          <w:sz w:val="22"/>
          <w:szCs w:val="22"/>
        </w:rPr>
        <w:t>Center and</w:t>
      </w:r>
      <w:r w:rsidR="00771C4A" w:rsidRPr="00771C4A">
        <w:rPr>
          <w:rFonts w:cs="Arial"/>
          <w:color w:val="000000"/>
          <w:sz w:val="22"/>
          <w:szCs w:val="22"/>
        </w:rPr>
        <w:t xml:space="preserve"> Mr. David Stoner</w:t>
      </w:r>
      <w:r w:rsidR="00E308D4">
        <w:rPr>
          <w:rFonts w:cs="Arial"/>
          <w:color w:val="000000"/>
          <w:sz w:val="22"/>
          <w:szCs w:val="22"/>
        </w:rPr>
        <w:t>.</w:t>
      </w:r>
    </w:p>
    <w:p w14:paraId="18434AA5" w14:textId="77777777" w:rsidR="00771C4A" w:rsidRPr="00771C4A" w:rsidRDefault="00771C4A" w:rsidP="00BD4E4E">
      <w:pPr>
        <w:pStyle w:val="ListParagraph"/>
        <w:textAlignment w:val="baseline"/>
        <w:rPr>
          <w:rFonts w:ascii="Times New Roman" w:eastAsia="Times New Roman" w:hAnsi="Times New Roman" w:cs="Arial"/>
          <w:color w:val="000000"/>
          <w:sz w:val="22"/>
          <w:szCs w:val="22"/>
        </w:rPr>
      </w:pPr>
    </w:p>
    <w:p w14:paraId="43D0543C" w14:textId="77777777" w:rsidR="00771C4A" w:rsidRPr="008049D2" w:rsidRDefault="00771C4A" w:rsidP="008049D2">
      <w:pPr>
        <w:pStyle w:val="ListParagraph"/>
        <w:numPr>
          <w:ilvl w:val="0"/>
          <w:numId w:val="25"/>
        </w:numPr>
        <w:textAlignment w:val="baseline"/>
        <w:rPr>
          <w:rFonts w:ascii="Times New Roman" w:eastAsia="Times New Roman" w:hAnsi="Times New Roman" w:cs="Arial"/>
          <w:b/>
          <w:color w:val="000000"/>
          <w:sz w:val="22"/>
          <w:szCs w:val="22"/>
        </w:rPr>
      </w:pPr>
      <w:r w:rsidRPr="008049D2">
        <w:rPr>
          <w:rFonts w:ascii="Times New Roman" w:eastAsia="Times New Roman" w:hAnsi="Times New Roman" w:cs="Arial"/>
          <w:b/>
          <w:color w:val="000000"/>
          <w:sz w:val="22"/>
          <w:szCs w:val="22"/>
        </w:rPr>
        <w:t>Partnership with the Office of Career Education and Development at SRU</w:t>
      </w:r>
    </w:p>
    <w:p w14:paraId="2A3C5BF0" w14:textId="39D98AC3" w:rsidR="00771C4A" w:rsidRDefault="00771C4A" w:rsidP="008049D2">
      <w:pPr>
        <w:pStyle w:val="ListParagraph"/>
        <w:spacing w:after="200"/>
        <w:rPr>
          <w:rFonts w:ascii="Times New Roman" w:hAnsi="Times New Roman" w:cs="Arial"/>
          <w:sz w:val="22"/>
          <w:szCs w:val="22"/>
        </w:rPr>
      </w:pPr>
      <w:r w:rsidRPr="008049D2">
        <w:rPr>
          <w:rFonts w:ascii="Times New Roman" w:hAnsi="Times New Roman" w:cs="Arial"/>
          <w:sz w:val="22"/>
          <w:szCs w:val="22"/>
        </w:rPr>
        <w:t xml:space="preserve">For better assisting students preparing and starting their careers in the business industry upon their graduation, School of Business has partnered with the Office of Career Education and Development at SRU. Students are encouraged to work on the resumes and interview skills, establish their online professional profiles with the team and attend the job fairs, internship fairs organized by the office. Dr. John Rindy also does guest lectures during the semester and gives lectures to business students on etiquette </w:t>
      </w:r>
      <w:r w:rsidR="000F7CD7" w:rsidRPr="008049D2">
        <w:rPr>
          <w:rFonts w:ascii="Times New Roman" w:hAnsi="Times New Roman" w:cs="Arial"/>
          <w:sz w:val="22"/>
          <w:szCs w:val="22"/>
        </w:rPr>
        <w:t>professional manners</w:t>
      </w:r>
      <w:r w:rsidRPr="008049D2">
        <w:rPr>
          <w:rFonts w:ascii="Times New Roman" w:hAnsi="Times New Roman" w:cs="Arial"/>
          <w:sz w:val="22"/>
          <w:szCs w:val="22"/>
        </w:rPr>
        <w:t xml:space="preserve"> during the business week.</w:t>
      </w:r>
    </w:p>
    <w:p w14:paraId="69AD2218" w14:textId="6338930F" w:rsidR="00E308D4" w:rsidRDefault="00E308D4" w:rsidP="008049D2">
      <w:pPr>
        <w:pStyle w:val="ListParagraph"/>
        <w:spacing w:after="200"/>
        <w:rPr>
          <w:rFonts w:ascii="Times New Roman" w:hAnsi="Times New Roman" w:cs="Arial"/>
          <w:sz w:val="22"/>
          <w:szCs w:val="22"/>
        </w:rPr>
      </w:pPr>
    </w:p>
    <w:p w14:paraId="0C6E9379" w14:textId="77777777" w:rsidR="002C7746" w:rsidRPr="008049D2" w:rsidRDefault="002C7746" w:rsidP="008049D2">
      <w:pPr>
        <w:pStyle w:val="ListParagraph"/>
        <w:spacing w:after="200"/>
        <w:rPr>
          <w:rFonts w:ascii="Times New Roman" w:hAnsi="Times New Roman" w:cs="Arial"/>
          <w:sz w:val="22"/>
          <w:szCs w:val="22"/>
        </w:rPr>
      </w:pPr>
    </w:p>
    <w:p w14:paraId="689FCD5E" w14:textId="77A35F84" w:rsidR="00771C4A" w:rsidRDefault="00771C4A" w:rsidP="00BD4E4E">
      <w:pPr>
        <w:pStyle w:val="ListParagraph"/>
        <w:textAlignment w:val="baseline"/>
        <w:rPr>
          <w:rFonts w:ascii="Times New Roman" w:eastAsia="Times New Roman" w:hAnsi="Times New Roman" w:cs="Arial"/>
          <w:b/>
          <w:color w:val="000000"/>
          <w:sz w:val="22"/>
          <w:szCs w:val="22"/>
        </w:rPr>
      </w:pPr>
    </w:p>
    <w:p w14:paraId="776A91E4" w14:textId="30623A5C" w:rsidR="00C07838" w:rsidRPr="008049D2" w:rsidRDefault="00771C4A" w:rsidP="008049D2">
      <w:pPr>
        <w:pStyle w:val="ListParagraph"/>
        <w:numPr>
          <w:ilvl w:val="0"/>
          <w:numId w:val="25"/>
        </w:numPr>
        <w:textAlignment w:val="baseline"/>
        <w:rPr>
          <w:rFonts w:ascii="Times New Roman" w:eastAsia="Times New Roman" w:hAnsi="Times New Roman" w:cs="Arial"/>
          <w:b/>
          <w:color w:val="000000"/>
          <w:sz w:val="22"/>
          <w:szCs w:val="22"/>
        </w:rPr>
      </w:pPr>
      <w:r w:rsidRPr="00771C4A">
        <w:rPr>
          <w:rFonts w:ascii="Times New Roman" w:eastAsia="Times New Roman" w:hAnsi="Times New Roman" w:cs="Arial"/>
          <w:b/>
          <w:color w:val="000000"/>
          <w:sz w:val="22"/>
          <w:szCs w:val="22"/>
        </w:rPr>
        <w:lastRenderedPageBreak/>
        <w:t>Partnership with the Internal Revenue Service</w:t>
      </w:r>
    </w:p>
    <w:p w14:paraId="09E9B279" w14:textId="6E919114" w:rsidR="00771C4A" w:rsidRPr="008049D2" w:rsidRDefault="00771C4A" w:rsidP="008049D2">
      <w:pPr>
        <w:pStyle w:val="ListParagraph"/>
        <w:rPr>
          <w:rFonts w:ascii="Times New Roman" w:hAnsi="Times New Roman" w:cs="Arial"/>
          <w:color w:val="000000" w:themeColor="text1"/>
          <w:sz w:val="22"/>
          <w:szCs w:val="22"/>
          <w:lang w:val="en"/>
        </w:rPr>
      </w:pPr>
      <w:r w:rsidRPr="008049D2">
        <w:rPr>
          <w:rFonts w:ascii="Times New Roman" w:hAnsi="Times New Roman" w:cs="Arial"/>
          <w:color w:val="000000" w:themeColor="text1"/>
          <w:sz w:val="22"/>
          <w:szCs w:val="22"/>
          <w:lang w:val="en"/>
        </w:rPr>
        <w:t xml:space="preserve">Slippery Rock University’s School of Business, in conjunction with the federal Internal Revenue Services’ Volunteer Income Tax Assistance (VITA) program, offers free, federal income tax preparation services to individuals and families earning </w:t>
      </w:r>
      <w:r w:rsidR="000F7CD7" w:rsidRPr="008049D2">
        <w:rPr>
          <w:rFonts w:ascii="Times New Roman" w:hAnsi="Times New Roman" w:cs="Arial"/>
          <w:color w:val="000000" w:themeColor="text1"/>
          <w:sz w:val="22"/>
          <w:szCs w:val="22"/>
          <w:lang w:val="en"/>
        </w:rPr>
        <w:t xml:space="preserve">approximately </w:t>
      </w:r>
      <w:r w:rsidRPr="008049D2">
        <w:rPr>
          <w:rFonts w:ascii="Times New Roman" w:hAnsi="Times New Roman" w:cs="Arial"/>
          <w:color w:val="000000" w:themeColor="text1"/>
          <w:sz w:val="22"/>
          <w:szCs w:val="22"/>
          <w:lang w:val="en"/>
        </w:rPr>
        <w:t>$5</w:t>
      </w:r>
      <w:r w:rsidR="000F7CD7" w:rsidRPr="008049D2">
        <w:rPr>
          <w:rFonts w:ascii="Times New Roman" w:hAnsi="Times New Roman" w:cs="Arial"/>
          <w:color w:val="000000" w:themeColor="text1"/>
          <w:sz w:val="22"/>
          <w:szCs w:val="22"/>
          <w:lang w:val="en"/>
        </w:rPr>
        <w:t>4</w:t>
      </w:r>
      <w:r w:rsidRPr="008049D2">
        <w:rPr>
          <w:rFonts w:ascii="Times New Roman" w:hAnsi="Times New Roman" w:cs="Arial"/>
          <w:color w:val="000000" w:themeColor="text1"/>
          <w:sz w:val="22"/>
          <w:szCs w:val="22"/>
          <w:lang w:val="en"/>
        </w:rPr>
        <w:t xml:space="preserve">,000 </w:t>
      </w:r>
      <w:r w:rsidR="000F7CD7" w:rsidRPr="008049D2">
        <w:rPr>
          <w:rFonts w:ascii="Times New Roman" w:hAnsi="Times New Roman" w:cs="Arial"/>
          <w:color w:val="000000" w:themeColor="text1"/>
          <w:sz w:val="22"/>
          <w:szCs w:val="22"/>
          <w:lang w:val="en"/>
        </w:rPr>
        <w:t xml:space="preserve">or less </w:t>
      </w:r>
      <w:r w:rsidRPr="008049D2">
        <w:rPr>
          <w:rFonts w:ascii="Times New Roman" w:hAnsi="Times New Roman" w:cs="Arial"/>
          <w:color w:val="000000" w:themeColor="text1"/>
          <w:sz w:val="22"/>
          <w:szCs w:val="22"/>
          <w:lang w:val="en"/>
        </w:rPr>
        <w:t>annually. VITA interns are IRS trained and certified prior to preparing taxes.</w:t>
      </w:r>
      <w:r w:rsidR="000F7CD7" w:rsidRPr="008049D2">
        <w:rPr>
          <w:rFonts w:ascii="Times New Roman" w:hAnsi="Times New Roman" w:cs="Arial"/>
          <w:color w:val="000000" w:themeColor="text1"/>
          <w:sz w:val="22"/>
          <w:szCs w:val="22"/>
          <w:lang w:val="en"/>
        </w:rPr>
        <w:t xml:space="preserve"> The School of Business at SRU has partnered with the Butler County Center for Community Resources for the past 8 years. Our students and volunteers have helped almost 12,500 returns in amount of over $16.5 million for the community. In 2018, 29 interns and 5 volunteers have been trained and helped 2,185 filings which result in over $2.8 million tax returns.</w:t>
      </w:r>
      <w:r w:rsidR="00C07838" w:rsidRPr="008049D2">
        <w:rPr>
          <w:rFonts w:ascii="Times New Roman" w:hAnsi="Times New Roman" w:cs="Arial"/>
          <w:color w:val="000000" w:themeColor="text1"/>
          <w:sz w:val="22"/>
          <w:szCs w:val="22"/>
          <w:lang w:val="en"/>
        </w:rPr>
        <w:t xml:space="preserve"> </w:t>
      </w:r>
      <w:r w:rsidRPr="008049D2">
        <w:rPr>
          <w:rFonts w:ascii="Times New Roman" w:hAnsi="Times New Roman" w:cs="Arial"/>
          <w:color w:val="000000" w:themeColor="text1"/>
          <w:sz w:val="22"/>
          <w:szCs w:val="22"/>
          <w:lang w:val="en"/>
        </w:rPr>
        <w:t xml:space="preserve"> The tax preparation service is being funded by grants from the IRS and United Way of Butler County in collaboration with SRU volunteer students.  The primary contact for th</w:t>
      </w:r>
      <w:r w:rsidR="000E39F8">
        <w:rPr>
          <w:rFonts w:ascii="Times New Roman" w:hAnsi="Times New Roman" w:cs="Arial"/>
          <w:color w:val="000000" w:themeColor="text1"/>
          <w:sz w:val="22"/>
          <w:szCs w:val="22"/>
          <w:lang w:val="en"/>
        </w:rPr>
        <w:t xml:space="preserve">is </w:t>
      </w:r>
      <w:r w:rsidRPr="008049D2">
        <w:rPr>
          <w:rFonts w:ascii="Times New Roman" w:hAnsi="Times New Roman" w:cs="Arial"/>
          <w:color w:val="000000" w:themeColor="text1"/>
          <w:sz w:val="22"/>
          <w:szCs w:val="22"/>
          <w:lang w:val="en"/>
        </w:rPr>
        <w:t>program is Jean Bowen, Program Specialist and VITA Coordinator with Center for Community Resources, Inc.</w:t>
      </w:r>
      <w:r w:rsidR="004E6E5A" w:rsidRPr="008049D2">
        <w:rPr>
          <w:rFonts w:ascii="Times New Roman" w:hAnsi="Times New Roman" w:cs="Arial"/>
          <w:color w:val="000000" w:themeColor="text1"/>
          <w:sz w:val="22"/>
          <w:szCs w:val="22"/>
          <w:lang w:val="en"/>
        </w:rPr>
        <w:t xml:space="preserve"> </w:t>
      </w:r>
      <w:r w:rsidR="00C07838" w:rsidRPr="008049D2">
        <w:rPr>
          <w:rFonts w:ascii="Times New Roman" w:hAnsi="Times New Roman" w:cs="Arial"/>
          <w:color w:val="000000" w:themeColor="text1"/>
          <w:sz w:val="22"/>
          <w:szCs w:val="22"/>
          <w:lang w:val="en"/>
        </w:rPr>
        <w:t>The faculty advisor for the School of Business is Theresa Phipps.</w:t>
      </w:r>
    </w:p>
    <w:p w14:paraId="7E4D8F1F" w14:textId="77777777" w:rsidR="00D367A8" w:rsidRPr="00C07838" w:rsidRDefault="00D367A8" w:rsidP="00C07838">
      <w:pPr>
        <w:pStyle w:val="ListParagraph"/>
        <w:tabs>
          <w:tab w:val="left" w:pos="630"/>
          <w:tab w:val="left" w:pos="2250"/>
          <w:tab w:val="left" w:pos="3780"/>
          <w:tab w:val="left" w:pos="5670"/>
        </w:tabs>
        <w:ind w:left="360"/>
        <w:textAlignment w:val="baseline"/>
        <w:rPr>
          <w:rFonts w:ascii="Calibri" w:hAnsi="Calibri" w:cs="Calibri"/>
          <w:color w:val="4F81BD" w:themeColor="accent1"/>
          <w:sz w:val="22"/>
          <w:szCs w:val="22"/>
        </w:rPr>
      </w:pPr>
    </w:p>
    <w:p w14:paraId="65708520" w14:textId="2D551DB0" w:rsidR="00771C4A" w:rsidRDefault="00F21A04" w:rsidP="00510909">
      <w:pPr>
        <w:pStyle w:val="ListParagraph"/>
        <w:numPr>
          <w:ilvl w:val="0"/>
          <w:numId w:val="25"/>
        </w:numPr>
        <w:textAlignment w:val="baseline"/>
        <w:rPr>
          <w:rFonts w:ascii="Times New Roman" w:eastAsiaTheme="majorEastAsia" w:hAnsi="Times New Roman" w:cs="Arial"/>
          <w:b/>
          <w:bCs/>
          <w:kern w:val="24"/>
          <w:sz w:val="22"/>
          <w:szCs w:val="22"/>
        </w:rPr>
      </w:pPr>
      <w:r>
        <w:rPr>
          <w:noProof/>
        </w:rPr>
        <w:drawing>
          <wp:anchor distT="0" distB="0" distL="114300" distR="114300" simplePos="0" relativeHeight="251693056" behindDoc="1" locked="0" layoutInCell="1" allowOverlap="1" wp14:anchorId="00E8E32F" wp14:editId="32E96A87">
            <wp:simplePos x="0" y="0"/>
            <wp:positionH relativeFrom="column">
              <wp:posOffset>2457450</wp:posOffset>
            </wp:positionH>
            <wp:positionV relativeFrom="paragraph">
              <wp:posOffset>173990</wp:posOffset>
            </wp:positionV>
            <wp:extent cx="3750310" cy="2355215"/>
            <wp:effectExtent l="0" t="0" r="2540" b="6985"/>
            <wp:wrapSquare wrapText="bothSides"/>
            <wp:docPr id="3074" name="Picture 2" descr="C:\Users\Katelin\Downloads\WordItOut-word-cloud-130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Katelin\Downloads\WordItOut-word-cloud-1301616.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8636"/>
                    <a:stretch/>
                  </pic:blipFill>
                  <pic:spPr bwMode="auto">
                    <a:xfrm>
                      <a:off x="0" y="0"/>
                      <a:ext cx="3750310" cy="235521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0F4499" w:rsidRPr="00510909">
        <w:rPr>
          <w:rFonts w:ascii="Times New Roman" w:eastAsiaTheme="majorEastAsia" w:hAnsi="Times New Roman" w:cs="Arial"/>
          <w:b/>
          <w:bCs/>
          <w:kern w:val="24"/>
          <w:sz w:val="22"/>
          <w:szCs w:val="22"/>
        </w:rPr>
        <w:t xml:space="preserve">Partnership </w:t>
      </w:r>
      <w:r w:rsidR="00771C4A" w:rsidRPr="00510909">
        <w:rPr>
          <w:rFonts w:ascii="Times New Roman" w:eastAsiaTheme="majorEastAsia" w:hAnsi="Times New Roman" w:cs="Arial"/>
          <w:b/>
          <w:bCs/>
          <w:kern w:val="24"/>
          <w:sz w:val="22"/>
          <w:szCs w:val="22"/>
        </w:rPr>
        <w:t xml:space="preserve">with Business </w:t>
      </w:r>
      <w:r w:rsidR="000F4499" w:rsidRPr="00510909">
        <w:rPr>
          <w:rFonts w:ascii="Times New Roman" w:eastAsiaTheme="majorEastAsia" w:hAnsi="Times New Roman" w:cs="Arial"/>
          <w:b/>
          <w:bCs/>
          <w:kern w:val="24"/>
          <w:sz w:val="22"/>
          <w:szCs w:val="22"/>
        </w:rPr>
        <w:t>Women</w:t>
      </w:r>
    </w:p>
    <w:p w14:paraId="3560A63B" w14:textId="77777777" w:rsidR="000E39F8" w:rsidRPr="00510909" w:rsidRDefault="000E39F8" w:rsidP="000E39F8">
      <w:pPr>
        <w:pStyle w:val="ListParagraph"/>
        <w:textAlignment w:val="baseline"/>
        <w:rPr>
          <w:rFonts w:ascii="Times New Roman" w:eastAsiaTheme="majorEastAsia" w:hAnsi="Times New Roman" w:cs="Arial"/>
          <w:b/>
          <w:bCs/>
          <w:kern w:val="24"/>
          <w:sz w:val="22"/>
          <w:szCs w:val="22"/>
        </w:rPr>
      </w:pPr>
    </w:p>
    <w:p w14:paraId="79092CFE" w14:textId="40A451D0" w:rsidR="00612D3E" w:rsidRPr="00B162BE" w:rsidRDefault="00510909" w:rsidP="00510909">
      <w:pPr>
        <w:spacing w:before="80"/>
        <w:ind w:right="101"/>
        <w:rPr>
          <w:rFonts w:ascii="Times New Roman" w:eastAsia="Times New Roman" w:hAnsi="Times New Roman" w:cs="Times New Roman"/>
          <w:sz w:val="22"/>
          <w:szCs w:val="22"/>
        </w:rPr>
      </w:pPr>
      <w:r>
        <w:rPr>
          <w:rFonts w:ascii="Times New Roman" w:eastAsiaTheme="majorEastAsia" w:hAnsi="Times New Roman" w:cs="Arial"/>
          <w:b/>
          <w:bCs/>
          <w:kern w:val="24"/>
          <w14:shadow w14:blurRad="31750" w14:dist="25400" w14:dir="5400000" w14:sx="100000" w14:sy="100000" w14:kx="0" w14:ky="0" w14:algn="tl">
            <w14:srgbClr w14:val="000000">
              <w14:alpha w14:val="75000"/>
            </w14:srgbClr>
          </w14:shadow>
        </w:rPr>
        <w:t xml:space="preserve">            </w:t>
      </w:r>
      <w:r w:rsidR="00771C4A" w:rsidRPr="00B162BE">
        <w:rPr>
          <w:rFonts w:ascii="Times New Roman" w:eastAsiaTheme="majorEastAsia" w:hAnsi="Times New Roman" w:cs="Arial"/>
          <w:b/>
          <w:bCs/>
          <w:kern w:val="24"/>
          <w:sz w:val="22"/>
          <w:szCs w:val="22"/>
          <w14:shadow w14:blurRad="31750" w14:dist="25400" w14:dir="5400000" w14:sx="100000" w14:sy="100000" w14:kx="0" w14:ky="0" w14:algn="tl">
            <w14:srgbClr w14:val="000000">
              <w14:alpha w14:val="75000"/>
            </w14:srgbClr>
          </w14:shadow>
        </w:rPr>
        <w:t>Women’s Solar Center</w:t>
      </w:r>
      <w:r w:rsidR="00771C4A" w:rsidRPr="00B162BE">
        <w:rPr>
          <w:rFonts w:ascii="Times New Roman" w:eastAsia="MS PGothic" w:hAnsi="Times New Roman" w:cs="Arial"/>
          <w:color w:val="FF0000"/>
          <w:kern w:val="24"/>
          <w:sz w:val="22"/>
          <w:szCs w:val="22"/>
        </w:rPr>
        <w:t xml:space="preserve">: </w:t>
      </w:r>
    </w:p>
    <w:p w14:paraId="5052D025" w14:textId="0DE8462F" w:rsidR="00C777AF" w:rsidRPr="000F4499" w:rsidRDefault="00C777AF" w:rsidP="00612D3E">
      <w:pPr>
        <w:pStyle w:val="ListParagraph"/>
        <w:spacing w:before="80"/>
        <w:ind w:right="101"/>
        <w:rPr>
          <w:rFonts w:ascii="Times New Roman" w:eastAsia="Times New Roman" w:hAnsi="Times New Roman" w:cs="Times New Roman"/>
          <w:sz w:val="22"/>
          <w:szCs w:val="22"/>
        </w:rPr>
      </w:pPr>
      <w:r w:rsidRPr="000F4499">
        <w:rPr>
          <w:rFonts w:ascii="Bernard MT Condensed" w:hAnsi="Bernard MT Condensed"/>
          <w:color w:val="1F497D" w:themeColor="text2"/>
          <w:kern w:val="24"/>
          <w:sz w:val="22"/>
          <w:szCs w:val="22"/>
        </w:rPr>
        <w:t>Enlightening, Empowering, and Igniting Women in Business</w:t>
      </w:r>
    </w:p>
    <w:p w14:paraId="04F5FDB8" w14:textId="0001BD85" w:rsidR="00771C4A" w:rsidRPr="00771C4A" w:rsidRDefault="00771C4A" w:rsidP="000F4499">
      <w:pPr>
        <w:pStyle w:val="ListParagraph"/>
        <w:rPr>
          <w:rFonts w:ascii="Times New Roman" w:eastAsia="MS PGothic" w:hAnsi="Times New Roman" w:cs="Arial"/>
          <w:kern w:val="24"/>
          <w:sz w:val="22"/>
          <w:szCs w:val="22"/>
        </w:rPr>
      </w:pPr>
    </w:p>
    <w:p w14:paraId="6C13402D" w14:textId="4CA4A842" w:rsidR="00771C4A" w:rsidRDefault="000F4499" w:rsidP="00256471">
      <w:pPr>
        <w:pStyle w:val="ListParagraph"/>
        <w:rPr>
          <w:rFonts w:ascii="Times New Roman" w:hAnsi="Times New Roman" w:cs="Arial"/>
          <w:kern w:val="24"/>
          <w:sz w:val="22"/>
          <w:szCs w:val="22"/>
        </w:rPr>
      </w:pPr>
      <w:r>
        <w:rPr>
          <w:rFonts w:ascii="Times New Roman" w:hAnsi="Times New Roman" w:cs="Arial"/>
          <w:kern w:val="24"/>
          <w:sz w:val="22"/>
          <w:szCs w:val="22"/>
        </w:rPr>
        <w:t xml:space="preserve">We will continue to seek partnerships with a variety of Women’s organizations like </w:t>
      </w:r>
      <w:r w:rsidR="00771C4A" w:rsidRPr="00771C4A">
        <w:rPr>
          <w:rFonts w:ascii="Times New Roman" w:hAnsi="Times New Roman" w:cs="Arial"/>
          <w:kern w:val="24"/>
          <w:sz w:val="22"/>
          <w:szCs w:val="22"/>
        </w:rPr>
        <w:t xml:space="preserve">the SRU President’s Commission on the Status of Women, Women’s Center, Gender Studies, as well as many other organizations. </w:t>
      </w:r>
      <w:r w:rsidR="00510909">
        <w:rPr>
          <w:rFonts w:ascii="Times New Roman" w:hAnsi="Times New Roman" w:cs="Arial"/>
          <w:kern w:val="24"/>
          <w:sz w:val="22"/>
          <w:szCs w:val="22"/>
        </w:rPr>
        <w:t xml:space="preserve"> Plans are underway to participate in the Women’s Entrepreneurship Week organized by Montclair State University.  Plans are also </w:t>
      </w:r>
      <w:r w:rsidR="00A817FA">
        <w:rPr>
          <w:rFonts w:ascii="Times New Roman" w:hAnsi="Times New Roman" w:cs="Arial"/>
          <w:kern w:val="24"/>
          <w:sz w:val="22"/>
          <w:szCs w:val="22"/>
        </w:rPr>
        <w:t>being made to collaborate with the Women’s Business Center at Chatham University.</w:t>
      </w:r>
    </w:p>
    <w:p w14:paraId="63D7CDE8" w14:textId="5E61B6B3" w:rsidR="00420BCA" w:rsidRDefault="00420BCA" w:rsidP="00256471">
      <w:pPr>
        <w:pStyle w:val="ListParagraph"/>
        <w:rPr>
          <w:rFonts w:ascii="Times New Roman" w:hAnsi="Times New Roman" w:cs="Arial"/>
          <w:kern w:val="24"/>
          <w:sz w:val="22"/>
          <w:szCs w:val="22"/>
        </w:rPr>
      </w:pPr>
    </w:p>
    <w:p w14:paraId="2E3095B2" w14:textId="3FCA252A" w:rsidR="00771C4A" w:rsidRDefault="00771C4A" w:rsidP="00771C4A">
      <w:pPr>
        <w:pStyle w:val="ListParagraph"/>
        <w:numPr>
          <w:ilvl w:val="0"/>
          <w:numId w:val="25"/>
        </w:numPr>
        <w:rPr>
          <w:rFonts w:ascii="Times New Roman" w:hAnsi="Times New Roman" w:cs="Arial"/>
          <w:b/>
          <w:color w:val="000000" w:themeColor="text1"/>
          <w:kern w:val="24"/>
          <w:sz w:val="22"/>
          <w:szCs w:val="22"/>
        </w:rPr>
      </w:pPr>
      <w:r w:rsidRPr="00771C4A">
        <w:rPr>
          <w:rFonts w:ascii="Times New Roman" w:hAnsi="Times New Roman" w:cs="Arial"/>
          <w:b/>
          <w:color w:val="000000" w:themeColor="text1"/>
          <w:kern w:val="24"/>
          <w:sz w:val="22"/>
          <w:szCs w:val="22"/>
        </w:rPr>
        <w:t>Partnership with the Business Community</w:t>
      </w:r>
    </w:p>
    <w:p w14:paraId="719D015F" w14:textId="38A1A23F" w:rsidR="00771C4A" w:rsidRPr="00A817FA" w:rsidRDefault="00D75D3F" w:rsidP="00C07838">
      <w:pPr>
        <w:pStyle w:val="ListParagraph"/>
        <w:rPr>
          <w:rFonts w:ascii="Times New Roman" w:hAnsi="Times New Roman" w:cs="Arial"/>
          <w:color w:val="000000" w:themeColor="text1"/>
          <w:sz w:val="22"/>
          <w:szCs w:val="22"/>
          <w:lang w:val="en"/>
        </w:rPr>
      </w:pPr>
      <w:r>
        <w:rPr>
          <w:rFonts w:ascii="Times New Roman" w:hAnsi="Times New Roman" w:cs="Arial"/>
          <w:color w:val="000000" w:themeColor="text1"/>
          <w:sz w:val="22"/>
          <w:szCs w:val="22"/>
          <w:lang w:val="en"/>
        </w:rPr>
        <w:t xml:space="preserve">The </w:t>
      </w:r>
      <w:r w:rsidR="00771C4A" w:rsidRPr="00A817FA">
        <w:rPr>
          <w:rFonts w:ascii="Times New Roman" w:hAnsi="Times New Roman" w:cs="Arial"/>
          <w:color w:val="000000" w:themeColor="text1"/>
          <w:sz w:val="22"/>
          <w:szCs w:val="22"/>
          <w:lang w:val="en"/>
        </w:rPr>
        <w:t>Business Advisory Council</w:t>
      </w:r>
      <w:r w:rsidR="00B45E66">
        <w:rPr>
          <w:rFonts w:ascii="Times New Roman" w:hAnsi="Times New Roman" w:cs="Arial"/>
          <w:color w:val="000000" w:themeColor="text1"/>
          <w:sz w:val="22"/>
          <w:szCs w:val="22"/>
          <w:lang w:val="en"/>
        </w:rPr>
        <w:t xml:space="preserve"> (</w:t>
      </w:r>
      <w:r w:rsidR="004E6E5A">
        <w:rPr>
          <w:rFonts w:ascii="Times New Roman" w:hAnsi="Times New Roman" w:cs="Arial"/>
          <w:color w:val="000000" w:themeColor="text1"/>
          <w:sz w:val="22"/>
          <w:szCs w:val="22"/>
          <w:lang w:val="en"/>
        </w:rPr>
        <w:t xml:space="preserve">BAC) </w:t>
      </w:r>
      <w:r w:rsidR="004E6E5A" w:rsidRPr="00A817FA">
        <w:rPr>
          <w:rFonts w:ascii="Times New Roman" w:hAnsi="Times New Roman" w:cs="Arial"/>
          <w:color w:val="000000" w:themeColor="text1"/>
          <w:sz w:val="22"/>
          <w:szCs w:val="22"/>
          <w:lang w:val="en"/>
        </w:rPr>
        <w:t>has</w:t>
      </w:r>
      <w:r w:rsidR="00771C4A" w:rsidRPr="00A817FA">
        <w:rPr>
          <w:rFonts w:ascii="Times New Roman" w:hAnsi="Times New Roman" w:cs="Arial"/>
          <w:color w:val="000000" w:themeColor="text1"/>
          <w:kern w:val="24"/>
          <w:sz w:val="22"/>
          <w:szCs w:val="22"/>
        </w:rPr>
        <w:t xml:space="preserve"> been one of the</w:t>
      </w:r>
      <w:r w:rsidR="004E6E5A">
        <w:rPr>
          <w:rFonts w:ascii="Times New Roman" w:hAnsi="Times New Roman" w:cs="Arial"/>
          <w:color w:val="000000" w:themeColor="text1"/>
          <w:kern w:val="24"/>
          <w:sz w:val="22"/>
          <w:szCs w:val="22"/>
        </w:rPr>
        <w:t xml:space="preserve"> most </w:t>
      </w:r>
      <w:r w:rsidR="00771C4A" w:rsidRPr="00A817FA">
        <w:rPr>
          <w:rFonts w:ascii="Times New Roman" w:hAnsi="Times New Roman" w:cs="Arial"/>
          <w:color w:val="000000" w:themeColor="text1"/>
          <w:kern w:val="24"/>
          <w:sz w:val="22"/>
          <w:szCs w:val="22"/>
        </w:rPr>
        <w:t>important part</w:t>
      </w:r>
      <w:r w:rsidR="00F3231F" w:rsidRPr="00A817FA">
        <w:rPr>
          <w:rFonts w:ascii="Times New Roman" w:hAnsi="Times New Roman" w:cs="Arial"/>
          <w:color w:val="000000" w:themeColor="text1"/>
          <w:kern w:val="24"/>
          <w:sz w:val="22"/>
          <w:szCs w:val="22"/>
        </w:rPr>
        <w:t>nerships</w:t>
      </w:r>
      <w:r w:rsidR="00771C4A" w:rsidRPr="00A817FA">
        <w:rPr>
          <w:rFonts w:ascii="Times New Roman" w:hAnsi="Times New Roman" w:cs="Arial"/>
          <w:color w:val="000000" w:themeColor="text1"/>
          <w:kern w:val="24"/>
          <w:sz w:val="22"/>
          <w:szCs w:val="22"/>
        </w:rPr>
        <w:t xml:space="preserve">. The </w:t>
      </w:r>
      <w:r w:rsidR="00F3231F" w:rsidRPr="00A817FA">
        <w:rPr>
          <w:rFonts w:ascii="Times New Roman" w:hAnsi="Times New Roman" w:cs="Arial"/>
          <w:color w:val="000000" w:themeColor="text1"/>
          <w:kern w:val="24"/>
          <w:sz w:val="22"/>
          <w:szCs w:val="22"/>
        </w:rPr>
        <w:t>alliance</w:t>
      </w:r>
      <w:r w:rsidR="00771C4A" w:rsidRPr="00A817FA">
        <w:rPr>
          <w:rFonts w:ascii="Times New Roman" w:hAnsi="Times New Roman" w:cs="Arial"/>
          <w:color w:val="000000" w:themeColor="text1"/>
          <w:kern w:val="24"/>
          <w:sz w:val="22"/>
          <w:szCs w:val="22"/>
        </w:rPr>
        <w:t xml:space="preserve"> with our Business Advisory Council allows School of Business to gather feedback from our external stakeholders, revise our curriculum satisfying the market needs and better equip our students in the job market upon their graduation. The School of Business week is held every year, and our Business Advisory Council meets on campus and inter</w:t>
      </w:r>
      <w:r w:rsidR="00B45E66">
        <w:rPr>
          <w:rFonts w:ascii="Times New Roman" w:hAnsi="Times New Roman" w:cs="Arial"/>
          <w:color w:val="000000" w:themeColor="text1"/>
          <w:kern w:val="24"/>
          <w:sz w:val="22"/>
          <w:szCs w:val="22"/>
        </w:rPr>
        <w:t>acts with students and faculty</w:t>
      </w:r>
      <w:r w:rsidR="00771C4A" w:rsidRPr="00A817FA">
        <w:rPr>
          <w:rFonts w:ascii="Times New Roman" w:hAnsi="Times New Roman" w:cs="Arial"/>
          <w:color w:val="000000" w:themeColor="text1"/>
          <w:kern w:val="24"/>
          <w:sz w:val="22"/>
          <w:szCs w:val="22"/>
        </w:rPr>
        <w:t xml:space="preserve"> through a variety of activities, including mock interviews, resume building, guest lectures, etiquette meals, etc. </w:t>
      </w:r>
      <w:r w:rsidR="00771C4A" w:rsidRPr="00A817FA">
        <w:rPr>
          <w:rFonts w:ascii="Times New Roman" w:hAnsi="Times New Roman" w:cs="Arial"/>
          <w:color w:val="000000" w:themeColor="text1"/>
          <w:sz w:val="22"/>
          <w:szCs w:val="22"/>
          <w:lang w:val="en"/>
        </w:rPr>
        <w:t>In 2018, the School of Business week was from April 2</w:t>
      </w:r>
      <w:r w:rsidR="00771C4A" w:rsidRPr="00A817FA">
        <w:rPr>
          <w:rFonts w:ascii="Times New Roman" w:hAnsi="Times New Roman" w:cs="Arial"/>
          <w:color w:val="000000" w:themeColor="text1"/>
          <w:sz w:val="22"/>
          <w:szCs w:val="22"/>
          <w:vertAlign w:val="superscript"/>
          <w:lang w:val="en"/>
        </w:rPr>
        <w:t>nd</w:t>
      </w:r>
      <w:r w:rsidR="00771C4A" w:rsidRPr="00A817FA">
        <w:rPr>
          <w:rFonts w:ascii="Times New Roman" w:hAnsi="Times New Roman" w:cs="Arial"/>
          <w:color w:val="000000" w:themeColor="text1"/>
          <w:sz w:val="22"/>
          <w:szCs w:val="22"/>
          <w:lang w:val="en"/>
        </w:rPr>
        <w:t xml:space="preserve"> to April 6</w:t>
      </w:r>
      <w:r w:rsidR="00771C4A" w:rsidRPr="00A817FA">
        <w:rPr>
          <w:rFonts w:ascii="Times New Roman" w:hAnsi="Times New Roman" w:cs="Arial"/>
          <w:color w:val="000000" w:themeColor="text1"/>
          <w:sz w:val="22"/>
          <w:szCs w:val="22"/>
          <w:vertAlign w:val="superscript"/>
          <w:lang w:val="en"/>
        </w:rPr>
        <w:t>th</w:t>
      </w:r>
      <w:r w:rsidR="00771C4A" w:rsidRPr="00A817FA">
        <w:rPr>
          <w:rFonts w:ascii="Times New Roman" w:hAnsi="Times New Roman" w:cs="Arial"/>
          <w:color w:val="000000" w:themeColor="text1"/>
          <w:sz w:val="22"/>
          <w:szCs w:val="22"/>
          <w:lang w:val="en"/>
        </w:rPr>
        <w:t xml:space="preserve">, 2018. About 20 business professionals attended the </w:t>
      </w:r>
      <w:r w:rsidR="00B45E66">
        <w:rPr>
          <w:rFonts w:ascii="Times New Roman" w:hAnsi="Times New Roman" w:cs="Arial"/>
          <w:color w:val="000000" w:themeColor="text1"/>
          <w:sz w:val="22"/>
          <w:szCs w:val="22"/>
          <w:lang w:val="en"/>
        </w:rPr>
        <w:t>BAC</w:t>
      </w:r>
      <w:r w:rsidR="00771C4A" w:rsidRPr="00A817FA">
        <w:rPr>
          <w:rFonts w:ascii="Times New Roman" w:hAnsi="Times New Roman" w:cs="Arial"/>
          <w:color w:val="000000" w:themeColor="text1"/>
          <w:sz w:val="22"/>
          <w:szCs w:val="22"/>
          <w:lang w:val="en"/>
        </w:rPr>
        <w:t xml:space="preserve"> meeting and interacted with about 30 students from </w:t>
      </w:r>
      <w:r w:rsidR="00B45E66">
        <w:rPr>
          <w:rFonts w:ascii="Times New Roman" w:hAnsi="Times New Roman" w:cs="Arial"/>
          <w:color w:val="000000" w:themeColor="text1"/>
          <w:sz w:val="22"/>
          <w:szCs w:val="22"/>
          <w:lang w:val="en"/>
        </w:rPr>
        <w:t xml:space="preserve">the </w:t>
      </w:r>
      <w:r w:rsidR="00771C4A" w:rsidRPr="00A817FA">
        <w:rPr>
          <w:rFonts w:ascii="Times New Roman" w:hAnsi="Times New Roman" w:cs="Arial"/>
          <w:color w:val="000000" w:themeColor="text1"/>
          <w:sz w:val="22"/>
          <w:szCs w:val="22"/>
          <w:lang w:val="en"/>
        </w:rPr>
        <w:t xml:space="preserve">School of Business at the etiquette lunch. In addition, some of our business partners are recruiters at their respective companies (for example, from Allegheny Health Network and UPMC), and have worked with SRU applicants to </w:t>
      </w:r>
      <w:r w:rsidR="00B45E66">
        <w:rPr>
          <w:rFonts w:ascii="Times New Roman" w:hAnsi="Times New Roman" w:cs="Arial"/>
          <w:color w:val="000000" w:themeColor="text1"/>
          <w:sz w:val="22"/>
          <w:szCs w:val="22"/>
          <w:lang w:val="en"/>
        </w:rPr>
        <w:t xml:space="preserve">place them in </w:t>
      </w:r>
      <w:r w:rsidR="00771C4A" w:rsidRPr="00A817FA">
        <w:rPr>
          <w:rFonts w:ascii="Times New Roman" w:hAnsi="Times New Roman" w:cs="Arial"/>
          <w:color w:val="000000" w:themeColor="text1"/>
          <w:sz w:val="22"/>
          <w:szCs w:val="22"/>
          <w:lang w:val="en"/>
        </w:rPr>
        <w:t>various positions.</w:t>
      </w:r>
    </w:p>
    <w:p w14:paraId="16456D93" w14:textId="517D7D46" w:rsidR="00802161" w:rsidRPr="00A817FA" w:rsidRDefault="00802161" w:rsidP="00802161">
      <w:pPr>
        <w:pStyle w:val="ListParagraph"/>
        <w:rPr>
          <w:rFonts w:ascii="Times New Roman" w:hAnsi="Times New Roman" w:cs="Arial"/>
          <w:color w:val="000000" w:themeColor="text1"/>
          <w:sz w:val="22"/>
          <w:szCs w:val="22"/>
          <w:lang w:val="en"/>
        </w:rPr>
      </w:pPr>
    </w:p>
    <w:p w14:paraId="5B1199DA" w14:textId="77777777" w:rsidR="008712B5" w:rsidRDefault="008712B5" w:rsidP="00771C4A">
      <w:pPr>
        <w:pStyle w:val="ListParagraph"/>
        <w:numPr>
          <w:ilvl w:val="0"/>
          <w:numId w:val="25"/>
        </w:numPr>
        <w:rPr>
          <w:rFonts w:ascii="Times New Roman" w:hAnsi="Times New Roman" w:cs="Arial"/>
          <w:color w:val="000000" w:themeColor="text1"/>
          <w:sz w:val="22"/>
          <w:szCs w:val="22"/>
          <w:lang w:val="en"/>
        </w:rPr>
      </w:pPr>
      <w:r>
        <w:rPr>
          <w:rFonts w:ascii="Times New Roman" w:hAnsi="Times New Roman" w:cs="Arial"/>
          <w:color w:val="000000" w:themeColor="text1"/>
          <w:sz w:val="22"/>
          <w:szCs w:val="22"/>
          <w:lang w:val="en"/>
        </w:rPr>
        <w:br w:type="page"/>
      </w:r>
    </w:p>
    <w:p w14:paraId="21CA5007" w14:textId="4AD7FCFF" w:rsidR="00802161" w:rsidRPr="00A817FA" w:rsidRDefault="00802161" w:rsidP="00771C4A">
      <w:pPr>
        <w:pStyle w:val="ListParagraph"/>
        <w:numPr>
          <w:ilvl w:val="0"/>
          <w:numId w:val="25"/>
        </w:numPr>
        <w:rPr>
          <w:rFonts w:ascii="Times New Roman" w:hAnsi="Times New Roman" w:cs="Arial"/>
          <w:color w:val="000000" w:themeColor="text1"/>
          <w:sz w:val="22"/>
          <w:szCs w:val="22"/>
          <w:lang w:val="en"/>
        </w:rPr>
      </w:pPr>
      <w:r w:rsidRPr="00A817FA">
        <w:rPr>
          <w:rFonts w:ascii="Times New Roman" w:hAnsi="Times New Roman" w:cs="Arial"/>
          <w:color w:val="000000" w:themeColor="text1"/>
          <w:sz w:val="22"/>
          <w:szCs w:val="22"/>
          <w:lang w:val="en"/>
        </w:rPr>
        <w:lastRenderedPageBreak/>
        <w:t xml:space="preserve">Partnerships with the local and regional Chambers of Commerce. Specifically, we have a partnership with the Pittsburgh North Regional Chamber of Commerce, whereby many faculty members belong and students are afforded a free membership. SRU, School of Business also partner in various community events plus Dr. Diane Galbraith participated in an internship presentation with 4 other area universities to inform the Chamber members of the </w:t>
      </w:r>
      <w:r w:rsidR="00CF1647" w:rsidRPr="00A817FA">
        <w:rPr>
          <w:rFonts w:ascii="Times New Roman" w:hAnsi="Times New Roman" w:cs="Arial"/>
          <w:color w:val="000000" w:themeColor="text1"/>
          <w:sz w:val="22"/>
          <w:szCs w:val="22"/>
          <w:lang w:val="en"/>
        </w:rPr>
        <w:t xml:space="preserve">definition, the </w:t>
      </w:r>
      <w:r w:rsidRPr="00A817FA">
        <w:rPr>
          <w:rFonts w:ascii="Times New Roman" w:hAnsi="Times New Roman" w:cs="Arial"/>
          <w:color w:val="000000" w:themeColor="text1"/>
          <w:sz w:val="22"/>
          <w:szCs w:val="22"/>
          <w:lang w:val="en"/>
        </w:rPr>
        <w:t xml:space="preserve">process, the benefits, the challenges, </w:t>
      </w:r>
      <w:r w:rsidR="00612D3E" w:rsidRPr="00A817FA">
        <w:rPr>
          <w:rFonts w:ascii="Times New Roman" w:hAnsi="Times New Roman" w:cs="Arial"/>
          <w:color w:val="000000" w:themeColor="text1"/>
          <w:sz w:val="22"/>
          <w:szCs w:val="22"/>
          <w:lang w:val="en"/>
        </w:rPr>
        <w:t xml:space="preserve">the evaluation, </w:t>
      </w:r>
      <w:r w:rsidRPr="00A817FA">
        <w:rPr>
          <w:rFonts w:ascii="Times New Roman" w:hAnsi="Times New Roman" w:cs="Arial"/>
          <w:color w:val="000000" w:themeColor="text1"/>
          <w:sz w:val="22"/>
          <w:szCs w:val="22"/>
          <w:lang w:val="en"/>
        </w:rPr>
        <w:t>etc. associated with hosting interns.</w:t>
      </w:r>
    </w:p>
    <w:p w14:paraId="65FEF7B1" w14:textId="0D0DA43D" w:rsidR="00802161" w:rsidRPr="00A817FA" w:rsidRDefault="00802161" w:rsidP="00802161">
      <w:pPr>
        <w:rPr>
          <w:rFonts w:ascii="Times New Roman" w:hAnsi="Times New Roman" w:cs="Arial"/>
          <w:color w:val="000000" w:themeColor="text1"/>
          <w:sz w:val="22"/>
          <w:szCs w:val="22"/>
          <w:lang w:val="en"/>
        </w:rPr>
      </w:pPr>
    </w:p>
    <w:p w14:paraId="5C456FCF" w14:textId="05673CC9" w:rsidR="00771C4A" w:rsidRPr="00A817FA" w:rsidRDefault="00771C4A" w:rsidP="00771C4A">
      <w:pPr>
        <w:pStyle w:val="ListParagraph"/>
        <w:numPr>
          <w:ilvl w:val="0"/>
          <w:numId w:val="25"/>
        </w:numPr>
        <w:rPr>
          <w:rFonts w:ascii="Times New Roman" w:hAnsi="Times New Roman" w:cs="Arial"/>
          <w:color w:val="000000" w:themeColor="text1"/>
          <w:sz w:val="22"/>
          <w:szCs w:val="22"/>
          <w:lang w:val="en"/>
        </w:rPr>
      </w:pPr>
      <w:r w:rsidRPr="00A817FA">
        <w:rPr>
          <w:rFonts w:ascii="Times New Roman" w:hAnsi="Times New Roman" w:cs="Arial"/>
          <w:color w:val="000000" w:themeColor="text1"/>
          <w:sz w:val="22"/>
          <w:szCs w:val="22"/>
          <w:lang w:val="en"/>
        </w:rPr>
        <w:t>Our business partners help our students to understand the real world and the challenges in the companies as well as their respective industries at both micro and macro levels. In the past few years, SBUS students have had guest lecturers from PPG Industries, Inc., Fastenal, Allegheny Health Network, UPMC, Tidbit Creative, Rivers Casino, US Steel, Mercer County State Bank, Northwestern Mutual, etc. For example, in Dr. Jeanan</w:t>
      </w:r>
      <w:r w:rsidR="00B45E66">
        <w:rPr>
          <w:rFonts w:ascii="Times New Roman" w:hAnsi="Times New Roman" w:cs="Arial"/>
          <w:color w:val="000000" w:themeColor="text1"/>
          <w:sz w:val="22"/>
          <w:szCs w:val="22"/>
          <w:lang w:val="en"/>
        </w:rPr>
        <w:t>n</w:t>
      </w:r>
      <w:r w:rsidR="004B15F4">
        <w:rPr>
          <w:rFonts w:ascii="Times New Roman" w:hAnsi="Times New Roman" w:cs="Arial"/>
          <w:color w:val="000000" w:themeColor="text1"/>
          <w:sz w:val="22"/>
          <w:szCs w:val="22"/>
          <w:lang w:val="en"/>
        </w:rPr>
        <w:t>e</w:t>
      </w:r>
      <w:r w:rsidRPr="00A817FA">
        <w:rPr>
          <w:rFonts w:ascii="Times New Roman" w:hAnsi="Times New Roman" w:cs="Arial"/>
          <w:color w:val="000000" w:themeColor="text1"/>
          <w:sz w:val="22"/>
          <w:szCs w:val="22"/>
          <w:lang w:val="en"/>
        </w:rPr>
        <w:t xml:space="preserve"> Nicholl’s classes, speakers from PPG and Fastenal have taught classes and/or spoken about the challenges facing their businesses and respective industries at both the micro and macro level. In addition, they have also financially sponsored American Marketing Association (AMA) (one of SBUS students’ organizations) in 2017, to help create a pipeline of prospective interns and employees.</w:t>
      </w:r>
    </w:p>
    <w:p w14:paraId="069769B2" w14:textId="7B025000" w:rsidR="00256471" w:rsidRDefault="00256471" w:rsidP="00256471">
      <w:pPr>
        <w:rPr>
          <w:rFonts w:ascii="Times New Roman" w:hAnsi="Times New Roman" w:cs="Arial"/>
          <w:color w:val="0070C0"/>
          <w:sz w:val="22"/>
          <w:szCs w:val="22"/>
          <w:lang w:val="en"/>
        </w:rPr>
      </w:pPr>
    </w:p>
    <w:p w14:paraId="06277D6F" w14:textId="77777777" w:rsidR="00771C4A" w:rsidRPr="00771C4A" w:rsidRDefault="00771C4A" w:rsidP="00771C4A">
      <w:pPr>
        <w:pStyle w:val="ListParagraph"/>
        <w:numPr>
          <w:ilvl w:val="0"/>
          <w:numId w:val="25"/>
        </w:numPr>
        <w:rPr>
          <w:rFonts w:ascii="Times New Roman" w:hAnsi="Times New Roman" w:cs="Arial"/>
          <w:b/>
          <w:color w:val="000000" w:themeColor="text1"/>
          <w:kern w:val="24"/>
          <w:sz w:val="22"/>
          <w:szCs w:val="22"/>
        </w:rPr>
      </w:pPr>
      <w:r w:rsidRPr="00771C4A">
        <w:rPr>
          <w:rFonts w:ascii="Times New Roman" w:hAnsi="Times New Roman" w:cs="Arial"/>
          <w:b/>
          <w:color w:val="000000" w:themeColor="text1"/>
          <w:kern w:val="24"/>
          <w:sz w:val="22"/>
          <w:szCs w:val="22"/>
        </w:rPr>
        <w:t>Partnership through Internships</w:t>
      </w:r>
    </w:p>
    <w:p w14:paraId="1F18B845" w14:textId="77777777" w:rsidR="00425CC3" w:rsidRPr="00425CC3" w:rsidRDefault="00425CC3" w:rsidP="00F3231F">
      <w:pPr>
        <w:pStyle w:val="ListParagraph"/>
        <w:rPr>
          <w:rFonts w:ascii="Times New Roman" w:hAnsi="Times New Roman" w:cs="Arial"/>
          <w:color w:val="000000" w:themeColor="text1"/>
          <w:kern w:val="24"/>
          <w:sz w:val="22"/>
          <w:szCs w:val="22"/>
        </w:rPr>
      </w:pPr>
      <w:r w:rsidRPr="00425CC3">
        <w:rPr>
          <w:rFonts w:ascii="Times New Roman" w:hAnsi="Times New Roman" w:cs="Arial"/>
          <w:color w:val="000000" w:themeColor="text1"/>
          <w:kern w:val="24"/>
          <w:sz w:val="22"/>
          <w:szCs w:val="22"/>
        </w:rPr>
        <w:t xml:space="preserve">Students in the School of Business can take internships with local, regional, national or international organizations. Each major has an option for an internship as an elective that include up to 12 credit or 480 hours. An average of 15 – 25 students take internships each semester. </w:t>
      </w:r>
    </w:p>
    <w:p w14:paraId="1261E072" w14:textId="77777777" w:rsidR="00425CC3" w:rsidRPr="00425CC3" w:rsidRDefault="00425CC3" w:rsidP="00425CC3">
      <w:pPr>
        <w:pStyle w:val="ListParagraph"/>
        <w:rPr>
          <w:rFonts w:ascii="Times New Roman" w:hAnsi="Times New Roman" w:cs="Arial"/>
          <w:color w:val="000000" w:themeColor="text1"/>
          <w:kern w:val="24"/>
          <w:sz w:val="22"/>
          <w:szCs w:val="22"/>
        </w:rPr>
      </w:pPr>
    </w:p>
    <w:p w14:paraId="0B4B7AA4" w14:textId="5ACBBEFE" w:rsidR="00425CC3" w:rsidRPr="00A817FA" w:rsidRDefault="00425CC3" w:rsidP="00B368E3">
      <w:pPr>
        <w:pStyle w:val="ListParagraph"/>
        <w:rPr>
          <w:rFonts w:ascii="Times New Roman" w:hAnsi="Times New Roman" w:cs="Arial"/>
          <w:color w:val="000000" w:themeColor="text1"/>
          <w:kern w:val="24"/>
          <w:sz w:val="22"/>
          <w:szCs w:val="22"/>
        </w:rPr>
      </w:pPr>
      <w:r w:rsidRPr="00A817FA">
        <w:rPr>
          <w:rFonts w:ascii="Times New Roman" w:hAnsi="Times New Roman" w:cs="Arial"/>
          <w:color w:val="000000" w:themeColor="text1"/>
          <w:kern w:val="24"/>
          <w:sz w:val="22"/>
          <w:szCs w:val="22"/>
        </w:rPr>
        <w:t xml:space="preserve">Students and their respective organizations understand the value of the internship as they can be mutually beneficial.  Through the partnership with local and national businesses and organizations, the students are exposed to how the organizations operate and can apply what they have learned in college to solve business problems from the real world. The interns are mentored and evaluated by the supervisor and received a final written evaluation report. The positive interactions between our internship partners, students and faculties sometimes can lead to formal job offers to School of Business students directly.  Dr. Diane Galbraith is the faculty coordinator for the SBUS internship program. </w:t>
      </w:r>
    </w:p>
    <w:p w14:paraId="0FBE4482" w14:textId="77777777" w:rsidR="00771C4A" w:rsidRPr="00771C4A" w:rsidRDefault="00771C4A" w:rsidP="00425CC3">
      <w:pPr>
        <w:pStyle w:val="ListParagraph"/>
        <w:rPr>
          <w:rFonts w:ascii="Times New Roman" w:hAnsi="Times New Roman" w:cs="Arial"/>
          <w:color w:val="000000" w:themeColor="text1"/>
          <w:kern w:val="24"/>
          <w:sz w:val="22"/>
          <w:szCs w:val="22"/>
        </w:rPr>
      </w:pPr>
    </w:p>
    <w:p w14:paraId="0D03C82B" w14:textId="77777777" w:rsidR="00771C4A" w:rsidRPr="00771C4A" w:rsidRDefault="00771C4A" w:rsidP="00771C4A">
      <w:pPr>
        <w:pStyle w:val="ListParagraph"/>
        <w:numPr>
          <w:ilvl w:val="0"/>
          <w:numId w:val="25"/>
        </w:numPr>
        <w:rPr>
          <w:rFonts w:ascii="Times New Roman" w:hAnsi="Times New Roman" w:cs="Arial"/>
          <w:b/>
          <w:color w:val="000000" w:themeColor="text1"/>
          <w:kern w:val="24"/>
          <w:sz w:val="22"/>
          <w:szCs w:val="22"/>
        </w:rPr>
      </w:pPr>
      <w:r w:rsidRPr="00771C4A">
        <w:rPr>
          <w:rFonts w:ascii="Times New Roman" w:hAnsi="Times New Roman" w:cs="Arial"/>
          <w:b/>
          <w:color w:val="000000" w:themeColor="text1"/>
          <w:kern w:val="24"/>
          <w:sz w:val="22"/>
          <w:szCs w:val="22"/>
        </w:rPr>
        <w:t>Partnerships through Service Learning</w:t>
      </w:r>
    </w:p>
    <w:p w14:paraId="6522E260" w14:textId="2E01D65A" w:rsidR="00771C4A" w:rsidRPr="00771C4A" w:rsidRDefault="00771C4A" w:rsidP="00F3231F">
      <w:pPr>
        <w:pStyle w:val="ListParagraph"/>
        <w:rPr>
          <w:rFonts w:ascii="Times New Roman" w:hAnsi="Times New Roman" w:cs="Arial"/>
          <w:color w:val="0070C0"/>
          <w:kern w:val="24"/>
          <w:sz w:val="22"/>
          <w:szCs w:val="22"/>
        </w:rPr>
      </w:pPr>
      <w:r w:rsidRPr="00771C4A">
        <w:rPr>
          <w:rFonts w:ascii="Times New Roman" w:hAnsi="Times New Roman" w:cs="Arial"/>
          <w:color w:val="000000" w:themeColor="text1"/>
          <w:kern w:val="24"/>
          <w:sz w:val="22"/>
          <w:szCs w:val="22"/>
        </w:rPr>
        <w:t xml:space="preserve">As described earlier, </w:t>
      </w:r>
      <w:r w:rsidR="004E6E5A">
        <w:rPr>
          <w:rFonts w:ascii="Times New Roman" w:hAnsi="Times New Roman" w:cs="Arial"/>
          <w:color w:val="000000" w:themeColor="text1"/>
          <w:kern w:val="24"/>
          <w:sz w:val="22"/>
          <w:szCs w:val="22"/>
        </w:rPr>
        <w:t>many</w:t>
      </w:r>
      <w:r w:rsidRPr="00771C4A">
        <w:rPr>
          <w:rFonts w:ascii="Times New Roman" w:hAnsi="Times New Roman" w:cs="Arial"/>
          <w:color w:val="000000" w:themeColor="text1"/>
          <w:kern w:val="24"/>
          <w:sz w:val="22"/>
          <w:szCs w:val="22"/>
        </w:rPr>
        <w:t xml:space="preserve"> SBUS courses include semester-long projects whereby the students work as consultants with external stakeholders to solve business problems. These assignments are great opportunities for real-world experience, while assisting the respective organizations.</w:t>
      </w:r>
      <w:r w:rsidRPr="00771C4A">
        <w:rPr>
          <w:rFonts w:ascii="Times New Roman" w:hAnsi="Times New Roman" w:cs="Arial"/>
          <w:color w:val="0070C0"/>
          <w:kern w:val="24"/>
          <w:sz w:val="22"/>
          <w:szCs w:val="22"/>
        </w:rPr>
        <w:t xml:space="preserve"> </w:t>
      </w:r>
    </w:p>
    <w:p w14:paraId="06536507" w14:textId="77777777" w:rsidR="00771C4A" w:rsidRPr="00771C4A" w:rsidRDefault="00771C4A" w:rsidP="00771C4A">
      <w:pPr>
        <w:pStyle w:val="ListParagraph"/>
        <w:rPr>
          <w:rFonts w:ascii="Times New Roman" w:hAnsi="Times New Roman" w:cs="Arial"/>
          <w:color w:val="0070C0"/>
          <w:kern w:val="24"/>
          <w:sz w:val="22"/>
          <w:szCs w:val="22"/>
        </w:rPr>
      </w:pPr>
    </w:p>
    <w:p w14:paraId="48578373" w14:textId="08BFC93C" w:rsidR="00771C4A" w:rsidRPr="00A817FA" w:rsidRDefault="00771C4A" w:rsidP="00B45E66">
      <w:pPr>
        <w:pStyle w:val="ListParagraph"/>
        <w:rPr>
          <w:rFonts w:ascii="Times New Roman" w:eastAsia="Times New Roman" w:hAnsi="Times New Roman" w:cs="Arial"/>
          <w:color w:val="000000" w:themeColor="text1"/>
          <w:sz w:val="22"/>
          <w:szCs w:val="22"/>
        </w:rPr>
      </w:pPr>
      <w:r w:rsidRPr="00A817FA">
        <w:rPr>
          <w:rFonts w:ascii="Times New Roman" w:hAnsi="Times New Roman" w:cs="Arial"/>
          <w:color w:val="000000" w:themeColor="text1"/>
          <w:kern w:val="24"/>
          <w:sz w:val="22"/>
          <w:szCs w:val="22"/>
        </w:rPr>
        <w:t xml:space="preserve">In some courses in </w:t>
      </w:r>
      <w:r w:rsidR="00E31B3E">
        <w:rPr>
          <w:rFonts w:ascii="Times New Roman" w:hAnsi="Times New Roman" w:cs="Arial"/>
          <w:color w:val="000000" w:themeColor="text1"/>
          <w:kern w:val="24"/>
          <w:sz w:val="22"/>
          <w:szCs w:val="22"/>
        </w:rPr>
        <w:t xml:space="preserve">the </w:t>
      </w:r>
      <w:r w:rsidRPr="00A817FA">
        <w:rPr>
          <w:rFonts w:ascii="Times New Roman" w:hAnsi="Times New Roman" w:cs="Arial"/>
          <w:color w:val="000000" w:themeColor="text1"/>
          <w:kern w:val="24"/>
          <w:sz w:val="22"/>
          <w:szCs w:val="22"/>
        </w:rPr>
        <w:t xml:space="preserve">SBUS curriculum, the students </w:t>
      </w:r>
      <w:r w:rsidR="00E31B3E">
        <w:rPr>
          <w:rFonts w:ascii="Times New Roman" w:hAnsi="Times New Roman" w:cs="Arial"/>
          <w:color w:val="000000" w:themeColor="text1"/>
          <w:kern w:val="24"/>
          <w:sz w:val="22"/>
          <w:szCs w:val="22"/>
        </w:rPr>
        <w:t>have the opportunity</w:t>
      </w:r>
      <w:r w:rsidRPr="00A817FA">
        <w:rPr>
          <w:rFonts w:ascii="Times New Roman" w:hAnsi="Times New Roman" w:cs="Arial"/>
          <w:color w:val="000000" w:themeColor="text1"/>
          <w:kern w:val="24"/>
          <w:sz w:val="22"/>
          <w:szCs w:val="22"/>
        </w:rPr>
        <w:t xml:space="preserve"> to serve as consultants to assist </w:t>
      </w:r>
      <w:r w:rsidR="00E31B3E">
        <w:rPr>
          <w:rFonts w:ascii="Times New Roman" w:hAnsi="Times New Roman" w:cs="Arial"/>
          <w:color w:val="000000" w:themeColor="text1"/>
          <w:kern w:val="24"/>
          <w:sz w:val="22"/>
          <w:szCs w:val="22"/>
        </w:rPr>
        <w:t>exis</w:t>
      </w:r>
      <w:r w:rsidR="00E308D4">
        <w:rPr>
          <w:rFonts w:ascii="Times New Roman" w:hAnsi="Times New Roman" w:cs="Arial"/>
          <w:color w:val="000000" w:themeColor="text1"/>
          <w:kern w:val="24"/>
          <w:sz w:val="22"/>
          <w:szCs w:val="22"/>
        </w:rPr>
        <w:t>t</w:t>
      </w:r>
      <w:r w:rsidR="00E31B3E">
        <w:rPr>
          <w:rFonts w:ascii="Times New Roman" w:hAnsi="Times New Roman" w:cs="Arial"/>
          <w:color w:val="000000" w:themeColor="text1"/>
          <w:kern w:val="24"/>
          <w:sz w:val="22"/>
          <w:szCs w:val="22"/>
        </w:rPr>
        <w:t>ing</w:t>
      </w:r>
      <w:r w:rsidRPr="00A817FA">
        <w:rPr>
          <w:rFonts w:ascii="Times New Roman" w:hAnsi="Times New Roman" w:cs="Arial"/>
          <w:color w:val="000000" w:themeColor="text1"/>
          <w:kern w:val="24"/>
          <w:sz w:val="22"/>
          <w:szCs w:val="22"/>
        </w:rPr>
        <w:t xml:space="preserve"> business organizations </w:t>
      </w:r>
      <w:r w:rsidR="00E31B3E">
        <w:rPr>
          <w:rFonts w:ascii="Times New Roman" w:hAnsi="Times New Roman" w:cs="Arial"/>
          <w:color w:val="000000" w:themeColor="text1"/>
          <w:kern w:val="24"/>
          <w:sz w:val="22"/>
          <w:szCs w:val="22"/>
        </w:rPr>
        <w:t xml:space="preserve">in </w:t>
      </w:r>
      <w:r w:rsidRPr="00A817FA">
        <w:rPr>
          <w:rFonts w:ascii="Times New Roman" w:hAnsi="Times New Roman" w:cs="Arial"/>
          <w:color w:val="000000" w:themeColor="text1"/>
          <w:kern w:val="24"/>
          <w:sz w:val="22"/>
          <w:szCs w:val="22"/>
        </w:rPr>
        <w:t xml:space="preserve">solving their business problems. Such project assignments are a win-win for both our students and the business organizations. For example, the organizations include Central Blood Bank of Pennsylvania, Boy Scouts of America, Butler Eagle Newspaper, Convict Choppers, Eat N’ Park Incorporated, National Marrow Donor Foundation, etc. One of the most recent </w:t>
      </w:r>
      <w:r w:rsidR="004E6E5A" w:rsidRPr="00A817FA">
        <w:rPr>
          <w:rFonts w:ascii="Times New Roman" w:hAnsi="Times New Roman" w:cs="Arial"/>
          <w:color w:val="000000" w:themeColor="text1"/>
          <w:kern w:val="24"/>
          <w:sz w:val="22"/>
          <w:szCs w:val="22"/>
        </w:rPr>
        <w:t>large-scale</w:t>
      </w:r>
      <w:r w:rsidRPr="00A817FA">
        <w:rPr>
          <w:rFonts w:ascii="Times New Roman" w:hAnsi="Times New Roman" w:cs="Arial"/>
          <w:color w:val="000000" w:themeColor="text1"/>
          <w:kern w:val="24"/>
          <w:sz w:val="22"/>
          <w:szCs w:val="22"/>
        </w:rPr>
        <w:t xml:space="preserve"> project</w:t>
      </w:r>
      <w:r w:rsidR="00E31B3E">
        <w:rPr>
          <w:rFonts w:ascii="Times New Roman" w:hAnsi="Times New Roman" w:cs="Arial"/>
          <w:color w:val="000000" w:themeColor="text1"/>
          <w:kern w:val="24"/>
          <w:sz w:val="22"/>
          <w:szCs w:val="22"/>
        </w:rPr>
        <w:t>s</w:t>
      </w:r>
      <w:r w:rsidRPr="00A817FA">
        <w:rPr>
          <w:rFonts w:ascii="Times New Roman" w:hAnsi="Times New Roman" w:cs="Arial"/>
          <w:color w:val="000000" w:themeColor="text1"/>
          <w:kern w:val="24"/>
          <w:sz w:val="22"/>
          <w:szCs w:val="22"/>
        </w:rPr>
        <w:t xml:space="preserve"> in Dr. Theresa Wajda’s class is “Flaunt Your Fleece” energy project </w:t>
      </w:r>
      <w:r w:rsidR="00E31B3E">
        <w:rPr>
          <w:rFonts w:ascii="Times New Roman" w:hAnsi="Times New Roman" w:cs="Arial"/>
          <w:color w:val="000000" w:themeColor="text1"/>
          <w:kern w:val="24"/>
          <w:sz w:val="22"/>
          <w:szCs w:val="22"/>
        </w:rPr>
        <w:t xml:space="preserve">that </w:t>
      </w:r>
      <w:r w:rsidRPr="00A817FA">
        <w:rPr>
          <w:rFonts w:ascii="Times New Roman" w:hAnsi="Times New Roman" w:cs="Arial"/>
          <w:color w:val="000000" w:themeColor="text1"/>
          <w:kern w:val="24"/>
          <w:sz w:val="22"/>
          <w:szCs w:val="22"/>
        </w:rPr>
        <w:t xml:space="preserve">partnered with SRU-Energy Conservation Committee. In Dr. Diane Galbraith’s class, students work with Valley Points YMCA to evaluate their strategy, pricing structure, </w:t>
      </w:r>
      <w:r w:rsidR="00E31B3E">
        <w:rPr>
          <w:rFonts w:ascii="Times New Roman" w:hAnsi="Times New Roman" w:cs="Arial"/>
          <w:color w:val="000000" w:themeColor="text1"/>
          <w:kern w:val="24"/>
          <w:sz w:val="22"/>
          <w:szCs w:val="22"/>
        </w:rPr>
        <w:t xml:space="preserve">and </w:t>
      </w:r>
      <w:r w:rsidRPr="00A817FA">
        <w:rPr>
          <w:rFonts w:ascii="Times New Roman" w:hAnsi="Times New Roman" w:cs="Arial"/>
          <w:color w:val="000000" w:themeColor="text1"/>
          <w:kern w:val="24"/>
          <w:sz w:val="22"/>
          <w:szCs w:val="22"/>
        </w:rPr>
        <w:t>membership and the Pittsburgh Passion for game-day events and a prospective new league.</w:t>
      </w:r>
      <w:r w:rsidR="00A817FA">
        <w:rPr>
          <w:rFonts w:ascii="Times New Roman" w:hAnsi="Times New Roman" w:cs="Arial"/>
          <w:color w:val="000000" w:themeColor="text1"/>
          <w:kern w:val="24"/>
          <w:sz w:val="22"/>
          <w:szCs w:val="22"/>
        </w:rPr>
        <w:t xml:space="preserve"> </w:t>
      </w:r>
    </w:p>
    <w:p w14:paraId="5BD83417" w14:textId="7B1F2E36" w:rsidR="008712B5" w:rsidRDefault="008712B5" w:rsidP="00C07838">
      <w:pPr>
        <w:pStyle w:val="ListParagraph"/>
        <w:rPr>
          <w:rFonts w:ascii="Times New Roman" w:eastAsia="Times New Roman" w:hAnsi="Times New Roman" w:cs="Arial"/>
          <w:color w:val="000000" w:themeColor="text1"/>
          <w:sz w:val="22"/>
          <w:szCs w:val="22"/>
        </w:rPr>
      </w:pPr>
      <w:r>
        <w:rPr>
          <w:rFonts w:ascii="Times New Roman" w:eastAsia="Times New Roman" w:hAnsi="Times New Roman" w:cs="Arial"/>
          <w:color w:val="000000" w:themeColor="text1"/>
          <w:sz w:val="22"/>
          <w:szCs w:val="22"/>
        </w:rPr>
        <w:br w:type="page"/>
      </w:r>
    </w:p>
    <w:p w14:paraId="1451BBE8" w14:textId="77777777" w:rsidR="00771C4A" w:rsidRPr="00771C4A" w:rsidRDefault="00771C4A" w:rsidP="00771C4A">
      <w:pPr>
        <w:pStyle w:val="ListParagraph"/>
        <w:numPr>
          <w:ilvl w:val="0"/>
          <w:numId w:val="25"/>
        </w:numPr>
        <w:rPr>
          <w:rFonts w:ascii="Times New Roman" w:hAnsi="Times New Roman" w:cs="Lucida Grande"/>
          <w:sz w:val="22"/>
          <w:szCs w:val="22"/>
        </w:rPr>
      </w:pPr>
      <w:r w:rsidRPr="00771C4A">
        <w:rPr>
          <w:rFonts w:ascii="Times New Roman" w:eastAsia="MS PGothic" w:hAnsi="Times New Roman" w:cs="Arial"/>
          <w:b/>
          <w:kern w:val="24"/>
          <w:sz w:val="22"/>
          <w:szCs w:val="22"/>
        </w:rPr>
        <w:lastRenderedPageBreak/>
        <w:t>Business of Humanity Project</w:t>
      </w:r>
      <w:r w:rsidRPr="00771C4A">
        <w:rPr>
          <w:rFonts w:ascii="Lucida Grande" w:hAnsi="Lucida Grande" w:cs="Lucida Grande"/>
          <w:b/>
          <w:color w:val="000000"/>
        </w:rPr>
        <w:t xml:space="preserve"> </w:t>
      </w:r>
      <w:r w:rsidRPr="00771C4A">
        <w:rPr>
          <w:rFonts w:ascii="Times New Roman" w:hAnsi="Times New Roman" w:cs="Lucida Grande"/>
          <w:b/>
          <w:color w:val="000000"/>
          <w:sz w:val="22"/>
          <w:szCs w:val="22"/>
          <w:vertAlign w:val="superscript"/>
        </w:rPr>
        <w:t xml:space="preserve">®    </w:t>
      </w:r>
      <w:hyperlink r:id="rId47" w:history="1">
        <w:r w:rsidRPr="00771C4A">
          <w:rPr>
            <w:rStyle w:val="Hyperlink"/>
            <w:rFonts w:ascii="Times New Roman" w:hAnsi="Times New Roman" w:cs="Lucida Grande"/>
            <w:sz w:val="22"/>
            <w:szCs w:val="22"/>
          </w:rPr>
          <w:t>http://boh.pitt.edu</w:t>
        </w:r>
      </w:hyperlink>
      <w:r w:rsidRPr="00771C4A">
        <w:rPr>
          <w:rFonts w:ascii="Times New Roman" w:hAnsi="Times New Roman" w:cs="Lucida Grande"/>
          <w:sz w:val="22"/>
          <w:szCs w:val="22"/>
        </w:rPr>
        <w:t xml:space="preserve"> </w:t>
      </w:r>
    </w:p>
    <w:p w14:paraId="1EA26A95" w14:textId="1D687FC0" w:rsidR="00771C4A" w:rsidRDefault="00771C4A" w:rsidP="00F3231F">
      <w:pPr>
        <w:pStyle w:val="ListParagraph"/>
      </w:pPr>
      <w:r w:rsidRPr="00771C4A">
        <w:rPr>
          <w:rFonts w:ascii="Times New Roman" w:hAnsi="Times New Roman"/>
          <w:sz w:val="22"/>
          <w:szCs w:val="22"/>
        </w:rPr>
        <w:t>The Business of Humanity Project</w:t>
      </w:r>
      <w:r w:rsidRPr="00771C4A">
        <w:rPr>
          <w:rFonts w:ascii="Lucida Grande" w:hAnsi="Lucida Grande" w:cs="Lucida Grande"/>
          <w:b/>
          <w:color w:val="000000"/>
          <w:sz w:val="18"/>
          <w:vertAlign w:val="superscript"/>
        </w:rPr>
        <w:t>®</w:t>
      </w:r>
      <w:r w:rsidRPr="00771C4A">
        <w:rPr>
          <w:rFonts w:ascii="Lucida Grande" w:hAnsi="Lucida Grande" w:cs="Lucida Grande"/>
          <w:b/>
          <w:color w:val="000000"/>
          <w:vertAlign w:val="superscript"/>
        </w:rPr>
        <w:t xml:space="preserve"> </w:t>
      </w:r>
      <w:r w:rsidRPr="00771C4A">
        <w:rPr>
          <w:rFonts w:ascii="Times New Roman" w:hAnsi="Times New Roman" w:cs="Lucida Grande"/>
          <w:color w:val="000000"/>
          <w:sz w:val="22"/>
          <w:szCs w:val="22"/>
        </w:rPr>
        <w:t>was created in 2007 as a collaboration between the Katz Graduate School of Business and the Swanson School of engineering at the University of Pittsburgh.  The objective was to demonstrate the link between incorporating elements of ‘humanity’ into the strategic decision-making process.  Since then the project has amassed dozens of videos, case studies, media articles, etc. that illustrate this point.  Other universities partnering with the Business of Humanity Project</w:t>
      </w:r>
      <w:r w:rsidRPr="00771C4A">
        <w:rPr>
          <w:rFonts w:ascii="Times New Roman" w:hAnsi="Times New Roman" w:cs="Lucida Grande"/>
          <w:color w:val="000000"/>
          <w:sz w:val="22"/>
          <w:szCs w:val="22"/>
          <w:vertAlign w:val="superscript"/>
        </w:rPr>
        <w:t>®</w:t>
      </w:r>
      <w:r w:rsidRPr="00771C4A">
        <w:rPr>
          <w:rFonts w:ascii="Times New Roman" w:hAnsi="Times New Roman" w:cs="Lucida Grande"/>
          <w:color w:val="000000"/>
          <w:sz w:val="22"/>
          <w:szCs w:val="22"/>
        </w:rPr>
        <w:t xml:space="preserve"> include Indiana University of Pennsylvania, Edinboro University, Robert Morris University, and Carnegie Mellon University.  </w:t>
      </w:r>
    </w:p>
    <w:p w14:paraId="57DF8B8D" w14:textId="77777777" w:rsidR="00771C4A" w:rsidRDefault="00771C4A" w:rsidP="00F3231F">
      <w:pPr>
        <w:pStyle w:val="ListParagraph"/>
      </w:pPr>
    </w:p>
    <w:p w14:paraId="358D28E6" w14:textId="118CDD7C" w:rsidR="00771C4A" w:rsidRPr="00A817FA" w:rsidRDefault="00771C4A" w:rsidP="00B45E66">
      <w:pPr>
        <w:pStyle w:val="ListParagraph"/>
        <w:rPr>
          <w:color w:val="000000" w:themeColor="text1"/>
        </w:rPr>
      </w:pPr>
      <w:r w:rsidRPr="00A817FA">
        <w:rPr>
          <w:rFonts w:ascii="Times New Roman" w:hAnsi="Times New Roman" w:cs="Lucida Grande"/>
          <w:color w:val="000000" w:themeColor="text1"/>
          <w:sz w:val="22"/>
          <w:szCs w:val="22"/>
        </w:rPr>
        <w:t xml:space="preserve">Dr. Frances Amatucci is the </w:t>
      </w:r>
      <w:r w:rsidR="00511439">
        <w:rPr>
          <w:rFonts w:ascii="Times New Roman" w:hAnsi="Times New Roman" w:cs="Lucida Grande"/>
          <w:color w:val="000000" w:themeColor="text1"/>
          <w:sz w:val="22"/>
          <w:szCs w:val="22"/>
        </w:rPr>
        <w:t xml:space="preserve">faculty </w:t>
      </w:r>
      <w:r w:rsidRPr="00A817FA">
        <w:rPr>
          <w:rFonts w:ascii="Times New Roman" w:hAnsi="Times New Roman" w:cs="Lucida Grande"/>
          <w:color w:val="000000" w:themeColor="text1"/>
          <w:sz w:val="22"/>
          <w:szCs w:val="22"/>
        </w:rPr>
        <w:t>lead</w:t>
      </w:r>
      <w:r w:rsidR="00511439">
        <w:rPr>
          <w:rFonts w:ascii="Times New Roman" w:hAnsi="Times New Roman" w:cs="Lucida Grande"/>
          <w:color w:val="000000" w:themeColor="text1"/>
          <w:sz w:val="22"/>
          <w:szCs w:val="22"/>
        </w:rPr>
        <w:t>er</w:t>
      </w:r>
      <w:r w:rsidRPr="00A817FA">
        <w:rPr>
          <w:rFonts w:ascii="Times New Roman" w:hAnsi="Times New Roman" w:cs="Lucida Grande"/>
          <w:color w:val="000000" w:themeColor="text1"/>
          <w:sz w:val="22"/>
          <w:szCs w:val="22"/>
        </w:rPr>
        <w:t xml:space="preserve"> from SBUS t</w:t>
      </w:r>
      <w:r w:rsidR="00D367A8">
        <w:rPr>
          <w:rFonts w:ascii="Times New Roman" w:hAnsi="Times New Roman" w:cs="Lucida Grande"/>
          <w:color w:val="000000" w:themeColor="text1"/>
          <w:sz w:val="22"/>
          <w:szCs w:val="22"/>
        </w:rPr>
        <w:t>hat</w:t>
      </w:r>
      <w:r w:rsidRPr="00A817FA">
        <w:rPr>
          <w:rFonts w:ascii="Times New Roman" w:hAnsi="Times New Roman" w:cs="Lucida Grande"/>
          <w:color w:val="000000" w:themeColor="text1"/>
          <w:sz w:val="22"/>
          <w:szCs w:val="22"/>
        </w:rPr>
        <w:t xml:space="preserve"> partner</w:t>
      </w:r>
      <w:r w:rsidR="00D367A8">
        <w:rPr>
          <w:rFonts w:ascii="Times New Roman" w:hAnsi="Times New Roman" w:cs="Lucida Grande"/>
          <w:color w:val="000000" w:themeColor="text1"/>
          <w:sz w:val="22"/>
          <w:szCs w:val="22"/>
        </w:rPr>
        <w:t>ed</w:t>
      </w:r>
      <w:r w:rsidRPr="00A817FA">
        <w:rPr>
          <w:rFonts w:ascii="Times New Roman" w:hAnsi="Times New Roman" w:cs="Lucida Grande"/>
          <w:color w:val="000000" w:themeColor="text1"/>
          <w:sz w:val="22"/>
          <w:szCs w:val="22"/>
        </w:rPr>
        <w:t xml:space="preserve"> with the Business of Humanity Project®. In 2017, Business of Humanity</w:t>
      </w:r>
      <w:r w:rsidRPr="00A817FA">
        <w:rPr>
          <w:rFonts w:ascii="Times New Roman" w:hAnsi="Times New Roman" w:cs="Lucida Grande"/>
          <w:color w:val="000000" w:themeColor="text1"/>
          <w:sz w:val="22"/>
          <w:szCs w:val="22"/>
          <w:vertAlign w:val="superscript"/>
        </w:rPr>
        <w:t>®</w:t>
      </w:r>
      <w:r w:rsidRPr="00A817FA">
        <w:rPr>
          <w:rFonts w:ascii="Times New Roman" w:hAnsi="Times New Roman" w:cs="Lucida Grande"/>
          <w:color w:val="000000" w:themeColor="text1"/>
          <w:sz w:val="22"/>
          <w:szCs w:val="22"/>
        </w:rPr>
        <w:t xml:space="preserve"> h</w:t>
      </w:r>
      <w:r w:rsidR="00E31B3E">
        <w:rPr>
          <w:rFonts w:ascii="Times New Roman" w:hAnsi="Times New Roman" w:cs="Lucida Grande"/>
          <w:color w:val="000000" w:themeColor="text1"/>
          <w:sz w:val="22"/>
          <w:szCs w:val="22"/>
        </w:rPr>
        <w:t>eld</w:t>
      </w:r>
      <w:r w:rsidRPr="00A817FA">
        <w:rPr>
          <w:rFonts w:ascii="Times New Roman" w:hAnsi="Times New Roman" w:cs="Lucida Grande"/>
          <w:color w:val="000000" w:themeColor="text1"/>
          <w:sz w:val="22"/>
          <w:szCs w:val="22"/>
        </w:rPr>
        <w:t xml:space="preserve"> the first New Venture Competition. Two teams from Dr. Frances Amatucci’s </w:t>
      </w:r>
      <w:r w:rsidR="00E31B3E">
        <w:rPr>
          <w:rFonts w:ascii="Times New Roman" w:hAnsi="Times New Roman" w:cs="Lucida Grande"/>
          <w:color w:val="000000" w:themeColor="text1"/>
          <w:sz w:val="22"/>
          <w:szCs w:val="22"/>
        </w:rPr>
        <w:t>S</w:t>
      </w:r>
      <w:r w:rsidRPr="00A817FA">
        <w:rPr>
          <w:rFonts w:ascii="Times New Roman" w:hAnsi="Times New Roman" w:cs="Lucida Grande"/>
          <w:color w:val="000000" w:themeColor="text1"/>
          <w:sz w:val="22"/>
          <w:szCs w:val="22"/>
        </w:rPr>
        <w:t xml:space="preserve">ustainable </w:t>
      </w:r>
      <w:r w:rsidR="00E31B3E">
        <w:rPr>
          <w:rFonts w:ascii="Times New Roman" w:hAnsi="Times New Roman" w:cs="Lucida Grande"/>
          <w:color w:val="000000" w:themeColor="text1"/>
          <w:sz w:val="22"/>
          <w:szCs w:val="22"/>
        </w:rPr>
        <w:t>E</w:t>
      </w:r>
      <w:r w:rsidRPr="00A817FA">
        <w:rPr>
          <w:rFonts w:ascii="Times New Roman" w:hAnsi="Times New Roman" w:cs="Lucida Grande"/>
          <w:color w:val="000000" w:themeColor="text1"/>
          <w:sz w:val="22"/>
          <w:szCs w:val="22"/>
        </w:rPr>
        <w:t xml:space="preserve">ntrepreneurship class made </w:t>
      </w:r>
      <w:r w:rsidR="00A817FA">
        <w:rPr>
          <w:rFonts w:ascii="Times New Roman" w:hAnsi="Times New Roman" w:cs="Lucida Grande"/>
          <w:color w:val="000000" w:themeColor="text1"/>
          <w:sz w:val="22"/>
          <w:szCs w:val="22"/>
        </w:rPr>
        <w:t xml:space="preserve">it </w:t>
      </w:r>
      <w:r w:rsidRPr="00A817FA">
        <w:rPr>
          <w:rFonts w:ascii="Times New Roman" w:hAnsi="Times New Roman" w:cs="Lucida Grande"/>
          <w:color w:val="000000" w:themeColor="text1"/>
          <w:sz w:val="22"/>
          <w:szCs w:val="22"/>
        </w:rPr>
        <w:t xml:space="preserve">to the final round. Eventually, one team earned third place </w:t>
      </w:r>
      <w:r w:rsidR="00E31B3E">
        <w:rPr>
          <w:rFonts w:ascii="Times New Roman" w:hAnsi="Times New Roman" w:cs="Lucida Grande"/>
          <w:color w:val="000000" w:themeColor="text1"/>
          <w:sz w:val="22"/>
          <w:szCs w:val="22"/>
        </w:rPr>
        <w:t>in</w:t>
      </w:r>
      <w:r w:rsidRPr="00A817FA">
        <w:rPr>
          <w:rFonts w:ascii="Times New Roman" w:hAnsi="Times New Roman" w:cs="Lucida Grande"/>
          <w:color w:val="000000" w:themeColor="text1"/>
          <w:sz w:val="22"/>
          <w:szCs w:val="22"/>
        </w:rPr>
        <w:t xml:space="preserve"> the competition. </w:t>
      </w:r>
      <w:hyperlink r:id="rId48" w:history="1">
        <w:r w:rsidRPr="00A817FA">
          <w:rPr>
            <w:rStyle w:val="Hyperlink"/>
            <w:rFonts w:ascii="Times New Roman" w:hAnsi="Times New Roman" w:cs="Lucida Grande"/>
            <w:color w:val="000000" w:themeColor="text1"/>
            <w:sz w:val="22"/>
            <w:szCs w:val="22"/>
          </w:rPr>
          <w:t>http://boh.pitt.edu/new-venture-competition</w:t>
        </w:r>
      </w:hyperlink>
      <w:r w:rsidRPr="00A817FA">
        <w:rPr>
          <w:rFonts w:ascii="Times New Roman" w:hAnsi="Times New Roman" w:cs="Lucida Grande"/>
          <w:color w:val="000000" w:themeColor="text1"/>
          <w:sz w:val="22"/>
          <w:szCs w:val="22"/>
        </w:rPr>
        <w:t xml:space="preserve"> </w:t>
      </w:r>
    </w:p>
    <w:p w14:paraId="0C668298" w14:textId="77777777" w:rsidR="00771C4A" w:rsidRPr="00771C4A" w:rsidRDefault="00771C4A" w:rsidP="00771C4A">
      <w:pPr>
        <w:pStyle w:val="ListParagraph"/>
        <w:rPr>
          <w:color w:val="4F81BD" w:themeColor="accent1"/>
        </w:rPr>
      </w:pPr>
    </w:p>
    <w:p w14:paraId="0366E2D7" w14:textId="77777777" w:rsidR="00771C4A" w:rsidRPr="00771C4A" w:rsidRDefault="00771C4A" w:rsidP="00771C4A">
      <w:pPr>
        <w:pStyle w:val="ListParagraph"/>
        <w:rPr>
          <w:rFonts w:ascii="Times New Roman" w:hAnsi="Times New Roman" w:cs="Lucida Grande"/>
          <w:color w:val="0070C0"/>
          <w:sz w:val="22"/>
          <w:szCs w:val="22"/>
        </w:rPr>
      </w:pPr>
      <w:r>
        <w:rPr>
          <w:noProof/>
        </w:rPr>
        <w:drawing>
          <wp:inline distT="0" distB="0" distL="0" distR="0" wp14:anchorId="4D2BF400" wp14:editId="2A3C74D9">
            <wp:extent cx="2286000" cy="1714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8383853056_c36b0b93ae_m.jpg"/>
                    <pic:cNvPicPr/>
                  </pic:nvPicPr>
                  <pic:blipFill>
                    <a:blip r:embed="rId49">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r w:rsidRPr="00771C4A">
        <w:rPr>
          <w:rFonts w:ascii="Times New Roman" w:hAnsi="Times New Roman" w:cs="Lucida Grande"/>
          <w:color w:val="0070C0"/>
          <w:sz w:val="22"/>
          <w:szCs w:val="22"/>
        </w:rPr>
        <w:t xml:space="preserve">  </w:t>
      </w:r>
      <w:r>
        <w:rPr>
          <w:noProof/>
        </w:rPr>
        <w:drawing>
          <wp:inline distT="0" distB="0" distL="0" distR="0" wp14:anchorId="6C5B824B" wp14:editId="0DA272CE">
            <wp:extent cx="2286000" cy="171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383852746_62ca581cdf_m.jpg"/>
                    <pic:cNvPicPr/>
                  </pic:nvPicPr>
                  <pic:blipFill>
                    <a:blip r:embed="rId50">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1D18F912" w14:textId="77777777" w:rsidR="00771C4A" w:rsidRPr="00771C4A" w:rsidRDefault="00771C4A" w:rsidP="00771C4A">
      <w:pPr>
        <w:ind w:left="360"/>
        <w:rPr>
          <w:rFonts w:ascii="Times New Roman" w:hAnsi="Times New Roman"/>
          <w:b/>
          <w:sz w:val="22"/>
          <w:szCs w:val="22"/>
        </w:rPr>
      </w:pPr>
    </w:p>
    <w:p w14:paraId="6217EC65" w14:textId="6BE1206F" w:rsidR="00771C4A" w:rsidRPr="00A817FA" w:rsidRDefault="00771C4A" w:rsidP="00771C4A">
      <w:pPr>
        <w:pStyle w:val="ListParagraph"/>
        <w:numPr>
          <w:ilvl w:val="0"/>
          <w:numId w:val="25"/>
        </w:numPr>
        <w:rPr>
          <w:rFonts w:ascii="Times New Roman" w:hAnsi="Times New Roman"/>
          <w:b/>
          <w:color w:val="000000" w:themeColor="text1"/>
          <w:sz w:val="22"/>
          <w:szCs w:val="22"/>
        </w:rPr>
      </w:pPr>
      <w:r w:rsidRPr="00A817FA">
        <w:rPr>
          <w:rFonts w:ascii="Times New Roman" w:hAnsi="Times New Roman"/>
          <w:b/>
          <w:color w:val="000000" w:themeColor="text1"/>
          <w:sz w:val="22"/>
          <w:szCs w:val="22"/>
        </w:rPr>
        <w:t>Students Clubs and Organizations</w:t>
      </w:r>
    </w:p>
    <w:p w14:paraId="4AD4DC1F" w14:textId="76402527" w:rsidR="00771C4A" w:rsidRPr="00A817FA" w:rsidRDefault="00771C4A" w:rsidP="00F3231F">
      <w:pPr>
        <w:pStyle w:val="ListParagraph"/>
        <w:rPr>
          <w:rFonts w:ascii="Times New Roman" w:hAnsi="Times New Roman"/>
          <w:color w:val="000000" w:themeColor="text1"/>
          <w:sz w:val="22"/>
          <w:szCs w:val="22"/>
        </w:rPr>
      </w:pPr>
      <w:r w:rsidRPr="00A817FA">
        <w:rPr>
          <w:rFonts w:ascii="Times New Roman" w:hAnsi="Times New Roman"/>
          <w:color w:val="000000" w:themeColor="text1"/>
          <w:sz w:val="22"/>
          <w:szCs w:val="22"/>
        </w:rPr>
        <w:t xml:space="preserve">In </w:t>
      </w:r>
      <w:r w:rsidR="00F3231F" w:rsidRPr="00A817FA">
        <w:rPr>
          <w:rFonts w:ascii="Times New Roman" w:hAnsi="Times New Roman"/>
          <w:color w:val="000000" w:themeColor="text1"/>
          <w:sz w:val="22"/>
          <w:szCs w:val="22"/>
        </w:rPr>
        <w:t xml:space="preserve">the </w:t>
      </w:r>
      <w:r w:rsidRPr="00A817FA">
        <w:rPr>
          <w:rFonts w:ascii="Times New Roman" w:hAnsi="Times New Roman"/>
          <w:color w:val="000000" w:themeColor="text1"/>
          <w:sz w:val="22"/>
          <w:szCs w:val="22"/>
        </w:rPr>
        <w:t>School of Business, we also have the roundtable with student clubs and organizations participated, including: Alpha Kappa Psi, American Marketing Association, Society for the Advancement of Management, Finance &amp; Economics Club, Future Healthcare Leaders, Rock Solid Investment Club and Student Accounting Society.</w:t>
      </w:r>
    </w:p>
    <w:p w14:paraId="15DE3D76" w14:textId="77777777" w:rsidR="000F4499" w:rsidRPr="00771C4A" w:rsidRDefault="000F4499" w:rsidP="00F3231F">
      <w:pPr>
        <w:pStyle w:val="ListParagraph"/>
        <w:rPr>
          <w:rFonts w:ascii="Times New Roman" w:hAnsi="Times New Roman"/>
          <w:color w:val="0070C0"/>
          <w:sz w:val="22"/>
          <w:szCs w:val="22"/>
        </w:rPr>
      </w:pPr>
    </w:p>
    <w:p w14:paraId="153451B9" w14:textId="5099B330" w:rsidR="00771C4A" w:rsidRDefault="00771C4A" w:rsidP="00771C4A">
      <w:pPr>
        <w:pStyle w:val="ListParagraph"/>
        <w:rPr>
          <w:rFonts w:ascii="Times New Roman" w:hAnsi="Times New Roman"/>
          <w:b/>
          <w:sz w:val="22"/>
          <w:szCs w:val="22"/>
        </w:rPr>
      </w:pPr>
      <w:r w:rsidRPr="00771C4A">
        <w:rPr>
          <w:rFonts w:ascii="Times New Roman" w:hAnsi="Times New Roman"/>
          <w:b/>
          <w:sz w:val="22"/>
          <w:szCs w:val="22"/>
        </w:rPr>
        <w:t>2018-</w:t>
      </w:r>
      <w:r w:rsidR="00C07838">
        <w:rPr>
          <w:rFonts w:ascii="Times New Roman" w:hAnsi="Times New Roman"/>
          <w:b/>
          <w:sz w:val="22"/>
          <w:szCs w:val="22"/>
        </w:rPr>
        <w:t xml:space="preserve"> </w:t>
      </w:r>
      <w:r w:rsidRPr="00771C4A">
        <w:rPr>
          <w:rFonts w:ascii="Times New Roman" w:hAnsi="Times New Roman"/>
          <w:b/>
          <w:sz w:val="22"/>
          <w:szCs w:val="22"/>
        </w:rPr>
        <w:t>20</w:t>
      </w:r>
      <w:r w:rsidR="00802161">
        <w:rPr>
          <w:rFonts w:ascii="Times New Roman" w:hAnsi="Times New Roman"/>
          <w:b/>
          <w:sz w:val="22"/>
          <w:szCs w:val="22"/>
        </w:rPr>
        <w:t xml:space="preserve">20 </w:t>
      </w:r>
      <w:r w:rsidRPr="00771C4A">
        <w:rPr>
          <w:rFonts w:ascii="Times New Roman" w:hAnsi="Times New Roman"/>
          <w:b/>
          <w:sz w:val="22"/>
          <w:szCs w:val="22"/>
        </w:rPr>
        <w:t>Principle 5 Goals:</w:t>
      </w:r>
    </w:p>
    <w:p w14:paraId="24E3FADA" w14:textId="1F5FF556" w:rsidR="00511439" w:rsidRPr="00511439" w:rsidRDefault="00511439" w:rsidP="00511439">
      <w:pPr>
        <w:pStyle w:val="ListParagraph"/>
      </w:pPr>
      <w:r>
        <w:rPr>
          <w:rFonts w:ascii="Times New Roman" w:hAnsi="Times New Roman"/>
          <w:noProof/>
          <w:sz w:val="22"/>
          <w:szCs w:val="22"/>
        </w:rPr>
        <w:drawing>
          <wp:anchor distT="0" distB="0" distL="114300" distR="114300" simplePos="0" relativeHeight="251709440" behindDoc="1" locked="0" layoutInCell="1" allowOverlap="1" wp14:anchorId="1EF89A9D" wp14:editId="2C5D6371">
            <wp:simplePos x="0" y="0"/>
            <wp:positionH relativeFrom="column">
              <wp:posOffset>152400</wp:posOffset>
            </wp:positionH>
            <wp:positionV relativeFrom="paragraph">
              <wp:posOffset>111125</wp:posOffset>
            </wp:positionV>
            <wp:extent cx="1000125" cy="914400"/>
            <wp:effectExtent l="0" t="0" r="0" b="0"/>
            <wp:wrapTight wrapText="bothSides">
              <wp:wrapPolygon edited="0">
                <wp:start x="2880" y="900"/>
                <wp:lineTo x="2880" y="20250"/>
                <wp:lineTo x="18514" y="20250"/>
                <wp:lineTo x="18514" y="900"/>
                <wp:lineTo x="2880" y="900"/>
              </wp:wrapPolygon>
            </wp:wrapTight>
            <wp:docPr id="25" name="Graphic 25"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23">
                      <a:extLst>
                        <a:ext uri="{96DAC541-7B7A-43D3-8B79-37D633B846F1}">
                          <asvg:svgBlip xmlns:asvg="http://schemas.microsoft.com/office/drawing/2016/SVG/main" r:embed="rId24"/>
                        </a:ext>
                      </a:extLst>
                    </a:blip>
                    <a:stretch>
                      <a:fillRect/>
                    </a:stretch>
                  </pic:blipFill>
                  <pic:spPr>
                    <a:xfrm>
                      <a:off x="0" y="0"/>
                      <a:ext cx="1000125" cy="914400"/>
                    </a:xfrm>
                    <a:prstGeom prst="rect">
                      <a:avLst/>
                    </a:prstGeom>
                  </pic:spPr>
                </pic:pic>
              </a:graphicData>
            </a:graphic>
            <wp14:sizeRelH relativeFrom="margin">
              <wp14:pctWidth>0</wp14:pctWidth>
            </wp14:sizeRelH>
          </wp:anchor>
        </w:drawing>
      </w:r>
      <w:r w:rsidR="000B787D">
        <w:rPr>
          <w:rFonts w:ascii="Times New Roman" w:hAnsi="Times New Roman"/>
          <w:noProof/>
          <w:sz w:val="22"/>
          <w:szCs w:val="22"/>
        </w:rPr>
        <w:t xml:space="preserve">    </w:t>
      </w:r>
    </w:p>
    <w:p w14:paraId="58E35FBB" w14:textId="5F9071DD" w:rsidR="00511439" w:rsidRPr="00511439" w:rsidRDefault="00511439" w:rsidP="00511439">
      <w:pPr>
        <w:pStyle w:val="ListParagraph"/>
      </w:pPr>
    </w:p>
    <w:p w14:paraId="53B2978E" w14:textId="77777777" w:rsidR="000B787D" w:rsidRPr="000B787D" w:rsidRDefault="00771C4A" w:rsidP="004178C3">
      <w:pPr>
        <w:pStyle w:val="ListParagraph"/>
        <w:numPr>
          <w:ilvl w:val="0"/>
          <w:numId w:val="41"/>
        </w:numPr>
      </w:pPr>
      <w:r w:rsidRPr="004178C3">
        <w:rPr>
          <w:rFonts w:ascii="Times New Roman" w:hAnsi="Times New Roman"/>
          <w:sz w:val="22"/>
          <w:szCs w:val="22"/>
        </w:rPr>
        <w:t xml:space="preserve">Continue to increase and leverage partnerships within the university and </w:t>
      </w:r>
    </w:p>
    <w:p w14:paraId="132FE693" w14:textId="0D68EDF9" w:rsidR="00771C4A" w:rsidRPr="00511439" w:rsidRDefault="000B787D" w:rsidP="000B787D">
      <w:pPr>
        <w:pStyle w:val="ListParagraph"/>
        <w:ind w:left="1440"/>
      </w:pPr>
      <w:r>
        <w:rPr>
          <w:rFonts w:ascii="Times New Roman" w:hAnsi="Times New Roman"/>
          <w:sz w:val="22"/>
          <w:szCs w:val="22"/>
        </w:rPr>
        <w:t xml:space="preserve">        </w:t>
      </w:r>
      <w:r w:rsidR="00771C4A" w:rsidRPr="000B787D">
        <w:rPr>
          <w:rFonts w:ascii="Times New Roman" w:hAnsi="Times New Roman"/>
          <w:sz w:val="22"/>
          <w:szCs w:val="22"/>
        </w:rPr>
        <w:t>with</w:t>
      </w:r>
      <w:r w:rsidRPr="000B787D">
        <w:rPr>
          <w:rFonts w:ascii="Times New Roman" w:hAnsi="Times New Roman"/>
          <w:sz w:val="22"/>
          <w:szCs w:val="22"/>
        </w:rPr>
        <w:t xml:space="preserve"> </w:t>
      </w:r>
      <w:r w:rsidR="00771C4A" w:rsidRPr="000B787D">
        <w:rPr>
          <w:rFonts w:ascii="Times New Roman" w:hAnsi="Times New Roman"/>
          <w:sz w:val="22"/>
          <w:szCs w:val="22"/>
        </w:rPr>
        <w:t>external stakeholders</w:t>
      </w:r>
    </w:p>
    <w:p w14:paraId="52F3EC57" w14:textId="27818B31" w:rsidR="000B787D" w:rsidRDefault="004178C3" w:rsidP="004178C3">
      <w:pPr>
        <w:pStyle w:val="ListParagraph"/>
        <w:numPr>
          <w:ilvl w:val="0"/>
          <w:numId w:val="41"/>
        </w:numPr>
      </w:pPr>
      <w:r>
        <w:t>S</w:t>
      </w:r>
      <w:r w:rsidR="00511439">
        <w:t>earch for additional community partners to further the</w:t>
      </w:r>
    </w:p>
    <w:p w14:paraId="3B5ED37B" w14:textId="7B115E28" w:rsidR="00511439" w:rsidRDefault="00511439" w:rsidP="000B787D">
      <w:pPr>
        <w:pStyle w:val="ListParagraph"/>
        <w:ind w:left="1440"/>
      </w:pPr>
      <w:r>
        <w:t xml:space="preserve"> </w:t>
      </w:r>
      <w:r w:rsidR="000B787D">
        <w:t xml:space="preserve">        </w:t>
      </w:r>
      <w:r w:rsidR="00D367A8">
        <w:t xml:space="preserve">PRME </w:t>
      </w:r>
      <w:r>
        <w:t>initiatives</w:t>
      </w:r>
    </w:p>
    <w:p w14:paraId="22D02CB0" w14:textId="7C4EE6EE" w:rsidR="008712B5" w:rsidRDefault="008712B5" w:rsidP="004178C3">
      <w:pPr>
        <w:tabs>
          <w:tab w:val="left" w:pos="1800"/>
          <w:tab w:val="left" w:pos="2160"/>
        </w:tabs>
        <w:ind w:left="360"/>
      </w:pPr>
      <w:r>
        <w:br w:type="page"/>
      </w:r>
    </w:p>
    <w:p w14:paraId="79FE234E" w14:textId="77777777" w:rsidR="00EB14DB" w:rsidRPr="00771C4A" w:rsidRDefault="00EB14DB" w:rsidP="004178C3">
      <w:pPr>
        <w:tabs>
          <w:tab w:val="left" w:pos="1800"/>
          <w:tab w:val="left" w:pos="2160"/>
        </w:tabs>
        <w:ind w:left="360"/>
      </w:pPr>
    </w:p>
    <w:p w14:paraId="05059A68" w14:textId="119F2F5C"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 xml:space="preserve">PRINCIPLE </w:t>
      </w:r>
      <w:r w:rsidR="00771C4A">
        <w:rPr>
          <w:rFonts w:ascii="Times New Roman" w:hAnsi="Times New Roman"/>
          <w:sz w:val="22"/>
          <w:szCs w:val="22"/>
        </w:rPr>
        <w:t xml:space="preserve">6 </w:t>
      </w:r>
      <w:r w:rsidRPr="00375528">
        <w:rPr>
          <w:rFonts w:ascii="Times New Roman" w:hAnsi="Times New Roman"/>
          <w:sz w:val="22"/>
          <w:szCs w:val="22"/>
        </w:rPr>
        <w:t>- DIALOGUE</w:t>
      </w:r>
    </w:p>
    <w:p w14:paraId="430137E3" w14:textId="767ADAC3"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We will facilitate and support dialogue and debate among educators, business, government, consumers, media, civil society organizations and other interested groups and stakeholders on critical issues related to global social responsibility and sustainability.</w:t>
      </w:r>
    </w:p>
    <w:p w14:paraId="2D9CFE31" w14:textId="77777777" w:rsidR="005E2816" w:rsidRDefault="005E2816" w:rsidP="005E2816">
      <w:pPr>
        <w:pStyle w:val="NoSpacing"/>
        <w:rPr>
          <w:rFonts w:ascii="Times New Roman" w:hAnsi="Times New Roman" w:cs="Times New Roman"/>
          <w:color w:val="000000" w:themeColor="text1"/>
        </w:rPr>
      </w:pPr>
    </w:p>
    <w:p w14:paraId="35B84F78" w14:textId="7AEF2297" w:rsidR="000D7846" w:rsidRPr="000D7846" w:rsidRDefault="000D7846" w:rsidP="005E2816">
      <w:pPr>
        <w:pStyle w:val="NoSpacing"/>
        <w:rPr>
          <w:rFonts w:ascii="Times New Roman" w:hAnsi="Times New Roman" w:cs="Times New Roman"/>
          <w:b/>
          <w:color w:val="000000" w:themeColor="text1"/>
        </w:rPr>
      </w:pPr>
      <w:r>
        <w:rPr>
          <w:noProof/>
        </w:rPr>
        <w:drawing>
          <wp:anchor distT="0" distB="0" distL="114300" distR="114300" simplePos="0" relativeHeight="251668480" behindDoc="0" locked="0" layoutInCell="1" allowOverlap="1" wp14:anchorId="3AE39164" wp14:editId="4D8B0DEE">
            <wp:simplePos x="0" y="0"/>
            <wp:positionH relativeFrom="column">
              <wp:posOffset>152400</wp:posOffset>
            </wp:positionH>
            <wp:positionV relativeFrom="paragraph">
              <wp:posOffset>51435</wp:posOffset>
            </wp:positionV>
            <wp:extent cx="2505075" cy="2282825"/>
            <wp:effectExtent l="0" t="0" r="952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SunitaP6_1024.jpg"/>
                    <pic:cNvPicPr/>
                  </pic:nvPicPr>
                  <pic:blipFill>
                    <a:blip r:embed="rId51">
                      <a:extLst>
                        <a:ext uri="{28A0092B-C50C-407E-A947-70E740481C1C}">
                          <a14:useLocalDpi xmlns:a14="http://schemas.microsoft.com/office/drawing/2010/main" val="0"/>
                        </a:ext>
                      </a:extLst>
                    </a:blip>
                    <a:stretch>
                      <a:fillRect/>
                    </a:stretch>
                  </pic:blipFill>
                  <pic:spPr>
                    <a:xfrm>
                      <a:off x="0" y="0"/>
                      <a:ext cx="2505075" cy="2282825"/>
                    </a:xfrm>
                    <a:prstGeom prst="rect">
                      <a:avLst/>
                    </a:prstGeom>
                  </pic:spPr>
                </pic:pic>
              </a:graphicData>
            </a:graphic>
            <wp14:sizeRelH relativeFrom="page">
              <wp14:pctWidth>0</wp14:pctWidth>
            </wp14:sizeRelH>
            <wp14:sizeRelV relativeFrom="page">
              <wp14:pctHeight>0</wp14:pctHeight>
            </wp14:sizeRelV>
          </wp:anchor>
        </w:drawing>
      </w:r>
      <w:r w:rsidRPr="000D7846">
        <w:rPr>
          <w:rFonts w:ascii="Times New Roman" w:hAnsi="Times New Roman" w:cs="Times New Roman"/>
          <w:b/>
          <w:color w:val="000000" w:themeColor="text1"/>
        </w:rPr>
        <w:t>Academic Forum:</w:t>
      </w:r>
    </w:p>
    <w:p w14:paraId="49CF0164" w14:textId="114670FA" w:rsidR="00E40BE1" w:rsidRDefault="00E40BE1" w:rsidP="002161C3">
      <w:pPr>
        <w:pStyle w:val="ListParagraph"/>
        <w:ind w:left="0"/>
        <w:rPr>
          <w:rFonts w:ascii="Times New Roman" w:hAnsi="Times New Roman" w:cs="Times New Roman"/>
          <w:color w:val="000000"/>
          <w:sz w:val="22"/>
          <w:szCs w:val="22"/>
        </w:rPr>
      </w:pPr>
    </w:p>
    <w:p w14:paraId="3275EB10" w14:textId="77777777" w:rsidR="00E40BE1" w:rsidRPr="00A817FA" w:rsidRDefault="00E40BE1" w:rsidP="00E40BE1">
      <w:pPr>
        <w:pStyle w:val="ListParagraph"/>
        <w:ind w:left="0"/>
        <w:rPr>
          <w:rFonts w:ascii="Times New Roman" w:hAnsi="Times New Roman" w:cs="Times New Roman"/>
          <w:color w:val="000000" w:themeColor="text1"/>
          <w:sz w:val="22"/>
          <w:szCs w:val="22"/>
        </w:rPr>
      </w:pPr>
      <w:r w:rsidRPr="00A817FA">
        <w:rPr>
          <w:rFonts w:ascii="Times New Roman" w:hAnsi="Times New Roman" w:cs="Times New Roman"/>
          <w:color w:val="000000" w:themeColor="text1"/>
          <w:sz w:val="22"/>
          <w:szCs w:val="22"/>
        </w:rPr>
        <w:t xml:space="preserve">On April 4, 2018, </w:t>
      </w:r>
      <w:r w:rsidRPr="00A817FA">
        <w:rPr>
          <w:rFonts w:ascii="Times New Roman" w:hAnsi="Times New Roman" w:cs="Times New Roman"/>
          <w:color w:val="000000" w:themeColor="text1"/>
          <w:sz w:val="22"/>
          <w:szCs w:val="22"/>
          <w:shd w:val="clear" w:color="auto" w:fill="FFFFFF"/>
        </w:rPr>
        <w:t>Dr. Diane Galbraith made</w:t>
      </w:r>
      <w:r w:rsidRPr="00A817FA">
        <w:rPr>
          <w:rStyle w:val="apple-converted-space"/>
          <w:rFonts w:ascii="Times New Roman" w:hAnsi="Times New Roman" w:cs="Times New Roman"/>
          <w:color w:val="000000" w:themeColor="text1"/>
          <w:sz w:val="22"/>
          <w:szCs w:val="22"/>
          <w:shd w:val="clear" w:color="auto" w:fill="FFFFFF"/>
        </w:rPr>
        <w:t xml:space="preserve"> a presentation on </w:t>
      </w:r>
      <w:r w:rsidRPr="00A817FA">
        <w:rPr>
          <w:rFonts w:ascii="Times New Roman" w:hAnsi="Times New Roman" w:cs="Times New Roman"/>
          <w:color w:val="000000" w:themeColor="text1"/>
          <w:sz w:val="22"/>
          <w:szCs w:val="22"/>
        </w:rPr>
        <w:t>Principles for Responsible Management Education (PRME) at the Academic Forum meeting. Academic Forum brings together faculty, staff and student government body representatives from all departments across campus to discuss pertinent issues. She encouraged faculty from all departments to join the discussion about how business schools can participate in addressing U.N. sustainable development goals in curricula, programs, processes and partnerships.</w:t>
      </w:r>
    </w:p>
    <w:p w14:paraId="70C7A5FE" w14:textId="77777777" w:rsidR="00E40BE1" w:rsidRPr="00E40BE1" w:rsidRDefault="00E40BE1" w:rsidP="00E40BE1">
      <w:pPr>
        <w:rPr>
          <w:rFonts w:ascii="Times New Roman" w:hAnsi="Times New Roman" w:cs="Times New Roman"/>
          <w:color w:val="0070C0"/>
          <w:sz w:val="22"/>
          <w:szCs w:val="22"/>
        </w:rPr>
      </w:pPr>
    </w:p>
    <w:p w14:paraId="5D9D080C" w14:textId="77777777" w:rsidR="00F3231F" w:rsidRDefault="00F3231F" w:rsidP="00695A30">
      <w:pPr>
        <w:rPr>
          <w:rFonts w:ascii="Times New Roman" w:hAnsi="Times New Roman"/>
          <w:b/>
          <w:sz w:val="22"/>
          <w:szCs w:val="22"/>
        </w:rPr>
      </w:pPr>
    </w:p>
    <w:p w14:paraId="7F51D128" w14:textId="77777777" w:rsidR="008712B5" w:rsidRDefault="008712B5" w:rsidP="00695A30">
      <w:pPr>
        <w:rPr>
          <w:rFonts w:ascii="Times New Roman" w:hAnsi="Times New Roman"/>
          <w:b/>
          <w:sz w:val="22"/>
          <w:szCs w:val="22"/>
        </w:rPr>
      </w:pPr>
    </w:p>
    <w:p w14:paraId="31AE75D8" w14:textId="3EE2011F" w:rsidR="00695A30" w:rsidRDefault="00695A30" w:rsidP="00695A30">
      <w:pPr>
        <w:rPr>
          <w:rFonts w:ascii="Times New Roman" w:hAnsi="Times New Roman"/>
          <w:b/>
          <w:sz w:val="22"/>
          <w:szCs w:val="22"/>
        </w:rPr>
      </w:pPr>
      <w:r w:rsidRPr="00EC0068">
        <w:rPr>
          <w:rFonts w:ascii="Times New Roman" w:hAnsi="Times New Roman"/>
          <w:b/>
          <w:sz w:val="22"/>
          <w:szCs w:val="22"/>
        </w:rPr>
        <w:t>CareBreaks</w:t>
      </w:r>
    </w:p>
    <w:p w14:paraId="7478A534" w14:textId="77777777" w:rsidR="00695A30" w:rsidRPr="00EC0068" w:rsidRDefault="00695A30" w:rsidP="00695A30">
      <w:pPr>
        <w:rPr>
          <w:rFonts w:ascii="Times New Roman" w:hAnsi="Times New Roman"/>
          <w:b/>
          <w:sz w:val="22"/>
          <w:szCs w:val="22"/>
        </w:rPr>
      </w:pPr>
    </w:p>
    <w:p w14:paraId="0CEBB125" w14:textId="12A088AF" w:rsidR="00695A30" w:rsidRDefault="00695A30" w:rsidP="00695A30">
      <w:pPr>
        <w:rPr>
          <w:rFonts w:ascii="Times New Roman" w:hAnsi="Times New Roman"/>
          <w:sz w:val="22"/>
          <w:szCs w:val="22"/>
        </w:rPr>
      </w:pPr>
      <w:r w:rsidRPr="00EC0068">
        <w:rPr>
          <w:rFonts w:ascii="Times New Roman" w:hAnsi="Times New Roman"/>
          <w:sz w:val="22"/>
          <w:szCs w:val="22"/>
        </w:rPr>
        <w:t>SRU CareBreaks are community service experiences held over Fall, Winter, and Spring Break that gives students the opportunity to travel in need across the United States an</w:t>
      </w:r>
      <w:r>
        <w:rPr>
          <w:rFonts w:ascii="Times New Roman" w:hAnsi="Times New Roman"/>
          <w:sz w:val="22"/>
          <w:szCs w:val="22"/>
        </w:rPr>
        <w:t>d the world.  Within the last twelve years, over one thousand</w:t>
      </w:r>
      <w:r w:rsidRPr="00EC0068">
        <w:rPr>
          <w:rFonts w:ascii="Times New Roman" w:hAnsi="Times New Roman"/>
          <w:sz w:val="22"/>
          <w:szCs w:val="22"/>
        </w:rPr>
        <w:t xml:space="preserve"> SRU students, faculty, and staff have spent over 200,000 hours in 26 U.S. cities and 7 countries as they tutor children, build low-income housing, assisting the homeless and the hungry, protecting</w:t>
      </w:r>
      <w:r>
        <w:rPr>
          <w:rFonts w:ascii="Times New Roman" w:hAnsi="Times New Roman"/>
          <w:sz w:val="22"/>
          <w:szCs w:val="22"/>
        </w:rPr>
        <w:t xml:space="preserve"> the environment, and creating </w:t>
      </w:r>
      <w:r w:rsidRPr="00EC0068">
        <w:rPr>
          <w:rFonts w:ascii="Times New Roman" w:hAnsi="Times New Roman"/>
          <w:sz w:val="22"/>
          <w:szCs w:val="22"/>
        </w:rPr>
        <w:t xml:space="preserve">Slippery Rock University’s international reputation as a place where students develop strong ethics of service. </w:t>
      </w:r>
    </w:p>
    <w:p w14:paraId="33A86456" w14:textId="750C7AA6" w:rsidR="000F4499" w:rsidRDefault="000F4499" w:rsidP="00695A30">
      <w:pPr>
        <w:rPr>
          <w:rFonts w:ascii="Times New Roman" w:hAnsi="Times New Roman"/>
          <w:sz w:val="22"/>
          <w:szCs w:val="22"/>
        </w:rPr>
      </w:pPr>
    </w:p>
    <w:p w14:paraId="33A939C5" w14:textId="3E1A9EDD" w:rsidR="00E40BE1" w:rsidRPr="00A817FA" w:rsidRDefault="000F4499" w:rsidP="005E0B20">
      <w:pPr>
        <w:shd w:val="clear" w:color="auto" w:fill="FFFFFF"/>
        <w:rPr>
          <w:rFonts w:ascii="Times New Roman" w:hAnsi="Times New Roman" w:cs="Times New Roman"/>
          <w:b/>
          <w:color w:val="000000" w:themeColor="text1"/>
          <w:sz w:val="22"/>
          <w:szCs w:val="22"/>
        </w:rPr>
      </w:pPr>
      <w:r w:rsidRPr="00A817FA">
        <w:rPr>
          <w:rFonts w:ascii="Times New Roman" w:hAnsi="Times New Roman" w:cs="Times New Roman"/>
          <w:b/>
          <w:color w:val="000000" w:themeColor="text1"/>
          <w:sz w:val="22"/>
          <w:szCs w:val="22"/>
        </w:rPr>
        <w:t>C</w:t>
      </w:r>
      <w:r w:rsidR="00F951C0">
        <w:rPr>
          <w:rFonts w:ascii="Times New Roman" w:hAnsi="Times New Roman" w:cs="Times New Roman"/>
          <w:b/>
          <w:color w:val="000000" w:themeColor="text1"/>
          <w:sz w:val="22"/>
          <w:szCs w:val="22"/>
        </w:rPr>
        <w:t>are</w:t>
      </w:r>
      <w:r w:rsidR="00E40BE1" w:rsidRPr="00A817FA">
        <w:rPr>
          <w:rFonts w:ascii="Times New Roman" w:hAnsi="Times New Roman" w:cs="Times New Roman"/>
          <w:b/>
          <w:color w:val="000000" w:themeColor="text1"/>
          <w:sz w:val="22"/>
          <w:szCs w:val="22"/>
        </w:rPr>
        <w:t>Break Trip for National Park Services</w:t>
      </w:r>
      <w:r w:rsidR="00F951C0" w:rsidRPr="00A817FA">
        <w:rPr>
          <w:rFonts w:ascii="Times New Roman" w:hAnsi="Times New Roman" w:cs="Times New Roman"/>
          <w:noProof/>
          <w:color w:val="000000" w:themeColor="text1"/>
          <w:sz w:val="22"/>
          <w:szCs w:val="22"/>
        </w:rPr>
        <w:drawing>
          <wp:anchor distT="0" distB="0" distL="114300" distR="114300" simplePos="0" relativeHeight="251670528" behindDoc="0" locked="0" layoutInCell="1" allowOverlap="1" wp14:anchorId="4A1A851E" wp14:editId="2013FF69">
            <wp:simplePos x="0" y="0"/>
            <wp:positionH relativeFrom="column">
              <wp:posOffset>0</wp:posOffset>
            </wp:positionH>
            <wp:positionV relativeFrom="paragraph">
              <wp:posOffset>161290</wp:posOffset>
            </wp:positionV>
            <wp:extent cx="3275965" cy="21336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5965" cy="2133600"/>
                    </a:xfrm>
                    <a:prstGeom prst="rect">
                      <a:avLst/>
                    </a:prstGeom>
                    <a:noFill/>
                    <a:ln>
                      <a:noFill/>
                    </a:ln>
                  </pic:spPr>
                </pic:pic>
              </a:graphicData>
            </a:graphic>
            <wp14:sizeRelV relativeFrom="margin">
              <wp14:pctHeight>0</wp14:pctHeight>
            </wp14:sizeRelV>
          </wp:anchor>
        </w:drawing>
      </w:r>
    </w:p>
    <w:p w14:paraId="7E1A1813" w14:textId="3B1B317B" w:rsidR="00E40BE1" w:rsidRPr="001A7F7F" w:rsidRDefault="00E40BE1" w:rsidP="00E40BE1">
      <w:pPr>
        <w:shd w:val="clear" w:color="auto" w:fill="FFFFFF"/>
        <w:rPr>
          <w:rFonts w:ascii="Times New Roman" w:hAnsi="Times New Roman" w:cs="Times New Roman"/>
          <w:sz w:val="22"/>
          <w:szCs w:val="22"/>
        </w:rPr>
      </w:pPr>
      <w:r w:rsidRPr="00A817FA">
        <w:rPr>
          <w:rFonts w:ascii="Times New Roman" w:hAnsi="Times New Roman" w:cs="Times New Roman"/>
          <w:color w:val="000000" w:themeColor="text1"/>
          <w:sz w:val="22"/>
          <w:szCs w:val="22"/>
        </w:rPr>
        <w:t xml:space="preserve">14 students from Slippery Rock University travelled with their faculty advisor Dr. Diane Galbraith on a </w:t>
      </w:r>
      <w:r w:rsidR="00F951C0">
        <w:rPr>
          <w:rFonts w:ascii="Times New Roman" w:hAnsi="Times New Roman" w:cs="Times New Roman"/>
          <w:color w:val="000000" w:themeColor="text1"/>
          <w:sz w:val="22"/>
          <w:szCs w:val="22"/>
        </w:rPr>
        <w:t xml:space="preserve">week-long </w:t>
      </w:r>
      <w:r w:rsidRPr="00A817FA">
        <w:rPr>
          <w:rFonts w:ascii="Times New Roman" w:hAnsi="Times New Roman" w:cs="Times New Roman"/>
          <w:color w:val="000000" w:themeColor="text1"/>
          <w:sz w:val="22"/>
          <w:szCs w:val="22"/>
        </w:rPr>
        <w:t xml:space="preserve">spring break trip to work on Hatteras Island in North Carolina. The group painted the interior of two seasonal houses and cleaned the Cape Hatteras Lighthouse for the upcoming climbing season. </w:t>
      </w:r>
      <w:r w:rsidR="00F951C0">
        <w:rPr>
          <w:rFonts w:ascii="Times New Roman" w:hAnsi="Times New Roman" w:cs="Times New Roman"/>
          <w:color w:val="000000" w:themeColor="text1"/>
          <w:sz w:val="22"/>
          <w:szCs w:val="22"/>
        </w:rPr>
        <w:t xml:space="preserve">The National </w:t>
      </w:r>
      <w:r w:rsidRPr="00A817FA">
        <w:rPr>
          <w:rFonts w:ascii="Times New Roman" w:hAnsi="Times New Roman" w:cs="Times New Roman"/>
          <w:color w:val="000000" w:themeColor="text1"/>
          <w:sz w:val="22"/>
          <w:szCs w:val="22"/>
        </w:rPr>
        <w:t>Park's senior administration were very appreciative of the contribution</w:t>
      </w:r>
      <w:r w:rsidR="00E31B3E">
        <w:rPr>
          <w:rFonts w:ascii="Times New Roman" w:hAnsi="Times New Roman" w:cs="Times New Roman"/>
          <w:color w:val="000000" w:themeColor="text1"/>
          <w:sz w:val="22"/>
          <w:szCs w:val="22"/>
        </w:rPr>
        <w:t xml:space="preserve"> to improve the environment.</w:t>
      </w:r>
      <w:r w:rsidRPr="00A817FA">
        <w:rPr>
          <w:rFonts w:ascii="Times New Roman" w:hAnsi="Times New Roman" w:cs="Times New Roman"/>
          <w:color w:val="000000" w:themeColor="text1"/>
          <w:sz w:val="22"/>
          <w:szCs w:val="22"/>
        </w:rPr>
        <w:t xml:space="preserve"> </w:t>
      </w:r>
      <w:r w:rsidR="00F951C0">
        <w:rPr>
          <w:rFonts w:ascii="Times New Roman" w:hAnsi="Times New Roman" w:cs="Times New Roman"/>
          <w:color w:val="000000" w:themeColor="text1"/>
          <w:sz w:val="22"/>
          <w:szCs w:val="22"/>
        </w:rPr>
        <w:t xml:space="preserve">The </w:t>
      </w:r>
      <w:r w:rsidRPr="00A817FA">
        <w:rPr>
          <w:rFonts w:ascii="Times New Roman" w:hAnsi="Times New Roman" w:cs="Times New Roman"/>
          <w:color w:val="000000" w:themeColor="text1"/>
          <w:sz w:val="22"/>
          <w:szCs w:val="22"/>
        </w:rPr>
        <w:t>Park's personnel offered the opportunity to begin a meaningful relationship with SRU in terms of care breaks and internship opportunities.</w:t>
      </w:r>
      <w:r w:rsidRPr="00E40BE1">
        <w:rPr>
          <w:rFonts w:ascii="Times New Roman" w:hAnsi="Times New Roman" w:cs="Times New Roman"/>
          <w:color w:val="0070C0"/>
          <w:sz w:val="22"/>
          <w:szCs w:val="22"/>
        </w:rPr>
        <w:br w:type="textWrapping" w:clear="all"/>
      </w:r>
    </w:p>
    <w:p w14:paraId="0DCED437" w14:textId="77777777" w:rsidR="008712B5" w:rsidRDefault="008712B5" w:rsidP="005E2816">
      <w:pPr>
        <w:shd w:val="clear" w:color="auto" w:fill="FFFFFF"/>
        <w:rPr>
          <w:rFonts w:ascii="Times New Roman" w:hAnsi="Times New Roman" w:cs="Times New Roman"/>
          <w:b/>
          <w:sz w:val="22"/>
          <w:szCs w:val="22"/>
        </w:rPr>
      </w:pPr>
      <w:r>
        <w:rPr>
          <w:rFonts w:ascii="Times New Roman" w:hAnsi="Times New Roman" w:cs="Times New Roman"/>
          <w:b/>
          <w:sz w:val="22"/>
          <w:szCs w:val="22"/>
        </w:rPr>
        <w:br w:type="page"/>
      </w:r>
    </w:p>
    <w:p w14:paraId="3A0B36D7" w14:textId="7786EA13" w:rsidR="005E2816" w:rsidRPr="000D7846" w:rsidRDefault="005E2816" w:rsidP="005E2816">
      <w:pPr>
        <w:shd w:val="clear" w:color="auto" w:fill="FFFFFF"/>
        <w:rPr>
          <w:rFonts w:ascii="Times New Roman" w:hAnsi="Times New Roman" w:cs="Times New Roman"/>
          <w:color w:val="000000"/>
          <w:sz w:val="22"/>
          <w:szCs w:val="22"/>
        </w:rPr>
      </w:pPr>
      <w:r w:rsidRPr="005E2816">
        <w:rPr>
          <w:rFonts w:ascii="Times New Roman" w:hAnsi="Times New Roman" w:cs="Times New Roman"/>
          <w:b/>
          <w:sz w:val="22"/>
          <w:szCs w:val="22"/>
        </w:rPr>
        <w:lastRenderedPageBreak/>
        <w:t>Business Advisory Council</w:t>
      </w:r>
    </w:p>
    <w:p w14:paraId="5B43A53A" w14:textId="77777777" w:rsidR="005E2816" w:rsidRPr="005E2816" w:rsidRDefault="005E2816" w:rsidP="005E2816">
      <w:pPr>
        <w:shd w:val="clear" w:color="auto" w:fill="FFFFFF"/>
        <w:rPr>
          <w:rFonts w:ascii="Times New Roman" w:hAnsi="Times New Roman" w:cs="Times New Roman"/>
          <w:b/>
          <w:color w:val="000000"/>
          <w:sz w:val="22"/>
          <w:szCs w:val="22"/>
        </w:rPr>
      </w:pPr>
    </w:p>
    <w:p w14:paraId="17C58621" w14:textId="3588CCC0" w:rsidR="00E40BE1" w:rsidRDefault="00E40BE1" w:rsidP="00E40BE1">
      <w:pPr>
        <w:shd w:val="clear" w:color="auto" w:fill="FFFFFF"/>
        <w:rPr>
          <w:rFonts w:ascii="Times New Roman" w:hAnsi="Times New Roman" w:cs="Times New Roman"/>
          <w:color w:val="000000" w:themeColor="text1"/>
          <w:sz w:val="22"/>
          <w:szCs w:val="22"/>
        </w:rPr>
      </w:pPr>
      <w:r w:rsidRPr="00420BCA">
        <w:rPr>
          <w:rFonts w:ascii="Times New Roman" w:hAnsi="Times New Roman" w:cs="Times New Roman"/>
          <w:color w:val="000000" w:themeColor="text1"/>
          <w:sz w:val="22"/>
          <w:szCs w:val="22"/>
        </w:rPr>
        <w:t xml:space="preserve">In April 2018, Dr. Diane Galbraith presented to the Business Advisory Council (BAC) of the School of Business.  She </w:t>
      </w:r>
      <w:r w:rsidR="008B253F" w:rsidRPr="00420BCA">
        <w:rPr>
          <w:rFonts w:ascii="Times New Roman" w:hAnsi="Times New Roman" w:cs="Times New Roman"/>
          <w:color w:val="000000" w:themeColor="text1"/>
          <w:sz w:val="22"/>
          <w:szCs w:val="22"/>
        </w:rPr>
        <w:t>emphasized</w:t>
      </w:r>
      <w:r w:rsidRPr="00420BCA">
        <w:rPr>
          <w:rFonts w:ascii="Times New Roman" w:hAnsi="Times New Roman" w:cs="Times New Roman"/>
          <w:color w:val="000000" w:themeColor="text1"/>
          <w:sz w:val="22"/>
          <w:szCs w:val="22"/>
        </w:rPr>
        <w:t xml:space="preserve"> the ways the BAC can help to enhance the impact of PRME</w:t>
      </w:r>
      <w:r w:rsidR="00FF0578" w:rsidRPr="00420BCA">
        <w:rPr>
          <w:rFonts w:ascii="Times New Roman" w:hAnsi="Times New Roman" w:cs="Times New Roman"/>
          <w:color w:val="000000" w:themeColor="text1"/>
          <w:sz w:val="22"/>
          <w:szCs w:val="22"/>
        </w:rPr>
        <w:t xml:space="preserve">, and </w:t>
      </w:r>
      <w:r w:rsidRPr="00420BCA">
        <w:rPr>
          <w:rFonts w:ascii="Times New Roman" w:hAnsi="Times New Roman" w:cs="Times New Roman"/>
          <w:color w:val="000000" w:themeColor="text1"/>
          <w:sz w:val="22"/>
          <w:szCs w:val="22"/>
        </w:rPr>
        <w:t>t</w:t>
      </w:r>
      <w:r w:rsidR="00FF0578" w:rsidRPr="00420BCA">
        <w:rPr>
          <w:rFonts w:ascii="Times New Roman" w:hAnsi="Times New Roman" w:cs="Times New Roman"/>
          <w:color w:val="000000" w:themeColor="text1"/>
          <w:sz w:val="22"/>
          <w:szCs w:val="22"/>
        </w:rPr>
        <w:t>o</w:t>
      </w:r>
      <w:r w:rsidR="008B253F" w:rsidRPr="00420BCA">
        <w:rPr>
          <w:rFonts w:ascii="Times New Roman" w:hAnsi="Times New Roman" w:cs="Times New Roman"/>
          <w:color w:val="000000" w:themeColor="text1"/>
          <w:sz w:val="22"/>
          <w:szCs w:val="22"/>
        </w:rPr>
        <w:t xml:space="preserve"> achieve </w:t>
      </w:r>
      <w:r w:rsidRPr="00420BCA">
        <w:rPr>
          <w:rFonts w:ascii="Times New Roman" w:hAnsi="Times New Roman" w:cs="Times New Roman"/>
          <w:color w:val="000000" w:themeColor="text1"/>
          <w:sz w:val="22"/>
          <w:szCs w:val="22"/>
        </w:rPr>
        <w:t>a more sustainable future</w:t>
      </w:r>
      <w:r w:rsidR="00420BCA" w:rsidRPr="00420BCA">
        <w:rPr>
          <w:rFonts w:ascii="Times New Roman" w:hAnsi="Times New Roman" w:cs="Times New Roman"/>
          <w:color w:val="000000" w:themeColor="text1"/>
          <w:sz w:val="22"/>
          <w:szCs w:val="22"/>
        </w:rPr>
        <w:t xml:space="preserve"> through</w:t>
      </w:r>
      <w:r w:rsidR="008B253F" w:rsidRPr="00420BCA">
        <w:rPr>
          <w:rFonts w:ascii="Times New Roman" w:hAnsi="Times New Roman" w:cs="Times New Roman"/>
          <w:color w:val="000000" w:themeColor="text1"/>
          <w:sz w:val="22"/>
          <w:szCs w:val="22"/>
        </w:rPr>
        <w:t xml:space="preserve"> continuous support. </w:t>
      </w:r>
      <w:r w:rsidRPr="00420BCA">
        <w:rPr>
          <w:rFonts w:ascii="Times New Roman" w:hAnsi="Times New Roman" w:cs="Times New Roman"/>
          <w:color w:val="000000" w:themeColor="text1"/>
          <w:sz w:val="22"/>
          <w:szCs w:val="22"/>
        </w:rPr>
        <w:t xml:space="preserve"> </w:t>
      </w:r>
      <w:r w:rsidR="00FF0578" w:rsidRPr="00420BCA">
        <w:rPr>
          <w:rFonts w:ascii="Times New Roman" w:hAnsi="Times New Roman" w:cs="Times New Roman"/>
          <w:color w:val="000000" w:themeColor="text1"/>
          <w:sz w:val="22"/>
          <w:szCs w:val="22"/>
        </w:rPr>
        <w:t>Dr. Galbraith</w:t>
      </w:r>
      <w:r w:rsidRPr="00420BCA">
        <w:rPr>
          <w:rFonts w:ascii="Times New Roman" w:hAnsi="Times New Roman" w:cs="Times New Roman"/>
          <w:color w:val="000000" w:themeColor="text1"/>
          <w:sz w:val="22"/>
          <w:szCs w:val="22"/>
        </w:rPr>
        <w:t xml:space="preserve"> </w:t>
      </w:r>
      <w:r w:rsidR="00FF0578" w:rsidRPr="00420BCA">
        <w:rPr>
          <w:rFonts w:ascii="Times New Roman" w:hAnsi="Times New Roman" w:cs="Times New Roman"/>
          <w:color w:val="000000" w:themeColor="text1"/>
          <w:sz w:val="22"/>
          <w:szCs w:val="22"/>
        </w:rPr>
        <w:t xml:space="preserve">shared information with </w:t>
      </w:r>
      <w:r w:rsidRPr="00420BCA">
        <w:rPr>
          <w:rFonts w:ascii="Times New Roman" w:hAnsi="Times New Roman" w:cs="Times New Roman"/>
          <w:color w:val="000000" w:themeColor="text1"/>
          <w:sz w:val="22"/>
          <w:szCs w:val="22"/>
        </w:rPr>
        <w:t xml:space="preserve">the group </w:t>
      </w:r>
      <w:r w:rsidR="00FF0578" w:rsidRPr="00420BCA">
        <w:rPr>
          <w:rFonts w:ascii="Times New Roman" w:hAnsi="Times New Roman" w:cs="Times New Roman"/>
          <w:color w:val="000000" w:themeColor="text1"/>
          <w:sz w:val="22"/>
          <w:szCs w:val="22"/>
        </w:rPr>
        <w:t xml:space="preserve">as to how </w:t>
      </w:r>
      <w:r w:rsidRPr="00420BCA">
        <w:rPr>
          <w:rFonts w:ascii="Times New Roman" w:hAnsi="Times New Roman" w:cs="Times New Roman"/>
          <w:color w:val="000000" w:themeColor="text1"/>
          <w:sz w:val="22"/>
          <w:szCs w:val="22"/>
        </w:rPr>
        <w:t>business can also become signatories of the U.N. Global Compact and thereby voluntarily commit to advance ten universal principles on human rights, labor standards, environmental protection and anti-corruption.</w:t>
      </w:r>
    </w:p>
    <w:p w14:paraId="4E27623F" w14:textId="77777777" w:rsidR="00E40BE1" w:rsidRPr="002161C3" w:rsidRDefault="00E40BE1" w:rsidP="002161C3">
      <w:pPr>
        <w:shd w:val="clear" w:color="auto" w:fill="FFFFFF"/>
        <w:rPr>
          <w:rFonts w:ascii="Times New Roman" w:hAnsi="Times New Roman" w:cs="Times New Roman"/>
          <w:color w:val="000000"/>
          <w:sz w:val="22"/>
          <w:szCs w:val="22"/>
        </w:rPr>
      </w:pPr>
    </w:p>
    <w:p w14:paraId="1B6A7338" w14:textId="495D8DA1" w:rsidR="005E2816" w:rsidRPr="005E2816" w:rsidRDefault="005E2816" w:rsidP="005E2816">
      <w:pPr>
        <w:shd w:val="clear" w:color="auto" w:fill="FFFFFF"/>
        <w:rPr>
          <w:rFonts w:ascii="Times New Roman" w:hAnsi="Times New Roman" w:cs="Times New Roman"/>
          <w:b/>
          <w:sz w:val="22"/>
          <w:szCs w:val="22"/>
        </w:rPr>
      </w:pPr>
      <w:r w:rsidRPr="005E2816">
        <w:rPr>
          <w:rFonts w:ascii="Times New Roman" w:hAnsi="Times New Roman" w:cs="Times New Roman"/>
          <w:b/>
          <w:sz w:val="22"/>
          <w:szCs w:val="22"/>
        </w:rPr>
        <w:t xml:space="preserve">Speaker Series: Success Starts Here </w:t>
      </w:r>
    </w:p>
    <w:p w14:paraId="5DD2EAF5" w14:textId="77777777" w:rsidR="005E2816" w:rsidRPr="005E2816" w:rsidRDefault="005E2816" w:rsidP="005E2816">
      <w:pPr>
        <w:shd w:val="clear" w:color="auto" w:fill="FFFFFF"/>
        <w:rPr>
          <w:rFonts w:ascii="Times New Roman" w:hAnsi="Times New Roman" w:cs="Times New Roman"/>
          <w:color w:val="000000"/>
          <w:sz w:val="22"/>
          <w:szCs w:val="22"/>
        </w:rPr>
      </w:pPr>
    </w:p>
    <w:p w14:paraId="7EC0669F" w14:textId="526FC0F6" w:rsidR="005E2816" w:rsidRPr="005E2816" w:rsidRDefault="005E2816" w:rsidP="005E2816">
      <w:pPr>
        <w:shd w:val="clear" w:color="auto" w:fill="FFFFFF"/>
        <w:rPr>
          <w:rFonts w:ascii="Times New Roman" w:hAnsi="Times New Roman" w:cs="Times New Roman"/>
          <w:color w:val="000000"/>
          <w:sz w:val="22"/>
          <w:szCs w:val="22"/>
        </w:rPr>
      </w:pPr>
      <w:r w:rsidRPr="005E2816">
        <w:rPr>
          <w:rFonts w:ascii="Times New Roman" w:hAnsi="Times New Roman" w:cs="Times New Roman"/>
          <w:color w:val="000000"/>
          <w:sz w:val="22"/>
          <w:szCs w:val="22"/>
        </w:rPr>
        <w:t xml:space="preserve">The </w:t>
      </w:r>
      <w:r w:rsidR="00807070">
        <w:rPr>
          <w:rFonts w:ascii="Times New Roman" w:hAnsi="Times New Roman" w:cs="Times New Roman"/>
          <w:color w:val="000000"/>
          <w:sz w:val="22"/>
          <w:szCs w:val="22"/>
        </w:rPr>
        <w:t xml:space="preserve">Success Starts Here is a speaker series sponsored by the </w:t>
      </w:r>
      <w:r w:rsidRPr="005E2816">
        <w:rPr>
          <w:rFonts w:ascii="Times New Roman" w:hAnsi="Times New Roman" w:cs="Times New Roman"/>
          <w:color w:val="000000"/>
          <w:sz w:val="22"/>
          <w:szCs w:val="22"/>
        </w:rPr>
        <w:t xml:space="preserve">School of Business </w:t>
      </w:r>
      <w:r w:rsidR="00807070">
        <w:rPr>
          <w:rFonts w:ascii="Times New Roman" w:hAnsi="Times New Roman" w:cs="Times New Roman"/>
          <w:color w:val="000000"/>
          <w:sz w:val="22"/>
          <w:szCs w:val="22"/>
        </w:rPr>
        <w:t xml:space="preserve">to </w:t>
      </w:r>
      <w:r w:rsidRPr="005E2816">
        <w:rPr>
          <w:rFonts w:ascii="Times New Roman" w:hAnsi="Times New Roman" w:cs="Times New Roman"/>
          <w:color w:val="000000"/>
          <w:sz w:val="22"/>
          <w:szCs w:val="22"/>
        </w:rPr>
        <w:t xml:space="preserve">bring regional business leaders to campus to talk </w:t>
      </w:r>
      <w:r w:rsidR="000D7846">
        <w:rPr>
          <w:rFonts w:ascii="Times New Roman" w:hAnsi="Times New Roman" w:cs="Times New Roman"/>
          <w:color w:val="000000"/>
          <w:sz w:val="22"/>
          <w:szCs w:val="22"/>
        </w:rPr>
        <w:t>to students about their success,</w:t>
      </w:r>
      <w:r w:rsidR="00807070">
        <w:rPr>
          <w:rFonts w:ascii="Times New Roman" w:hAnsi="Times New Roman" w:cs="Times New Roman"/>
          <w:color w:val="000000"/>
          <w:sz w:val="22"/>
          <w:szCs w:val="22"/>
        </w:rPr>
        <w:t xml:space="preserve"> their journey</w:t>
      </w:r>
      <w:r w:rsidR="000D7846">
        <w:rPr>
          <w:rFonts w:ascii="Times New Roman" w:hAnsi="Times New Roman" w:cs="Times New Roman"/>
          <w:color w:val="000000"/>
          <w:sz w:val="22"/>
          <w:szCs w:val="22"/>
        </w:rPr>
        <w:t>,</w:t>
      </w:r>
      <w:r w:rsidRPr="005E2816">
        <w:rPr>
          <w:rFonts w:ascii="Times New Roman" w:hAnsi="Times New Roman" w:cs="Times New Roman"/>
          <w:color w:val="000000"/>
          <w:sz w:val="22"/>
          <w:szCs w:val="22"/>
        </w:rPr>
        <w:t xml:space="preserve"> their initial transition from school to work, and the </w:t>
      </w:r>
      <w:r w:rsidR="00807070">
        <w:rPr>
          <w:rFonts w:ascii="Times New Roman" w:hAnsi="Times New Roman" w:cs="Times New Roman"/>
          <w:color w:val="000000"/>
          <w:sz w:val="22"/>
          <w:szCs w:val="22"/>
        </w:rPr>
        <w:t>tools for success as well as the challenges along the way.</w:t>
      </w:r>
      <w:r w:rsidR="007A46B3">
        <w:rPr>
          <w:rFonts w:ascii="Times New Roman" w:hAnsi="Times New Roman" w:cs="Times New Roman"/>
          <w:color w:val="000000"/>
          <w:sz w:val="22"/>
          <w:szCs w:val="22"/>
        </w:rPr>
        <w:t xml:space="preserve"> SBUS </w:t>
      </w:r>
      <w:r w:rsidRPr="005E2816">
        <w:rPr>
          <w:rFonts w:ascii="Times New Roman" w:hAnsi="Times New Roman" w:cs="Times New Roman"/>
          <w:color w:val="000000"/>
          <w:sz w:val="22"/>
          <w:szCs w:val="22"/>
        </w:rPr>
        <w:t>strives to showcase the opportunit</w:t>
      </w:r>
      <w:r w:rsidR="000D7846">
        <w:rPr>
          <w:rFonts w:ascii="Times New Roman" w:hAnsi="Times New Roman" w:cs="Times New Roman"/>
          <w:color w:val="000000"/>
          <w:sz w:val="22"/>
          <w:szCs w:val="22"/>
        </w:rPr>
        <w:t xml:space="preserve">ies that exist for our students in </w:t>
      </w:r>
      <w:r w:rsidRPr="005E2816">
        <w:rPr>
          <w:rFonts w:ascii="Times New Roman" w:hAnsi="Times New Roman" w:cs="Times New Roman"/>
          <w:color w:val="000000"/>
          <w:sz w:val="22"/>
          <w:szCs w:val="22"/>
        </w:rPr>
        <w:t>western Pennsylvania</w:t>
      </w:r>
      <w:r w:rsidR="00807070">
        <w:rPr>
          <w:rFonts w:ascii="Times New Roman" w:hAnsi="Times New Roman" w:cs="Times New Roman"/>
          <w:color w:val="000000"/>
          <w:sz w:val="22"/>
          <w:szCs w:val="22"/>
        </w:rPr>
        <w:t xml:space="preserve"> and the tri-state region</w:t>
      </w:r>
      <w:r w:rsidRPr="005E2816">
        <w:rPr>
          <w:rFonts w:ascii="Times New Roman" w:hAnsi="Times New Roman" w:cs="Times New Roman"/>
          <w:color w:val="000000"/>
          <w:sz w:val="22"/>
          <w:szCs w:val="22"/>
        </w:rPr>
        <w:t>.</w:t>
      </w:r>
    </w:p>
    <w:p w14:paraId="362DDFCB" w14:textId="77777777" w:rsidR="005E2816" w:rsidRPr="005E2816" w:rsidRDefault="005E2816" w:rsidP="005E2816">
      <w:pPr>
        <w:shd w:val="clear" w:color="auto" w:fill="FFFFFF"/>
        <w:rPr>
          <w:rFonts w:ascii="Times New Roman" w:hAnsi="Times New Roman" w:cs="Times New Roman"/>
          <w:color w:val="000000"/>
          <w:sz w:val="22"/>
          <w:szCs w:val="22"/>
        </w:rPr>
      </w:pPr>
    </w:p>
    <w:p w14:paraId="0D185B54" w14:textId="2B6FD481" w:rsidR="005E2816" w:rsidRDefault="00807070" w:rsidP="005E2816">
      <w:pPr>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 xml:space="preserve">These speakers share relevant job experience and advice for the students including the vast array of opportunities available within their respective organizations. Students </w:t>
      </w:r>
      <w:r w:rsidR="004E6E5A">
        <w:rPr>
          <w:rFonts w:ascii="Times New Roman" w:hAnsi="Times New Roman" w:cs="Times New Roman"/>
          <w:color w:val="000000"/>
          <w:sz w:val="22"/>
          <w:szCs w:val="22"/>
        </w:rPr>
        <w:t>can</w:t>
      </w:r>
      <w:r>
        <w:rPr>
          <w:rFonts w:ascii="Times New Roman" w:hAnsi="Times New Roman" w:cs="Times New Roman"/>
          <w:color w:val="000000"/>
          <w:sz w:val="22"/>
          <w:szCs w:val="22"/>
        </w:rPr>
        <w:t xml:space="preserve"> interact with the speakers on many topics like </w:t>
      </w:r>
      <w:r w:rsidR="005E2816" w:rsidRPr="005E2816">
        <w:rPr>
          <w:rFonts w:ascii="Times New Roman" w:hAnsi="Times New Roman" w:cs="Times New Roman"/>
          <w:color w:val="000000"/>
          <w:sz w:val="22"/>
          <w:szCs w:val="22"/>
        </w:rPr>
        <w:t xml:space="preserve">corporate social responsibility </w:t>
      </w:r>
      <w:r>
        <w:rPr>
          <w:rFonts w:ascii="Times New Roman" w:hAnsi="Times New Roman" w:cs="Times New Roman"/>
          <w:color w:val="000000"/>
          <w:sz w:val="22"/>
          <w:szCs w:val="22"/>
        </w:rPr>
        <w:t xml:space="preserve">and other vital </w:t>
      </w:r>
      <w:r w:rsidR="005E2816" w:rsidRPr="005E2816">
        <w:rPr>
          <w:rFonts w:ascii="Times New Roman" w:hAnsi="Times New Roman" w:cs="Times New Roman"/>
          <w:color w:val="000000"/>
          <w:sz w:val="22"/>
          <w:szCs w:val="22"/>
        </w:rPr>
        <w:t>aspects of the business world. S</w:t>
      </w:r>
      <w:r>
        <w:rPr>
          <w:rFonts w:ascii="Times New Roman" w:hAnsi="Times New Roman" w:cs="Times New Roman"/>
          <w:color w:val="000000"/>
          <w:sz w:val="22"/>
          <w:szCs w:val="22"/>
        </w:rPr>
        <w:t xml:space="preserve">peakers are scheduled throughout the fall, plus during School of Business Week in the spring. These presentations are valuable learning opportunities and offer </w:t>
      </w:r>
      <w:r w:rsidR="00607685">
        <w:rPr>
          <w:rFonts w:ascii="Times New Roman" w:hAnsi="Times New Roman" w:cs="Times New Roman"/>
          <w:color w:val="000000"/>
          <w:sz w:val="22"/>
          <w:szCs w:val="22"/>
        </w:rPr>
        <w:t>essential networking sessions.</w:t>
      </w:r>
    </w:p>
    <w:p w14:paraId="7A74650D" w14:textId="77777777" w:rsidR="005E2816" w:rsidRPr="005E2816" w:rsidRDefault="005E2816" w:rsidP="005E2816">
      <w:pPr>
        <w:shd w:val="clear" w:color="auto" w:fill="FFFFFF"/>
        <w:rPr>
          <w:rFonts w:ascii="Times New Roman" w:hAnsi="Times New Roman" w:cs="Times New Roman"/>
          <w:color w:val="000000"/>
          <w:sz w:val="22"/>
          <w:szCs w:val="22"/>
        </w:rPr>
      </w:pPr>
    </w:p>
    <w:p w14:paraId="5E55A51F" w14:textId="77777777" w:rsidR="005E2816" w:rsidRPr="005E2816" w:rsidRDefault="005E2816" w:rsidP="005E2816">
      <w:pPr>
        <w:shd w:val="clear" w:color="auto" w:fill="FFFFFF"/>
        <w:rPr>
          <w:rFonts w:ascii="Times New Roman" w:hAnsi="Times New Roman" w:cs="Times New Roman"/>
          <w:color w:val="000000"/>
          <w:sz w:val="22"/>
          <w:szCs w:val="22"/>
        </w:rPr>
      </w:pPr>
      <w:r w:rsidRPr="005E2816">
        <w:rPr>
          <w:rFonts w:ascii="Times New Roman" w:hAnsi="Times New Roman" w:cs="Times New Roman"/>
          <w:color w:val="000000"/>
          <w:sz w:val="22"/>
          <w:szCs w:val="22"/>
        </w:rPr>
        <w:t>Some of the past speakers include:</w:t>
      </w:r>
    </w:p>
    <w:p w14:paraId="16AC8AC7" w14:textId="77777777" w:rsidR="005E2816" w:rsidRPr="005E2816" w:rsidRDefault="005E2816" w:rsidP="005E2816">
      <w:pPr>
        <w:shd w:val="clear" w:color="auto" w:fill="FFFFFF"/>
        <w:rPr>
          <w:rFonts w:ascii="Times New Roman" w:hAnsi="Times New Roman" w:cs="Times New Roman"/>
          <w:color w:val="000000"/>
          <w:sz w:val="22"/>
          <w:szCs w:val="22"/>
        </w:rPr>
      </w:pPr>
    </w:p>
    <w:p w14:paraId="46C226C4" w14:textId="77777777" w:rsidR="005E2816" w:rsidRPr="005E2816" w:rsidRDefault="005E2816" w:rsidP="005E2816">
      <w:pPr>
        <w:pStyle w:val="ListParagraph"/>
        <w:numPr>
          <w:ilvl w:val="0"/>
          <w:numId w:val="16"/>
        </w:numPr>
        <w:shd w:val="clear" w:color="auto" w:fill="FFFFFF"/>
        <w:rPr>
          <w:rFonts w:ascii="Times New Roman" w:hAnsi="Times New Roman" w:cs="Times New Roman"/>
          <w:color w:val="000000"/>
          <w:sz w:val="22"/>
          <w:szCs w:val="22"/>
        </w:rPr>
      </w:pPr>
      <w:r w:rsidRPr="005E2816">
        <w:rPr>
          <w:rFonts w:ascii="Times New Roman" w:hAnsi="Times New Roman" w:cs="Times New Roman"/>
          <w:color w:val="000000"/>
          <w:sz w:val="22"/>
          <w:szCs w:val="22"/>
        </w:rPr>
        <w:t>Janice McGee - The Empyrean Group</w:t>
      </w:r>
    </w:p>
    <w:p w14:paraId="2155FCDB" w14:textId="77777777" w:rsidR="005E2816" w:rsidRPr="005E2816" w:rsidRDefault="005E2816" w:rsidP="005E2816">
      <w:pPr>
        <w:pStyle w:val="ListParagraph"/>
        <w:numPr>
          <w:ilvl w:val="0"/>
          <w:numId w:val="16"/>
        </w:numPr>
        <w:shd w:val="clear" w:color="auto" w:fill="FFFFFF"/>
        <w:rPr>
          <w:rFonts w:ascii="Times New Roman" w:hAnsi="Times New Roman" w:cs="Times New Roman"/>
          <w:color w:val="000000"/>
          <w:sz w:val="22"/>
          <w:szCs w:val="22"/>
        </w:rPr>
      </w:pPr>
      <w:r w:rsidRPr="005E2816">
        <w:rPr>
          <w:rFonts w:ascii="Times New Roman" w:hAnsi="Times New Roman" w:cs="Times New Roman"/>
          <w:color w:val="000000"/>
          <w:sz w:val="22"/>
          <w:szCs w:val="22"/>
        </w:rPr>
        <w:t>William G. (Gus) Pagonis - Genco</w:t>
      </w:r>
    </w:p>
    <w:p w14:paraId="7AD21441" w14:textId="5E54AE45" w:rsidR="005E2816" w:rsidRDefault="005E2816" w:rsidP="005E2816">
      <w:pPr>
        <w:pStyle w:val="ListParagraph"/>
        <w:numPr>
          <w:ilvl w:val="0"/>
          <w:numId w:val="16"/>
        </w:numPr>
        <w:shd w:val="clear" w:color="auto" w:fill="FFFFFF"/>
        <w:rPr>
          <w:rFonts w:ascii="Times New Roman" w:hAnsi="Times New Roman" w:cs="Times New Roman"/>
          <w:color w:val="000000"/>
          <w:sz w:val="22"/>
          <w:szCs w:val="22"/>
        </w:rPr>
      </w:pPr>
      <w:r w:rsidRPr="005E2816">
        <w:rPr>
          <w:rFonts w:ascii="Times New Roman" w:hAnsi="Times New Roman" w:cs="Times New Roman"/>
          <w:color w:val="000000"/>
          <w:sz w:val="22"/>
          <w:szCs w:val="22"/>
        </w:rPr>
        <w:t>Joe Finney - Tire Centers, LLC</w:t>
      </w:r>
    </w:p>
    <w:p w14:paraId="01CF8F48" w14:textId="77E2FAEB" w:rsidR="00FF0578" w:rsidRPr="00A817FA" w:rsidRDefault="00FF0578" w:rsidP="00FF0578">
      <w:pPr>
        <w:numPr>
          <w:ilvl w:val="0"/>
          <w:numId w:val="16"/>
        </w:numPr>
        <w:shd w:val="clear" w:color="auto" w:fill="FFFFFF"/>
        <w:rPr>
          <w:rFonts w:ascii="Times New Roman" w:eastAsia="Times New Roman" w:hAnsi="Times New Roman" w:cs="Times New Roman"/>
          <w:color w:val="000000" w:themeColor="text1"/>
          <w:sz w:val="22"/>
          <w:szCs w:val="22"/>
        </w:rPr>
      </w:pPr>
      <w:r w:rsidRPr="00A817FA">
        <w:rPr>
          <w:rFonts w:ascii="Times New Roman" w:eastAsia="Times New Roman" w:hAnsi="Times New Roman" w:cs="Times New Roman"/>
          <w:color w:val="000000" w:themeColor="text1"/>
          <w:sz w:val="22"/>
          <w:szCs w:val="22"/>
        </w:rPr>
        <w:t xml:space="preserve">David Boucher, CEO UCI Medical </w:t>
      </w:r>
    </w:p>
    <w:p w14:paraId="12B865B2" w14:textId="77777777" w:rsidR="00FF0578" w:rsidRPr="00A817FA" w:rsidRDefault="00FF0578" w:rsidP="00FF0578">
      <w:pPr>
        <w:numPr>
          <w:ilvl w:val="0"/>
          <w:numId w:val="16"/>
        </w:numPr>
        <w:shd w:val="clear" w:color="auto" w:fill="FFFFFF"/>
        <w:rPr>
          <w:rFonts w:ascii="Times New Roman" w:eastAsia="Times New Roman" w:hAnsi="Times New Roman" w:cs="Times New Roman"/>
          <w:color w:val="000000" w:themeColor="text1"/>
          <w:sz w:val="22"/>
          <w:szCs w:val="22"/>
        </w:rPr>
      </w:pPr>
      <w:r w:rsidRPr="00A817FA">
        <w:rPr>
          <w:rFonts w:ascii="Times New Roman" w:eastAsia="Times New Roman" w:hAnsi="Times New Roman" w:cs="Times New Roman"/>
          <w:color w:val="000000" w:themeColor="text1"/>
          <w:sz w:val="22"/>
          <w:szCs w:val="22"/>
        </w:rPr>
        <w:t>Magali Abadie, Dir. International Clinical Operations and Quality University of Pittsburgh Medical System (UPMC)</w:t>
      </w:r>
    </w:p>
    <w:p w14:paraId="47221B68" w14:textId="6FC57ED2" w:rsidR="00FF0578" w:rsidRDefault="00FF0578" w:rsidP="00FF0578">
      <w:pPr>
        <w:numPr>
          <w:ilvl w:val="0"/>
          <w:numId w:val="16"/>
        </w:numPr>
        <w:shd w:val="clear" w:color="auto" w:fill="FFFFFF"/>
        <w:rPr>
          <w:rFonts w:ascii="Times New Roman" w:eastAsia="Times New Roman" w:hAnsi="Times New Roman" w:cs="Times New Roman"/>
          <w:color w:val="000000" w:themeColor="text1"/>
          <w:sz w:val="22"/>
          <w:szCs w:val="22"/>
        </w:rPr>
      </w:pPr>
      <w:r w:rsidRPr="00A817FA">
        <w:rPr>
          <w:rFonts w:ascii="Times New Roman" w:eastAsia="Times New Roman" w:hAnsi="Times New Roman" w:cs="Times New Roman"/>
          <w:color w:val="000000" w:themeColor="text1"/>
          <w:sz w:val="22"/>
          <w:szCs w:val="22"/>
        </w:rPr>
        <w:t>Margaret Hardt DiCuccio, CNO &amp; COO Allegheny General Hospital</w:t>
      </w:r>
    </w:p>
    <w:p w14:paraId="069F2B8A" w14:textId="6E46090D" w:rsidR="00806907" w:rsidRDefault="00806907" w:rsidP="00FF0578">
      <w:pPr>
        <w:numPr>
          <w:ilvl w:val="0"/>
          <w:numId w:val="16"/>
        </w:numPr>
        <w:shd w:val="clear" w:color="auto" w:fill="FFFFFF"/>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William O’Rourke, former VP of Health, Environmental and Safety, Alcoa</w:t>
      </w:r>
    </w:p>
    <w:p w14:paraId="0FD622E0" w14:textId="4238C317" w:rsidR="00806907" w:rsidRPr="00A817FA" w:rsidRDefault="00806907" w:rsidP="00FF0578">
      <w:pPr>
        <w:numPr>
          <w:ilvl w:val="0"/>
          <w:numId w:val="16"/>
        </w:numPr>
        <w:shd w:val="clear" w:color="auto" w:fill="FFFFFF"/>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Jen Sunday Crowley, Recruiter, Google</w:t>
      </w:r>
    </w:p>
    <w:p w14:paraId="43E25B50" w14:textId="19A2AFFE" w:rsidR="005E2816" w:rsidRPr="00A817FA" w:rsidRDefault="005E2816" w:rsidP="005E2816">
      <w:pPr>
        <w:shd w:val="clear" w:color="auto" w:fill="FFFFFF"/>
        <w:rPr>
          <w:rFonts w:ascii="Times New Roman" w:hAnsi="Times New Roman" w:cs="Times New Roman"/>
          <w:color w:val="000000" w:themeColor="text1"/>
          <w:sz w:val="22"/>
          <w:szCs w:val="22"/>
        </w:rPr>
      </w:pPr>
    </w:p>
    <w:p w14:paraId="501E6EAD" w14:textId="57924667" w:rsidR="00FF0578" w:rsidRPr="00A817FA" w:rsidRDefault="00FF0578" w:rsidP="00FF0578">
      <w:pPr>
        <w:shd w:val="clear" w:color="auto" w:fill="FFFFFF"/>
        <w:rPr>
          <w:rFonts w:ascii="Times New Roman" w:hAnsi="Times New Roman" w:cs="Times New Roman"/>
          <w:b/>
          <w:color w:val="000000" w:themeColor="text1"/>
          <w:sz w:val="22"/>
          <w:szCs w:val="22"/>
        </w:rPr>
      </w:pPr>
      <w:r w:rsidRPr="00A817FA">
        <w:rPr>
          <w:rFonts w:ascii="Times New Roman" w:hAnsi="Times New Roman" w:cs="Times New Roman"/>
          <w:b/>
          <w:color w:val="000000" w:themeColor="text1"/>
          <w:sz w:val="22"/>
          <w:szCs w:val="22"/>
        </w:rPr>
        <w:t>PASSHE Directors’ Conference</w:t>
      </w:r>
    </w:p>
    <w:p w14:paraId="3A88D1D1" w14:textId="77777777" w:rsidR="00FF0578" w:rsidRPr="00A817FA" w:rsidRDefault="00FF0578" w:rsidP="00FF0578">
      <w:pPr>
        <w:shd w:val="clear" w:color="auto" w:fill="FFFFFF"/>
        <w:rPr>
          <w:rFonts w:ascii="Times New Roman" w:hAnsi="Times New Roman" w:cs="Times New Roman"/>
          <w:b/>
          <w:color w:val="000000" w:themeColor="text1"/>
          <w:sz w:val="22"/>
          <w:szCs w:val="22"/>
        </w:rPr>
      </w:pPr>
    </w:p>
    <w:p w14:paraId="2DE61924" w14:textId="1C3D6EDB" w:rsidR="00FF0578" w:rsidRPr="00A817FA" w:rsidRDefault="00FF0578" w:rsidP="00FF0578">
      <w:pPr>
        <w:shd w:val="clear" w:color="auto" w:fill="FFFFFF"/>
        <w:rPr>
          <w:rFonts w:ascii="Times New Roman" w:hAnsi="Times New Roman" w:cs="Times New Roman"/>
          <w:color w:val="000000" w:themeColor="text1"/>
          <w:sz w:val="22"/>
          <w:szCs w:val="22"/>
        </w:rPr>
      </w:pPr>
      <w:r w:rsidRPr="00A817FA">
        <w:rPr>
          <w:rFonts w:ascii="Times New Roman" w:hAnsi="Times New Roman" w:cs="Times New Roman"/>
          <w:color w:val="000000" w:themeColor="text1"/>
          <w:sz w:val="22"/>
          <w:szCs w:val="22"/>
        </w:rPr>
        <w:t xml:space="preserve">In October 2017, Dr. Diane Galbraith </w:t>
      </w:r>
      <w:r w:rsidR="00A251F5">
        <w:rPr>
          <w:rFonts w:ascii="Times New Roman" w:hAnsi="Times New Roman" w:cs="Times New Roman"/>
          <w:color w:val="000000" w:themeColor="text1"/>
          <w:sz w:val="22"/>
          <w:szCs w:val="22"/>
        </w:rPr>
        <w:t xml:space="preserve">and Erin Strain </w:t>
      </w:r>
      <w:r w:rsidRPr="00A817FA">
        <w:rPr>
          <w:rFonts w:ascii="Times New Roman" w:hAnsi="Times New Roman" w:cs="Times New Roman"/>
          <w:color w:val="000000" w:themeColor="text1"/>
          <w:sz w:val="22"/>
          <w:szCs w:val="22"/>
        </w:rPr>
        <w:t>w</w:t>
      </w:r>
      <w:r w:rsidR="00A251F5">
        <w:rPr>
          <w:rFonts w:ascii="Times New Roman" w:hAnsi="Times New Roman" w:cs="Times New Roman"/>
          <w:color w:val="000000" w:themeColor="text1"/>
          <w:sz w:val="22"/>
          <w:szCs w:val="22"/>
        </w:rPr>
        <w:t>ere</w:t>
      </w:r>
      <w:r w:rsidRPr="00A817FA">
        <w:rPr>
          <w:rFonts w:ascii="Times New Roman" w:hAnsi="Times New Roman" w:cs="Times New Roman"/>
          <w:color w:val="000000" w:themeColor="text1"/>
          <w:sz w:val="22"/>
          <w:szCs w:val="22"/>
        </w:rPr>
        <w:t xml:space="preserve"> invited to present to the PASSHE Directors from all of the 14 institutions on personal and professional negotiation.  They received 'rave' reviews from the participants.</w:t>
      </w:r>
    </w:p>
    <w:p w14:paraId="6F5F483A" w14:textId="77777777" w:rsidR="00FF0578" w:rsidRPr="00A817FA" w:rsidRDefault="00FF0578" w:rsidP="00FF0578">
      <w:pPr>
        <w:shd w:val="clear" w:color="auto" w:fill="FFFFFF"/>
        <w:rPr>
          <w:rFonts w:ascii="Times New Roman" w:hAnsi="Times New Roman" w:cs="Times New Roman"/>
          <w:color w:val="000000" w:themeColor="text1"/>
          <w:sz w:val="22"/>
          <w:szCs w:val="22"/>
        </w:rPr>
      </w:pPr>
    </w:p>
    <w:p w14:paraId="3562C438" w14:textId="77777777" w:rsidR="00FF0578" w:rsidRPr="00A817FA" w:rsidRDefault="00FF0578" w:rsidP="00FF0578">
      <w:pPr>
        <w:shd w:val="clear" w:color="auto" w:fill="FFFFFF"/>
        <w:rPr>
          <w:rFonts w:ascii="Times New Roman" w:hAnsi="Times New Roman" w:cs="Times New Roman"/>
          <w:b/>
          <w:color w:val="000000" w:themeColor="text1"/>
          <w:sz w:val="22"/>
          <w:szCs w:val="22"/>
        </w:rPr>
      </w:pPr>
      <w:r w:rsidRPr="00A817FA">
        <w:rPr>
          <w:rFonts w:ascii="Times New Roman" w:hAnsi="Times New Roman" w:cs="Times New Roman"/>
          <w:b/>
          <w:color w:val="000000" w:themeColor="text1"/>
          <w:sz w:val="22"/>
          <w:szCs w:val="22"/>
        </w:rPr>
        <w:t>Claire Schmeiler Leadership Symposium</w:t>
      </w:r>
    </w:p>
    <w:p w14:paraId="290E6898" w14:textId="77777777" w:rsidR="00FF0578" w:rsidRPr="00A817FA" w:rsidRDefault="00FF0578" w:rsidP="00FF0578">
      <w:pPr>
        <w:shd w:val="clear" w:color="auto" w:fill="FFFFFF"/>
        <w:rPr>
          <w:rFonts w:ascii="Times New Roman" w:hAnsi="Times New Roman" w:cs="Times New Roman"/>
          <w:color w:val="000000" w:themeColor="text1"/>
          <w:sz w:val="22"/>
          <w:szCs w:val="22"/>
        </w:rPr>
      </w:pPr>
    </w:p>
    <w:p w14:paraId="28CF574D" w14:textId="1D4CBE28" w:rsidR="00FF0578" w:rsidRDefault="00FF0578" w:rsidP="00FF0578">
      <w:pPr>
        <w:shd w:val="clear" w:color="auto" w:fill="FFFFFF"/>
        <w:rPr>
          <w:rFonts w:ascii="Times New Roman" w:hAnsi="Times New Roman" w:cs="Times New Roman"/>
          <w:color w:val="000000" w:themeColor="text1"/>
          <w:sz w:val="22"/>
          <w:szCs w:val="22"/>
        </w:rPr>
      </w:pPr>
      <w:r w:rsidRPr="00A817FA">
        <w:rPr>
          <w:rFonts w:ascii="Times New Roman" w:hAnsi="Times New Roman" w:cs="Times New Roman"/>
          <w:color w:val="000000" w:themeColor="text1"/>
          <w:sz w:val="22"/>
          <w:szCs w:val="22"/>
        </w:rPr>
        <w:t>In February 2017 and February 2018, Dr. Diane Galbraith conducted negotiation workshops for the Leadership Center at SRU, as part of the Claire Schmeiler Leadership symposium.</w:t>
      </w:r>
    </w:p>
    <w:p w14:paraId="2427D11C" w14:textId="77777777" w:rsidR="00A251F5" w:rsidRPr="00A817FA" w:rsidRDefault="00A251F5" w:rsidP="00FF0578">
      <w:pPr>
        <w:shd w:val="clear" w:color="auto" w:fill="FFFFFF"/>
        <w:rPr>
          <w:rFonts w:ascii="Times New Roman" w:hAnsi="Times New Roman" w:cs="Times New Roman"/>
          <w:color w:val="000000" w:themeColor="text1"/>
          <w:sz w:val="22"/>
          <w:szCs w:val="22"/>
        </w:rPr>
      </w:pPr>
    </w:p>
    <w:p w14:paraId="173F1491" w14:textId="77777777" w:rsidR="00FF0578" w:rsidRPr="00A817FA" w:rsidRDefault="00FF0578" w:rsidP="00FF0578">
      <w:pPr>
        <w:shd w:val="clear" w:color="auto" w:fill="FFFFFF"/>
        <w:rPr>
          <w:rFonts w:ascii="Times New Roman" w:hAnsi="Times New Roman" w:cs="Times New Roman"/>
          <w:b/>
          <w:color w:val="000000" w:themeColor="text1"/>
          <w:sz w:val="22"/>
          <w:szCs w:val="22"/>
        </w:rPr>
      </w:pPr>
      <w:r w:rsidRPr="00A817FA">
        <w:rPr>
          <w:rFonts w:ascii="Times New Roman" w:hAnsi="Times New Roman" w:cs="Times New Roman"/>
          <w:b/>
          <w:color w:val="000000" w:themeColor="text1"/>
          <w:sz w:val="22"/>
          <w:szCs w:val="22"/>
        </w:rPr>
        <w:t>Personal Finance Workshop for Slippery Rock High School</w:t>
      </w:r>
    </w:p>
    <w:p w14:paraId="6A04C0D6" w14:textId="77777777" w:rsidR="00FF0578" w:rsidRPr="00A817FA" w:rsidRDefault="00FF0578" w:rsidP="00FF0578">
      <w:pPr>
        <w:shd w:val="clear" w:color="auto" w:fill="FFFFFF"/>
        <w:rPr>
          <w:rFonts w:ascii="Times New Roman" w:hAnsi="Times New Roman" w:cs="Times New Roman"/>
          <w:color w:val="000000" w:themeColor="text1"/>
          <w:sz w:val="22"/>
          <w:szCs w:val="22"/>
        </w:rPr>
      </w:pPr>
    </w:p>
    <w:p w14:paraId="5366BA7E" w14:textId="6A26934A" w:rsidR="00FF0578" w:rsidRPr="00A817FA" w:rsidRDefault="00FF0578" w:rsidP="00FF0578">
      <w:pPr>
        <w:shd w:val="clear" w:color="auto" w:fill="FFFFFF"/>
        <w:rPr>
          <w:rFonts w:ascii="Times New Roman" w:hAnsi="Times New Roman" w:cs="Times New Roman"/>
          <w:color w:val="000000" w:themeColor="text1"/>
          <w:sz w:val="22"/>
          <w:szCs w:val="22"/>
        </w:rPr>
      </w:pPr>
      <w:r w:rsidRPr="00A817FA">
        <w:rPr>
          <w:rFonts w:ascii="Times New Roman" w:hAnsi="Times New Roman" w:cs="Times New Roman"/>
          <w:color w:val="000000" w:themeColor="text1"/>
          <w:sz w:val="22"/>
          <w:szCs w:val="22"/>
        </w:rPr>
        <w:t>Invited by the school Superintendent, Dr. Diane Galbraith and Dr. Mel</w:t>
      </w:r>
      <w:r w:rsidR="00771C4A" w:rsidRPr="00A817FA">
        <w:rPr>
          <w:rFonts w:ascii="Times New Roman" w:hAnsi="Times New Roman" w:cs="Times New Roman"/>
          <w:color w:val="000000" w:themeColor="text1"/>
          <w:sz w:val="22"/>
          <w:szCs w:val="22"/>
        </w:rPr>
        <w:t>anie</w:t>
      </w:r>
      <w:r w:rsidRPr="00A817FA">
        <w:rPr>
          <w:rFonts w:ascii="Times New Roman" w:hAnsi="Times New Roman" w:cs="Times New Roman"/>
          <w:color w:val="000000" w:themeColor="text1"/>
          <w:sz w:val="22"/>
          <w:szCs w:val="22"/>
        </w:rPr>
        <w:t xml:space="preserve"> Anderson conducted a workshop for Slippery Rock </w:t>
      </w:r>
      <w:r w:rsidR="00F951C0">
        <w:rPr>
          <w:rFonts w:ascii="Times New Roman" w:hAnsi="Times New Roman" w:cs="Times New Roman"/>
          <w:color w:val="000000" w:themeColor="text1"/>
          <w:sz w:val="22"/>
          <w:szCs w:val="22"/>
        </w:rPr>
        <w:t xml:space="preserve">high </w:t>
      </w:r>
      <w:r w:rsidRPr="00A817FA">
        <w:rPr>
          <w:rFonts w:ascii="Times New Roman" w:hAnsi="Times New Roman" w:cs="Times New Roman"/>
          <w:color w:val="000000" w:themeColor="text1"/>
          <w:sz w:val="22"/>
          <w:szCs w:val="22"/>
        </w:rPr>
        <w:t xml:space="preserve">school </w:t>
      </w:r>
      <w:r w:rsidR="00F951C0">
        <w:rPr>
          <w:rFonts w:ascii="Times New Roman" w:hAnsi="Times New Roman" w:cs="Times New Roman"/>
          <w:color w:val="000000" w:themeColor="text1"/>
          <w:sz w:val="22"/>
          <w:szCs w:val="22"/>
        </w:rPr>
        <w:t xml:space="preserve">students </w:t>
      </w:r>
      <w:r w:rsidRPr="00A817FA">
        <w:rPr>
          <w:rFonts w:ascii="Times New Roman" w:hAnsi="Times New Roman" w:cs="Times New Roman"/>
          <w:color w:val="000000" w:themeColor="text1"/>
          <w:sz w:val="22"/>
          <w:szCs w:val="22"/>
        </w:rPr>
        <w:t>on personal finance.</w:t>
      </w:r>
      <w:r w:rsidR="00A251F5">
        <w:rPr>
          <w:rFonts w:ascii="Times New Roman" w:hAnsi="Times New Roman" w:cs="Times New Roman"/>
          <w:color w:val="000000" w:themeColor="text1"/>
          <w:sz w:val="22"/>
          <w:szCs w:val="22"/>
        </w:rPr>
        <w:t xml:space="preserve"> This serves as a new partnership and opportunity to engage with the community.</w:t>
      </w:r>
    </w:p>
    <w:p w14:paraId="6CE65726" w14:textId="77777777" w:rsidR="00F4126E" w:rsidRPr="00A817FA" w:rsidRDefault="00F4126E" w:rsidP="00F4126E">
      <w:pPr>
        <w:shd w:val="clear" w:color="auto" w:fill="FFFFFF"/>
        <w:rPr>
          <w:rFonts w:ascii="Times New Roman" w:hAnsi="Times New Roman" w:cs="Times New Roman"/>
          <w:b/>
          <w:color w:val="000000" w:themeColor="text1"/>
          <w:sz w:val="22"/>
          <w:szCs w:val="22"/>
        </w:rPr>
      </w:pPr>
      <w:r w:rsidRPr="00A817FA">
        <w:rPr>
          <w:rFonts w:ascii="Times New Roman" w:hAnsi="Times New Roman" w:cs="Times New Roman"/>
          <w:b/>
          <w:color w:val="000000" w:themeColor="text1"/>
          <w:sz w:val="22"/>
          <w:szCs w:val="22"/>
        </w:rPr>
        <w:lastRenderedPageBreak/>
        <w:t xml:space="preserve">School of Business </w:t>
      </w:r>
    </w:p>
    <w:p w14:paraId="5BAA3F85" w14:textId="77777777" w:rsidR="00F4126E" w:rsidRPr="00A817FA" w:rsidRDefault="00F4126E" w:rsidP="00F4126E">
      <w:pPr>
        <w:shd w:val="clear" w:color="auto" w:fill="FFFFFF"/>
        <w:rPr>
          <w:rFonts w:ascii="Times New Roman" w:hAnsi="Times New Roman" w:cs="Times New Roman"/>
          <w:color w:val="000000" w:themeColor="text1"/>
          <w:sz w:val="22"/>
          <w:szCs w:val="22"/>
        </w:rPr>
      </w:pPr>
    </w:p>
    <w:p w14:paraId="48B2F623" w14:textId="68F21F61" w:rsidR="00E7329F" w:rsidRDefault="00F4126E" w:rsidP="00F428F4">
      <w:pPr>
        <w:pStyle w:val="NoSpacing"/>
        <w:rPr>
          <w:rFonts w:ascii="Times New Roman" w:hAnsi="Times New Roman" w:cs="Times New Roman"/>
          <w:color w:val="000000" w:themeColor="text1"/>
        </w:rPr>
      </w:pPr>
      <w:r w:rsidRPr="00A817FA">
        <w:rPr>
          <w:rFonts w:ascii="Times New Roman" w:hAnsi="Times New Roman" w:cs="Times New Roman"/>
          <w:color w:val="000000" w:themeColor="text1"/>
        </w:rPr>
        <w:t xml:space="preserve">PRME initiatives and outreach were presented at various department meetings and </w:t>
      </w:r>
      <w:r w:rsidR="00B45E66">
        <w:rPr>
          <w:rFonts w:ascii="Times New Roman" w:hAnsi="Times New Roman" w:cs="Times New Roman"/>
          <w:color w:val="000000" w:themeColor="text1"/>
        </w:rPr>
        <w:t xml:space="preserve">the </w:t>
      </w:r>
      <w:r w:rsidRPr="00A817FA">
        <w:rPr>
          <w:rFonts w:ascii="Times New Roman" w:hAnsi="Times New Roman" w:cs="Times New Roman"/>
          <w:color w:val="000000" w:themeColor="text1"/>
        </w:rPr>
        <w:t xml:space="preserve">faculty retreat </w:t>
      </w:r>
      <w:r w:rsidR="00B45E66">
        <w:rPr>
          <w:rFonts w:ascii="Times New Roman" w:hAnsi="Times New Roman" w:cs="Times New Roman"/>
          <w:color w:val="000000" w:themeColor="text1"/>
        </w:rPr>
        <w:t>for</w:t>
      </w:r>
      <w:r w:rsidRPr="00A817FA">
        <w:rPr>
          <w:rFonts w:ascii="Times New Roman" w:hAnsi="Times New Roman" w:cs="Times New Roman"/>
          <w:color w:val="000000" w:themeColor="text1"/>
        </w:rPr>
        <w:t xml:space="preserve"> the School of Business, SRU.</w:t>
      </w:r>
    </w:p>
    <w:p w14:paraId="2BAAB8E3" w14:textId="1F816392" w:rsidR="00E308D4" w:rsidRDefault="00E308D4" w:rsidP="00F428F4">
      <w:pPr>
        <w:pStyle w:val="NoSpacing"/>
        <w:rPr>
          <w:rFonts w:ascii="Times New Roman" w:hAnsi="Times New Roman" w:cs="Times New Roman"/>
          <w:color w:val="000000" w:themeColor="text1"/>
        </w:rPr>
      </w:pPr>
    </w:p>
    <w:p w14:paraId="4055E232" w14:textId="7AA1F502" w:rsidR="00F4126E" w:rsidRPr="00A817FA" w:rsidRDefault="00F4126E" w:rsidP="004767E4">
      <w:pPr>
        <w:pStyle w:val="NoSpacing"/>
        <w:numPr>
          <w:ilvl w:val="1"/>
          <w:numId w:val="38"/>
        </w:numPr>
        <w:rPr>
          <w:rFonts w:ascii="Times New Roman" w:hAnsi="Times New Roman" w:cs="Times New Roman"/>
          <w:color w:val="000000" w:themeColor="text1"/>
        </w:rPr>
      </w:pPr>
      <w:r w:rsidRPr="00A817FA">
        <w:rPr>
          <w:rFonts w:ascii="Times New Roman" w:hAnsi="Times New Roman" w:cs="Times New Roman"/>
          <w:b/>
          <w:color w:val="000000" w:themeColor="text1"/>
        </w:rPr>
        <w:t>Principle 6 Goals</w:t>
      </w:r>
      <w:r w:rsidR="00C9431C">
        <w:rPr>
          <w:rFonts w:ascii="Times New Roman" w:hAnsi="Times New Roman" w:cs="Times New Roman"/>
          <w:b/>
          <w:color w:val="000000" w:themeColor="text1"/>
        </w:rPr>
        <w:t>:</w:t>
      </w:r>
    </w:p>
    <w:p w14:paraId="3BD676E9" w14:textId="743A2B94" w:rsidR="004767E4" w:rsidRDefault="004767E4" w:rsidP="004767E4">
      <w:pPr>
        <w:pStyle w:val="NoSpacing"/>
        <w:ind w:left="720"/>
        <w:rPr>
          <w:rFonts w:ascii="Times New Roman" w:hAnsi="Times New Roman" w:cs="Times New Roman"/>
          <w:color w:val="000000" w:themeColor="text1"/>
        </w:rPr>
      </w:pPr>
      <w:r>
        <w:rPr>
          <w:rFonts w:ascii="Times New Roman" w:hAnsi="Times New Roman"/>
          <w:noProof/>
        </w:rPr>
        <w:drawing>
          <wp:anchor distT="0" distB="0" distL="114300" distR="114300" simplePos="0" relativeHeight="251711488" behindDoc="1" locked="0" layoutInCell="1" allowOverlap="1" wp14:anchorId="42B32A43" wp14:editId="2ADFEE40">
            <wp:simplePos x="0" y="0"/>
            <wp:positionH relativeFrom="column">
              <wp:posOffset>0</wp:posOffset>
            </wp:positionH>
            <wp:positionV relativeFrom="paragraph">
              <wp:posOffset>27305</wp:posOffset>
            </wp:positionV>
            <wp:extent cx="914400" cy="914400"/>
            <wp:effectExtent l="0" t="0" r="0" b="0"/>
            <wp:wrapTight wrapText="bothSides">
              <wp:wrapPolygon edited="0">
                <wp:start x="2700" y="900"/>
                <wp:lineTo x="2700" y="20250"/>
                <wp:lineTo x="18450" y="20250"/>
                <wp:lineTo x="18450" y="900"/>
                <wp:lineTo x="2700" y="900"/>
              </wp:wrapPolygon>
            </wp:wrapTight>
            <wp:docPr id="26" name="Graphic 26"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Pr>
          <w:rFonts w:ascii="Times New Roman" w:hAnsi="Times New Roman"/>
          <w:noProof/>
        </w:rPr>
        <w:t xml:space="preserve">  </w:t>
      </w:r>
    </w:p>
    <w:p w14:paraId="11E5BC31" w14:textId="154110B3" w:rsidR="004767E4" w:rsidRDefault="00F951C0" w:rsidP="004178C3">
      <w:pPr>
        <w:pStyle w:val="NoSpacing"/>
        <w:numPr>
          <w:ilvl w:val="0"/>
          <w:numId w:val="41"/>
        </w:numPr>
        <w:rPr>
          <w:rFonts w:ascii="Times New Roman" w:hAnsi="Times New Roman" w:cs="Times New Roman"/>
          <w:color w:val="000000" w:themeColor="text1"/>
        </w:rPr>
      </w:pPr>
      <w:r>
        <w:rPr>
          <w:rFonts w:ascii="Times New Roman" w:hAnsi="Times New Roman" w:cs="Times New Roman"/>
          <w:color w:val="000000" w:themeColor="text1"/>
        </w:rPr>
        <w:t>We strive to continue</w:t>
      </w:r>
      <w:r w:rsidR="00F4126E" w:rsidRPr="00A817FA">
        <w:rPr>
          <w:rFonts w:ascii="Times New Roman" w:hAnsi="Times New Roman" w:cs="Times New Roman"/>
          <w:color w:val="000000" w:themeColor="text1"/>
        </w:rPr>
        <w:t xml:space="preserve"> dialogue with internal (students, other Colleges </w:t>
      </w:r>
    </w:p>
    <w:p w14:paraId="27051AAD" w14:textId="77777777" w:rsidR="004767E4" w:rsidRDefault="004767E4" w:rsidP="004767E4">
      <w:pPr>
        <w:pStyle w:val="NoSpacing"/>
        <w:ind w:left="1440"/>
        <w:rPr>
          <w:rFonts w:ascii="Times New Roman" w:hAnsi="Times New Roman" w:cs="Times New Roman"/>
          <w:color w:val="000000" w:themeColor="text1"/>
        </w:rPr>
      </w:pPr>
      <w:r>
        <w:rPr>
          <w:rFonts w:ascii="Times New Roman" w:hAnsi="Times New Roman" w:cs="Times New Roman"/>
          <w:color w:val="000000" w:themeColor="text1"/>
        </w:rPr>
        <w:t xml:space="preserve">              </w:t>
      </w:r>
      <w:r w:rsidR="00F4126E" w:rsidRPr="00A817FA">
        <w:rPr>
          <w:rFonts w:ascii="Times New Roman" w:hAnsi="Times New Roman" w:cs="Times New Roman"/>
          <w:color w:val="000000" w:themeColor="text1"/>
        </w:rPr>
        <w:t xml:space="preserve">within the university, etc.) and external (Business Advisory Council members, </w:t>
      </w:r>
      <w:r>
        <w:rPr>
          <w:rFonts w:ascii="Times New Roman" w:hAnsi="Times New Roman" w:cs="Times New Roman"/>
          <w:color w:val="000000" w:themeColor="text1"/>
        </w:rPr>
        <w:t xml:space="preserve"> </w:t>
      </w:r>
    </w:p>
    <w:p w14:paraId="46D82E86" w14:textId="77777777" w:rsidR="00F951C0" w:rsidRDefault="004767E4" w:rsidP="004767E4">
      <w:pPr>
        <w:pStyle w:val="NoSpacing"/>
        <w:ind w:left="1440"/>
        <w:rPr>
          <w:rFonts w:ascii="Times New Roman" w:hAnsi="Times New Roman" w:cs="Times New Roman"/>
          <w:color w:val="000000" w:themeColor="text1"/>
        </w:rPr>
      </w:pPr>
      <w:r>
        <w:rPr>
          <w:rFonts w:ascii="Times New Roman" w:hAnsi="Times New Roman" w:cs="Times New Roman"/>
          <w:color w:val="000000" w:themeColor="text1"/>
        </w:rPr>
        <w:t xml:space="preserve">              </w:t>
      </w:r>
      <w:r w:rsidR="00F4126E" w:rsidRPr="00A817FA">
        <w:rPr>
          <w:rFonts w:ascii="Times New Roman" w:hAnsi="Times New Roman" w:cs="Times New Roman"/>
          <w:color w:val="000000" w:themeColor="text1"/>
        </w:rPr>
        <w:t>Chamber of Commerce members, etc.) about the sustainable development</w:t>
      </w:r>
    </w:p>
    <w:p w14:paraId="39D37CB8" w14:textId="7A93142A" w:rsidR="00F4126E" w:rsidRDefault="00F951C0" w:rsidP="004767E4">
      <w:pPr>
        <w:pStyle w:val="NoSpacing"/>
        <w:ind w:left="1440"/>
        <w:rPr>
          <w:rFonts w:ascii="Times New Roman" w:hAnsi="Times New Roman" w:cs="Times New Roman"/>
          <w:color w:val="000000" w:themeColor="text1"/>
        </w:rPr>
      </w:pPr>
      <w:r>
        <w:rPr>
          <w:rFonts w:ascii="Times New Roman" w:hAnsi="Times New Roman" w:cs="Times New Roman"/>
          <w:color w:val="000000" w:themeColor="text1"/>
        </w:rPr>
        <w:t xml:space="preserve">            </w:t>
      </w:r>
      <w:r w:rsidR="00F4126E" w:rsidRPr="00A817F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F4126E" w:rsidRPr="00A817FA">
        <w:rPr>
          <w:rFonts w:ascii="Times New Roman" w:hAnsi="Times New Roman" w:cs="Times New Roman"/>
          <w:color w:val="000000" w:themeColor="text1"/>
        </w:rPr>
        <w:t>goals</w:t>
      </w:r>
      <w:r>
        <w:rPr>
          <w:rFonts w:ascii="Times New Roman" w:hAnsi="Times New Roman" w:cs="Times New Roman"/>
          <w:color w:val="000000" w:themeColor="text1"/>
        </w:rPr>
        <w:t>.</w:t>
      </w:r>
    </w:p>
    <w:p w14:paraId="70E8DB52" w14:textId="6ADA85D7" w:rsidR="00A817FA" w:rsidRPr="00A817FA" w:rsidRDefault="00A817FA" w:rsidP="004178C3">
      <w:pPr>
        <w:pStyle w:val="NoSpacing"/>
        <w:numPr>
          <w:ilvl w:val="0"/>
          <w:numId w:val="41"/>
        </w:numPr>
        <w:rPr>
          <w:rFonts w:ascii="Times New Roman" w:hAnsi="Times New Roman" w:cs="Times New Roman"/>
          <w:color w:val="000000" w:themeColor="text1"/>
        </w:rPr>
      </w:pPr>
      <w:r w:rsidRPr="00A817FA">
        <w:rPr>
          <w:rFonts w:ascii="Times New Roman" w:hAnsi="Times New Roman" w:cs="Times New Roman"/>
          <w:color w:val="000000" w:themeColor="text1"/>
        </w:rPr>
        <w:t>Revamp the Business Advisory Council to further diversity its membership</w:t>
      </w:r>
      <w:r w:rsidR="00CE1916">
        <w:rPr>
          <w:rFonts w:ascii="Times New Roman" w:hAnsi="Times New Roman" w:cs="Times New Roman"/>
          <w:color w:val="000000" w:themeColor="text1"/>
        </w:rPr>
        <w:t>.</w:t>
      </w:r>
    </w:p>
    <w:p w14:paraId="23FAB1B0" w14:textId="78CEEBFB" w:rsidR="00F4126E" w:rsidRDefault="00F4126E" w:rsidP="00F4126E">
      <w:pPr>
        <w:pStyle w:val="NoSpacing"/>
        <w:rPr>
          <w:rFonts w:ascii="Times New Roman" w:hAnsi="Times New Roman" w:cs="Times New Roman"/>
          <w:color w:val="0070C0"/>
        </w:rPr>
      </w:pPr>
    </w:p>
    <w:p w14:paraId="354006A7" w14:textId="7FD9D877" w:rsidR="004F4299" w:rsidRDefault="004F4299" w:rsidP="004767E4">
      <w:pPr>
        <w:pStyle w:val="NoSpacing"/>
        <w:ind w:left="-90"/>
        <w:rPr>
          <w:rFonts w:ascii="Times New Roman" w:hAnsi="Times New Roman" w:cs="Times New Roman"/>
          <w:color w:val="0070C0"/>
        </w:rPr>
      </w:pPr>
    </w:p>
    <w:p w14:paraId="635258BF" w14:textId="77777777" w:rsidR="004F4299" w:rsidRDefault="004F4299">
      <w:pPr>
        <w:rPr>
          <w:rFonts w:ascii="Times New Roman" w:eastAsiaTheme="minorHAnsi" w:hAnsi="Times New Roman" w:cs="Times New Roman"/>
          <w:color w:val="0070C0"/>
          <w:sz w:val="22"/>
          <w:szCs w:val="22"/>
        </w:rPr>
      </w:pPr>
      <w:r>
        <w:rPr>
          <w:rFonts w:ascii="Times New Roman" w:hAnsi="Times New Roman" w:cs="Times New Roman"/>
          <w:color w:val="0070C0"/>
        </w:rPr>
        <w:br w:type="page"/>
      </w:r>
    </w:p>
    <w:p w14:paraId="050C5623" w14:textId="77777777" w:rsidR="004F4299" w:rsidRDefault="004F4299" w:rsidP="004F4299">
      <w:pPr>
        <w:jc w:val="center"/>
        <w:rPr>
          <w:b/>
        </w:rPr>
        <w:sectPr w:rsidR="004F4299" w:rsidSect="00D6702D">
          <w:type w:val="continuous"/>
          <w:pgSz w:w="12240" w:h="15840"/>
          <w:pgMar w:top="1440" w:right="1530" w:bottom="1440" w:left="1440" w:header="720" w:footer="720" w:gutter="0"/>
          <w:cols w:space="720"/>
          <w:docGrid w:linePitch="360"/>
        </w:sectPr>
      </w:pPr>
    </w:p>
    <w:p w14:paraId="6923799E" w14:textId="673E78AE" w:rsidR="004F4299" w:rsidRPr="00F21A04" w:rsidRDefault="004F4299" w:rsidP="004F4299">
      <w:pPr>
        <w:jc w:val="center"/>
        <w:rPr>
          <w:b/>
          <w:sz w:val="22"/>
          <w:szCs w:val="22"/>
        </w:rPr>
      </w:pPr>
      <w:r w:rsidRPr="00F21A04">
        <w:rPr>
          <w:b/>
          <w:sz w:val="22"/>
          <w:szCs w:val="22"/>
        </w:rPr>
        <w:lastRenderedPageBreak/>
        <w:t xml:space="preserve">Appendix 1.  The State System, Slippery Rock University, School of </w:t>
      </w:r>
      <w:r w:rsidR="004767E4" w:rsidRPr="00F21A04">
        <w:rPr>
          <w:b/>
          <w:sz w:val="22"/>
          <w:szCs w:val="22"/>
        </w:rPr>
        <w:t>Business Strategic Goals and PR</w:t>
      </w:r>
      <w:r w:rsidRPr="00F21A04">
        <w:rPr>
          <w:b/>
          <w:sz w:val="22"/>
          <w:szCs w:val="22"/>
        </w:rPr>
        <w:t>ME Principles</w:t>
      </w:r>
    </w:p>
    <w:p w14:paraId="6854992A" w14:textId="77777777" w:rsidR="004F4299" w:rsidRDefault="004F4299" w:rsidP="004F4299"/>
    <w:tbl>
      <w:tblPr>
        <w:tblStyle w:val="TableGrid"/>
        <w:tblW w:w="13784" w:type="dxa"/>
        <w:tblInd w:w="-275" w:type="dxa"/>
        <w:tblLook w:val="04A0" w:firstRow="1" w:lastRow="0" w:firstColumn="1" w:lastColumn="0" w:noHBand="0" w:noVBand="1"/>
      </w:tblPr>
      <w:tblGrid>
        <w:gridCol w:w="2105"/>
        <w:gridCol w:w="3827"/>
        <w:gridCol w:w="3577"/>
        <w:gridCol w:w="4275"/>
      </w:tblGrid>
      <w:tr w:rsidR="004F4299" w:rsidRPr="00270541" w14:paraId="27A5048E" w14:textId="77777777" w:rsidTr="00F21A04">
        <w:trPr>
          <w:trHeight w:val="253"/>
        </w:trPr>
        <w:tc>
          <w:tcPr>
            <w:tcW w:w="2105" w:type="dxa"/>
          </w:tcPr>
          <w:p w14:paraId="1084D872" w14:textId="77777777" w:rsidR="004F4299" w:rsidRPr="0016096B" w:rsidRDefault="004F4299" w:rsidP="00420BCA">
            <w:pPr>
              <w:jc w:val="center"/>
              <w:rPr>
                <w:b/>
              </w:rPr>
            </w:pPr>
            <w:r w:rsidRPr="0016096B">
              <w:rPr>
                <w:b/>
              </w:rPr>
              <w:t xml:space="preserve">PASSHE GOALS </w:t>
            </w:r>
          </w:p>
        </w:tc>
        <w:tc>
          <w:tcPr>
            <w:tcW w:w="3827" w:type="dxa"/>
          </w:tcPr>
          <w:p w14:paraId="53704E60" w14:textId="77777777" w:rsidR="004F4299" w:rsidRPr="0016096B" w:rsidRDefault="004F4299" w:rsidP="00420BCA">
            <w:pPr>
              <w:jc w:val="center"/>
              <w:rPr>
                <w:b/>
              </w:rPr>
            </w:pPr>
            <w:r w:rsidRPr="0016096B">
              <w:rPr>
                <w:b/>
              </w:rPr>
              <w:t>SRU UNIVERSITY GOALS</w:t>
            </w:r>
          </w:p>
        </w:tc>
        <w:tc>
          <w:tcPr>
            <w:tcW w:w="3577" w:type="dxa"/>
          </w:tcPr>
          <w:p w14:paraId="167BA539" w14:textId="77777777" w:rsidR="004F4299" w:rsidRPr="0016096B" w:rsidRDefault="004F4299" w:rsidP="00420BCA">
            <w:pPr>
              <w:jc w:val="center"/>
              <w:rPr>
                <w:b/>
              </w:rPr>
            </w:pPr>
            <w:r w:rsidRPr="0016096B">
              <w:rPr>
                <w:b/>
              </w:rPr>
              <w:t>SCHOOL OF BUSINESS GOAL</w:t>
            </w:r>
            <w:r>
              <w:rPr>
                <w:b/>
              </w:rPr>
              <w:t>S</w:t>
            </w:r>
          </w:p>
        </w:tc>
        <w:tc>
          <w:tcPr>
            <w:tcW w:w="4275" w:type="dxa"/>
          </w:tcPr>
          <w:p w14:paraId="207E4836" w14:textId="3890B990" w:rsidR="004F4299" w:rsidRPr="00270541" w:rsidRDefault="004767E4" w:rsidP="00420BCA">
            <w:pPr>
              <w:jc w:val="center"/>
              <w:rPr>
                <w:b/>
              </w:rPr>
            </w:pPr>
            <w:r>
              <w:rPr>
                <w:b/>
              </w:rPr>
              <w:t>PR</w:t>
            </w:r>
            <w:r w:rsidR="004F4299">
              <w:rPr>
                <w:b/>
              </w:rPr>
              <w:t xml:space="preserve">ME Principles </w:t>
            </w:r>
          </w:p>
        </w:tc>
      </w:tr>
      <w:tr w:rsidR="004F4299" w:rsidRPr="000963B2" w14:paraId="14344CCA" w14:textId="77777777" w:rsidTr="00F21A04">
        <w:trPr>
          <w:trHeight w:val="7427"/>
        </w:trPr>
        <w:tc>
          <w:tcPr>
            <w:tcW w:w="2105" w:type="dxa"/>
          </w:tcPr>
          <w:p w14:paraId="00AC7343" w14:textId="77777777" w:rsidR="004F4299" w:rsidRPr="00420BCA" w:rsidRDefault="004F4299" w:rsidP="00420BCA">
            <w:pPr>
              <w:rPr>
                <w:sz w:val="20"/>
                <w:szCs w:val="20"/>
              </w:rPr>
            </w:pPr>
            <w:r w:rsidRPr="00420BCA">
              <w:rPr>
                <w:sz w:val="20"/>
                <w:szCs w:val="20"/>
              </w:rPr>
              <w:t>1.Ensure academic program excellence and relevance</w:t>
            </w:r>
          </w:p>
          <w:p w14:paraId="72CE833D" w14:textId="77777777" w:rsidR="004F4299" w:rsidRPr="00420BCA" w:rsidRDefault="004F4299" w:rsidP="00420BCA">
            <w:pPr>
              <w:rPr>
                <w:sz w:val="20"/>
                <w:szCs w:val="20"/>
              </w:rPr>
            </w:pPr>
          </w:p>
          <w:p w14:paraId="778DBA50" w14:textId="77777777" w:rsidR="004F4299" w:rsidRPr="00420BCA" w:rsidRDefault="004F4299" w:rsidP="00420BCA">
            <w:pPr>
              <w:rPr>
                <w:sz w:val="20"/>
                <w:szCs w:val="20"/>
              </w:rPr>
            </w:pPr>
            <w:r w:rsidRPr="00420BCA">
              <w:rPr>
                <w:sz w:val="20"/>
                <w:szCs w:val="20"/>
              </w:rPr>
              <w:t>2. Increase accountability and transparency; focus on results</w:t>
            </w:r>
          </w:p>
          <w:p w14:paraId="13317DE2" w14:textId="77777777" w:rsidR="004F4299" w:rsidRPr="00420BCA" w:rsidRDefault="004F4299" w:rsidP="00420BCA">
            <w:pPr>
              <w:rPr>
                <w:sz w:val="20"/>
                <w:szCs w:val="20"/>
              </w:rPr>
            </w:pPr>
          </w:p>
          <w:p w14:paraId="6CB71373" w14:textId="77777777" w:rsidR="004F4299" w:rsidRPr="00420BCA" w:rsidRDefault="004F4299" w:rsidP="00420BCA">
            <w:pPr>
              <w:rPr>
                <w:sz w:val="20"/>
                <w:szCs w:val="20"/>
              </w:rPr>
            </w:pPr>
            <w:r w:rsidRPr="00420BCA">
              <w:rPr>
                <w:sz w:val="20"/>
                <w:szCs w:val="20"/>
              </w:rPr>
              <w:t>3. Enable more students to obtain credentials that prepare them for life, career and the responsibilities of citizenship</w:t>
            </w:r>
          </w:p>
          <w:p w14:paraId="46722680" w14:textId="77777777" w:rsidR="004F4299" w:rsidRPr="00420BCA" w:rsidRDefault="004F4299" w:rsidP="00420BCA">
            <w:pPr>
              <w:rPr>
                <w:sz w:val="20"/>
                <w:szCs w:val="20"/>
              </w:rPr>
            </w:pPr>
          </w:p>
          <w:p w14:paraId="243BE2EE" w14:textId="77777777" w:rsidR="004F4299" w:rsidRPr="00420BCA" w:rsidRDefault="004F4299" w:rsidP="00420BCA">
            <w:pPr>
              <w:rPr>
                <w:sz w:val="20"/>
                <w:szCs w:val="20"/>
              </w:rPr>
            </w:pPr>
            <w:r w:rsidRPr="00420BCA">
              <w:rPr>
                <w:sz w:val="20"/>
                <w:szCs w:val="20"/>
              </w:rPr>
              <w:t>4. Develop new funding strategies, diversify resources and manage costs to preserve affordability</w:t>
            </w:r>
          </w:p>
          <w:p w14:paraId="287D838D" w14:textId="77777777" w:rsidR="004F4299" w:rsidRPr="00420BCA" w:rsidRDefault="004F4299" w:rsidP="00420BCA">
            <w:pPr>
              <w:rPr>
                <w:sz w:val="20"/>
                <w:szCs w:val="20"/>
              </w:rPr>
            </w:pPr>
          </w:p>
          <w:p w14:paraId="722C8FD0" w14:textId="77777777" w:rsidR="004F4299" w:rsidRPr="00420BCA" w:rsidRDefault="004F4299" w:rsidP="00420BCA">
            <w:pPr>
              <w:rPr>
                <w:sz w:val="20"/>
                <w:szCs w:val="20"/>
              </w:rPr>
            </w:pPr>
          </w:p>
        </w:tc>
        <w:tc>
          <w:tcPr>
            <w:tcW w:w="3827" w:type="dxa"/>
          </w:tcPr>
          <w:p w14:paraId="3296055E" w14:textId="77777777" w:rsidR="004F4299" w:rsidRPr="00420BCA" w:rsidRDefault="004F4299" w:rsidP="00420BCA">
            <w:pPr>
              <w:rPr>
                <w:sz w:val="20"/>
                <w:szCs w:val="20"/>
              </w:rPr>
            </w:pPr>
            <w:r w:rsidRPr="00420BCA">
              <w:rPr>
                <w:sz w:val="20"/>
                <w:szCs w:val="20"/>
              </w:rPr>
              <w:t>1. Offer a quality, flexible, agile and integrated curriculum and co-curriculum to develop the intellectual, social, physical, and leadership capacities of students.</w:t>
            </w:r>
          </w:p>
          <w:p w14:paraId="4058A2B7" w14:textId="77777777" w:rsidR="004F4299" w:rsidRPr="00420BCA" w:rsidRDefault="004F4299" w:rsidP="00420BCA">
            <w:pPr>
              <w:rPr>
                <w:sz w:val="20"/>
                <w:szCs w:val="20"/>
              </w:rPr>
            </w:pPr>
          </w:p>
          <w:p w14:paraId="23672FD5" w14:textId="77777777" w:rsidR="004F4299" w:rsidRPr="00420BCA" w:rsidRDefault="004F4299" w:rsidP="00420BCA">
            <w:pPr>
              <w:rPr>
                <w:sz w:val="20"/>
                <w:szCs w:val="20"/>
              </w:rPr>
            </w:pPr>
            <w:r w:rsidRPr="00420BCA">
              <w:rPr>
                <w:sz w:val="20"/>
                <w:szCs w:val="20"/>
              </w:rPr>
              <w:t>2. Maintain an unwavering focus on success for all students</w:t>
            </w:r>
          </w:p>
          <w:p w14:paraId="48A2C0B1" w14:textId="77777777" w:rsidR="004F4299" w:rsidRPr="00420BCA" w:rsidRDefault="004F4299" w:rsidP="00420BCA">
            <w:pPr>
              <w:rPr>
                <w:sz w:val="20"/>
                <w:szCs w:val="20"/>
              </w:rPr>
            </w:pPr>
          </w:p>
          <w:p w14:paraId="26C716A0" w14:textId="77777777" w:rsidR="004F4299" w:rsidRPr="00420BCA" w:rsidRDefault="004F4299" w:rsidP="00420BCA">
            <w:pPr>
              <w:rPr>
                <w:sz w:val="20"/>
                <w:szCs w:val="20"/>
              </w:rPr>
            </w:pPr>
            <w:r w:rsidRPr="00420BCA">
              <w:rPr>
                <w:sz w:val="20"/>
                <w:szCs w:val="20"/>
              </w:rPr>
              <w:t>3. Fuel learning with powerful pedagogies and transformational experiences.</w:t>
            </w:r>
          </w:p>
          <w:p w14:paraId="3EBBC72D" w14:textId="77777777" w:rsidR="004F4299" w:rsidRPr="00420BCA" w:rsidRDefault="004F4299" w:rsidP="00420BCA">
            <w:pPr>
              <w:rPr>
                <w:sz w:val="20"/>
                <w:szCs w:val="20"/>
              </w:rPr>
            </w:pPr>
          </w:p>
          <w:p w14:paraId="44D4D506" w14:textId="77777777" w:rsidR="004F4299" w:rsidRPr="00420BCA" w:rsidRDefault="004F4299" w:rsidP="00420BCA">
            <w:pPr>
              <w:rPr>
                <w:sz w:val="20"/>
                <w:szCs w:val="20"/>
              </w:rPr>
            </w:pPr>
            <w:r w:rsidRPr="00420BCA">
              <w:rPr>
                <w:sz w:val="20"/>
                <w:szCs w:val="20"/>
              </w:rPr>
              <w:t>4. Provide a caring campus experience supported by quality housing, dining, recreation, health, safety and administrative services.</w:t>
            </w:r>
          </w:p>
          <w:p w14:paraId="33FD328E" w14:textId="77777777" w:rsidR="004F4299" w:rsidRPr="00420BCA" w:rsidRDefault="004F4299" w:rsidP="00420BCA">
            <w:pPr>
              <w:rPr>
                <w:sz w:val="20"/>
                <w:szCs w:val="20"/>
              </w:rPr>
            </w:pPr>
          </w:p>
          <w:p w14:paraId="1389303B" w14:textId="77777777" w:rsidR="004F4299" w:rsidRPr="00420BCA" w:rsidRDefault="004F4299" w:rsidP="00420BCA">
            <w:pPr>
              <w:rPr>
                <w:sz w:val="20"/>
                <w:szCs w:val="20"/>
              </w:rPr>
            </w:pPr>
            <w:r w:rsidRPr="00420BCA">
              <w:rPr>
                <w:sz w:val="20"/>
                <w:szCs w:val="20"/>
              </w:rPr>
              <w:t>5. Increase financial resources, enhance physical facilities, employ cost-effective technology and adopt sustainable practices</w:t>
            </w:r>
          </w:p>
          <w:p w14:paraId="110BF538" w14:textId="77777777" w:rsidR="004F4299" w:rsidRPr="00420BCA" w:rsidRDefault="004F4299" w:rsidP="00420BCA">
            <w:pPr>
              <w:rPr>
                <w:sz w:val="20"/>
                <w:szCs w:val="20"/>
              </w:rPr>
            </w:pPr>
          </w:p>
          <w:p w14:paraId="12CB1826" w14:textId="77777777" w:rsidR="004F4299" w:rsidRPr="00420BCA" w:rsidRDefault="004F4299" w:rsidP="00420BCA">
            <w:pPr>
              <w:rPr>
                <w:sz w:val="20"/>
                <w:szCs w:val="20"/>
              </w:rPr>
            </w:pPr>
            <w:r w:rsidRPr="00420BCA">
              <w:rPr>
                <w:sz w:val="20"/>
                <w:szCs w:val="20"/>
              </w:rPr>
              <w:t>6. Engage alumni and friends in the life of the university</w:t>
            </w:r>
          </w:p>
          <w:p w14:paraId="146A2321" w14:textId="77777777" w:rsidR="004F4299" w:rsidRPr="00420BCA" w:rsidRDefault="004F4299" w:rsidP="00420BCA">
            <w:pPr>
              <w:rPr>
                <w:sz w:val="20"/>
                <w:szCs w:val="20"/>
              </w:rPr>
            </w:pPr>
          </w:p>
          <w:p w14:paraId="46D25ABE" w14:textId="77777777" w:rsidR="004F4299" w:rsidRPr="00420BCA" w:rsidRDefault="004F4299" w:rsidP="00420BCA">
            <w:pPr>
              <w:rPr>
                <w:sz w:val="20"/>
                <w:szCs w:val="20"/>
              </w:rPr>
            </w:pPr>
            <w:r w:rsidRPr="00420BCA">
              <w:rPr>
                <w:sz w:val="20"/>
                <w:szCs w:val="20"/>
              </w:rPr>
              <w:t>7. Support external communities through programming and expertise</w:t>
            </w:r>
          </w:p>
          <w:p w14:paraId="0EEFF5E1" w14:textId="77777777" w:rsidR="004F4299" w:rsidRPr="00420BCA" w:rsidRDefault="004F4299" w:rsidP="00420BCA">
            <w:pPr>
              <w:rPr>
                <w:sz w:val="20"/>
                <w:szCs w:val="20"/>
              </w:rPr>
            </w:pPr>
          </w:p>
          <w:p w14:paraId="26B87DD3" w14:textId="77777777" w:rsidR="004F4299" w:rsidRPr="00420BCA" w:rsidRDefault="004F4299" w:rsidP="00420BCA">
            <w:pPr>
              <w:rPr>
                <w:sz w:val="20"/>
                <w:szCs w:val="20"/>
              </w:rPr>
            </w:pPr>
            <w:r w:rsidRPr="00420BCA">
              <w:rPr>
                <w:sz w:val="20"/>
                <w:szCs w:val="20"/>
              </w:rPr>
              <w:t>8. Increase enrollment while enhancing student quality and diversity</w:t>
            </w:r>
          </w:p>
          <w:p w14:paraId="0EBFCD44" w14:textId="77777777" w:rsidR="004F4299" w:rsidRPr="00420BCA" w:rsidRDefault="004F4299" w:rsidP="00420BCA">
            <w:pPr>
              <w:rPr>
                <w:sz w:val="20"/>
                <w:szCs w:val="20"/>
              </w:rPr>
            </w:pPr>
          </w:p>
          <w:p w14:paraId="6F32535C" w14:textId="77777777" w:rsidR="004F4299" w:rsidRPr="00420BCA" w:rsidRDefault="004F4299" w:rsidP="00420BCA">
            <w:pPr>
              <w:rPr>
                <w:sz w:val="20"/>
                <w:szCs w:val="20"/>
              </w:rPr>
            </w:pPr>
            <w:r w:rsidRPr="00420BCA">
              <w:rPr>
                <w:sz w:val="20"/>
                <w:szCs w:val="20"/>
              </w:rPr>
              <w:t>9. Attract, retain, and develop highly qualified and diverse faculty, staff and administrators.</w:t>
            </w:r>
          </w:p>
        </w:tc>
        <w:tc>
          <w:tcPr>
            <w:tcW w:w="3577" w:type="dxa"/>
          </w:tcPr>
          <w:p w14:paraId="78B4F052" w14:textId="77777777" w:rsidR="004F4299" w:rsidRPr="00420BCA" w:rsidRDefault="004F4299" w:rsidP="00420BCA">
            <w:pPr>
              <w:rPr>
                <w:sz w:val="20"/>
                <w:szCs w:val="20"/>
              </w:rPr>
            </w:pPr>
            <w:r w:rsidRPr="00420BCA">
              <w:rPr>
                <w:sz w:val="20"/>
                <w:szCs w:val="20"/>
              </w:rPr>
              <w:t>1. SBUS is committed to providing high quality curriculum designed to make students ‘career ready’.   We emphasize excellence in teaching incorporating high impact practices to facilitate student engagement.</w:t>
            </w:r>
          </w:p>
          <w:p w14:paraId="50747C63" w14:textId="77777777" w:rsidR="004F4299" w:rsidRPr="00420BCA" w:rsidRDefault="004F4299" w:rsidP="00420BCA">
            <w:pPr>
              <w:rPr>
                <w:b/>
                <w:sz w:val="20"/>
                <w:szCs w:val="20"/>
              </w:rPr>
            </w:pPr>
          </w:p>
          <w:p w14:paraId="1FD4D2E2" w14:textId="77777777" w:rsidR="004F4299" w:rsidRPr="00420BCA" w:rsidRDefault="004F4299" w:rsidP="00420BCA">
            <w:pPr>
              <w:rPr>
                <w:sz w:val="20"/>
                <w:szCs w:val="20"/>
              </w:rPr>
            </w:pPr>
            <w:r w:rsidRPr="00420BCA">
              <w:rPr>
                <w:sz w:val="20"/>
                <w:szCs w:val="20"/>
              </w:rPr>
              <w:t xml:space="preserve">2. SBUS faculty and staff in conjunction with the University administration are highly engaged in the recruitment and retention of quality and diverse students.  </w:t>
            </w:r>
          </w:p>
          <w:p w14:paraId="42AAF7AD" w14:textId="77777777" w:rsidR="004F4299" w:rsidRPr="00420BCA" w:rsidRDefault="004F4299" w:rsidP="00420BCA">
            <w:pPr>
              <w:rPr>
                <w:sz w:val="20"/>
                <w:szCs w:val="20"/>
              </w:rPr>
            </w:pPr>
          </w:p>
          <w:p w14:paraId="33EC7DF1" w14:textId="77777777" w:rsidR="004F4299" w:rsidRPr="00420BCA" w:rsidRDefault="004F4299" w:rsidP="00420BCA">
            <w:pPr>
              <w:rPr>
                <w:sz w:val="20"/>
                <w:szCs w:val="20"/>
              </w:rPr>
            </w:pPr>
            <w:r w:rsidRPr="00420BCA">
              <w:rPr>
                <w:sz w:val="20"/>
                <w:szCs w:val="20"/>
              </w:rPr>
              <w:t>3. SBUS strives to recruit and retain academically qualitied, experienced and diverse faculty and staff.</w:t>
            </w:r>
          </w:p>
          <w:p w14:paraId="12A85514" w14:textId="77777777" w:rsidR="004F4299" w:rsidRPr="00420BCA" w:rsidRDefault="004F4299" w:rsidP="00420BCA">
            <w:pPr>
              <w:rPr>
                <w:sz w:val="20"/>
                <w:szCs w:val="20"/>
              </w:rPr>
            </w:pPr>
          </w:p>
          <w:p w14:paraId="5ED4A187" w14:textId="77777777" w:rsidR="004F4299" w:rsidRPr="00420BCA" w:rsidRDefault="004F4299" w:rsidP="00420BCA">
            <w:pPr>
              <w:rPr>
                <w:sz w:val="20"/>
                <w:szCs w:val="20"/>
              </w:rPr>
            </w:pPr>
            <w:r w:rsidRPr="00420BCA">
              <w:rPr>
                <w:sz w:val="20"/>
                <w:szCs w:val="20"/>
              </w:rPr>
              <w:t>4. SBUS faculty conduct scholarship that enhances student learning.</w:t>
            </w:r>
          </w:p>
          <w:p w14:paraId="1E4599E7" w14:textId="77777777" w:rsidR="004F4299" w:rsidRPr="00420BCA" w:rsidRDefault="004F4299" w:rsidP="00420BCA">
            <w:pPr>
              <w:rPr>
                <w:sz w:val="20"/>
                <w:szCs w:val="20"/>
              </w:rPr>
            </w:pPr>
          </w:p>
          <w:p w14:paraId="6F2DEEEF" w14:textId="77777777" w:rsidR="004F4299" w:rsidRPr="00420BCA" w:rsidRDefault="004F4299" w:rsidP="00420BCA">
            <w:pPr>
              <w:rPr>
                <w:sz w:val="20"/>
                <w:szCs w:val="20"/>
              </w:rPr>
            </w:pPr>
            <w:r w:rsidRPr="00420BCA">
              <w:rPr>
                <w:sz w:val="20"/>
                <w:szCs w:val="20"/>
              </w:rPr>
              <w:t>5. SBUS is engaged with faculty, students, its advisory board, University staff and other external stakeholders.</w:t>
            </w:r>
          </w:p>
          <w:p w14:paraId="5034339F" w14:textId="77777777" w:rsidR="004F4299" w:rsidRPr="00420BCA" w:rsidRDefault="004F4299" w:rsidP="00420BCA">
            <w:pPr>
              <w:rPr>
                <w:sz w:val="20"/>
                <w:szCs w:val="20"/>
              </w:rPr>
            </w:pPr>
          </w:p>
          <w:p w14:paraId="7DAD2AB5" w14:textId="77777777" w:rsidR="004F4299" w:rsidRPr="00420BCA" w:rsidRDefault="004F4299" w:rsidP="00420BCA">
            <w:pPr>
              <w:rPr>
                <w:sz w:val="20"/>
                <w:szCs w:val="20"/>
              </w:rPr>
            </w:pPr>
            <w:r w:rsidRPr="00420BCA">
              <w:rPr>
                <w:sz w:val="20"/>
                <w:szCs w:val="20"/>
              </w:rPr>
              <w:t>6. SBUS strives to develop principle-centered students who are responsible global citizens.</w:t>
            </w:r>
          </w:p>
          <w:p w14:paraId="774C5AAF" w14:textId="77777777" w:rsidR="004F4299" w:rsidRPr="00420BCA" w:rsidRDefault="004F4299" w:rsidP="00420BCA">
            <w:pPr>
              <w:rPr>
                <w:sz w:val="20"/>
                <w:szCs w:val="20"/>
              </w:rPr>
            </w:pPr>
          </w:p>
        </w:tc>
        <w:tc>
          <w:tcPr>
            <w:tcW w:w="4275" w:type="dxa"/>
          </w:tcPr>
          <w:p w14:paraId="473FF25F" w14:textId="77777777" w:rsidR="004F4299" w:rsidRPr="00420BCA" w:rsidRDefault="004F4299" w:rsidP="00420BCA">
            <w:pPr>
              <w:rPr>
                <w:sz w:val="20"/>
                <w:szCs w:val="20"/>
              </w:rPr>
            </w:pPr>
            <w:r w:rsidRPr="00420BCA">
              <w:rPr>
                <w:b/>
                <w:sz w:val="20"/>
                <w:szCs w:val="20"/>
              </w:rPr>
              <w:t>Purpose:</w:t>
            </w:r>
            <w:r w:rsidRPr="00420BCA">
              <w:rPr>
                <w:sz w:val="20"/>
                <w:szCs w:val="20"/>
              </w:rPr>
              <w:t xml:space="preserve"> Develop the capabilities of students to be future generators of sustainable value for business and society and to work for and inclusive and sustainable global economy. </w:t>
            </w:r>
          </w:p>
          <w:p w14:paraId="7B41F7A8" w14:textId="77777777" w:rsidR="004F4299" w:rsidRPr="00420BCA" w:rsidRDefault="004F4299" w:rsidP="00420BCA">
            <w:pPr>
              <w:rPr>
                <w:sz w:val="20"/>
                <w:szCs w:val="20"/>
              </w:rPr>
            </w:pPr>
          </w:p>
          <w:p w14:paraId="2CC6DD5F" w14:textId="77777777" w:rsidR="004F4299" w:rsidRPr="00420BCA" w:rsidRDefault="004F4299" w:rsidP="00420BCA">
            <w:pPr>
              <w:rPr>
                <w:sz w:val="20"/>
                <w:szCs w:val="20"/>
              </w:rPr>
            </w:pPr>
            <w:r w:rsidRPr="00420BCA">
              <w:rPr>
                <w:b/>
                <w:sz w:val="20"/>
                <w:szCs w:val="20"/>
              </w:rPr>
              <w:t xml:space="preserve">Values: </w:t>
            </w:r>
            <w:r w:rsidRPr="00420BCA">
              <w:rPr>
                <w:sz w:val="20"/>
                <w:szCs w:val="20"/>
              </w:rPr>
              <w:t>Incorporate into our curricula and academic activities the values of global social responsibility as portrayed in international initiatives such as the United Nations Global Compact</w:t>
            </w:r>
          </w:p>
          <w:p w14:paraId="64274A5E" w14:textId="77777777" w:rsidR="004F4299" w:rsidRPr="00420BCA" w:rsidRDefault="004F4299" w:rsidP="00420BCA">
            <w:pPr>
              <w:rPr>
                <w:sz w:val="20"/>
                <w:szCs w:val="20"/>
              </w:rPr>
            </w:pPr>
          </w:p>
          <w:p w14:paraId="525CF594" w14:textId="77777777" w:rsidR="004F4299" w:rsidRPr="00420BCA" w:rsidRDefault="004F4299" w:rsidP="00420BCA">
            <w:pPr>
              <w:rPr>
                <w:sz w:val="20"/>
                <w:szCs w:val="20"/>
              </w:rPr>
            </w:pPr>
            <w:r w:rsidRPr="00420BCA">
              <w:rPr>
                <w:b/>
                <w:sz w:val="20"/>
                <w:szCs w:val="20"/>
              </w:rPr>
              <w:t>Method</w:t>
            </w:r>
            <w:r w:rsidRPr="00420BCA">
              <w:rPr>
                <w:sz w:val="20"/>
                <w:szCs w:val="20"/>
              </w:rPr>
              <w:t>: Create educational frameworks, materials, processes and environments that enable effective learning experiences for responsible leadership.</w:t>
            </w:r>
          </w:p>
          <w:p w14:paraId="53460B27" w14:textId="77777777" w:rsidR="004F4299" w:rsidRPr="00420BCA" w:rsidRDefault="004F4299" w:rsidP="00420BCA">
            <w:pPr>
              <w:rPr>
                <w:sz w:val="20"/>
                <w:szCs w:val="20"/>
              </w:rPr>
            </w:pPr>
          </w:p>
          <w:p w14:paraId="4126AF95" w14:textId="77777777" w:rsidR="004F4299" w:rsidRPr="00420BCA" w:rsidRDefault="004F4299" w:rsidP="00420BCA">
            <w:pPr>
              <w:rPr>
                <w:sz w:val="20"/>
                <w:szCs w:val="20"/>
              </w:rPr>
            </w:pPr>
            <w:r w:rsidRPr="00420BCA">
              <w:rPr>
                <w:b/>
                <w:sz w:val="20"/>
                <w:szCs w:val="20"/>
              </w:rPr>
              <w:t>Partnership:</w:t>
            </w:r>
            <w:r w:rsidRPr="00420BCA">
              <w:rPr>
                <w:sz w:val="20"/>
                <w:szCs w:val="20"/>
              </w:rPr>
              <w:t xml:space="preserve"> Interact with managers of business corps to extend our knowledge of the challenges in meeting social and environmental responsibilities and to explore jointly effective approaches to meeting these challenges.</w:t>
            </w:r>
          </w:p>
          <w:p w14:paraId="042ACDDC" w14:textId="77777777" w:rsidR="004F4299" w:rsidRPr="00420BCA" w:rsidRDefault="004F4299" w:rsidP="00420BCA">
            <w:pPr>
              <w:rPr>
                <w:sz w:val="20"/>
                <w:szCs w:val="20"/>
              </w:rPr>
            </w:pPr>
          </w:p>
          <w:p w14:paraId="79282585" w14:textId="77777777" w:rsidR="004F4299" w:rsidRPr="00420BCA" w:rsidRDefault="004F4299" w:rsidP="00420BCA">
            <w:pPr>
              <w:rPr>
                <w:sz w:val="20"/>
                <w:szCs w:val="20"/>
              </w:rPr>
            </w:pPr>
            <w:r w:rsidRPr="00420BCA">
              <w:rPr>
                <w:b/>
                <w:sz w:val="20"/>
                <w:szCs w:val="20"/>
              </w:rPr>
              <w:t>Dialogue</w:t>
            </w:r>
            <w:r w:rsidRPr="00420BCA">
              <w:rPr>
                <w:sz w:val="20"/>
                <w:szCs w:val="20"/>
              </w:rPr>
              <w:t>: Facilitate and support dialogue and debate among educators, students, business, government, consumers, media, civil society organizations and other stakeholders on issues related to global social responsibility and sustainability</w:t>
            </w:r>
          </w:p>
        </w:tc>
      </w:tr>
    </w:tbl>
    <w:p w14:paraId="59087E92" w14:textId="77777777" w:rsidR="004F4299" w:rsidRDefault="004F4299" w:rsidP="00F4126E">
      <w:pPr>
        <w:pStyle w:val="NoSpacing"/>
        <w:rPr>
          <w:rFonts w:ascii="Times New Roman" w:hAnsi="Times New Roman" w:cs="Times New Roman"/>
          <w:color w:val="0070C0"/>
        </w:rPr>
        <w:sectPr w:rsidR="004F4299" w:rsidSect="004F4299">
          <w:type w:val="continuous"/>
          <w:pgSz w:w="15840" w:h="12240" w:orient="landscape"/>
          <w:pgMar w:top="1526" w:right="1440" w:bottom="1440" w:left="1440" w:header="720" w:footer="720" w:gutter="0"/>
          <w:cols w:space="720"/>
          <w:docGrid w:linePitch="360"/>
        </w:sectPr>
      </w:pPr>
    </w:p>
    <w:p w14:paraId="251A5FCC" w14:textId="27BC0FE3" w:rsidR="004E4477" w:rsidRDefault="004E4477" w:rsidP="004E6E5A">
      <w:pPr>
        <w:pStyle w:val="NoSpacing"/>
        <w:rPr>
          <w:rFonts w:ascii="Times New Roman" w:hAnsi="Times New Roman" w:cs="Times New Roman"/>
          <w:color w:val="0070C0"/>
        </w:rPr>
      </w:pPr>
    </w:p>
    <w:sectPr w:rsidR="004E4477" w:rsidSect="004F4299">
      <w:pgSz w:w="12240" w:h="15840"/>
      <w:pgMar w:top="1440" w:right="153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15E50" w14:textId="77777777" w:rsidR="001F2C47" w:rsidRDefault="001F2C47" w:rsidP="00604302">
      <w:r>
        <w:separator/>
      </w:r>
    </w:p>
  </w:endnote>
  <w:endnote w:type="continuationSeparator" w:id="0">
    <w:p w14:paraId="1CFD1FCE" w14:textId="77777777" w:rsidR="001F2C47" w:rsidRDefault="001F2C47" w:rsidP="0060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Regular">
    <w:altName w:val="Cambria"/>
    <w:panose1 w:val="00000000000000000000"/>
    <w:charset w:val="00"/>
    <w:family w:val="auto"/>
    <w:notTrueType/>
    <w:pitch w:val="default"/>
    <w:sig w:usb0="00000003" w:usb1="00000000" w:usb2="00000000" w:usb3="00000000" w:csb0="00000001" w:csb1="00000000"/>
  </w:font>
  <w:font w:name="ti">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00C1D" w14:textId="77777777" w:rsidR="00E12677" w:rsidRDefault="00E12677" w:rsidP="00BC625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340491" w14:textId="77777777" w:rsidR="00E12677" w:rsidRDefault="00E12677" w:rsidP="000262C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2184950"/>
      <w:docPartObj>
        <w:docPartGallery w:val="Page Numbers (Bottom of Page)"/>
        <w:docPartUnique/>
      </w:docPartObj>
    </w:sdtPr>
    <w:sdtEndPr>
      <w:rPr>
        <w:rStyle w:val="PageNumber"/>
      </w:rPr>
    </w:sdtEndPr>
    <w:sdtContent>
      <w:p w14:paraId="246A130C" w14:textId="50FA8D46" w:rsidR="00E12677" w:rsidRDefault="00E12677" w:rsidP="00420B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306D2">
          <w:rPr>
            <w:rStyle w:val="PageNumber"/>
            <w:noProof/>
          </w:rPr>
          <w:t>12</w:t>
        </w:r>
        <w:r>
          <w:rPr>
            <w:rStyle w:val="PageNumber"/>
          </w:rPr>
          <w:fldChar w:fldCharType="end"/>
        </w:r>
      </w:p>
    </w:sdtContent>
  </w:sdt>
  <w:p w14:paraId="13748B45" w14:textId="31AC185A" w:rsidR="00E12677" w:rsidRPr="000C3998" w:rsidRDefault="00E12677" w:rsidP="004E4477">
    <w:pPr>
      <w:pStyle w:val="Footer"/>
      <w:ind w:right="360"/>
      <w:rPr>
        <w:rFonts w:ascii="Times New Roman" w:hAnsi="Times New Roman" w:cs="Times New Roman"/>
        <w:sz w:val="22"/>
        <w:szCs w:val="22"/>
      </w:rPr>
    </w:pPr>
    <w:r>
      <w:rPr>
        <w:noProof/>
      </w:rPr>
      <mc:AlternateContent>
        <mc:Choice Requires="wps">
          <w:drawing>
            <wp:anchor distT="0" distB="0" distL="114300" distR="114300" simplePos="0" relativeHeight="251661312" behindDoc="0" locked="0" layoutInCell="1" allowOverlap="1" wp14:anchorId="0833C209" wp14:editId="06CF1483">
              <wp:simplePos x="0" y="0"/>
              <wp:positionH relativeFrom="column">
                <wp:posOffset>-161925</wp:posOffset>
              </wp:positionH>
              <wp:positionV relativeFrom="paragraph">
                <wp:posOffset>167005</wp:posOffset>
              </wp:positionV>
              <wp:extent cx="5911850" cy="0"/>
              <wp:effectExtent l="0" t="0" r="12700" b="19050"/>
              <wp:wrapNone/>
              <wp:docPr id="3" name="Straight Connector 3"/>
              <wp:cNvGraphicFramePr/>
              <a:graphic xmlns:a="http://schemas.openxmlformats.org/drawingml/2006/main">
                <a:graphicData uri="http://schemas.microsoft.com/office/word/2010/wordprocessingShape">
                  <wps:wsp>
                    <wps:cNvCnPr/>
                    <wps:spPr>
                      <a:xfrm>
                        <a:off x="0" y="0"/>
                        <a:ext cx="5911850" cy="0"/>
                      </a:xfrm>
                      <a:prstGeom prst="line">
                        <a:avLst/>
                      </a:prstGeom>
                      <a:ln w="63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07860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75pt,13.15pt" to="452.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qExQEAANUDAAAOAAAAZHJzL2Uyb0RvYy54bWysU02P0zAQvSPxHyzfaZpWu1qipnvoCi4I&#10;KhZ+gNexGwvbY41Nk/57xk6aXQHaA+Li+GPem/dmJrv70Vl2VhgN+JbXqzVnykvojD+1/Pu3D+/u&#10;OItJ+E5Y8KrlFxX5/f7tm90QGrWBHmynkBGJj80QWt6nFJqqirJXTsQVBOXpUQM6keiIp6pDMRC7&#10;s9Vmvb6tBsAuIEgVI90+TI98X/i1VjJ90TqqxGzLSVsqK5b1Ka/VfieaE4rQGznLEP+gwgnjKelC&#10;9SCSYD/R/EHljESIoNNKgqtAayNV8UBu6vVvbh57EVTxQsWJYSlT/H+08vP5iMx0Ld9y5oWjFj0m&#10;FObUJ3YA76mAgGyb6zSE2FD4wR9xPsVwxGx61Ojyl+ywsdT2stRWjYlJurx5X9d3N9QCeX2rnoEB&#10;Y/qowLG8abk1PtsWjTh/iomSUeg1JF9bz4aW326JrvRPlUbPoVnmJKzs0sWqCfNVaTJKUjaFu4yY&#10;OlhkZ0HD0f2oMxllsp4iM0QbaxfQ+nXQHJthk5oFWL8OXKJLRvBpATrjAf8GTuNVqp7iSfYLr3n7&#10;BN2ltKk80OwUZ/Oc5+F8eS7w579x/wsAAP//AwBQSwMEFAAGAAgAAAAhALwNHxvcAAAACQEAAA8A&#10;AABkcnMvZG93bnJldi54bWxMj8FOwzAMhu9Ie4fISFymLV1RNyh1J4TEFcE2TTtmjWkrGqdKsi28&#10;PZk4wNG/P/3+XK2jGcSZnO8tIyzmGQjixuqeW4Td9nX2AMIHxVoNlgnhmzys68lNpUptL/xB501o&#10;RSphXyqELoSxlNI3HRnl53YkTrtP64wKaXSt1E5dUrkZZJ5lS2lUz+lCp0Z66aj52pwMwl6222lf&#10;vI/OrGLRTOObPzhCvLuNz08gAsXwB8NVP6lDnZyO9sTaiwFhlhdFQhHy5T2IBDxm1+D4G8i6kv8/&#10;qH8AAAD//wMAUEsBAi0AFAAGAAgAAAAhALaDOJL+AAAA4QEAABMAAAAAAAAAAAAAAAAAAAAAAFtD&#10;b250ZW50X1R5cGVzXS54bWxQSwECLQAUAAYACAAAACEAOP0h/9YAAACUAQAACwAAAAAAAAAAAAAA&#10;AAAvAQAAX3JlbHMvLnJlbHNQSwECLQAUAAYACAAAACEAMOgKhMUBAADVAwAADgAAAAAAAAAAAAAA&#10;AAAuAgAAZHJzL2Uyb0RvYy54bWxQSwECLQAUAAYACAAAACEAvA0fG9wAAAAJAQAADwAAAAAAAAAA&#10;AAAAAAAfBAAAZHJzL2Rvd25yZXYueG1sUEsFBgAAAAAEAAQA8wAAACgFAAAAAA==&#10;" strokecolor="black [320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78C7C" w14:textId="77777777" w:rsidR="001F2C47" w:rsidRDefault="001F2C47" w:rsidP="00604302">
      <w:r>
        <w:separator/>
      </w:r>
    </w:p>
  </w:footnote>
  <w:footnote w:type="continuationSeparator" w:id="0">
    <w:p w14:paraId="25B62B35" w14:textId="77777777" w:rsidR="001F2C47" w:rsidRDefault="001F2C47" w:rsidP="00604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2B7E"/>
    <w:multiLevelType w:val="multilevel"/>
    <w:tmpl w:val="8ACE91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34CE8"/>
    <w:multiLevelType w:val="hybridMultilevel"/>
    <w:tmpl w:val="39FE3BD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B4B6148"/>
    <w:multiLevelType w:val="hybridMultilevel"/>
    <w:tmpl w:val="80D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52C65"/>
    <w:multiLevelType w:val="hybridMultilevel"/>
    <w:tmpl w:val="E60CE96E"/>
    <w:lvl w:ilvl="0" w:tplc="D20233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4322D4"/>
    <w:multiLevelType w:val="hybridMultilevel"/>
    <w:tmpl w:val="ACC6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7599F"/>
    <w:multiLevelType w:val="hybridMultilevel"/>
    <w:tmpl w:val="5C548D7E"/>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0F874F1D"/>
    <w:multiLevelType w:val="hybridMultilevel"/>
    <w:tmpl w:val="A6C2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B575D"/>
    <w:multiLevelType w:val="hybridMultilevel"/>
    <w:tmpl w:val="BFBE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E001D"/>
    <w:multiLevelType w:val="hybridMultilevel"/>
    <w:tmpl w:val="4EE886BE"/>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6B010A2"/>
    <w:multiLevelType w:val="hybridMultilevel"/>
    <w:tmpl w:val="904058D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3375E3"/>
    <w:multiLevelType w:val="hybridMultilevel"/>
    <w:tmpl w:val="AF1E80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70D65"/>
    <w:multiLevelType w:val="hybridMultilevel"/>
    <w:tmpl w:val="3586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9C6D42"/>
    <w:multiLevelType w:val="hybridMultilevel"/>
    <w:tmpl w:val="7256D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C105B4"/>
    <w:multiLevelType w:val="hybridMultilevel"/>
    <w:tmpl w:val="FBDC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278C3"/>
    <w:multiLevelType w:val="hybridMultilevel"/>
    <w:tmpl w:val="2E78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831CF"/>
    <w:multiLevelType w:val="hybridMultilevel"/>
    <w:tmpl w:val="113E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353A5"/>
    <w:multiLevelType w:val="hybridMultilevel"/>
    <w:tmpl w:val="7640EF3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5B4CD5"/>
    <w:multiLevelType w:val="multilevel"/>
    <w:tmpl w:val="93CC70E2"/>
    <w:lvl w:ilvl="0">
      <w:start w:val="2018"/>
      <w:numFmt w:val="decimal"/>
      <w:lvlText w:val="%1"/>
      <w:lvlJc w:val="left"/>
      <w:pPr>
        <w:ind w:left="1005" w:hanging="1005"/>
      </w:pPr>
      <w:rPr>
        <w:rFonts w:hint="default"/>
        <w:b/>
      </w:rPr>
    </w:lvl>
    <w:lvl w:ilvl="1">
      <w:start w:val="2020"/>
      <w:numFmt w:val="decimal"/>
      <w:lvlText w:val="%1-%2"/>
      <w:lvlJc w:val="left"/>
      <w:pPr>
        <w:ind w:left="1005" w:hanging="1005"/>
      </w:pPr>
      <w:rPr>
        <w:rFonts w:hint="default"/>
        <w:b/>
      </w:rPr>
    </w:lvl>
    <w:lvl w:ilvl="2">
      <w:start w:val="1"/>
      <w:numFmt w:val="decimal"/>
      <w:lvlText w:val="%1-%2.%3"/>
      <w:lvlJc w:val="left"/>
      <w:pPr>
        <w:ind w:left="1005" w:hanging="1005"/>
      </w:pPr>
      <w:rPr>
        <w:rFonts w:hint="default"/>
        <w:b/>
      </w:rPr>
    </w:lvl>
    <w:lvl w:ilvl="3">
      <w:start w:val="1"/>
      <w:numFmt w:val="decimal"/>
      <w:lvlText w:val="%1-%2.%3.%4"/>
      <w:lvlJc w:val="left"/>
      <w:pPr>
        <w:ind w:left="1005" w:hanging="1005"/>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98A3AAF"/>
    <w:multiLevelType w:val="hybridMultilevel"/>
    <w:tmpl w:val="FE62C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162D56"/>
    <w:multiLevelType w:val="hybridMultilevel"/>
    <w:tmpl w:val="CFE89BE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330235"/>
    <w:multiLevelType w:val="hybridMultilevel"/>
    <w:tmpl w:val="7AA6B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ED63F5"/>
    <w:multiLevelType w:val="hybridMultilevel"/>
    <w:tmpl w:val="F4643F64"/>
    <w:lvl w:ilvl="0" w:tplc="73D42B0C">
      <w:start w:val="1"/>
      <w:numFmt w:val="bullet"/>
      <w:lvlText w:val=""/>
      <w:lvlJc w:val="left"/>
      <w:pPr>
        <w:tabs>
          <w:tab w:val="num" w:pos="1260"/>
        </w:tabs>
        <w:ind w:left="1260" w:hanging="360"/>
      </w:pPr>
      <w:rPr>
        <w:rFonts w:ascii="Wingdings 3" w:hAnsi="Wingdings 3" w:hint="default"/>
      </w:rPr>
    </w:lvl>
    <w:lvl w:ilvl="1" w:tplc="CBBA1D16" w:tentative="1">
      <w:start w:val="1"/>
      <w:numFmt w:val="bullet"/>
      <w:lvlText w:val=""/>
      <w:lvlJc w:val="left"/>
      <w:pPr>
        <w:tabs>
          <w:tab w:val="num" w:pos="1980"/>
        </w:tabs>
        <w:ind w:left="1980" w:hanging="360"/>
      </w:pPr>
      <w:rPr>
        <w:rFonts w:ascii="Wingdings 3" w:hAnsi="Wingdings 3" w:hint="default"/>
      </w:rPr>
    </w:lvl>
    <w:lvl w:ilvl="2" w:tplc="390E6080" w:tentative="1">
      <w:start w:val="1"/>
      <w:numFmt w:val="bullet"/>
      <w:lvlText w:val=""/>
      <w:lvlJc w:val="left"/>
      <w:pPr>
        <w:tabs>
          <w:tab w:val="num" w:pos="2700"/>
        </w:tabs>
        <w:ind w:left="2700" w:hanging="360"/>
      </w:pPr>
      <w:rPr>
        <w:rFonts w:ascii="Wingdings 3" w:hAnsi="Wingdings 3" w:hint="default"/>
      </w:rPr>
    </w:lvl>
    <w:lvl w:ilvl="3" w:tplc="6B66AB34" w:tentative="1">
      <w:start w:val="1"/>
      <w:numFmt w:val="bullet"/>
      <w:lvlText w:val=""/>
      <w:lvlJc w:val="left"/>
      <w:pPr>
        <w:tabs>
          <w:tab w:val="num" w:pos="3420"/>
        </w:tabs>
        <w:ind w:left="3420" w:hanging="360"/>
      </w:pPr>
      <w:rPr>
        <w:rFonts w:ascii="Wingdings 3" w:hAnsi="Wingdings 3" w:hint="default"/>
      </w:rPr>
    </w:lvl>
    <w:lvl w:ilvl="4" w:tplc="868C2528" w:tentative="1">
      <w:start w:val="1"/>
      <w:numFmt w:val="bullet"/>
      <w:lvlText w:val=""/>
      <w:lvlJc w:val="left"/>
      <w:pPr>
        <w:tabs>
          <w:tab w:val="num" w:pos="4140"/>
        </w:tabs>
        <w:ind w:left="4140" w:hanging="360"/>
      </w:pPr>
      <w:rPr>
        <w:rFonts w:ascii="Wingdings 3" w:hAnsi="Wingdings 3" w:hint="default"/>
      </w:rPr>
    </w:lvl>
    <w:lvl w:ilvl="5" w:tplc="C3CCEB42" w:tentative="1">
      <w:start w:val="1"/>
      <w:numFmt w:val="bullet"/>
      <w:lvlText w:val=""/>
      <w:lvlJc w:val="left"/>
      <w:pPr>
        <w:tabs>
          <w:tab w:val="num" w:pos="4860"/>
        </w:tabs>
        <w:ind w:left="4860" w:hanging="360"/>
      </w:pPr>
      <w:rPr>
        <w:rFonts w:ascii="Wingdings 3" w:hAnsi="Wingdings 3" w:hint="default"/>
      </w:rPr>
    </w:lvl>
    <w:lvl w:ilvl="6" w:tplc="CC3E2512" w:tentative="1">
      <w:start w:val="1"/>
      <w:numFmt w:val="bullet"/>
      <w:lvlText w:val=""/>
      <w:lvlJc w:val="left"/>
      <w:pPr>
        <w:tabs>
          <w:tab w:val="num" w:pos="5580"/>
        </w:tabs>
        <w:ind w:left="5580" w:hanging="360"/>
      </w:pPr>
      <w:rPr>
        <w:rFonts w:ascii="Wingdings 3" w:hAnsi="Wingdings 3" w:hint="default"/>
      </w:rPr>
    </w:lvl>
    <w:lvl w:ilvl="7" w:tplc="72769F3A" w:tentative="1">
      <w:start w:val="1"/>
      <w:numFmt w:val="bullet"/>
      <w:lvlText w:val=""/>
      <w:lvlJc w:val="left"/>
      <w:pPr>
        <w:tabs>
          <w:tab w:val="num" w:pos="6300"/>
        </w:tabs>
        <w:ind w:left="6300" w:hanging="360"/>
      </w:pPr>
      <w:rPr>
        <w:rFonts w:ascii="Wingdings 3" w:hAnsi="Wingdings 3" w:hint="default"/>
      </w:rPr>
    </w:lvl>
    <w:lvl w:ilvl="8" w:tplc="190C283E" w:tentative="1">
      <w:start w:val="1"/>
      <w:numFmt w:val="bullet"/>
      <w:lvlText w:val=""/>
      <w:lvlJc w:val="left"/>
      <w:pPr>
        <w:tabs>
          <w:tab w:val="num" w:pos="7020"/>
        </w:tabs>
        <w:ind w:left="7020" w:hanging="360"/>
      </w:pPr>
      <w:rPr>
        <w:rFonts w:ascii="Wingdings 3" w:hAnsi="Wingdings 3" w:hint="default"/>
      </w:rPr>
    </w:lvl>
  </w:abstractNum>
  <w:abstractNum w:abstractNumId="22" w15:restartNumberingAfterBreak="0">
    <w:nsid w:val="2EBC0DCD"/>
    <w:multiLevelType w:val="hybridMultilevel"/>
    <w:tmpl w:val="CA886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177428"/>
    <w:multiLevelType w:val="hybridMultilevel"/>
    <w:tmpl w:val="CA0A6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A726AA9"/>
    <w:multiLevelType w:val="hybridMultilevel"/>
    <w:tmpl w:val="4C12E174"/>
    <w:lvl w:ilvl="0" w:tplc="D9342812">
      <w:start w:val="1"/>
      <w:numFmt w:val="bullet"/>
      <w:lvlText w:val="•"/>
      <w:lvlJc w:val="left"/>
      <w:pPr>
        <w:tabs>
          <w:tab w:val="num" w:pos="720"/>
        </w:tabs>
        <w:ind w:left="720" w:hanging="360"/>
      </w:pPr>
      <w:rPr>
        <w:rFonts w:ascii="Arial" w:hAnsi="Arial" w:hint="default"/>
      </w:rPr>
    </w:lvl>
    <w:lvl w:ilvl="1" w:tplc="B2329E10">
      <w:start w:val="1"/>
      <w:numFmt w:val="bullet"/>
      <w:lvlText w:val="•"/>
      <w:lvlJc w:val="left"/>
      <w:pPr>
        <w:tabs>
          <w:tab w:val="num" w:pos="1440"/>
        </w:tabs>
        <w:ind w:left="1440" w:hanging="360"/>
      </w:pPr>
      <w:rPr>
        <w:rFonts w:ascii="Arial" w:hAnsi="Arial" w:hint="default"/>
      </w:rPr>
    </w:lvl>
    <w:lvl w:ilvl="2" w:tplc="433247FC" w:tentative="1">
      <w:start w:val="1"/>
      <w:numFmt w:val="bullet"/>
      <w:lvlText w:val="•"/>
      <w:lvlJc w:val="left"/>
      <w:pPr>
        <w:tabs>
          <w:tab w:val="num" w:pos="2160"/>
        </w:tabs>
        <w:ind w:left="2160" w:hanging="360"/>
      </w:pPr>
      <w:rPr>
        <w:rFonts w:ascii="Arial" w:hAnsi="Arial" w:hint="default"/>
      </w:rPr>
    </w:lvl>
    <w:lvl w:ilvl="3" w:tplc="17821AC6" w:tentative="1">
      <w:start w:val="1"/>
      <w:numFmt w:val="bullet"/>
      <w:lvlText w:val="•"/>
      <w:lvlJc w:val="left"/>
      <w:pPr>
        <w:tabs>
          <w:tab w:val="num" w:pos="2880"/>
        </w:tabs>
        <w:ind w:left="2880" w:hanging="360"/>
      </w:pPr>
      <w:rPr>
        <w:rFonts w:ascii="Arial" w:hAnsi="Arial" w:hint="default"/>
      </w:rPr>
    </w:lvl>
    <w:lvl w:ilvl="4" w:tplc="714C03DA" w:tentative="1">
      <w:start w:val="1"/>
      <w:numFmt w:val="bullet"/>
      <w:lvlText w:val="•"/>
      <w:lvlJc w:val="left"/>
      <w:pPr>
        <w:tabs>
          <w:tab w:val="num" w:pos="3600"/>
        </w:tabs>
        <w:ind w:left="3600" w:hanging="360"/>
      </w:pPr>
      <w:rPr>
        <w:rFonts w:ascii="Arial" w:hAnsi="Arial" w:hint="default"/>
      </w:rPr>
    </w:lvl>
    <w:lvl w:ilvl="5" w:tplc="2D2AFF5C" w:tentative="1">
      <w:start w:val="1"/>
      <w:numFmt w:val="bullet"/>
      <w:lvlText w:val="•"/>
      <w:lvlJc w:val="left"/>
      <w:pPr>
        <w:tabs>
          <w:tab w:val="num" w:pos="4320"/>
        </w:tabs>
        <w:ind w:left="4320" w:hanging="360"/>
      </w:pPr>
      <w:rPr>
        <w:rFonts w:ascii="Arial" w:hAnsi="Arial" w:hint="default"/>
      </w:rPr>
    </w:lvl>
    <w:lvl w:ilvl="6" w:tplc="134E1860" w:tentative="1">
      <w:start w:val="1"/>
      <w:numFmt w:val="bullet"/>
      <w:lvlText w:val="•"/>
      <w:lvlJc w:val="left"/>
      <w:pPr>
        <w:tabs>
          <w:tab w:val="num" w:pos="5040"/>
        </w:tabs>
        <w:ind w:left="5040" w:hanging="360"/>
      </w:pPr>
      <w:rPr>
        <w:rFonts w:ascii="Arial" w:hAnsi="Arial" w:hint="default"/>
      </w:rPr>
    </w:lvl>
    <w:lvl w:ilvl="7" w:tplc="6A92FC18" w:tentative="1">
      <w:start w:val="1"/>
      <w:numFmt w:val="bullet"/>
      <w:lvlText w:val="•"/>
      <w:lvlJc w:val="left"/>
      <w:pPr>
        <w:tabs>
          <w:tab w:val="num" w:pos="5760"/>
        </w:tabs>
        <w:ind w:left="5760" w:hanging="360"/>
      </w:pPr>
      <w:rPr>
        <w:rFonts w:ascii="Arial" w:hAnsi="Arial" w:hint="default"/>
      </w:rPr>
    </w:lvl>
    <w:lvl w:ilvl="8" w:tplc="D97CF13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970009"/>
    <w:multiLevelType w:val="hybridMultilevel"/>
    <w:tmpl w:val="EFC2856E"/>
    <w:lvl w:ilvl="0" w:tplc="31167520">
      <w:start w:val="1"/>
      <w:numFmt w:val="bullet"/>
      <w:lvlText w:val=""/>
      <w:lvlJc w:val="left"/>
      <w:pPr>
        <w:tabs>
          <w:tab w:val="num" w:pos="720"/>
        </w:tabs>
        <w:ind w:left="720" w:hanging="360"/>
      </w:pPr>
      <w:rPr>
        <w:rFonts w:ascii="Wingdings 3" w:hAnsi="Wingdings 3" w:hint="default"/>
      </w:rPr>
    </w:lvl>
    <w:lvl w:ilvl="1" w:tplc="EF9241EA">
      <w:start w:val="26"/>
      <w:numFmt w:val="bullet"/>
      <w:lvlText w:val="◦"/>
      <w:lvlJc w:val="left"/>
      <w:pPr>
        <w:tabs>
          <w:tab w:val="num" w:pos="1440"/>
        </w:tabs>
        <w:ind w:left="1440" w:hanging="360"/>
      </w:pPr>
      <w:rPr>
        <w:rFonts w:ascii="Verdana" w:hAnsi="Verdana" w:hint="default"/>
      </w:rPr>
    </w:lvl>
    <w:lvl w:ilvl="2" w:tplc="FCC6D78E" w:tentative="1">
      <w:start w:val="1"/>
      <w:numFmt w:val="bullet"/>
      <w:lvlText w:val=""/>
      <w:lvlJc w:val="left"/>
      <w:pPr>
        <w:tabs>
          <w:tab w:val="num" w:pos="2160"/>
        </w:tabs>
        <w:ind w:left="2160" w:hanging="360"/>
      </w:pPr>
      <w:rPr>
        <w:rFonts w:ascii="Wingdings 3" w:hAnsi="Wingdings 3" w:hint="default"/>
      </w:rPr>
    </w:lvl>
    <w:lvl w:ilvl="3" w:tplc="FA40EDFA" w:tentative="1">
      <w:start w:val="1"/>
      <w:numFmt w:val="bullet"/>
      <w:lvlText w:val=""/>
      <w:lvlJc w:val="left"/>
      <w:pPr>
        <w:tabs>
          <w:tab w:val="num" w:pos="2880"/>
        </w:tabs>
        <w:ind w:left="2880" w:hanging="360"/>
      </w:pPr>
      <w:rPr>
        <w:rFonts w:ascii="Wingdings 3" w:hAnsi="Wingdings 3" w:hint="default"/>
      </w:rPr>
    </w:lvl>
    <w:lvl w:ilvl="4" w:tplc="1B747C1E" w:tentative="1">
      <w:start w:val="1"/>
      <w:numFmt w:val="bullet"/>
      <w:lvlText w:val=""/>
      <w:lvlJc w:val="left"/>
      <w:pPr>
        <w:tabs>
          <w:tab w:val="num" w:pos="3600"/>
        </w:tabs>
        <w:ind w:left="3600" w:hanging="360"/>
      </w:pPr>
      <w:rPr>
        <w:rFonts w:ascii="Wingdings 3" w:hAnsi="Wingdings 3" w:hint="default"/>
      </w:rPr>
    </w:lvl>
    <w:lvl w:ilvl="5" w:tplc="2FFE6D0E" w:tentative="1">
      <w:start w:val="1"/>
      <w:numFmt w:val="bullet"/>
      <w:lvlText w:val=""/>
      <w:lvlJc w:val="left"/>
      <w:pPr>
        <w:tabs>
          <w:tab w:val="num" w:pos="4320"/>
        </w:tabs>
        <w:ind w:left="4320" w:hanging="360"/>
      </w:pPr>
      <w:rPr>
        <w:rFonts w:ascii="Wingdings 3" w:hAnsi="Wingdings 3" w:hint="default"/>
      </w:rPr>
    </w:lvl>
    <w:lvl w:ilvl="6" w:tplc="14A8D3A4" w:tentative="1">
      <w:start w:val="1"/>
      <w:numFmt w:val="bullet"/>
      <w:lvlText w:val=""/>
      <w:lvlJc w:val="left"/>
      <w:pPr>
        <w:tabs>
          <w:tab w:val="num" w:pos="5040"/>
        </w:tabs>
        <w:ind w:left="5040" w:hanging="360"/>
      </w:pPr>
      <w:rPr>
        <w:rFonts w:ascii="Wingdings 3" w:hAnsi="Wingdings 3" w:hint="default"/>
      </w:rPr>
    </w:lvl>
    <w:lvl w:ilvl="7" w:tplc="ED0C80B4" w:tentative="1">
      <w:start w:val="1"/>
      <w:numFmt w:val="bullet"/>
      <w:lvlText w:val=""/>
      <w:lvlJc w:val="left"/>
      <w:pPr>
        <w:tabs>
          <w:tab w:val="num" w:pos="5760"/>
        </w:tabs>
        <w:ind w:left="5760" w:hanging="360"/>
      </w:pPr>
      <w:rPr>
        <w:rFonts w:ascii="Wingdings 3" w:hAnsi="Wingdings 3" w:hint="default"/>
      </w:rPr>
    </w:lvl>
    <w:lvl w:ilvl="8" w:tplc="165C1A5A"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3B184CE3"/>
    <w:multiLevelType w:val="hybridMultilevel"/>
    <w:tmpl w:val="51B6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B5B38"/>
    <w:multiLevelType w:val="hybridMultilevel"/>
    <w:tmpl w:val="761236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F022FF"/>
    <w:multiLevelType w:val="hybridMultilevel"/>
    <w:tmpl w:val="BAD6574A"/>
    <w:lvl w:ilvl="0" w:tplc="D20233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FD580A"/>
    <w:multiLevelType w:val="hybridMultilevel"/>
    <w:tmpl w:val="13D8934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91C68A4"/>
    <w:multiLevelType w:val="hybridMultilevel"/>
    <w:tmpl w:val="57B41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B810C4"/>
    <w:multiLevelType w:val="hybridMultilevel"/>
    <w:tmpl w:val="B924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1C51D3"/>
    <w:multiLevelType w:val="hybridMultilevel"/>
    <w:tmpl w:val="A5427F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0951C3C"/>
    <w:multiLevelType w:val="hybridMultilevel"/>
    <w:tmpl w:val="C2C6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E6530B"/>
    <w:multiLevelType w:val="hybridMultilevel"/>
    <w:tmpl w:val="A78C54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F31566"/>
    <w:multiLevelType w:val="hybridMultilevel"/>
    <w:tmpl w:val="25E2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6113DE"/>
    <w:multiLevelType w:val="hybridMultilevel"/>
    <w:tmpl w:val="DE14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9666F0"/>
    <w:multiLevelType w:val="hybridMultilevel"/>
    <w:tmpl w:val="8BFE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211997"/>
    <w:multiLevelType w:val="hybridMultilevel"/>
    <w:tmpl w:val="82AEDF1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7794C82"/>
    <w:multiLevelType w:val="multilevel"/>
    <w:tmpl w:val="CD76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BB6ED7"/>
    <w:multiLevelType w:val="hybridMultilevel"/>
    <w:tmpl w:val="0530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0B6FC6"/>
    <w:multiLevelType w:val="hybridMultilevel"/>
    <w:tmpl w:val="B9CC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9472FE"/>
    <w:multiLevelType w:val="hybridMultilevel"/>
    <w:tmpl w:val="61F2D4F4"/>
    <w:lvl w:ilvl="0" w:tplc="D20233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3"/>
  </w:num>
  <w:num w:numId="2">
    <w:abstractNumId w:val="15"/>
  </w:num>
  <w:num w:numId="3">
    <w:abstractNumId w:val="32"/>
  </w:num>
  <w:num w:numId="4">
    <w:abstractNumId w:val="6"/>
  </w:num>
  <w:num w:numId="5">
    <w:abstractNumId w:val="12"/>
  </w:num>
  <w:num w:numId="6">
    <w:abstractNumId w:val="34"/>
  </w:num>
  <w:num w:numId="7">
    <w:abstractNumId w:val="28"/>
  </w:num>
  <w:num w:numId="8">
    <w:abstractNumId w:val="3"/>
  </w:num>
  <w:num w:numId="9">
    <w:abstractNumId w:val="42"/>
  </w:num>
  <w:num w:numId="10">
    <w:abstractNumId w:val="21"/>
  </w:num>
  <w:num w:numId="11">
    <w:abstractNumId w:val="25"/>
  </w:num>
  <w:num w:numId="12">
    <w:abstractNumId w:val="41"/>
  </w:num>
  <w:num w:numId="13">
    <w:abstractNumId w:val="11"/>
  </w:num>
  <w:num w:numId="14">
    <w:abstractNumId w:val="13"/>
  </w:num>
  <w:num w:numId="15">
    <w:abstractNumId w:val="2"/>
  </w:num>
  <w:num w:numId="16">
    <w:abstractNumId w:val="31"/>
  </w:num>
  <w:num w:numId="17">
    <w:abstractNumId w:val="7"/>
  </w:num>
  <w:num w:numId="18">
    <w:abstractNumId w:val="14"/>
  </w:num>
  <w:num w:numId="19">
    <w:abstractNumId w:val="10"/>
  </w:num>
  <w:num w:numId="20">
    <w:abstractNumId w:val="24"/>
  </w:num>
  <w:num w:numId="21">
    <w:abstractNumId w:val="37"/>
  </w:num>
  <w:num w:numId="22">
    <w:abstractNumId w:val="23"/>
  </w:num>
  <w:num w:numId="23">
    <w:abstractNumId w:val="4"/>
  </w:num>
  <w:num w:numId="24">
    <w:abstractNumId w:val="40"/>
  </w:num>
  <w:num w:numId="25">
    <w:abstractNumId w:val="26"/>
  </w:num>
  <w:num w:numId="26">
    <w:abstractNumId w:val="36"/>
  </w:num>
  <w:num w:numId="27">
    <w:abstractNumId w:val="22"/>
  </w:num>
  <w:num w:numId="28">
    <w:abstractNumId w:val="39"/>
  </w:num>
  <w:num w:numId="29">
    <w:abstractNumId w:val="35"/>
  </w:num>
  <w:num w:numId="30">
    <w:abstractNumId w:val="8"/>
  </w:num>
  <w:num w:numId="31">
    <w:abstractNumId w:val="18"/>
  </w:num>
  <w:num w:numId="32">
    <w:abstractNumId w:val="29"/>
  </w:num>
  <w:num w:numId="33">
    <w:abstractNumId w:val="38"/>
  </w:num>
  <w:num w:numId="34">
    <w:abstractNumId w:val="27"/>
  </w:num>
  <w:num w:numId="35">
    <w:abstractNumId w:val="19"/>
  </w:num>
  <w:num w:numId="36">
    <w:abstractNumId w:val="9"/>
  </w:num>
  <w:num w:numId="37">
    <w:abstractNumId w:val="16"/>
  </w:num>
  <w:num w:numId="38">
    <w:abstractNumId w:val="17"/>
  </w:num>
  <w:num w:numId="39">
    <w:abstractNumId w:val="5"/>
  </w:num>
  <w:num w:numId="40">
    <w:abstractNumId w:val="1"/>
  </w:num>
  <w:num w:numId="41">
    <w:abstractNumId w:val="30"/>
  </w:num>
  <w:num w:numId="42">
    <w:abstractNumId w:val="20"/>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124"/>
    <w:rsid w:val="00011B8E"/>
    <w:rsid w:val="00024DC1"/>
    <w:rsid w:val="0002616E"/>
    <w:rsid w:val="000262C6"/>
    <w:rsid w:val="0003046E"/>
    <w:rsid w:val="000572F1"/>
    <w:rsid w:val="000618F8"/>
    <w:rsid w:val="00077E94"/>
    <w:rsid w:val="0008128D"/>
    <w:rsid w:val="00092627"/>
    <w:rsid w:val="000B3178"/>
    <w:rsid w:val="000B787D"/>
    <w:rsid w:val="000C071F"/>
    <w:rsid w:val="000C3998"/>
    <w:rsid w:val="000D75EB"/>
    <w:rsid w:val="000D7846"/>
    <w:rsid w:val="000E01CD"/>
    <w:rsid w:val="000E39F8"/>
    <w:rsid w:val="000E4F20"/>
    <w:rsid w:val="000F4499"/>
    <w:rsid w:val="000F509D"/>
    <w:rsid w:val="000F7CD7"/>
    <w:rsid w:val="00106864"/>
    <w:rsid w:val="00107D7A"/>
    <w:rsid w:val="00117935"/>
    <w:rsid w:val="00123A68"/>
    <w:rsid w:val="00123B49"/>
    <w:rsid w:val="0014202F"/>
    <w:rsid w:val="001446A0"/>
    <w:rsid w:val="00154410"/>
    <w:rsid w:val="0016627D"/>
    <w:rsid w:val="0018513C"/>
    <w:rsid w:val="00191729"/>
    <w:rsid w:val="0019185B"/>
    <w:rsid w:val="00195CD9"/>
    <w:rsid w:val="00195FC5"/>
    <w:rsid w:val="001A4BC2"/>
    <w:rsid w:val="001A59C8"/>
    <w:rsid w:val="001B2101"/>
    <w:rsid w:val="001C2078"/>
    <w:rsid w:val="001C2102"/>
    <w:rsid w:val="001C7D5C"/>
    <w:rsid w:val="001D5EF2"/>
    <w:rsid w:val="001F2C47"/>
    <w:rsid w:val="00202852"/>
    <w:rsid w:val="002161C3"/>
    <w:rsid w:val="00222AA3"/>
    <w:rsid w:val="00224B3A"/>
    <w:rsid w:val="002371BD"/>
    <w:rsid w:val="0024148C"/>
    <w:rsid w:val="00242046"/>
    <w:rsid w:val="00242C14"/>
    <w:rsid w:val="002436E3"/>
    <w:rsid w:val="00243F37"/>
    <w:rsid w:val="0024755A"/>
    <w:rsid w:val="00256125"/>
    <w:rsid w:val="00256471"/>
    <w:rsid w:val="00266822"/>
    <w:rsid w:val="0028300B"/>
    <w:rsid w:val="00290B90"/>
    <w:rsid w:val="002A2231"/>
    <w:rsid w:val="002A5AB7"/>
    <w:rsid w:val="002B13D0"/>
    <w:rsid w:val="002B1952"/>
    <w:rsid w:val="002B3487"/>
    <w:rsid w:val="002B4EA0"/>
    <w:rsid w:val="002C2ABB"/>
    <w:rsid w:val="002C3B65"/>
    <w:rsid w:val="002C4A83"/>
    <w:rsid w:val="002C7746"/>
    <w:rsid w:val="002C7B26"/>
    <w:rsid w:val="002C7DB4"/>
    <w:rsid w:val="002D6FC3"/>
    <w:rsid w:val="002F2DD6"/>
    <w:rsid w:val="002F7399"/>
    <w:rsid w:val="00310947"/>
    <w:rsid w:val="0031601B"/>
    <w:rsid w:val="00320AD2"/>
    <w:rsid w:val="00334A91"/>
    <w:rsid w:val="003542B9"/>
    <w:rsid w:val="00357E43"/>
    <w:rsid w:val="00360359"/>
    <w:rsid w:val="00363408"/>
    <w:rsid w:val="00364438"/>
    <w:rsid w:val="00371A38"/>
    <w:rsid w:val="00374A43"/>
    <w:rsid w:val="00375528"/>
    <w:rsid w:val="00383968"/>
    <w:rsid w:val="00394311"/>
    <w:rsid w:val="003B450C"/>
    <w:rsid w:val="003C1931"/>
    <w:rsid w:val="003C5E41"/>
    <w:rsid w:val="003C7470"/>
    <w:rsid w:val="003C74D9"/>
    <w:rsid w:val="003C79C9"/>
    <w:rsid w:val="003D0EC7"/>
    <w:rsid w:val="003D114C"/>
    <w:rsid w:val="003D7565"/>
    <w:rsid w:val="003E2DC1"/>
    <w:rsid w:val="003E6ED8"/>
    <w:rsid w:val="003F6B01"/>
    <w:rsid w:val="004051C2"/>
    <w:rsid w:val="004147BF"/>
    <w:rsid w:val="00415160"/>
    <w:rsid w:val="004178C3"/>
    <w:rsid w:val="00420BCA"/>
    <w:rsid w:val="00425CC3"/>
    <w:rsid w:val="00427DA5"/>
    <w:rsid w:val="00432641"/>
    <w:rsid w:val="004371CB"/>
    <w:rsid w:val="00441A7D"/>
    <w:rsid w:val="004767E4"/>
    <w:rsid w:val="00487016"/>
    <w:rsid w:val="004A41FA"/>
    <w:rsid w:val="004B15F4"/>
    <w:rsid w:val="004B1AEE"/>
    <w:rsid w:val="004B4B1B"/>
    <w:rsid w:val="004B53CD"/>
    <w:rsid w:val="004C4F65"/>
    <w:rsid w:val="004D4FA4"/>
    <w:rsid w:val="004D5D96"/>
    <w:rsid w:val="004D7241"/>
    <w:rsid w:val="004E4477"/>
    <w:rsid w:val="004E5881"/>
    <w:rsid w:val="004E6E5A"/>
    <w:rsid w:val="004F4299"/>
    <w:rsid w:val="004F64B8"/>
    <w:rsid w:val="00510909"/>
    <w:rsid w:val="00511439"/>
    <w:rsid w:val="00514F75"/>
    <w:rsid w:val="005159F8"/>
    <w:rsid w:val="0051722B"/>
    <w:rsid w:val="0053244C"/>
    <w:rsid w:val="0053378F"/>
    <w:rsid w:val="00536C8B"/>
    <w:rsid w:val="0054204C"/>
    <w:rsid w:val="00542E84"/>
    <w:rsid w:val="00543B11"/>
    <w:rsid w:val="0054611E"/>
    <w:rsid w:val="00546C07"/>
    <w:rsid w:val="00550CA2"/>
    <w:rsid w:val="005529A6"/>
    <w:rsid w:val="005554F1"/>
    <w:rsid w:val="005737CB"/>
    <w:rsid w:val="00575E00"/>
    <w:rsid w:val="00581433"/>
    <w:rsid w:val="005815C1"/>
    <w:rsid w:val="00583AF4"/>
    <w:rsid w:val="005978DC"/>
    <w:rsid w:val="005A1467"/>
    <w:rsid w:val="005A22FD"/>
    <w:rsid w:val="005C76FF"/>
    <w:rsid w:val="005D32B2"/>
    <w:rsid w:val="005E0B20"/>
    <w:rsid w:val="005E10C6"/>
    <w:rsid w:val="005E2816"/>
    <w:rsid w:val="00604302"/>
    <w:rsid w:val="0060499E"/>
    <w:rsid w:val="00604B35"/>
    <w:rsid w:val="00606945"/>
    <w:rsid w:val="00607685"/>
    <w:rsid w:val="00612D3E"/>
    <w:rsid w:val="00617294"/>
    <w:rsid w:val="006268CD"/>
    <w:rsid w:val="006607E4"/>
    <w:rsid w:val="0066311F"/>
    <w:rsid w:val="00675AE7"/>
    <w:rsid w:val="006768B1"/>
    <w:rsid w:val="00685B86"/>
    <w:rsid w:val="00695A30"/>
    <w:rsid w:val="006961D6"/>
    <w:rsid w:val="006D17FE"/>
    <w:rsid w:val="006D7E28"/>
    <w:rsid w:val="006E14A4"/>
    <w:rsid w:val="006E1AE0"/>
    <w:rsid w:val="006E3217"/>
    <w:rsid w:val="006E704C"/>
    <w:rsid w:val="00717C8B"/>
    <w:rsid w:val="00717E9A"/>
    <w:rsid w:val="00722B08"/>
    <w:rsid w:val="00723604"/>
    <w:rsid w:val="00771C4A"/>
    <w:rsid w:val="00771D4F"/>
    <w:rsid w:val="0077308F"/>
    <w:rsid w:val="00786089"/>
    <w:rsid w:val="00790CAF"/>
    <w:rsid w:val="007A46B3"/>
    <w:rsid w:val="007A514D"/>
    <w:rsid w:val="007C3C7E"/>
    <w:rsid w:val="007C6626"/>
    <w:rsid w:val="007D5B3F"/>
    <w:rsid w:val="007E22CA"/>
    <w:rsid w:val="007F18A4"/>
    <w:rsid w:val="007F2986"/>
    <w:rsid w:val="00802161"/>
    <w:rsid w:val="008049D2"/>
    <w:rsid w:val="00806907"/>
    <w:rsid w:val="00807070"/>
    <w:rsid w:val="008154F2"/>
    <w:rsid w:val="00817EFB"/>
    <w:rsid w:val="00834EFB"/>
    <w:rsid w:val="008452CA"/>
    <w:rsid w:val="008518E6"/>
    <w:rsid w:val="00851BB3"/>
    <w:rsid w:val="0085465F"/>
    <w:rsid w:val="00863896"/>
    <w:rsid w:val="00867783"/>
    <w:rsid w:val="008712B5"/>
    <w:rsid w:val="008764E9"/>
    <w:rsid w:val="0089139F"/>
    <w:rsid w:val="00891E05"/>
    <w:rsid w:val="00892AAF"/>
    <w:rsid w:val="008935C7"/>
    <w:rsid w:val="008A2132"/>
    <w:rsid w:val="008A2DFE"/>
    <w:rsid w:val="008A7F39"/>
    <w:rsid w:val="008B253F"/>
    <w:rsid w:val="008B2BEF"/>
    <w:rsid w:val="008C1979"/>
    <w:rsid w:val="008C30F2"/>
    <w:rsid w:val="008E2FEC"/>
    <w:rsid w:val="008F3AF9"/>
    <w:rsid w:val="008F4F41"/>
    <w:rsid w:val="009063EA"/>
    <w:rsid w:val="00922BFC"/>
    <w:rsid w:val="009238F3"/>
    <w:rsid w:val="009257D6"/>
    <w:rsid w:val="00927906"/>
    <w:rsid w:val="009306D2"/>
    <w:rsid w:val="00942E91"/>
    <w:rsid w:val="00970514"/>
    <w:rsid w:val="00981F52"/>
    <w:rsid w:val="00997AB1"/>
    <w:rsid w:val="009B3F1C"/>
    <w:rsid w:val="009C6A28"/>
    <w:rsid w:val="009D0088"/>
    <w:rsid w:val="009D1C98"/>
    <w:rsid w:val="009D2B0D"/>
    <w:rsid w:val="009D3DB4"/>
    <w:rsid w:val="009E0418"/>
    <w:rsid w:val="009E14FC"/>
    <w:rsid w:val="009E2C28"/>
    <w:rsid w:val="009F1052"/>
    <w:rsid w:val="009F56E3"/>
    <w:rsid w:val="00A02E12"/>
    <w:rsid w:val="00A15B19"/>
    <w:rsid w:val="00A251F5"/>
    <w:rsid w:val="00A44F9F"/>
    <w:rsid w:val="00A6762D"/>
    <w:rsid w:val="00A74FC1"/>
    <w:rsid w:val="00A817FA"/>
    <w:rsid w:val="00A8380C"/>
    <w:rsid w:val="00A90D27"/>
    <w:rsid w:val="00AA4526"/>
    <w:rsid w:val="00AB323C"/>
    <w:rsid w:val="00AD0DCD"/>
    <w:rsid w:val="00AD1A49"/>
    <w:rsid w:val="00AD2950"/>
    <w:rsid w:val="00AD5FCF"/>
    <w:rsid w:val="00AE72F5"/>
    <w:rsid w:val="00AF01D6"/>
    <w:rsid w:val="00AF5962"/>
    <w:rsid w:val="00AF61CB"/>
    <w:rsid w:val="00B05474"/>
    <w:rsid w:val="00B07223"/>
    <w:rsid w:val="00B111FF"/>
    <w:rsid w:val="00B15846"/>
    <w:rsid w:val="00B162BE"/>
    <w:rsid w:val="00B368E3"/>
    <w:rsid w:val="00B40786"/>
    <w:rsid w:val="00B42F89"/>
    <w:rsid w:val="00B45E66"/>
    <w:rsid w:val="00B547FF"/>
    <w:rsid w:val="00B70987"/>
    <w:rsid w:val="00B83432"/>
    <w:rsid w:val="00B932DD"/>
    <w:rsid w:val="00BA367F"/>
    <w:rsid w:val="00BB5B7B"/>
    <w:rsid w:val="00BC625E"/>
    <w:rsid w:val="00BD4E4E"/>
    <w:rsid w:val="00BD5DD4"/>
    <w:rsid w:val="00BE1817"/>
    <w:rsid w:val="00BE18F5"/>
    <w:rsid w:val="00BE3124"/>
    <w:rsid w:val="00C03367"/>
    <w:rsid w:val="00C07838"/>
    <w:rsid w:val="00C226D6"/>
    <w:rsid w:val="00C34009"/>
    <w:rsid w:val="00C44B69"/>
    <w:rsid w:val="00C568A5"/>
    <w:rsid w:val="00C74523"/>
    <w:rsid w:val="00C777AF"/>
    <w:rsid w:val="00C80B6F"/>
    <w:rsid w:val="00C873D7"/>
    <w:rsid w:val="00C9431C"/>
    <w:rsid w:val="00CA014D"/>
    <w:rsid w:val="00CA0E7A"/>
    <w:rsid w:val="00CA177D"/>
    <w:rsid w:val="00CA1D4A"/>
    <w:rsid w:val="00CA5E6E"/>
    <w:rsid w:val="00CA6315"/>
    <w:rsid w:val="00CB6186"/>
    <w:rsid w:val="00CC4CE1"/>
    <w:rsid w:val="00CD21F2"/>
    <w:rsid w:val="00CD7705"/>
    <w:rsid w:val="00CE0A89"/>
    <w:rsid w:val="00CE1916"/>
    <w:rsid w:val="00CE3CB3"/>
    <w:rsid w:val="00CF1647"/>
    <w:rsid w:val="00D03110"/>
    <w:rsid w:val="00D078F6"/>
    <w:rsid w:val="00D26DAC"/>
    <w:rsid w:val="00D367A8"/>
    <w:rsid w:val="00D40C3A"/>
    <w:rsid w:val="00D523C5"/>
    <w:rsid w:val="00D55AF4"/>
    <w:rsid w:val="00D6702D"/>
    <w:rsid w:val="00D720A7"/>
    <w:rsid w:val="00D75D3F"/>
    <w:rsid w:val="00D918AC"/>
    <w:rsid w:val="00DA06B3"/>
    <w:rsid w:val="00DB3063"/>
    <w:rsid w:val="00DC27AC"/>
    <w:rsid w:val="00DD416F"/>
    <w:rsid w:val="00DD7DB2"/>
    <w:rsid w:val="00DE679C"/>
    <w:rsid w:val="00DF665C"/>
    <w:rsid w:val="00E00BBF"/>
    <w:rsid w:val="00E0316C"/>
    <w:rsid w:val="00E03DE9"/>
    <w:rsid w:val="00E058A4"/>
    <w:rsid w:val="00E0672E"/>
    <w:rsid w:val="00E068B0"/>
    <w:rsid w:val="00E1012E"/>
    <w:rsid w:val="00E11B35"/>
    <w:rsid w:val="00E12677"/>
    <w:rsid w:val="00E308D4"/>
    <w:rsid w:val="00E31B3E"/>
    <w:rsid w:val="00E32E85"/>
    <w:rsid w:val="00E3777D"/>
    <w:rsid w:val="00E40BE1"/>
    <w:rsid w:val="00E44F87"/>
    <w:rsid w:val="00E7329F"/>
    <w:rsid w:val="00E902DE"/>
    <w:rsid w:val="00E9638C"/>
    <w:rsid w:val="00EB1200"/>
    <w:rsid w:val="00EB14DB"/>
    <w:rsid w:val="00EB1E9D"/>
    <w:rsid w:val="00EB4CA4"/>
    <w:rsid w:val="00EB5902"/>
    <w:rsid w:val="00EB6385"/>
    <w:rsid w:val="00EC0068"/>
    <w:rsid w:val="00EC3168"/>
    <w:rsid w:val="00ED78BB"/>
    <w:rsid w:val="00EF2882"/>
    <w:rsid w:val="00EF38B6"/>
    <w:rsid w:val="00F05EA7"/>
    <w:rsid w:val="00F103B1"/>
    <w:rsid w:val="00F10FD9"/>
    <w:rsid w:val="00F21321"/>
    <w:rsid w:val="00F21A04"/>
    <w:rsid w:val="00F22C82"/>
    <w:rsid w:val="00F30D8A"/>
    <w:rsid w:val="00F31EC6"/>
    <w:rsid w:val="00F3231F"/>
    <w:rsid w:val="00F328DB"/>
    <w:rsid w:val="00F4126E"/>
    <w:rsid w:val="00F428F4"/>
    <w:rsid w:val="00F44D85"/>
    <w:rsid w:val="00F55AF9"/>
    <w:rsid w:val="00F60AA9"/>
    <w:rsid w:val="00F61A56"/>
    <w:rsid w:val="00F61B6F"/>
    <w:rsid w:val="00F62293"/>
    <w:rsid w:val="00F62FAB"/>
    <w:rsid w:val="00F71581"/>
    <w:rsid w:val="00F94D41"/>
    <w:rsid w:val="00F951C0"/>
    <w:rsid w:val="00FA1CFB"/>
    <w:rsid w:val="00FA2435"/>
    <w:rsid w:val="00FB2B4D"/>
    <w:rsid w:val="00FB6F63"/>
    <w:rsid w:val="00FC0E43"/>
    <w:rsid w:val="00FC4979"/>
    <w:rsid w:val="00FD1888"/>
    <w:rsid w:val="00FD23CF"/>
    <w:rsid w:val="00FE065F"/>
    <w:rsid w:val="00FF0578"/>
    <w:rsid w:val="00FF51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12D5D"/>
  <w14:defaultImageDpi w14:val="300"/>
  <w15:docId w15:val="{FF18CD1F-5802-4D19-9E3D-9E11C32B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27A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7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47FF"/>
    <w:rPr>
      <w:rFonts w:ascii="Lucida Grande" w:hAnsi="Lucida Grande" w:cs="Lucida Grande"/>
      <w:sz w:val="18"/>
      <w:szCs w:val="18"/>
    </w:rPr>
  </w:style>
  <w:style w:type="paragraph" w:styleId="Header">
    <w:name w:val="header"/>
    <w:basedOn w:val="Normal"/>
    <w:link w:val="HeaderChar"/>
    <w:uiPriority w:val="99"/>
    <w:unhideWhenUsed/>
    <w:rsid w:val="00604302"/>
    <w:pPr>
      <w:tabs>
        <w:tab w:val="center" w:pos="4320"/>
        <w:tab w:val="right" w:pos="8640"/>
      </w:tabs>
    </w:pPr>
  </w:style>
  <w:style w:type="character" w:customStyle="1" w:styleId="HeaderChar">
    <w:name w:val="Header Char"/>
    <w:basedOn w:val="DefaultParagraphFont"/>
    <w:link w:val="Header"/>
    <w:uiPriority w:val="99"/>
    <w:rsid w:val="00604302"/>
  </w:style>
  <w:style w:type="paragraph" w:styleId="Footer">
    <w:name w:val="footer"/>
    <w:basedOn w:val="Normal"/>
    <w:link w:val="FooterChar"/>
    <w:uiPriority w:val="99"/>
    <w:unhideWhenUsed/>
    <w:rsid w:val="00604302"/>
    <w:pPr>
      <w:tabs>
        <w:tab w:val="center" w:pos="4320"/>
        <w:tab w:val="right" w:pos="8640"/>
      </w:tabs>
    </w:pPr>
  </w:style>
  <w:style w:type="character" w:customStyle="1" w:styleId="FooterChar">
    <w:name w:val="Footer Char"/>
    <w:basedOn w:val="DefaultParagraphFont"/>
    <w:link w:val="Footer"/>
    <w:uiPriority w:val="99"/>
    <w:rsid w:val="00604302"/>
  </w:style>
  <w:style w:type="table" w:styleId="LightShading-Accent1">
    <w:name w:val="Light Shading Accent 1"/>
    <w:basedOn w:val="TableNormal"/>
    <w:uiPriority w:val="60"/>
    <w:rsid w:val="00F60AA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9B3F1C"/>
  </w:style>
  <w:style w:type="character" w:styleId="Hyperlink">
    <w:name w:val="Hyperlink"/>
    <w:basedOn w:val="DefaultParagraphFont"/>
    <w:uiPriority w:val="99"/>
    <w:unhideWhenUsed/>
    <w:rsid w:val="00867783"/>
    <w:rPr>
      <w:color w:val="0000FF" w:themeColor="hyperlink"/>
      <w:u w:val="single"/>
    </w:rPr>
  </w:style>
  <w:style w:type="paragraph" w:styleId="ListParagraph">
    <w:name w:val="List Paragraph"/>
    <w:basedOn w:val="Normal"/>
    <w:uiPriority w:val="34"/>
    <w:qFormat/>
    <w:rsid w:val="003C74D9"/>
    <w:pPr>
      <w:ind w:left="720"/>
      <w:contextualSpacing/>
    </w:pPr>
  </w:style>
  <w:style w:type="paragraph" w:styleId="CommentText">
    <w:name w:val="annotation text"/>
    <w:basedOn w:val="Normal"/>
    <w:link w:val="CommentTextChar"/>
    <w:uiPriority w:val="99"/>
    <w:unhideWhenUsed/>
    <w:rsid w:val="004F64B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F64B8"/>
    <w:rPr>
      <w:rFonts w:ascii="Times New Roman" w:eastAsia="Times New Roman" w:hAnsi="Times New Roman" w:cs="Times New Roman"/>
      <w:sz w:val="20"/>
      <w:szCs w:val="20"/>
    </w:rPr>
  </w:style>
  <w:style w:type="paragraph" w:styleId="NormalWeb">
    <w:name w:val="Normal (Web)"/>
    <w:basedOn w:val="Normal"/>
    <w:uiPriority w:val="99"/>
    <w:unhideWhenUsed/>
    <w:rsid w:val="00FB6F63"/>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1C2102"/>
  </w:style>
  <w:style w:type="character" w:customStyle="1" w:styleId="FootnoteTextChar">
    <w:name w:val="Footnote Text Char"/>
    <w:basedOn w:val="DefaultParagraphFont"/>
    <w:link w:val="FootnoteText"/>
    <w:uiPriority w:val="99"/>
    <w:rsid w:val="001C2102"/>
  </w:style>
  <w:style w:type="character" w:styleId="FootnoteReference">
    <w:name w:val="footnote reference"/>
    <w:basedOn w:val="DefaultParagraphFont"/>
    <w:uiPriority w:val="99"/>
    <w:unhideWhenUsed/>
    <w:rsid w:val="001C2102"/>
    <w:rPr>
      <w:vertAlign w:val="superscript"/>
    </w:rPr>
  </w:style>
  <w:style w:type="character" w:styleId="FollowedHyperlink">
    <w:name w:val="FollowedHyperlink"/>
    <w:basedOn w:val="DefaultParagraphFont"/>
    <w:uiPriority w:val="99"/>
    <w:semiHidden/>
    <w:unhideWhenUsed/>
    <w:rsid w:val="00A74FC1"/>
    <w:rPr>
      <w:color w:val="800080" w:themeColor="followedHyperlink"/>
      <w:u w:val="single"/>
    </w:rPr>
  </w:style>
  <w:style w:type="table" w:styleId="TableGrid">
    <w:name w:val="Table Grid"/>
    <w:basedOn w:val="TableNormal"/>
    <w:uiPriority w:val="59"/>
    <w:rsid w:val="002C3B6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452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4371CB"/>
    <w:pPr>
      <w:spacing w:before="100" w:beforeAutospacing="1" w:after="100" w:afterAutospacing="1"/>
    </w:pPr>
    <w:rPr>
      <w:rFonts w:ascii="Times New Roman" w:eastAsia="Times New Roman" w:hAnsi="Times New Roman" w:cs="Times New Roman"/>
    </w:rPr>
  </w:style>
  <w:style w:type="character" w:customStyle="1" w:styleId="color11">
    <w:name w:val="color_11"/>
    <w:basedOn w:val="DefaultParagraphFont"/>
    <w:rsid w:val="004371CB"/>
  </w:style>
  <w:style w:type="character" w:customStyle="1" w:styleId="apple-converted-space">
    <w:name w:val="apple-converted-space"/>
    <w:basedOn w:val="DefaultParagraphFont"/>
    <w:rsid w:val="004371CB"/>
  </w:style>
  <w:style w:type="paragraph" w:styleId="NoSpacing">
    <w:name w:val="No Spacing"/>
    <w:uiPriority w:val="1"/>
    <w:qFormat/>
    <w:rsid w:val="005E2816"/>
    <w:rPr>
      <w:rFonts w:eastAsiaTheme="minorHAnsi"/>
      <w:sz w:val="22"/>
      <w:szCs w:val="22"/>
    </w:rPr>
  </w:style>
  <w:style w:type="character" w:styleId="CommentReference">
    <w:name w:val="annotation reference"/>
    <w:basedOn w:val="DefaultParagraphFont"/>
    <w:uiPriority w:val="99"/>
    <w:semiHidden/>
    <w:unhideWhenUsed/>
    <w:rsid w:val="005E2816"/>
    <w:rPr>
      <w:sz w:val="16"/>
      <w:szCs w:val="16"/>
    </w:rPr>
  </w:style>
  <w:style w:type="character" w:customStyle="1" w:styleId="UnresolvedMention1">
    <w:name w:val="Unresolved Mention1"/>
    <w:basedOn w:val="DefaultParagraphFont"/>
    <w:uiPriority w:val="99"/>
    <w:semiHidden/>
    <w:unhideWhenUsed/>
    <w:rsid w:val="00BA367F"/>
    <w:rPr>
      <w:color w:val="808080"/>
      <w:shd w:val="clear" w:color="auto" w:fill="E6E6E6"/>
    </w:rPr>
  </w:style>
  <w:style w:type="character" w:customStyle="1" w:styleId="Heading1Char">
    <w:name w:val="Heading 1 Char"/>
    <w:basedOn w:val="DefaultParagraphFont"/>
    <w:link w:val="Heading1"/>
    <w:uiPriority w:val="9"/>
    <w:rsid w:val="00DC27A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C27AC"/>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516">
      <w:bodyDiv w:val="1"/>
      <w:marLeft w:val="0"/>
      <w:marRight w:val="0"/>
      <w:marTop w:val="0"/>
      <w:marBottom w:val="0"/>
      <w:divBdr>
        <w:top w:val="none" w:sz="0" w:space="0" w:color="auto"/>
        <w:left w:val="none" w:sz="0" w:space="0" w:color="auto"/>
        <w:bottom w:val="none" w:sz="0" w:space="0" w:color="auto"/>
        <w:right w:val="none" w:sz="0" w:space="0" w:color="auto"/>
      </w:divBdr>
      <w:divsChild>
        <w:div w:id="1193416929">
          <w:marLeft w:val="0"/>
          <w:marRight w:val="0"/>
          <w:marTop w:val="0"/>
          <w:marBottom w:val="0"/>
          <w:divBdr>
            <w:top w:val="none" w:sz="0" w:space="0" w:color="auto"/>
            <w:left w:val="none" w:sz="0" w:space="0" w:color="auto"/>
            <w:bottom w:val="none" w:sz="0" w:space="0" w:color="auto"/>
            <w:right w:val="none" w:sz="0" w:space="0" w:color="auto"/>
          </w:divBdr>
          <w:divsChild>
            <w:div w:id="985671528">
              <w:marLeft w:val="0"/>
              <w:marRight w:val="0"/>
              <w:marTop w:val="0"/>
              <w:marBottom w:val="0"/>
              <w:divBdr>
                <w:top w:val="none" w:sz="0" w:space="0" w:color="auto"/>
                <w:left w:val="none" w:sz="0" w:space="0" w:color="auto"/>
                <w:bottom w:val="none" w:sz="0" w:space="0" w:color="auto"/>
                <w:right w:val="none" w:sz="0" w:space="0" w:color="auto"/>
              </w:divBdr>
              <w:divsChild>
                <w:div w:id="1540896550">
                  <w:marLeft w:val="0"/>
                  <w:marRight w:val="0"/>
                  <w:marTop w:val="0"/>
                  <w:marBottom w:val="0"/>
                  <w:divBdr>
                    <w:top w:val="none" w:sz="0" w:space="0" w:color="auto"/>
                    <w:left w:val="none" w:sz="0" w:space="0" w:color="auto"/>
                    <w:bottom w:val="none" w:sz="0" w:space="0" w:color="auto"/>
                    <w:right w:val="none" w:sz="0" w:space="0" w:color="auto"/>
                  </w:divBdr>
                  <w:divsChild>
                    <w:div w:id="11864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1257">
      <w:bodyDiv w:val="1"/>
      <w:marLeft w:val="0"/>
      <w:marRight w:val="0"/>
      <w:marTop w:val="0"/>
      <w:marBottom w:val="0"/>
      <w:divBdr>
        <w:top w:val="none" w:sz="0" w:space="0" w:color="auto"/>
        <w:left w:val="none" w:sz="0" w:space="0" w:color="auto"/>
        <w:bottom w:val="none" w:sz="0" w:space="0" w:color="auto"/>
        <w:right w:val="none" w:sz="0" w:space="0" w:color="auto"/>
      </w:divBdr>
    </w:div>
    <w:div w:id="237711499">
      <w:bodyDiv w:val="1"/>
      <w:marLeft w:val="0"/>
      <w:marRight w:val="0"/>
      <w:marTop w:val="0"/>
      <w:marBottom w:val="0"/>
      <w:divBdr>
        <w:top w:val="none" w:sz="0" w:space="0" w:color="auto"/>
        <w:left w:val="none" w:sz="0" w:space="0" w:color="auto"/>
        <w:bottom w:val="none" w:sz="0" w:space="0" w:color="auto"/>
        <w:right w:val="none" w:sz="0" w:space="0" w:color="auto"/>
      </w:divBdr>
    </w:div>
    <w:div w:id="251865533">
      <w:bodyDiv w:val="1"/>
      <w:marLeft w:val="0"/>
      <w:marRight w:val="0"/>
      <w:marTop w:val="0"/>
      <w:marBottom w:val="0"/>
      <w:divBdr>
        <w:top w:val="none" w:sz="0" w:space="0" w:color="auto"/>
        <w:left w:val="none" w:sz="0" w:space="0" w:color="auto"/>
        <w:bottom w:val="none" w:sz="0" w:space="0" w:color="auto"/>
        <w:right w:val="none" w:sz="0" w:space="0" w:color="auto"/>
      </w:divBdr>
    </w:div>
    <w:div w:id="361906864">
      <w:bodyDiv w:val="1"/>
      <w:marLeft w:val="0"/>
      <w:marRight w:val="0"/>
      <w:marTop w:val="0"/>
      <w:marBottom w:val="0"/>
      <w:divBdr>
        <w:top w:val="none" w:sz="0" w:space="0" w:color="auto"/>
        <w:left w:val="none" w:sz="0" w:space="0" w:color="auto"/>
        <w:bottom w:val="none" w:sz="0" w:space="0" w:color="auto"/>
        <w:right w:val="none" w:sz="0" w:space="0" w:color="auto"/>
      </w:divBdr>
    </w:div>
    <w:div w:id="638729661">
      <w:bodyDiv w:val="1"/>
      <w:marLeft w:val="0"/>
      <w:marRight w:val="0"/>
      <w:marTop w:val="0"/>
      <w:marBottom w:val="0"/>
      <w:divBdr>
        <w:top w:val="none" w:sz="0" w:space="0" w:color="auto"/>
        <w:left w:val="none" w:sz="0" w:space="0" w:color="auto"/>
        <w:bottom w:val="none" w:sz="0" w:space="0" w:color="auto"/>
        <w:right w:val="none" w:sz="0" w:space="0" w:color="auto"/>
      </w:divBdr>
    </w:div>
    <w:div w:id="668217540">
      <w:bodyDiv w:val="1"/>
      <w:marLeft w:val="0"/>
      <w:marRight w:val="0"/>
      <w:marTop w:val="0"/>
      <w:marBottom w:val="0"/>
      <w:divBdr>
        <w:top w:val="none" w:sz="0" w:space="0" w:color="auto"/>
        <w:left w:val="none" w:sz="0" w:space="0" w:color="auto"/>
        <w:bottom w:val="none" w:sz="0" w:space="0" w:color="auto"/>
        <w:right w:val="none" w:sz="0" w:space="0" w:color="auto"/>
      </w:divBdr>
      <w:divsChild>
        <w:div w:id="899556963">
          <w:marLeft w:val="0"/>
          <w:marRight w:val="0"/>
          <w:marTop w:val="0"/>
          <w:marBottom w:val="0"/>
          <w:divBdr>
            <w:top w:val="none" w:sz="0" w:space="0" w:color="auto"/>
            <w:left w:val="none" w:sz="0" w:space="0" w:color="auto"/>
            <w:bottom w:val="none" w:sz="0" w:space="0" w:color="auto"/>
            <w:right w:val="none" w:sz="0" w:space="0" w:color="auto"/>
          </w:divBdr>
          <w:divsChild>
            <w:div w:id="223950299">
              <w:marLeft w:val="0"/>
              <w:marRight w:val="0"/>
              <w:marTop w:val="0"/>
              <w:marBottom w:val="0"/>
              <w:divBdr>
                <w:top w:val="none" w:sz="0" w:space="0" w:color="auto"/>
                <w:left w:val="none" w:sz="0" w:space="0" w:color="auto"/>
                <w:bottom w:val="none" w:sz="0" w:space="0" w:color="auto"/>
                <w:right w:val="none" w:sz="0" w:space="0" w:color="auto"/>
              </w:divBdr>
              <w:divsChild>
                <w:div w:id="996151130">
                  <w:marLeft w:val="0"/>
                  <w:marRight w:val="0"/>
                  <w:marTop w:val="0"/>
                  <w:marBottom w:val="0"/>
                  <w:divBdr>
                    <w:top w:val="none" w:sz="0" w:space="0" w:color="auto"/>
                    <w:left w:val="none" w:sz="0" w:space="0" w:color="auto"/>
                    <w:bottom w:val="none" w:sz="0" w:space="0" w:color="auto"/>
                    <w:right w:val="none" w:sz="0" w:space="0" w:color="auto"/>
                  </w:divBdr>
                  <w:divsChild>
                    <w:div w:id="7361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715623">
      <w:bodyDiv w:val="1"/>
      <w:marLeft w:val="0"/>
      <w:marRight w:val="0"/>
      <w:marTop w:val="0"/>
      <w:marBottom w:val="0"/>
      <w:divBdr>
        <w:top w:val="none" w:sz="0" w:space="0" w:color="auto"/>
        <w:left w:val="none" w:sz="0" w:space="0" w:color="auto"/>
        <w:bottom w:val="none" w:sz="0" w:space="0" w:color="auto"/>
        <w:right w:val="none" w:sz="0" w:space="0" w:color="auto"/>
      </w:divBdr>
    </w:div>
    <w:div w:id="937712644">
      <w:bodyDiv w:val="1"/>
      <w:marLeft w:val="0"/>
      <w:marRight w:val="0"/>
      <w:marTop w:val="0"/>
      <w:marBottom w:val="0"/>
      <w:divBdr>
        <w:top w:val="none" w:sz="0" w:space="0" w:color="auto"/>
        <w:left w:val="none" w:sz="0" w:space="0" w:color="auto"/>
        <w:bottom w:val="none" w:sz="0" w:space="0" w:color="auto"/>
        <w:right w:val="none" w:sz="0" w:space="0" w:color="auto"/>
      </w:divBdr>
    </w:div>
    <w:div w:id="1197350035">
      <w:bodyDiv w:val="1"/>
      <w:marLeft w:val="0"/>
      <w:marRight w:val="0"/>
      <w:marTop w:val="0"/>
      <w:marBottom w:val="0"/>
      <w:divBdr>
        <w:top w:val="none" w:sz="0" w:space="0" w:color="auto"/>
        <w:left w:val="none" w:sz="0" w:space="0" w:color="auto"/>
        <w:bottom w:val="none" w:sz="0" w:space="0" w:color="auto"/>
        <w:right w:val="none" w:sz="0" w:space="0" w:color="auto"/>
      </w:divBdr>
      <w:divsChild>
        <w:div w:id="44524900">
          <w:marLeft w:val="0"/>
          <w:marRight w:val="0"/>
          <w:marTop w:val="0"/>
          <w:marBottom w:val="0"/>
          <w:divBdr>
            <w:top w:val="none" w:sz="0" w:space="0" w:color="auto"/>
            <w:left w:val="none" w:sz="0" w:space="0" w:color="auto"/>
            <w:bottom w:val="none" w:sz="0" w:space="0" w:color="auto"/>
            <w:right w:val="none" w:sz="0" w:space="0" w:color="auto"/>
          </w:divBdr>
          <w:divsChild>
            <w:div w:id="1185093737">
              <w:marLeft w:val="0"/>
              <w:marRight w:val="0"/>
              <w:marTop w:val="0"/>
              <w:marBottom w:val="0"/>
              <w:divBdr>
                <w:top w:val="none" w:sz="0" w:space="0" w:color="auto"/>
                <w:left w:val="none" w:sz="0" w:space="0" w:color="auto"/>
                <w:bottom w:val="none" w:sz="0" w:space="0" w:color="auto"/>
                <w:right w:val="none" w:sz="0" w:space="0" w:color="auto"/>
              </w:divBdr>
              <w:divsChild>
                <w:div w:id="1464691978">
                  <w:marLeft w:val="0"/>
                  <w:marRight w:val="0"/>
                  <w:marTop w:val="0"/>
                  <w:marBottom w:val="0"/>
                  <w:divBdr>
                    <w:top w:val="none" w:sz="0" w:space="0" w:color="auto"/>
                    <w:left w:val="none" w:sz="0" w:space="0" w:color="auto"/>
                    <w:bottom w:val="none" w:sz="0" w:space="0" w:color="auto"/>
                    <w:right w:val="none" w:sz="0" w:space="0" w:color="auto"/>
                  </w:divBdr>
                  <w:divsChild>
                    <w:div w:id="139011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03573">
      <w:bodyDiv w:val="1"/>
      <w:marLeft w:val="0"/>
      <w:marRight w:val="0"/>
      <w:marTop w:val="0"/>
      <w:marBottom w:val="0"/>
      <w:divBdr>
        <w:top w:val="none" w:sz="0" w:space="0" w:color="auto"/>
        <w:left w:val="none" w:sz="0" w:space="0" w:color="auto"/>
        <w:bottom w:val="none" w:sz="0" w:space="0" w:color="auto"/>
        <w:right w:val="none" w:sz="0" w:space="0" w:color="auto"/>
      </w:divBdr>
    </w:div>
    <w:div w:id="1399668294">
      <w:bodyDiv w:val="1"/>
      <w:marLeft w:val="0"/>
      <w:marRight w:val="0"/>
      <w:marTop w:val="0"/>
      <w:marBottom w:val="0"/>
      <w:divBdr>
        <w:top w:val="none" w:sz="0" w:space="0" w:color="auto"/>
        <w:left w:val="none" w:sz="0" w:space="0" w:color="auto"/>
        <w:bottom w:val="none" w:sz="0" w:space="0" w:color="auto"/>
        <w:right w:val="none" w:sz="0" w:space="0" w:color="auto"/>
      </w:divBdr>
    </w:div>
    <w:div w:id="1558543230">
      <w:bodyDiv w:val="1"/>
      <w:marLeft w:val="0"/>
      <w:marRight w:val="0"/>
      <w:marTop w:val="0"/>
      <w:marBottom w:val="0"/>
      <w:divBdr>
        <w:top w:val="none" w:sz="0" w:space="0" w:color="auto"/>
        <w:left w:val="none" w:sz="0" w:space="0" w:color="auto"/>
        <w:bottom w:val="none" w:sz="0" w:space="0" w:color="auto"/>
        <w:right w:val="none" w:sz="0" w:space="0" w:color="auto"/>
      </w:divBdr>
    </w:div>
    <w:div w:id="1647860356">
      <w:bodyDiv w:val="1"/>
      <w:marLeft w:val="0"/>
      <w:marRight w:val="0"/>
      <w:marTop w:val="0"/>
      <w:marBottom w:val="0"/>
      <w:divBdr>
        <w:top w:val="none" w:sz="0" w:space="0" w:color="auto"/>
        <w:left w:val="none" w:sz="0" w:space="0" w:color="auto"/>
        <w:bottom w:val="none" w:sz="0" w:space="0" w:color="auto"/>
        <w:right w:val="none" w:sz="0" w:space="0" w:color="auto"/>
      </w:divBdr>
    </w:div>
    <w:div w:id="1826434949">
      <w:bodyDiv w:val="1"/>
      <w:marLeft w:val="0"/>
      <w:marRight w:val="0"/>
      <w:marTop w:val="0"/>
      <w:marBottom w:val="0"/>
      <w:divBdr>
        <w:top w:val="none" w:sz="0" w:space="0" w:color="auto"/>
        <w:left w:val="none" w:sz="0" w:space="0" w:color="auto"/>
        <w:bottom w:val="none" w:sz="0" w:space="0" w:color="auto"/>
        <w:right w:val="none" w:sz="0" w:space="0" w:color="auto"/>
      </w:divBdr>
      <w:divsChild>
        <w:div w:id="176896067">
          <w:marLeft w:val="0"/>
          <w:marRight w:val="0"/>
          <w:marTop w:val="0"/>
          <w:marBottom w:val="0"/>
          <w:divBdr>
            <w:top w:val="none" w:sz="0" w:space="0" w:color="auto"/>
            <w:left w:val="none" w:sz="0" w:space="0" w:color="auto"/>
            <w:bottom w:val="none" w:sz="0" w:space="0" w:color="auto"/>
            <w:right w:val="none" w:sz="0" w:space="0" w:color="auto"/>
          </w:divBdr>
          <w:divsChild>
            <w:div w:id="1638997621">
              <w:marLeft w:val="0"/>
              <w:marRight w:val="0"/>
              <w:marTop w:val="0"/>
              <w:marBottom w:val="0"/>
              <w:divBdr>
                <w:top w:val="none" w:sz="0" w:space="0" w:color="auto"/>
                <w:left w:val="none" w:sz="0" w:space="0" w:color="auto"/>
                <w:bottom w:val="none" w:sz="0" w:space="0" w:color="auto"/>
                <w:right w:val="none" w:sz="0" w:space="0" w:color="auto"/>
              </w:divBdr>
              <w:divsChild>
                <w:div w:id="1704361125">
                  <w:marLeft w:val="0"/>
                  <w:marRight w:val="0"/>
                  <w:marTop w:val="0"/>
                  <w:marBottom w:val="0"/>
                  <w:divBdr>
                    <w:top w:val="none" w:sz="0" w:space="0" w:color="auto"/>
                    <w:left w:val="none" w:sz="0" w:space="0" w:color="auto"/>
                    <w:bottom w:val="none" w:sz="0" w:space="0" w:color="auto"/>
                    <w:right w:val="none" w:sz="0" w:space="0" w:color="auto"/>
                  </w:divBdr>
                  <w:divsChild>
                    <w:div w:id="2127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48124">
      <w:bodyDiv w:val="1"/>
      <w:marLeft w:val="0"/>
      <w:marRight w:val="0"/>
      <w:marTop w:val="0"/>
      <w:marBottom w:val="0"/>
      <w:divBdr>
        <w:top w:val="none" w:sz="0" w:space="0" w:color="auto"/>
        <w:left w:val="none" w:sz="0" w:space="0" w:color="auto"/>
        <w:bottom w:val="none" w:sz="0" w:space="0" w:color="auto"/>
        <w:right w:val="none" w:sz="0" w:space="0" w:color="auto"/>
      </w:divBdr>
      <w:divsChild>
        <w:div w:id="442115027">
          <w:marLeft w:val="0"/>
          <w:marRight w:val="0"/>
          <w:marTop w:val="0"/>
          <w:marBottom w:val="0"/>
          <w:divBdr>
            <w:top w:val="none" w:sz="0" w:space="0" w:color="auto"/>
            <w:left w:val="none" w:sz="0" w:space="0" w:color="auto"/>
            <w:bottom w:val="none" w:sz="0" w:space="0" w:color="auto"/>
            <w:right w:val="none" w:sz="0" w:space="0" w:color="auto"/>
          </w:divBdr>
          <w:divsChild>
            <w:div w:id="2061392523">
              <w:marLeft w:val="0"/>
              <w:marRight w:val="0"/>
              <w:marTop w:val="0"/>
              <w:marBottom w:val="0"/>
              <w:divBdr>
                <w:top w:val="none" w:sz="0" w:space="0" w:color="auto"/>
                <w:left w:val="none" w:sz="0" w:space="0" w:color="auto"/>
                <w:bottom w:val="none" w:sz="0" w:space="0" w:color="auto"/>
                <w:right w:val="none" w:sz="0" w:space="0" w:color="auto"/>
              </w:divBdr>
              <w:divsChild>
                <w:div w:id="467554059">
                  <w:marLeft w:val="0"/>
                  <w:marRight w:val="0"/>
                  <w:marTop w:val="0"/>
                  <w:marBottom w:val="0"/>
                  <w:divBdr>
                    <w:top w:val="none" w:sz="0" w:space="0" w:color="auto"/>
                    <w:left w:val="none" w:sz="0" w:space="0" w:color="auto"/>
                    <w:bottom w:val="none" w:sz="0" w:space="0" w:color="auto"/>
                    <w:right w:val="none" w:sz="0" w:space="0" w:color="auto"/>
                  </w:divBdr>
                  <w:divsChild>
                    <w:div w:id="10308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244719">
      <w:bodyDiv w:val="1"/>
      <w:marLeft w:val="0"/>
      <w:marRight w:val="0"/>
      <w:marTop w:val="0"/>
      <w:marBottom w:val="0"/>
      <w:divBdr>
        <w:top w:val="none" w:sz="0" w:space="0" w:color="auto"/>
        <w:left w:val="none" w:sz="0" w:space="0" w:color="auto"/>
        <w:bottom w:val="none" w:sz="0" w:space="0" w:color="auto"/>
        <w:right w:val="none" w:sz="0" w:space="0" w:color="auto"/>
      </w:divBdr>
      <w:divsChild>
        <w:div w:id="1126312113">
          <w:marLeft w:val="0"/>
          <w:marRight w:val="0"/>
          <w:marTop w:val="0"/>
          <w:marBottom w:val="0"/>
          <w:divBdr>
            <w:top w:val="none" w:sz="0" w:space="0" w:color="auto"/>
            <w:left w:val="none" w:sz="0" w:space="0" w:color="auto"/>
            <w:bottom w:val="none" w:sz="0" w:space="0" w:color="auto"/>
            <w:right w:val="none" w:sz="0" w:space="0" w:color="auto"/>
          </w:divBdr>
          <w:divsChild>
            <w:div w:id="156001836">
              <w:marLeft w:val="0"/>
              <w:marRight w:val="0"/>
              <w:marTop w:val="0"/>
              <w:marBottom w:val="0"/>
              <w:divBdr>
                <w:top w:val="none" w:sz="0" w:space="0" w:color="auto"/>
                <w:left w:val="none" w:sz="0" w:space="0" w:color="auto"/>
                <w:bottom w:val="none" w:sz="0" w:space="0" w:color="auto"/>
                <w:right w:val="none" w:sz="0" w:space="0" w:color="auto"/>
              </w:divBdr>
              <w:divsChild>
                <w:div w:id="868031936">
                  <w:marLeft w:val="0"/>
                  <w:marRight w:val="0"/>
                  <w:marTop w:val="0"/>
                  <w:marBottom w:val="0"/>
                  <w:divBdr>
                    <w:top w:val="none" w:sz="0" w:space="0" w:color="auto"/>
                    <w:left w:val="none" w:sz="0" w:space="0" w:color="auto"/>
                    <w:bottom w:val="none" w:sz="0" w:space="0" w:color="auto"/>
                    <w:right w:val="none" w:sz="0" w:space="0" w:color="auto"/>
                  </w:divBdr>
                  <w:divsChild>
                    <w:div w:id="1165322499">
                      <w:marLeft w:val="0"/>
                      <w:marRight w:val="0"/>
                      <w:marTop w:val="0"/>
                      <w:marBottom w:val="0"/>
                      <w:divBdr>
                        <w:top w:val="none" w:sz="0" w:space="0" w:color="auto"/>
                        <w:left w:val="none" w:sz="0" w:space="0" w:color="auto"/>
                        <w:bottom w:val="none" w:sz="0" w:space="0" w:color="auto"/>
                        <w:right w:val="none" w:sz="0" w:space="0" w:color="auto"/>
                      </w:divBdr>
                    </w:div>
                  </w:divsChild>
                </w:div>
                <w:div w:id="304815333">
                  <w:marLeft w:val="0"/>
                  <w:marRight w:val="0"/>
                  <w:marTop w:val="0"/>
                  <w:marBottom w:val="0"/>
                  <w:divBdr>
                    <w:top w:val="none" w:sz="0" w:space="0" w:color="auto"/>
                    <w:left w:val="none" w:sz="0" w:space="0" w:color="auto"/>
                    <w:bottom w:val="none" w:sz="0" w:space="0" w:color="auto"/>
                    <w:right w:val="none" w:sz="0" w:space="0" w:color="auto"/>
                  </w:divBdr>
                  <w:divsChild>
                    <w:div w:id="15749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448">
              <w:marLeft w:val="0"/>
              <w:marRight w:val="0"/>
              <w:marTop w:val="0"/>
              <w:marBottom w:val="0"/>
              <w:divBdr>
                <w:top w:val="none" w:sz="0" w:space="0" w:color="auto"/>
                <w:left w:val="none" w:sz="0" w:space="0" w:color="auto"/>
                <w:bottom w:val="none" w:sz="0" w:space="0" w:color="auto"/>
                <w:right w:val="none" w:sz="0" w:space="0" w:color="auto"/>
              </w:divBdr>
              <w:divsChild>
                <w:div w:id="1133015907">
                  <w:marLeft w:val="0"/>
                  <w:marRight w:val="0"/>
                  <w:marTop w:val="0"/>
                  <w:marBottom w:val="0"/>
                  <w:divBdr>
                    <w:top w:val="none" w:sz="0" w:space="0" w:color="auto"/>
                    <w:left w:val="none" w:sz="0" w:space="0" w:color="auto"/>
                    <w:bottom w:val="none" w:sz="0" w:space="0" w:color="auto"/>
                    <w:right w:val="none" w:sz="0" w:space="0" w:color="auto"/>
                  </w:divBdr>
                  <w:divsChild>
                    <w:div w:id="10706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17814">
          <w:marLeft w:val="0"/>
          <w:marRight w:val="0"/>
          <w:marTop w:val="0"/>
          <w:marBottom w:val="0"/>
          <w:divBdr>
            <w:top w:val="none" w:sz="0" w:space="0" w:color="auto"/>
            <w:left w:val="none" w:sz="0" w:space="0" w:color="auto"/>
            <w:bottom w:val="none" w:sz="0" w:space="0" w:color="auto"/>
            <w:right w:val="none" w:sz="0" w:space="0" w:color="auto"/>
          </w:divBdr>
          <w:divsChild>
            <w:div w:id="1718815372">
              <w:marLeft w:val="0"/>
              <w:marRight w:val="0"/>
              <w:marTop w:val="0"/>
              <w:marBottom w:val="0"/>
              <w:divBdr>
                <w:top w:val="none" w:sz="0" w:space="0" w:color="auto"/>
                <w:left w:val="none" w:sz="0" w:space="0" w:color="auto"/>
                <w:bottom w:val="none" w:sz="0" w:space="0" w:color="auto"/>
                <w:right w:val="none" w:sz="0" w:space="0" w:color="auto"/>
              </w:divBdr>
              <w:divsChild>
                <w:div w:id="1959410735">
                  <w:marLeft w:val="0"/>
                  <w:marRight w:val="0"/>
                  <w:marTop w:val="0"/>
                  <w:marBottom w:val="0"/>
                  <w:divBdr>
                    <w:top w:val="none" w:sz="0" w:space="0" w:color="auto"/>
                    <w:left w:val="none" w:sz="0" w:space="0" w:color="auto"/>
                    <w:bottom w:val="none" w:sz="0" w:space="0" w:color="auto"/>
                    <w:right w:val="none" w:sz="0" w:space="0" w:color="auto"/>
                  </w:divBdr>
                  <w:divsChild>
                    <w:div w:id="3511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30755">
      <w:bodyDiv w:val="1"/>
      <w:marLeft w:val="0"/>
      <w:marRight w:val="0"/>
      <w:marTop w:val="0"/>
      <w:marBottom w:val="0"/>
      <w:divBdr>
        <w:top w:val="none" w:sz="0" w:space="0" w:color="auto"/>
        <w:left w:val="none" w:sz="0" w:space="0" w:color="auto"/>
        <w:bottom w:val="none" w:sz="0" w:space="0" w:color="auto"/>
        <w:right w:val="none" w:sz="0" w:space="0" w:color="auto"/>
      </w:divBdr>
    </w:div>
    <w:div w:id="1989020196">
      <w:bodyDiv w:val="1"/>
      <w:marLeft w:val="0"/>
      <w:marRight w:val="0"/>
      <w:marTop w:val="0"/>
      <w:marBottom w:val="0"/>
      <w:divBdr>
        <w:top w:val="none" w:sz="0" w:space="0" w:color="auto"/>
        <w:left w:val="none" w:sz="0" w:space="0" w:color="auto"/>
        <w:bottom w:val="none" w:sz="0" w:space="0" w:color="auto"/>
        <w:right w:val="none" w:sz="0" w:space="0" w:color="auto"/>
      </w:divBdr>
    </w:div>
    <w:div w:id="2045905032">
      <w:bodyDiv w:val="1"/>
      <w:marLeft w:val="0"/>
      <w:marRight w:val="0"/>
      <w:marTop w:val="0"/>
      <w:marBottom w:val="0"/>
      <w:divBdr>
        <w:top w:val="none" w:sz="0" w:space="0" w:color="auto"/>
        <w:left w:val="none" w:sz="0" w:space="0" w:color="auto"/>
        <w:bottom w:val="none" w:sz="0" w:space="0" w:color="auto"/>
        <w:right w:val="none" w:sz="0" w:space="0" w:color="auto"/>
      </w:divBdr>
      <w:divsChild>
        <w:div w:id="92094238">
          <w:marLeft w:val="0"/>
          <w:marRight w:val="0"/>
          <w:marTop w:val="0"/>
          <w:marBottom w:val="0"/>
          <w:divBdr>
            <w:top w:val="none" w:sz="0" w:space="0" w:color="auto"/>
            <w:left w:val="none" w:sz="0" w:space="0" w:color="auto"/>
            <w:bottom w:val="none" w:sz="0" w:space="0" w:color="auto"/>
            <w:right w:val="none" w:sz="0" w:space="0" w:color="auto"/>
          </w:divBdr>
        </w:div>
      </w:divsChild>
    </w:div>
    <w:div w:id="2136097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www.sru.edu/academics/colleges-and-departments/cob" TargetMode="External"/><Relationship Id="rId26" Type="http://schemas.openxmlformats.org/officeDocument/2006/relationships/hyperlink" Target="http://www.sru.edu/Documents/about/sustainability/00000%20Trend%20Five%20Update%2011-08-2017.pdf"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phdproject.org" TargetMode="External"/><Relationship Id="rId34" Type="http://schemas.openxmlformats.org/officeDocument/2006/relationships/image" Target="media/image11.png"/><Relationship Id="rId42" Type="http://schemas.openxmlformats.org/officeDocument/2006/relationships/hyperlink" Target="http://www.smallbusinessinstitute.org" TargetMode="External"/><Relationship Id="rId47" Type="http://schemas.openxmlformats.org/officeDocument/2006/relationships/hyperlink" Target="http://boh.pitt.edu" TargetMode="External"/><Relationship Id="rId50"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sru.edu/about/strategic-planning" TargetMode="External"/><Relationship Id="rId25" Type="http://schemas.openxmlformats.org/officeDocument/2006/relationships/hyperlink" Target="http://www.sru.edu/Documents/about/sustainability/climate_action_plan.pdf" TargetMode="External"/><Relationship Id="rId33" Type="http://schemas.openxmlformats.org/officeDocument/2006/relationships/hyperlink" Target="http://www.sru.edu/news/042018b" TargetMode="External"/><Relationship Id="rId38" Type="http://schemas.openxmlformats.org/officeDocument/2006/relationships/hyperlink" Target="http://www.sru.edu/about/sustainability/programs-organizations-and-resources"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ww.sru.edu/about/mission-and-vision" TargetMode="External"/><Relationship Id="rId20" Type="http://schemas.openxmlformats.org/officeDocument/2006/relationships/image" Target="media/image5.jpeg"/><Relationship Id="rId29" Type="http://schemas.openxmlformats.org/officeDocument/2006/relationships/hyperlink" Target="http://www.sru.edu/news/062618a" TargetMode="External"/><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svg"/><Relationship Id="rId32" Type="http://schemas.openxmlformats.org/officeDocument/2006/relationships/image" Target="media/image10.jpeg"/><Relationship Id="rId37" Type="http://schemas.openxmlformats.org/officeDocument/2006/relationships/hyperlink" Target="http://www.sru.edu/news/good-news-022218" TargetMode="External"/><Relationship Id="rId40" Type="http://schemas.openxmlformats.org/officeDocument/2006/relationships/image" Target="media/image14.jpg"/><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asshe.edu/" TargetMode="External"/><Relationship Id="rId23" Type="http://schemas.openxmlformats.org/officeDocument/2006/relationships/image" Target="media/image6.png"/><Relationship Id="rId28" Type="http://schemas.openxmlformats.org/officeDocument/2006/relationships/hyperlink" Target="http://www.sru.edu/about/sustainability" TargetMode="External"/><Relationship Id="rId36" Type="http://schemas.openxmlformats.org/officeDocument/2006/relationships/hyperlink" Target="https://businessofficermagazine.org/features/powering-forward/" TargetMode="External"/><Relationship Id="rId49" Type="http://schemas.openxmlformats.org/officeDocument/2006/relationships/image" Target="media/image20.jpg"/><Relationship Id="rId10" Type="http://schemas.openxmlformats.org/officeDocument/2006/relationships/footer" Target="footer2.xml"/><Relationship Id="rId19" Type="http://schemas.openxmlformats.org/officeDocument/2006/relationships/hyperlink" Target="http://www.sru.edu/about/sustainability" TargetMode="Externa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iane.galbraith@sru.edu" TargetMode="External"/><Relationship Id="rId22" Type="http://schemas.openxmlformats.org/officeDocument/2006/relationships/hyperlink" Target="http://prmegenderequalityworkinggroup.unprme.wikispaces.net/Resource+Repository" TargetMode="External"/><Relationship Id="rId27" Type="http://schemas.openxmlformats.org/officeDocument/2006/relationships/hyperlink" Target="https://stars.aashe.org/institutions/slippery-rock-university-pa/report/" TargetMode="External"/><Relationship Id="rId30" Type="http://schemas.openxmlformats.org/officeDocument/2006/relationships/image" Target="media/image8.pn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boh.pitt.edu/new-venture-competition" TargetMode="External"/><Relationship Id="rId8" Type="http://schemas.openxmlformats.org/officeDocument/2006/relationships/image" Target="media/image1.jpeg"/><Relationship Id="rId5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050CE-FCE0-4106-A0EA-02F26BD2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13415</Words>
  <Characters>76472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PRME SIP Report 2016</vt:lpstr>
    </vt:vector>
  </TitlesOfParts>
  <Company/>
  <LinksUpToDate>false</LinksUpToDate>
  <CharactersWithSpaces>89708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PRME SIP Report 2016</dc:title>
  <dc:creator>Frances M. Amatucci</dc:creator>
  <cp:lastModifiedBy>Galbraith, Diane D.</cp:lastModifiedBy>
  <cp:revision>2</cp:revision>
  <cp:lastPrinted>2016-07-21T17:58:00Z</cp:lastPrinted>
  <dcterms:created xsi:type="dcterms:W3CDTF">2018-06-29T20:31:00Z</dcterms:created>
  <dcterms:modified xsi:type="dcterms:W3CDTF">2018-06-29T20:31:00Z</dcterms:modified>
</cp:coreProperties>
</file>