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0E3B" w:rsidRPr="00FF6C55" w:rsidRDefault="002D0E3B" w:rsidP="00A97907">
      <w:pPr>
        <w:rPr>
          <w:rFonts w:asciiTheme="minorHAnsi" w:hAnsiTheme="minorHAnsi" w:cs="Arial"/>
          <w:b/>
          <w:sz w:val="22"/>
          <w:szCs w:val="22"/>
        </w:rPr>
      </w:pPr>
    </w:p>
    <w:p w:rsidR="002D0E3B" w:rsidRPr="00FF6C55" w:rsidRDefault="00C34A68" w:rsidP="00FF6C55">
      <w:pPr>
        <w:jc w:val="center"/>
        <w:rPr>
          <w:rFonts w:asciiTheme="minorHAnsi" w:hAnsiTheme="minorHAnsi" w:cs="Arial"/>
          <w:b/>
          <w:sz w:val="48"/>
          <w:szCs w:val="48"/>
        </w:rPr>
      </w:pPr>
      <w:r w:rsidRPr="00FF6C55">
        <w:rPr>
          <w:rFonts w:asciiTheme="minorHAnsi" w:hAnsiTheme="minorHAnsi" w:cs="Arial"/>
          <w:b/>
          <w:sz w:val="48"/>
          <w:szCs w:val="48"/>
        </w:rPr>
        <w:t>Leeds Business School</w:t>
      </w:r>
    </w:p>
    <w:p w:rsidR="00C34A68" w:rsidRPr="00FF6C55" w:rsidRDefault="00C34A68" w:rsidP="00FF6C55">
      <w:pPr>
        <w:jc w:val="center"/>
        <w:rPr>
          <w:rFonts w:asciiTheme="minorHAnsi" w:hAnsiTheme="minorHAnsi" w:cs="Arial"/>
          <w:b/>
          <w:sz w:val="48"/>
          <w:szCs w:val="48"/>
        </w:rPr>
      </w:pPr>
    </w:p>
    <w:p w:rsidR="002D0E3B" w:rsidRPr="00FF6C55" w:rsidRDefault="00350359" w:rsidP="00FF6C55">
      <w:pPr>
        <w:jc w:val="center"/>
        <w:rPr>
          <w:rFonts w:asciiTheme="minorHAnsi" w:hAnsiTheme="minorHAnsi" w:cs="Arial"/>
          <w:b/>
          <w:sz w:val="48"/>
          <w:szCs w:val="48"/>
        </w:rPr>
      </w:pPr>
      <w:r w:rsidRPr="00FF6C55">
        <w:rPr>
          <w:rFonts w:asciiTheme="minorHAnsi" w:hAnsiTheme="minorHAnsi" w:cs="Arial"/>
          <w:b/>
          <w:sz w:val="48"/>
          <w:szCs w:val="48"/>
        </w:rPr>
        <w:t xml:space="preserve">First </w:t>
      </w:r>
      <w:r w:rsidR="002D0E3B" w:rsidRPr="00FF6C55">
        <w:rPr>
          <w:rFonts w:asciiTheme="minorHAnsi" w:hAnsiTheme="minorHAnsi" w:cs="Arial"/>
          <w:b/>
          <w:sz w:val="48"/>
          <w:szCs w:val="48"/>
        </w:rPr>
        <w:t xml:space="preserve">Biennial Report </w:t>
      </w:r>
      <w:r w:rsidRPr="00FF6C55">
        <w:rPr>
          <w:rFonts w:asciiTheme="minorHAnsi" w:hAnsiTheme="minorHAnsi" w:cs="Arial"/>
          <w:b/>
          <w:sz w:val="48"/>
          <w:szCs w:val="48"/>
        </w:rPr>
        <w:t xml:space="preserve">on </w:t>
      </w:r>
      <w:r w:rsidR="00C34A68" w:rsidRPr="00FF6C55">
        <w:rPr>
          <w:rFonts w:asciiTheme="minorHAnsi" w:hAnsiTheme="minorHAnsi" w:cs="Arial"/>
          <w:b/>
          <w:sz w:val="48"/>
          <w:szCs w:val="48"/>
        </w:rPr>
        <w:t>Working w</w:t>
      </w:r>
      <w:r w:rsidR="00571D8A" w:rsidRPr="00FF6C55">
        <w:rPr>
          <w:rFonts w:asciiTheme="minorHAnsi" w:hAnsiTheme="minorHAnsi" w:cs="Arial"/>
          <w:b/>
          <w:sz w:val="48"/>
          <w:szCs w:val="48"/>
        </w:rPr>
        <w:t xml:space="preserve">ith the </w:t>
      </w:r>
      <w:r w:rsidR="002D0E3B" w:rsidRPr="00FF6C55">
        <w:rPr>
          <w:rFonts w:asciiTheme="minorHAnsi" w:hAnsiTheme="minorHAnsi" w:cs="Arial"/>
          <w:b/>
          <w:sz w:val="48"/>
          <w:szCs w:val="48"/>
        </w:rPr>
        <w:t>P</w:t>
      </w:r>
      <w:r w:rsidR="005478EA" w:rsidRPr="00FF6C55">
        <w:rPr>
          <w:rFonts w:asciiTheme="minorHAnsi" w:hAnsiTheme="minorHAnsi" w:cs="Arial"/>
          <w:b/>
          <w:sz w:val="48"/>
          <w:szCs w:val="48"/>
        </w:rPr>
        <w:t xml:space="preserve">rinciples for </w:t>
      </w:r>
      <w:r w:rsidR="002D0E3B" w:rsidRPr="00FF6C55">
        <w:rPr>
          <w:rFonts w:asciiTheme="minorHAnsi" w:hAnsiTheme="minorHAnsi" w:cs="Arial"/>
          <w:b/>
          <w:sz w:val="48"/>
          <w:szCs w:val="48"/>
        </w:rPr>
        <w:t>R</w:t>
      </w:r>
      <w:r w:rsidR="00C34A68" w:rsidRPr="00FF6C55">
        <w:rPr>
          <w:rFonts w:asciiTheme="minorHAnsi" w:hAnsiTheme="minorHAnsi" w:cs="Arial"/>
          <w:b/>
          <w:sz w:val="48"/>
          <w:szCs w:val="48"/>
        </w:rPr>
        <w:t>esponsible M</w:t>
      </w:r>
      <w:r w:rsidR="005478EA" w:rsidRPr="00FF6C55">
        <w:rPr>
          <w:rFonts w:asciiTheme="minorHAnsi" w:hAnsiTheme="minorHAnsi" w:cs="Arial"/>
          <w:b/>
          <w:sz w:val="48"/>
          <w:szCs w:val="48"/>
        </w:rPr>
        <w:t xml:space="preserve">anagement </w:t>
      </w:r>
      <w:r w:rsidR="002D0E3B" w:rsidRPr="00FF6C55">
        <w:rPr>
          <w:rFonts w:asciiTheme="minorHAnsi" w:hAnsiTheme="minorHAnsi" w:cs="Arial"/>
          <w:b/>
          <w:sz w:val="48"/>
          <w:szCs w:val="48"/>
        </w:rPr>
        <w:t>E</w:t>
      </w:r>
      <w:r w:rsidR="005478EA" w:rsidRPr="00FF6C55">
        <w:rPr>
          <w:rFonts w:asciiTheme="minorHAnsi" w:hAnsiTheme="minorHAnsi" w:cs="Arial"/>
          <w:b/>
          <w:sz w:val="48"/>
          <w:szCs w:val="48"/>
        </w:rPr>
        <w:t>ducation</w:t>
      </w:r>
    </w:p>
    <w:p w:rsidR="00C34A68" w:rsidRPr="00FF6C55" w:rsidRDefault="00C34A68" w:rsidP="00FF6C55">
      <w:pPr>
        <w:jc w:val="center"/>
        <w:rPr>
          <w:rFonts w:asciiTheme="minorHAnsi" w:hAnsiTheme="minorHAnsi" w:cs="Arial"/>
          <w:b/>
          <w:sz w:val="48"/>
          <w:szCs w:val="48"/>
        </w:rPr>
      </w:pPr>
    </w:p>
    <w:p w:rsidR="002D0E3B" w:rsidRPr="00FF6C55" w:rsidRDefault="005478EA" w:rsidP="00FF6C55">
      <w:pPr>
        <w:jc w:val="center"/>
        <w:rPr>
          <w:rFonts w:asciiTheme="minorHAnsi" w:hAnsiTheme="minorHAnsi" w:cs="Arial"/>
          <w:b/>
          <w:sz w:val="48"/>
          <w:szCs w:val="48"/>
        </w:rPr>
      </w:pPr>
      <w:r w:rsidRPr="00FF6C55">
        <w:rPr>
          <w:rFonts w:asciiTheme="minorHAnsi" w:hAnsiTheme="minorHAnsi" w:cs="Arial"/>
          <w:b/>
          <w:sz w:val="48"/>
          <w:szCs w:val="48"/>
        </w:rPr>
        <w:t>December</w:t>
      </w:r>
      <w:r w:rsidR="00C34A68" w:rsidRPr="00FF6C55">
        <w:rPr>
          <w:rFonts w:asciiTheme="minorHAnsi" w:hAnsiTheme="minorHAnsi" w:cs="Arial"/>
          <w:b/>
          <w:sz w:val="48"/>
          <w:szCs w:val="48"/>
        </w:rPr>
        <w:t xml:space="preserve"> 2016</w:t>
      </w:r>
    </w:p>
    <w:p w:rsidR="00294287" w:rsidRPr="00FF6C55" w:rsidRDefault="00294287" w:rsidP="00FF6C55">
      <w:pPr>
        <w:jc w:val="center"/>
        <w:rPr>
          <w:rFonts w:asciiTheme="minorHAnsi" w:hAnsiTheme="minorHAnsi" w:cs="Arial"/>
          <w:b/>
          <w:sz w:val="40"/>
          <w:szCs w:val="40"/>
        </w:rPr>
      </w:pPr>
    </w:p>
    <w:p w:rsidR="002D0E3B" w:rsidRPr="00FF6C55" w:rsidRDefault="00294287" w:rsidP="00FF6C55">
      <w:pPr>
        <w:jc w:val="center"/>
        <w:rPr>
          <w:rFonts w:asciiTheme="minorHAnsi" w:hAnsiTheme="minorHAnsi" w:cs="Arial"/>
          <w:b/>
          <w:sz w:val="40"/>
          <w:szCs w:val="40"/>
        </w:rPr>
      </w:pPr>
      <w:r w:rsidRPr="00FF6C55">
        <w:rPr>
          <w:rFonts w:asciiTheme="minorHAnsi" w:hAnsiTheme="minorHAnsi" w:cs="Arial"/>
          <w:b/>
          <w:sz w:val="40"/>
          <w:szCs w:val="40"/>
        </w:rPr>
        <w:t xml:space="preserve">Michael Taylor, Jayne Mothersdale, </w:t>
      </w:r>
      <w:r w:rsidR="009460E0" w:rsidRPr="00FF6C55">
        <w:rPr>
          <w:rFonts w:asciiTheme="minorHAnsi" w:hAnsiTheme="minorHAnsi" w:cs="Arial"/>
          <w:b/>
          <w:sz w:val="40"/>
          <w:szCs w:val="40"/>
        </w:rPr>
        <w:t xml:space="preserve">Marie Kerr, </w:t>
      </w:r>
      <w:r w:rsidRPr="00FF6C55">
        <w:rPr>
          <w:rFonts w:asciiTheme="minorHAnsi" w:hAnsiTheme="minorHAnsi" w:cs="Arial"/>
          <w:b/>
          <w:sz w:val="40"/>
          <w:szCs w:val="40"/>
        </w:rPr>
        <w:t>William Sun, Simon Robinson</w:t>
      </w:r>
    </w:p>
    <w:p w:rsidR="00A97907" w:rsidRPr="00FF6C55" w:rsidRDefault="00C34A68" w:rsidP="00A97907">
      <w:pPr>
        <w:rPr>
          <w:rFonts w:asciiTheme="minorHAnsi" w:hAnsiTheme="minorHAnsi" w:cs="Arial"/>
          <w:b/>
          <w:sz w:val="28"/>
          <w:szCs w:val="28"/>
        </w:rPr>
      </w:pPr>
      <w:r w:rsidRPr="00FF6C55">
        <w:rPr>
          <w:rFonts w:asciiTheme="minorHAnsi" w:hAnsiTheme="minorHAnsi" w:cs="Arial"/>
          <w:b/>
          <w:noProof/>
          <w:color w:val="FF0000"/>
          <w:sz w:val="28"/>
          <w:szCs w:val="28"/>
        </w:rPr>
        <w:drawing>
          <wp:anchor distT="0" distB="0" distL="114300" distR="114300" simplePos="0" relativeHeight="251665408" behindDoc="0" locked="0" layoutInCell="1" allowOverlap="1">
            <wp:simplePos x="0" y="0"/>
            <wp:positionH relativeFrom="column">
              <wp:posOffset>228001</wp:posOffset>
            </wp:positionH>
            <wp:positionV relativeFrom="paragraph">
              <wp:posOffset>408305</wp:posOffset>
            </wp:positionV>
            <wp:extent cx="5274310" cy="3509305"/>
            <wp:effectExtent l="0" t="0" r="2540" b="0"/>
            <wp:wrapSquare wrapText="bothSides"/>
            <wp:docPr id="3" name="Picture 3" descr="C:\Users\Robins32\AppData\Local\Microsoft\Windows\Temporary Internet Files\Content.Outlook\4PG2XL9H\A090402-1_rosebowl_DSC_0370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ins32\AppData\Local\Microsoft\Windows\Temporary Internet Files\Content.Outlook\4PG2XL9H\A090402-1_rosebowl_DSC_0370 (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509305"/>
                    </a:xfrm>
                    <a:prstGeom prst="rect">
                      <a:avLst/>
                    </a:prstGeom>
                    <a:noFill/>
                    <a:ln>
                      <a:noFill/>
                    </a:ln>
                  </pic:spPr>
                </pic:pic>
              </a:graphicData>
            </a:graphic>
          </wp:anchor>
        </w:drawing>
      </w:r>
    </w:p>
    <w:p w:rsidR="00A97907" w:rsidRPr="00FF6C55" w:rsidRDefault="00A97907" w:rsidP="00A97907">
      <w:pPr>
        <w:rPr>
          <w:rFonts w:asciiTheme="minorHAnsi" w:hAnsiTheme="minorHAnsi" w:cs="Arial"/>
          <w:b/>
          <w:sz w:val="28"/>
          <w:szCs w:val="28"/>
        </w:rPr>
      </w:pPr>
    </w:p>
    <w:p w:rsidR="00A97907" w:rsidRPr="00FF6C55" w:rsidRDefault="00C34A68" w:rsidP="00A97907">
      <w:pPr>
        <w:rPr>
          <w:rFonts w:asciiTheme="minorHAnsi" w:hAnsiTheme="minorHAnsi" w:cs="Arial"/>
          <w:b/>
          <w:color w:val="FF0000"/>
          <w:sz w:val="28"/>
          <w:szCs w:val="28"/>
        </w:rPr>
      </w:pPr>
      <w:r w:rsidRPr="00FF6C55">
        <w:rPr>
          <w:rFonts w:asciiTheme="minorHAnsi" w:hAnsiTheme="minorHAnsi" w:cs="Arial"/>
          <w:b/>
          <w:color w:val="FF0000"/>
          <w:sz w:val="28"/>
          <w:szCs w:val="28"/>
        </w:rPr>
        <w:br w:type="textWrapping" w:clear="all"/>
      </w:r>
    </w:p>
    <w:p w:rsidR="00A97907" w:rsidRPr="00FF6C55" w:rsidRDefault="00A97907" w:rsidP="00A97907">
      <w:pPr>
        <w:rPr>
          <w:rFonts w:asciiTheme="minorHAnsi" w:hAnsiTheme="minorHAnsi" w:cs="Arial"/>
          <w:b/>
          <w:sz w:val="28"/>
          <w:szCs w:val="28"/>
        </w:rPr>
      </w:pPr>
    </w:p>
    <w:p w:rsidR="00A97907" w:rsidRPr="00FF6C55" w:rsidRDefault="00A97907" w:rsidP="00A97907">
      <w:pPr>
        <w:rPr>
          <w:rFonts w:asciiTheme="minorHAnsi" w:hAnsiTheme="minorHAnsi" w:cs="Arial"/>
          <w:b/>
          <w:sz w:val="28"/>
          <w:szCs w:val="28"/>
        </w:rPr>
      </w:pPr>
    </w:p>
    <w:p w:rsidR="003643C8" w:rsidRPr="00FF6C55" w:rsidRDefault="00FF6C55" w:rsidP="00FF6C55">
      <w:pPr>
        <w:rPr>
          <w:rFonts w:asciiTheme="minorHAnsi" w:hAnsiTheme="minorHAnsi" w:cs="Arial"/>
          <w:b/>
          <w:sz w:val="32"/>
          <w:szCs w:val="32"/>
        </w:rPr>
      </w:pPr>
      <w:r w:rsidRPr="00FF6C55">
        <w:rPr>
          <w:rFonts w:asciiTheme="minorHAnsi" w:hAnsiTheme="minorHAnsi" w:cs="Arial"/>
          <w:b/>
          <w:sz w:val="32"/>
          <w:szCs w:val="32"/>
        </w:rPr>
        <w:lastRenderedPageBreak/>
        <w:t xml:space="preserve">Phil Cardew, </w:t>
      </w:r>
      <w:r w:rsidR="003643C8" w:rsidRPr="00FF6C55">
        <w:rPr>
          <w:rFonts w:asciiTheme="minorHAnsi" w:hAnsiTheme="minorHAnsi" w:cs="Arial"/>
          <w:b/>
          <w:sz w:val="32"/>
          <w:szCs w:val="32"/>
        </w:rPr>
        <w:t>Deputy Vice Chancellor</w:t>
      </w:r>
      <w:r w:rsidRPr="00FF6C55">
        <w:rPr>
          <w:rFonts w:asciiTheme="minorHAnsi" w:hAnsiTheme="minorHAnsi" w:cs="Arial"/>
          <w:b/>
          <w:sz w:val="32"/>
          <w:szCs w:val="32"/>
        </w:rPr>
        <w:t xml:space="preserve">, </w:t>
      </w:r>
      <w:r w:rsidR="006E2BC9" w:rsidRPr="00FF6C55">
        <w:rPr>
          <w:rFonts w:asciiTheme="minorHAnsi" w:hAnsiTheme="minorHAnsi" w:cs="Arial"/>
          <w:b/>
          <w:sz w:val="32"/>
          <w:szCs w:val="32"/>
        </w:rPr>
        <w:t>Leeds Beckett University</w:t>
      </w:r>
      <w:r w:rsidR="003643C8" w:rsidRPr="00FF6C55">
        <w:rPr>
          <w:rFonts w:asciiTheme="minorHAnsi" w:hAnsiTheme="minorHAnsi" w:cs="Arial"/>
          <w:b/>
          <w:sz w:val="32"/>
          <w:szCs w:val="32"/>
        </w:rPr>
        <w:t xml:space="preserve"> </w:t>
      </w:r>
    </w:p>
    <w:p w:rsidR="003643C8" w:rsidRPr="00FF6C55" w:rsidRDefault="003643C8" w:rsidP="00FF6C55">
      <w:pPr>
        <w:jc w:val="both"/>
        <w:rPr>
          <w:rFonts w:asciiTheme="minorHAnsi" w:hAnsiTheme="minorHAnsi" w:cs="Arial"/>
          <w:b/>
          <w:sz w:val="28"/>
          <w:szCs w:val="28"/>
        </w:rPr>
      </w:pPr>
    </w:p>
    <w:p w:rsidR="003643C8" w:rsidRPr="00FF6C55" w:rsidRDefault="003643C8" w:rsidP="00FF6C55">
      <w:pPr>
        <w:jc w:val="both"/>
        <w:rPr>
          <w:rFonts w:asciiTheme="minorHAnsi" w:hAnsiTheme="minorHAnsi" w:cs="Arial"/>
          <w:b/>
          <w:sz w:val="28"/>
          <w:szCs w:val="28"/>
        </w:rPr>
      </w:pPr>
    </w:p>
    <w:p w:rsidR="00A97907" w:rsidRPr="00FF6C55" w:rsidRDefault="003643C8" w:rsidP="00FF6C55">
      <w:pPr>
        <w:jc w:val="center"/>
        <w:rPr>
          <w:rFonts w:asciiTheme="minorHAnsi" w:hAnsiTheme="minorHAnsi" w:cs="Arial"/>
          <w:b/>
          <w:sz w:val="28"/>
          <w:szCs w:val="28"/>
        </w:rPr>
      </w:pPr>
      <w:r w:rsidRPr="00FF6C55">
        <w:rPr>
          <w:rFonts w:asciiTheme="minorHAnsi" w:hAnsiTheme="minorHAnsi" w:cs="Arial"/>
          <w:b/>
          <w:noProof/>
          <w:sz w:val="28"/>
          <w:szCs w:val="28"/>
        </w:rPr>
        <w:drawing>
          <wp:inline distT="0" distB="0" distL="0" distR="0" wp14:anchorId="55756656" wp14:editId="13E3CD68">
            <wp:extent cx="5274310" cy="3510915"/>
            <wp:effectExtent l="0" t="0" r="2540" b="0"/>
            <wp:docPr id="4" name="Picture 4" descr="C:\Users\Robins32\AppData\Local\Microsoft\Windows\Temporary Internet Files\Content.Outlook\4PG2XL9H\150527-2-3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ins32\AppData\Local\Microsoft\Windows\Temporary Internet Files\Content.Outlook\4PG2XL9H\150527-2-30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510915"/>
                    </a:xfrm>
                    <a:prstGeom prst="rect">
                      <a:avLst/>
                    </a:prstGeom>
                    <a:noFill/>
                    <a:ln>
                      <a:noFill/>
                    </a:ln>
                  </pic:spPr>
                </pic:pic>
              </a:graphicData>
            </a:graphic>
          </wp:inline>
        </w:drawing>
      </w:r>
    </w:p>
    <w:p w:rsidR="00A97907" w:rsidRPr="00FF6C55" w:rsidRDefault="00A97907" w:rsidP="00FF6C55">
      <w:pPr>
        <w:jc w:val="both"/>
        <w:rPr>
          <w:rFonts w:asciiTheme="minorHAnsi" w:hAnsiTheme="minorHAnsi" w:cs="Arial"/>
          <w:b/>
          <w:sz w:val="28"/>
          <w:szCs w:val="28"/>
        </w:rPr>
      </w:pPr>
    </w:p>
    <w:p w:rsidR="006E2BC9" w:rsidRPr="00FF6C55" w:rsidRDefault="006E2BC9" w:rsidP="00FF6C55">
      <w:pPr>
        <w:jc w:val="both"/>
        <w:rPr>
          <w:rFonts w:asciiTheme="minorHAnsi" w:hAnsiTheme="minorHAnsi" w:cs="Arial"/>
          <w:b/>
          <w:sz w:val="28"/>
          <w:szCs w:val="28"/>
        </w:rPr>
      </w:pPr>
    </w:p>
    <w:p w:rsidR="003643C8" w:rsidRPr="00FF6C55" w:rsidRDefault="003643C8" w:rsidP="00FF6C55">
      <w:pPr>
        <w:jc w:val="both"/>
        <w:rPr>
          <w:rFonts w:asciiTheme="minorHAnsi" w:hAnsiTheme="minorHAnsi" w:cs="Arial"/>
          <w:sz w:val="28"/>
          <w:szCs w:val="28"/>
        </w:rPr>
      </w:pPr>
    </w:p>
    <w:p w:rsidR="003643C8" w:rsidRPr="00FF6C55" w:rsidRDefault="003643C8" w:rsidP="00FF6C55">
      <w:pPr>
        <w:jc w:val="both"/>
        <w:rPr>
          <w:rFonts w:asciiTheme="minorHAnsi" w:hAnsiTheme="minorHAnsi" w:cs="Arial"/>
          <w:szCs w:val="22"/>
        </w:rPr>
      </w:pPr>
      <w:r w:rsidRPr="00FF6C55">
        <w:rPr>
          <w:rFonts w:asciiTheme="minorHAnsi" w:hAnsiTheme="minorHAnsi" w:cs="Arial"/>
          <w:szCs w:val="22"/>
        </w:rPr>
        <w:t>No one working in a university over the past twenty years or so will have failed to discern a growing concentration on the perce</w:t>
      </w:r>
      <w:r w:rsidR="00F633C6" w:rsidRPr="00FF6C55">
        <w:rPr>
          <w:rFonts w:asciiTheme="minorHAnsi" w:hAnsiTheme="minorHAnsi" w:cs="Arial"/>
          <w:szCs w:val="22"/>
        </w:rPr>
        <w:t xml:space="preserve">ived value of a degree; </w:t>
      </w:r>
      <w:r w:rsidRPr="00FF6C55">
        <w:rPr>
          <w:rFonts w:asciiTheme="minorHAnsi" w:hAnsiTheme="minorHAnsi" w:cs="Arial"/>
          <w:szCs w:val="22"/>
        </w:rPr>
        <w:t>most often expressed in terms of either a professional value (creating graduates who are perceived as being desirable within the workplace) or an economic value (in terms of the additional lifetime income of the graduate over an individual of the same age without access to higher education).</w:t>
      </w:r>
    </w:p>
    <w:p w:rsidR="00F633C6" w:rsidRPr="00FF6C55" w:rsidRDefault="00F633C6" w:rsidP="00FF6C55">
      <w:pPr>
        <w:jc w:val="both"/>
        <w:rPr>
          <w:rFonts w:asciiTheme="minorHAnsi" w:hAnsiTheme="minorHAnsi" w:cs="Arial"/>
          <w:szCs w:val="22"/>
        </w:rPr>
      </w:pPr>
    </w:p>
    <w:p w:rsidR="003643C8" w:rsidRPr="00FF6C55" w:rsidRDefault="003643C8" w:rsidP="00FF6C55">
      <w:pPr>
        <w:jc w:val="both"/>
        <w:rPr>
          <w:rFonts w:asciiTheme="minorHAnsi" w:hAnsiTheme="minorHAnsi" w:cs="Arial"/>
          <w:szCs w:val="22"/>
        </w:rPr>
      </w:pPr>
      <w:r w:rsidRPr="00FF6C55">
        <w:rPr>
          <w:rFonts w:asciiTheme="minorHAnsi" w:hAnsiTheme="minorHAnsi" w:cs="Arial"/>
          <w:szCs w:val="22"/>
        </w:rPr>
        <w:t>This, in its turn, has led, more and more, to a focus on the measurement of performance through a matrix of indicators, some of which are focused upon the performance of individual students and others upon their personal reflections</w:t>
      </w:r>
      <w:r w:rsidR="00FF6C55">
        <w:rPr>
          <w:rFonts w:asciiTheme="minorHAnsi" w:hAnsiTheme="minorHAnsi" w:cs="Arial"/>
          <w:szCs w:val="22"/>
        </w:rPr>
        <w:t xml:space="preserve"> of the quality of their higher </w:t>
      </w:r>
      <w:r w:rsidRPr="00FF6C55">
        <w:rPr>
          <w:rFonts w:asciiTheme="minorHAnsi" w:hAnsiTheme="minorHAnsi" w:cs="Arial"/>
          <w:szCs w:val="22"/>
        </w:rPr>
        <w:t>education</w:t>
      </w:r>
      <w:r w:rsidR="00FF6C55">
        <w:rPr>
          <w:rFonts w:asciiTheme="minorHAnsi" w:hAnsiTheme="minorHAnsi" w:cs="Arial"/>
          <w:szCs w:val="22"/>
        </w:rPr>
        <w:t xml:space="preserve"> (HE)</w:t>
      </w:r>
      <w:r w:rsidRPr="00FF6C55">
        <w:rPr>
          <w:rFonts w:asciiTheme="minorHAnsi" w:hAnsiTheme="minorHAnsi" w:cs="Arial"/>
          <w:szCs w:val="22"/>
        </w:rPr>
        <w:t xml:space="preserve"> experience. In many cases (most recently, in terms of the development of the Teaching Excellence Framework) such indicators are used as a proxy of ‘teaching quality’, the argument presented being that graduates are a product of their teaching, and therefore, to some extent, successful and happy graduates must have been taught well.</w:t>
      </w:r>
    </w:p>
    <w:p w:rsidR="00F633C6" w:rsidRPr="00FF6C55" w:rsidRDefault="00F633C6" w:rsidP="00FF6C55">
      <w:pPr>
        <w:jc w:val="both"/>
        <w:rPr>
          <w:rFonts w:asciiTheme="minorHAnsi" w:hAnsiTheme="minorHAnsi" w:cs="Arial"/>
          <w:szCs w:val="22"/>
        </w:rPr>
      </w:pPr>
    </w:p>
    <w:p w:rsidR="003643C8" w:rsidRPr="00FF6C55" w:rsidRDefault="003643C8" w:rsidP="00FF6C55">
      <w:pPr>
        <w:jc w:val="both"/>
        <w:rPr>
          <w:rFonts w:asciiTheme="minorHAnsi" w:hAnsiTheme="minorHAnsi" w:cs="Arial"/>
          <w:szCs w:val="22"/>
        </w:rPr>
      </w:pPr>
      <w:r w:rsidRPr="00FF6C55">
        <w:rPr>
          <w:rFonts w:asciiTheme="minorHAnsi" w:hAnsiTheme="minorHAnsi" w:cs="Arial"/>
          <w:szCs w:val="22"/>
        </w:rPr>
        <w:t xml:space="preserve">Such an approach fails both to take much account of the duties and responsibilities of students in their academic and personal development, and of the much wider social role that higher education plays within all societies. Those of us who work with </w:t>
      </w:r>
      <w:r w:rsidRPr="00FF6C55">
        <w:rPr>
          <w:rFonts w:asciiTheme="minorHAnsi" w:hAnsiTheme="minorHAnsi" w:cs="Arial"/>
          <w:szCs w:val="22"/>
        </w:rPr>
        <w:lastRenderedPageBreak/>
        <w:t>students on a day-to-day basis might well revel in their success, but we are equally interested in their intellectual and critical development, in the way in which they forge their own academic, professional and personal identities and in the process of maturation that accompanies higher-level academic development.</w:t>
      </w:r>
    </w:p>
    <w:p w:rsidR="00FF6C55" w:rsidRDefault="00FF6C55" w:rsidP="00FF6C55">
      <w:pPr>
        <w:jc w:val="both"/>
        <w:rPr>
          <w:rFonts w:asciiTheme="minorHAnsi" w:hAnsiTheme="minorHAnsi" w:cs="Arial"/>
          <w:szCs w:val="22"/>
        </w:rPr>
      </w:pPr>
    </w:p>
    <w:p w:rsidR="003643C8" w:rsidRPr="00FF6C55" w:rsidRDefault="003643C8" w:rsidP="00FF6C55">
      <w:pPr>
        <w:jc w:val="both"/>
        <w:rPr>
          <w:rFonts w:asciiTheme="minorHAnsi" w:hAnsiTheme="minorHAnsi" w:cs="Arial"/>
          <w:szCs w:val="22"/>
        </w:rPr>
      </w:pPr>
      <w:r w:rsidRPr="00FF6C55">
        <w:rPr>
          <w:rFonts w:asciiTheme="minorHAnsi" w:hAnsiTheme="minorHAnsi" w:cs="Arial"/>
          <w:szCs w:val="22"/>
        </w:rPr>
        <w:t>Leeds Beckett University takes this process very seriously. We have developed our Education Strategy to take account of the pathway of learning and personal development upon which students are engaged, and to support that development transparently, paying as much attention to the process of creating independent critical thinkers as to the development of employment-ready graduates. Such an approach is crucially underpinned by work such as that repres</w:t>
      </w:r>
      <w:r w:rsidR="00F633C6" w:rsidRPr="00FF6C55">
        <w:rPr>
          <w:rFonts w:asciiTheme="minorHAnsi" w:hAnsiTheme="minorHAnsi" w:cs="Arial"/>
          <w:szCs w:val="22"/>
        </w:rPr>
        <w:t xml:space="preserve">ented within this report, focusing </w:t>
      </w:r>
      <w:r w:rsidRPr="00FF6C55">
        <w:rPr>
          <w:rFonts w:asciiTheme="minorHAnsi" w:hAnsiTheme="minorHAnsi" w:cs="Arial"/>
          <w:szCs w:val="22"/>
        </w:rPr>
        <w:t>on the responsibility of business</w:t>
      </w:r>
      <w:r w:rsidR="00F633C6" w:rsidRPr="00FF6C55">
        <w:rPr>
          <w:rFonts w:asciiTheme="minorHAnsi" w:hAnsiTheme="minorHAnsi" w:cs="Arial"/>
          <w:szCs w:val="22"/>
        </w:rPr>
        <w:t>, and with that the responsibility of business</w:t>
      </w:r>
      <w:r w:rsidRPr="00FF6C55">
        <w:rPr>
          <w:rFonts w:asciiTheme="minorHAnsi" w:hAnsiTheme="minorHAnsi" w:cs="Arial"/>
          <w:szCs w:val="22"/>
        </w:rPr>
        <w:t xml:space="preserve"> schools in general (and ours, in particular) to focus on the needs of society, as well as of the business communities we serve.</w:t>
      </w:r>
    </w:p>
    <w:p w:rsidR="00F633C6" w:rsidRPr="00FF6C55" w:rsidRDefault="00F633C6" w:rsidP="00FF6C55">
      <w:pPr>
        <w:jc w:val="both"/>
        <w:rPr>
          <w:rFonts w:asciiTheme="minorHAnsi" w:hAnsiTheme="minorHAnsi" w:cs="Arial"/>
          <w:szCs w:val="22"/>
        </w:rPr>
      </w:pPr>
    </w:p>
    <w:p w:rsidR="003643C8" w:rsidRPr="00FF6C55" w:rsidRDefault="003643C8" w:rsidP="00FF6C55">
      <w:pPr>
        <w:jc w:val="both"/>
        <w:rPr>
          <w:rFonts w:asciiTheme="minorHAnsi" w:hAnsiTheme="minorHAnsi" w:cs="Arial"/>
          <w:szCs w:val="22"/>
        </w:rPr>
      </w:pPr>
      <w:r w:rsidRPr="00FF6C55">
        <w:rPr>
          <w:rFonts w:asciiTheme="minorHAnsi" w:hAnsiTheme="minorHAnsi" w:cs="Arial"/>
          <w:szCs w:val="22"/>
        </w:rPr>
        <w:t>Thi</w:t>
      </w:r>
      <w:r w:rsidR="00F633C6" w:rsidRPr="00FF6C55">
        <w:rPr>
          <w:rFonts w:asciiTheme="minorHAnsi" w:hAnsiTheme="minorHAnsi" w:cs="Arial"/>
          <w:szCs w:val="22"/>
        </w:rPr>
        <w:t xml:space="preserve">s is central to the purpose of universities, something easily </w:t>
      </w:r>
      <w:r w:rsidRPr="00FF6C55">
        <w:rPr>
          <w:rFonts w:asciiTheme="minorHAnsi" w:hAnsiTheme="minorHAnsi" w:cs="Arial"/>
          <w:szCs w:val="22"/>
        </w:rPr>
        <w:t>overlooked in a world obsessed with tangible outputs and performance indicators. It is presenting a viewpoint which will form the basis of responsible business education in the future, something which is entirely relevant for the coming generations of b</w:t>
      </w:r>
      <w:r w:rsidR="00F633C6" w:rsidRPr="00FF6C55">
        <w:rPr>
          <w:rFonts w:asciiTheme="minorHAnsi" w:hAnsiTheme="minorHAnsi" w:cs="Arial"/>
          <w:szCs w:val="22"/>
        </w:rPr>
        <w:t>usiness students, negotiating a social and physical</w:t>
      </w:r>
      <w:r w:rsidRPr="00FF6C55">
        <w:rPr>
          <w:rFonts w:asciiTheme="minorHAnsi" w:hAnsiTheme="minorHAnsi" w:cs="Arial"/>
          <w:szCs w:val="22"/>
        </w:rPr>
        <w:t xml:space="preserve"> environment that is increasingly complex, and morally less sure-footed, with each new social and political development.</w:t>
      </w:r>
    </w:p>
    <w:p w:rsidR="003643C8" w:rsidRPr="00FF6C55" w:rsidRDefault="003643C8" w:rsidP="00FF6C55">
      <w:pPr>
        <w:jc w:val="both"/>
        <w:rPr>
          <w:rFonts w:asciiTheme="minorHAnsi" w:hAnsiTheme="minorHAnsi" w:cs="Arial"/>
          <w:b/>
          <w:szCs w:val="22"/>
        </w:rPr>
      </w:pPr>
    </w:p>
    <w:p w:rsidR="003643C8" w:rsidRPr="00FF6C55" w:rsidRDefault="003643C8" w:rsidP="00FF6C55">
      <w:pPr>
        <w:jc w:val="both"/>
        <w:rPr>
          <w:rFonts w:asciiTheme="minorHAnsi" w:hAnsiTheme="minorHAnsi" w:cs="Arial"/>
          <w:b/>
          <w:szCs w:val="22"/>
        </w:rPr>
      </w:pPr>
      <w:r w:rsidRPr="00FF6C55">
        <w:rPr>
          <w:rFonts w:asciiTheme="minorHAnsi" w:hAnsiTheme="minorHAnsi" w:cs="Arial"/>
          <w:b/>
          <w:szCs w:val="22"/>
        </w:rPr>
        <w:t>Professor Phil Cardew</w:t>
      </w:r>
    </w:p>
    <w:p w:rsidR="00FF6C55" w:rsidRDefault="003643C8" w:rsidP="00FF6C55">
      <w:pPr>
        <w:jc w:val="both"/>
        <w:rPr>
          <w:rFonts w:asciiTheme="minorHAnsi" w:hAnsiTheme="minorHAnsi" w:cs="Arial"/>
          <w:b/>
          <w:szCs w:val="22"/>
        </w:rPr>
      </w:pPr>
      <w:r w:rsidRPr="00FF6C55">
        <w:rPr>
          <w:rFonts w:asciiTheme="minorHAnsi" w:hAnsiTheme="minorHAnsi" w:cs="Arial"/>
          <w:b/>
          <w:szCs w:val="22"/>
        </w:rPr>
        <w:t>Deputy Vice Chancellor (Academic)</w:t>
      </w:r>
    </w:p>
    <w:p w:rsidR="003643C8" w:rsidRPr="00FF6C55" w:rsidRDefault="003643C8" w:rsidP="00FF6C55">
      <w:pPr>
        <w:jc w:val="both"/>
        <w:rPr>
          <w:rFonts w:asciiTheme="minorHAnsi" w:hAnsiTheme="minorHAnsi" w:cs="Arial"/>
          <w:b/>
          <w:szCs w:val="22"/>
        </w:rPr>
      </w:pPr>
      <w:r w:rsidRPr="00FF6C55">
        <w:rPr>
          <w:rFonts w:asciiTheme="minorHAnsi" w:hAnsiTheme="minorHAnsi" w:cs="Arial"/>
          <w:b/>
          <w:szCs w:val="22"/>
        </w:rPr>
        <w:t>December 2016</w:t>
      </w:r>
    </w:p>
    <w:p w:rsidR="003643C8" w:rsidRPr="00FF6C55" w:rsidRDefault="003643C8" w:rsidP="00FF6C55">
      <w:pPr>
        <w:jc w:val="both"/>
        <w:rPr>
          <w:rFonts w:asciiTheme="minorHAnsi" w:hAnsiTheme="minorHAnsi" w:cs="Arial"/>
          <w:b/>
          <w:sz w:val="28"/>
          <w:szCs w:val="28"/>
        </w:rPr>
      </w:pPr>
    </w:p>
    <w:p w:rsidR="003643C8" w:rsidRPr="00FF6C55" w:rsidRDefault="003643C8" w:rsidP="00FF6C55">
      <w:pPr>
        <w:jc w:val="both"/>
        <w:rPr>
          <w:rFonts w:asciiTheme="minorHAnsi" w:hAnsiTheme="minorHAnsi" w:cs="Arial"/>
          <w:b/>
          <w:sz w:val="28"/>
          <w:szCs w:val="28"/>
        </w:rPr>
      </w:pPr>
    </w:p>
    <w:p w:rsidR="006E2BC9" w:rsidRPr="00FF6C55" w:rsidRDefault="006E2BC9" w:rsidP="00FF6C55">
      <w:pPr>
        <w:jc w:val="both"/>
        <w:rPr>
          <w:rFonts w:asciiTheme="minorHAnsi" w:hAnsiTheme="minorHAnsi" w:cs="Arial"/>
          <w:b/>
          <w:sz w:val="32"/>
          <w:szCs w:val="32"/>
        </w:rPr>
      </w:pPr>
    </w:p>
    <w:p w:rsidR="006E2BC9" w:rsidRPr="00FF6C55" w:rsidRDefault="006E2BC9" w:rsidP="00FF6C55">
      <w:pPr>
        <w:jc w:val="both"/>
        <w:rPr>
          <w:rFonts w:asciiTheme="minorHAnsi" w:hAnsiTheme="minorHAnsi" w:cs="Arial"/>
          <w:b/>
          <w:sz w:val="32"/>
          <w:szCs w:val="32"/>
        </w:rPr>
      </w:pPr>
    </w:p>
    <w:p w:rsidR="006E2BC9" w:rsidRPr="00FF6C55" w:rsidRDefault="006E2BC9" w:rsidP="00FF6C55">
      <w:pPr>
        <w:jc w:val="both"/>
        <w:rPr>
          <w:rFonts w:asciiTheme="minorHAnsi" w:hAnsiTheme="minorHAnsi" w:cs="Arial"/>
          <w:b/>
          <w:sz w:val="32"/>
          <w:szCs w:val="32"/>
        </w:rPr>
      </w:pPr>
    </w:p>
    <w:p w:rsidR="006E2BC9" w:rsidRPr="00FF6C55" w:rsidRDefault="006E2BC9" w:rsidP="00FF6C55">
      <w:pPr>
        <w:jc w:val="both"/>
        <w:rPr>
          <w:rFonts w:asciiTheme="minorHAnsi" w:hAnsiTheme="minorHAnsi" w:cs="Arial"/>
          <w:b/>
          <w:sz w:val="32"/>
          <w:szCs w:val="32"/>
        </w:rPr>
      </w:pPr>
    </w:p>
    <w:p w:rsidR="006E2BC9" w:rsidRPr="00FF6C55" w:rsidRDefault="006E2BC9" w:rsidP="00FF6C55">
      <w:pPr>
        <w:jc w:val="both"/>
        <w:rPr>
          <w:rFonts w:asciiTheme="minorHAnsi" w:hAnsiTheme="minorHAnsi" w:cs="Arial"/>
          <w:b/>
          <w:sz w:val="32"/>
          <w:szCs w:val="32"/>
        </w:rPr>
      </w:pPr>
    </w:p>
    <w:p w:rsidR="006E2BC9" w:rsidRPr="00FF6C55" w:rsidRDefault="006E2BC9" w:rsidP="00FF6C55">
      <w:pPr>
        <w:jc w:val="both"/>
        <w:rPr>
          <w:rFonts w:asciiTheme="minorHAnsi" w:hAnsiTheme="minorHAnsi" w:cs="Arial"/>
          <w:b/>
          <w:sz w:val="32"/>
          <w:szCs w:val="32"/>
        </w:rPr>
      </w:pPr>
    </w:p>
    <w:p w:rsidR="006E2BC9" w:rsidRPr="00FF6C55" w:rsidRDefault="006E2BC9" w:rsidP="00FF6C55">
      <w:pPr>
        <w:jc w:val="both"/>
        <w:rPr>
          <w:rFonts w:asciiTheme="minorHAnsi" w:hAnsiTheme="minorHAnsi" w:cs="Arial"/>
          <w:b/>
          <w:sz w:val="32"/>
          <w:szCs w:val="32"/>
        </w:rPr>
      </w:pPr>
    </w:p>
    <w:p w:rsidR="006E2BC9" w:rsidRPr="00FF6C55" w:rsidRDefault="006E2BC9" w:rsidP="00FF6C55">
      <w:pPr>
        <w:jc w:val="both"/>
        <w:rPr>
          <w:rFonts w:asciiTheme="minorHAnsi" w:hAnsiTheme="minorHAnsi" w:cs="Arial"/>
          <w:b/>
          <w:sz w:val="32"/>
          <w:szCs w:val="32"/>
        </w:rPr>
      </w:pPr>
    </w:p>
    <w:p w:rsidR="006E2BC9" w:rsidRPr="00FF6C55" w:rsidRDefault="006E2BC9" w:rsidP="00FF6C55">
      <w:pPr>
        <w:jc w:val="both"/>
        <w:rPr>
          <w:rFonts w:asciiTheme="minorHAnsi" w:hAnsiTheme="minorHAnsi" w:cs="Arial"/>
          <w:b/>
          <w:sz w:val="32"/>
          <w:szCs w:val="32"/>
        </w:rPr>
      </w:pPr>
    </w:p>
    <w:p w:rsidR="006E2BC9" w:rsidRPr="00FF6C55" w:rsidRDefault="006E2BC9" w:rsidP="00FF6C55">
      <w:pPr>
        <w:jc w:val="both"/>
        <w:rPr>
          <w:rFonts w:asciiTheme="minorHAnsi" w:hAnsiTheme="minorHAnsi" w:cs="Arial"/>
          <w:b/>
          <w:sz w:val="32"/>
          <w:szCs w:val="32"/>
        </w:rPr>
      </w:pPr>
    </w:p>
    <w:p w:rsidR="006E2BC9" w:rsidRPr="00FF6C55" w:rsidRDefault="006E2BC9" w:rsidP="00FF6C55">
      <w:pPr>
        <w:jc w:val="both"/>
        <w:rPr>
          <w:rFonts w:asciiTheme="minorHAnsi" w:hAnsiTheme="minorHAnsi" w:cs="Arial"/>
          <w:b/>
          <w:sz w:val="32"/>
          <w:szCs w:val="32"/>
        </w:rPr>
      </w:pPr>
    </w:p>
    <w:p w:rsidR="006E2BC9" w:rsidRPr="00FF6C55" w:rsidRDefault="006E2BC9" w:rsidP="00FF6C55">
      <w:pPr>
        <w:jc w:val="both"/>
        <w:rPr>
          <w:rFonts w:asciiTheme="minorHAnsi" w:hAnsiTheme="minorHAnsi" w:cs="Arial"/>
          <w:b/>
          <w:sz w:val="32"/>
          <w:szCs w:val="32"/>
        </w:rPr>
      </w:pPr>
    </w:p>
    <w:p w:rsidR="006E2BC9" w:rsidRPr="00FF6C55" w:rsidRDefault="006E2BC9" w:rsidP="00FF6C55">
      <w:pPr>
        <w:jc w:val="both"/>
        <w:rPr>
          <w:rFonts w:asciiTheme="minorHAnsi" w:hAnsiTheme="minorHAnsi" w:cs="Arial"/>
          <w:b/>
          <w:sz w:val="32"/>
          <w:szCs w:val="32"/>
        </w:rPr>
      </w:pPr>
    </w:p>
    <w:p w:rsidR="006E2BC9" w:rsidRPr="00FF6C55" w:rsidRDefault="006E2BC9" w:rsidP="00FF6C55">
      <w:pPr>
        <w:jc w:val="both"/>
        <w:rPr>
          <w:rFonts w:asciiTheme="minorHAnsi" w:hAnsiTheme="minorHAnsi" w:cs="Arial"/>
          <w:b/>
          <w:sz w:val="32"/>
          <w:szCs w:val="32"/>
        </w:rPr>
      </w:pPr>
    </w:p>
    <w:p w:rsidR="006E2BC9" w:rsidRPr="00FF6C55" w:rsidRDefault="006E2BC9" w:rsidP="00FF6C55">
      <w:pPr>
        <w:jc w:val="both"/>
        <w:rPr>
          <w:rFonts w:asciiTheme="minorHAnsi" w:hAnsiTheme="minorHAnsi" w:cs="Arial"/>
          <w:b/>
          <w:sz w:val="32"/>
          <w:szCs w:val="32"/>
        </w:rPr>
      </w:pPr>
    </w:p>
    <w:p w:rsidR="00EB328B" w:rsidRPr="00FF6C55" w:rsidRDefault="00FF6C55" w:rsidP="00FF6C55">
      <w:pPr>
        <w:jc w:val="both"/>
        <w:rPr>
          <w:rFonts w:asciiTheme="minorHAnsi" w:hAnsiTheme="minorHAnsi" w:cs="Arial"/>
          <w:b/>
          <w:sz w:val="32"/>
          <w:szCs w:val="32"/>
        </w:rPr>
      </w:pPr>
      <w:r w:rsidRPr="00FF6C55">
        <w:rPr>
          <w:rFonts w:asciiTheme="minorHAnsi" w:hAnsiTheme="minorHAnsi" w:cs="Arial"/>
          <w:b/>
          <w:sz w:val="32"/>
          <w:szCs w:val="32"/>
        </w:rPr>
        <w:lastRenderedPageBreak/>
        <w:t>George Lodorfos</w:t>
      </w:r>
      <w:r>
        <w:rPr>
          <w:rFonts w:asciiTheme="minorHAnsi" w:hAnsiTheme="minorHAnsi" w:cs="Arial"/>
          <w:b/>
          <w:sz w:val="32"/>
          <w:szCs w:val="32"/>
        </w:rPr>
        <w:t>, Dean of Leeds</w:t>
      </w:r>
      <w:r w:rsidR="00D6722F" w:rsidRPr="00FF6C55">
        <w:rPr>
          <w:rFonts w:asciiTheme="minorHAnsi" w:hAnsiTheme="minorHAnsi" w:cs="Arial"/>
          <w:b/>
          <w:sz w:val="32"/>
          <w:szCs w:val="32"/>
        </w:rPr>
        <w:t xml:space="preserve"> Business School</w:t>
      </w:r>
      <w:r>
        <w:rPr>
          <w:rFonts w:asciiTheme="minorHAnsi" w:hAnsiTheme="minorHAnsi" w:cs="Arial"/>
          <w:b/>
          <w:sz w:val="32"/>
          <w:szCs w:val="32"/>
        </w:rPr>
        <w:t>, Leeds Beckett University</w:t>
      </w:r>
    </w:p>
    <w:p w:rsidR="00EB328B" w:rsidRPr="00FF6C55" w:rsidRDefault="00EB328B" w:rsidP="00FF6C55">
      <w:pPr>
        <w:jc w:val="both"/>
        <w:rPr>
          <w:rFonts w:asciiTheme="minorHAnsi" w:hAnsiTheme="minorHAnsi" w:cs="Arial"/>
          <w:b/>
          <w:sz w:val="32"/>
          <w:szCs w:val="32"/>
        </w:rPr>
      </w:pPr>
    </w:p>
    <w:p w:rsidR="00C50C85" w:rsidRPr="00FF6C55" w:rsidRDefault="004D7FB7" w:rsidP="00FF6C55">
      <w:pPr>
        <w:jc w:val="center"/>
        <w:rPr>
          <w:rFonts w:asciiTheme="minorHAnsi" w:hAnsiTheme="minorHAnsi" w:cs="Arial"/>
          <w:b/>
          <w:color w:val="FF0000"/>
          <w:sz w:val="28"/>
          <w:szCs w:val="28"/>
        </w:rPr>
      </w:pPr>
      <w:r w:rsidRPr="00FF6C55">
        <w:rPr>
          <w:rFonts w:asciiTheme="minorHAnsi" w:hAnsiTheme="minorHAnsi" w:cs="Arial"/>
          <w:b/>
          <w:noProof/>
          <w:color w:val="FF0000"/>
          <w:sz w:val="28"/>
          <w:szCs w:val="28"/>
        </w:rPr>
        <w:drawing>
          <wp:inline distT="0" distB="0" distL="0" distR="0">
            <wp:extent cx="5274310" cy="3508462"/>
            <wp:effectExtent l="0" t="0" r="2540" b="0"/>
            <wp:docPr id="1" name="Picture 1" descr="C:\Users\Robins32\AppData\Local\Microsoft\Windows\Temporary Internet Files\Content.Outlook\4PG2XL9H\A151117-2 George Lodorfos 4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ins32\AppData\Local\Microsoft\Windows\Temporary Internet Files\Content.Outlook\4PG2XL9H\A151117-2 George Lodorfos 4 (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508462"/>
                    </a:xfrm>
                    <a:prstGeom prst="rect">
                      <a:avLst/>
                    </a:prstGeom>
                    <a:noFill/>
                    <a:ln>
                      <a:noFill/>
                    </a:ln>
                  </pic:spPr>
                </pic:pic>
              </a:graphicData>
            </a:graphic>
          </wp:inline>
        </w:drawing>
      </w:r>
    </w:p>
    <w:p w:rsidR="00C50C85" w:rsidRPr="00FF6C55" w:rsidRDefault="00C50C85" w:rsidP="00FF6C55">
      <w:pPr>
        <w:jc w:val="both"/>
        <w:rPr>
          <w:rFonts w:asciiTheme="minorHAnsi" w:hAnsiTheme="minorHAnsi" w:cs="Arial"/>
          <w:b/>
          <w:sz w:val="32"/>
          <w:szCs w:val="32"/>
        </w:rPr>
      </w:pPr>
    </w:p>
    <w:p w:rsidR="0098573C" w:rsidRPr="00FF6C55" w:rsidRDefault="0098573C" w:rsidP="00FF6C55">
      <w:pPr>
        <w:jc w:val="both"/>
        <w:rPr>
          <w:rFonts w:asciiTheme="minorHAnsi" w:hAnsiTheme="minorHAnsi" w:cs="Arial"/>
          <w:b/>
          <w:sz w:val="32"/>
          <w:szCs w:val="32"/>
        </w:rPr>
      </w:pPr>
    </w:p>
    <w:p w:rsidR="00FF6C55" w:rsidRDefault="00D6722F" w:rsidP="00FF6C55">
      <w:pPr>
        <w:jc w:val="both"/>
        <w:rPr>
          <w:rFonts w:asciiTheme="minorHAnsi" w:hAnsiTheme="minorHAnsi" w:cs="Arial"/>
        </w:rPr>
      </w:pPr>
      <w:r w:rsidRPr="00FF6C55">
        <w:rPr>
          <w:rFonts w:asciiTheme="minorHAnsi" w:hAnsiTheme="minorHAnsi" w:cs="Arial"/>
        </w:rPr>
        <w:t xml:space="preserve">It </w:t>
      </w:r>
      <w:r w:rsidR="00B66207" w:rsidRPr="00FF6C55">
        <w:rPr>
          <w:rFonts w:asciiTheme="minorHAnsi" w:hAnsiTheme="minorHAnsi" w:cs="Arial"/>
        </w:rPr>
        <w:t>gives me great</w:t>
      </w:r>
      <w:r w:rsidRPr="00FF6C55">
        <w:rPr>
          <w:rFonts w:asciiTheme="minorHAnsi" w:hAnsiTheme="minorHAnsi" w:cs="Arial"/>
        </w:rPr>
        <w:t xml:space="preserve"> pleasure to introduce</w:t>
      </w:r>
      <w:r w:rsidR="00B66207" w:rsidRPr="00FF6C55">
        <w:rPr>
          <w:rFonts w:asciiTheme="minorHAnsi" w:hAnsiTheme="minorHAnsi" w:cs="Arial"/>
        </w:rPr>
        <w:t xml:space="preserve"> </w:t>
      </w:r>
      <w:r w:rsidR="00CD3BFF" w:rsidRPr="00FF6C55">
        <w:rPr>
          <w:rFonts w:asciiTheme="minorHAnsi" w:hAnsiTheme="minorHAnsi" w:cs="Arial"/>
        </w:rPr>
        <w:t xml:space="preserve">Leeds Business School’s first biennial report on the </w:t>
      </w:r>
      <w:r w:rsidR="00CD3BFF" w:rsidRPr="00FF6C55">
        <w:rPr>
          <w:rFonts w:asciiTheme="minorHAnsi" w:hAnsiTheme="minorHAnsi" w:cs="Arial"/>
          <w:b/>
        </w:rPr>
        <w:t>P</w:t>
      </w:r>
      <w:r w:rsidR="00CD3BFF" w:rsidRPr="00FF6C55">
        <w:rPr>
          <w:rFonts w:asciiTheme="minorHAnsi" w:hAnsiTheme="minorHAnsi" w:cs="Arial"/>
        </w:rPr>
        <w:t xml:space="preserve">rinciples for </w:t>
      </w:r>
      <w:r w:rsidR="00CD3BFF" w:rsidRPr="00FF6C55">
        <w:rPr>
          <w:rFonts w:asciiTheme="minorHAnsi" w:hAnsiTheme="minorHAnsi" w:cs="Arial"/>
          <w:b/>
        </w:rPr>
        <w:t>R</w:t>
      </w:r>
      <w:r w:rsidR="00CD3BFF" w:rsidRPr="00FF6C55">
        <w:rPr>
          <w:rFonts w:asciiTheme="minorHAnsi" w:hAnsiTheme="minorHAnsi" w:cs="Arial"/>
        </w:rPr>
        <w:t xml:space="preserve">esponsible </w:t>
      </w:r>
      <w:r w:rsidR="00CD3BFF" w:rsidRPr="00FF6C55">
        <w:rPr>
          <w:rFonts w:asciiTheme="minorHAnsi" w:hAnsiTheme="minorHAnsi" w:cs="Arial"/>
          <w:b/>
        </w:rPr>
        <w:t>M</w:t>
      </w:r>
      <w:r w:rsidR="00CD3BFF" w:rsidRPr="00FF6C55">
        <w:rPr>
          <w:rFonts w:asciiTheme="minorHAnsi" w:hAnsiTheme="minorHAnsi" w:cs="Arial"/>
        </w:rPr>
        <w:t xml:space="preserve">anagement </w:t>
      </w:r>
      <w:r w:rsidR="00CD3BFF" w:rsidRPr="00FF6C55">
        <w:rPr>
          <w:rFonts w:asciiTheme="minorHAnsi" w:hAnsiTheme="minorHAnsi" w:cs="Arial"/>
          <w:b/>
        </w:rPr>
        <w:t>E</w:t>
      </w:r>
      <w:r w:rsidR="00CD3BFF" w:rsidRPr="00FF6C55">
        <w:rPr>
          <w:rFonts w:asciiTheme="minorHAnsi" w:hAnsiTheme="minorHAnsi" w:cs="Arial"/>
        </w:rPr>
        <w:t>ducation</w:t>
      </w:r>
      <w:r w:rsidRPr="00FF6C55">
        <w:rPr>
          <w:rFonts w:asciiTheme="minorHAnsi" w:hAnsiTheme="minorHAnsi" w:cs="Arial"/>
        </w:rPr>
        <w:t>. Ascribing to and developing principles such as those ex</w:t>
      </w:r>
      <w:r w:rsidR="00CD3BFF" w:rsidRPr="00FF6C55">
        <w:rPr>
          <w:rFonts w:asciiTheme="minorHAnsi" w:hAnsiTheme="minorHAnsi" w:cs="Arial"/>
        </w:rPr>
        <w:t xml:space="preserve">pressed in </w:t>
      </w:r>
      <w:r w:rsidR="00CD3BFF" w:rsidRPr="00FF6C55">
        <w:rPr>
          <w:rFonts w:asciiTheme="minorHAnsi" w:hAnsiTheme="minorHAnsi" w:cs="Arial"/>
          <w:b/>
        </w:rPr>
        <w:t>PRME</w:t>
      </w:r>
      <w:r w:rsidR="00CD3BFF" w:rsidRPr="00FF6C55">
        <w:rPr>
          <w:rFonts w:asciiTheme="minorHAnsi" w:hAnsiTheme="minorHAnsi" w:cs="Arial"/>
        </w:rPr>
        <w:t xml:space="preserve"> is both essential</w:t>
      </w:r>
      <w:r w:rsidRPr="00FF6C55">
        <w:rPr>
          <w:rFonts w:asciiTheme="minorHAnsi" w:hAnsiTheme="minorHAnsi" w:cs="Arial"/>
        </w:rPr>
        <w:t xml:space="preserve"> and</w:t>
      </w:r>
      <w:r w:rsidR="00CD3BFF" w:rsidRPr="00FF6C55">
        <w:rPr>
          <w:rFonts w:asciiTheme="minorHAnsi" w:hAnsiTheme="minorHAnsi" w:cs="Arial"/>
        </w:rPr>
        <w:t xml:space="preserve"> a strategic priority for our School. </w:t>
      </w:r>
      <w:r w:rsidR="00B66207" w:rsidRPr="00FF6C55">
        <w:rPr>
          <w:rFonts w:asciiTheme="minorHAnsi" w:hAnsiTheme="minorHAnsi" w:cs="Arial"/>
        </w:rPr>
        <w:t xml:space="preserve"> </w:t>
      </w:r>
      <w:r w:rsidRPr="00FF6C55">
        <w:rPr>
          <w:rFonts w:asciiTheme="minorHAnsi" w:hAnsiTheme="minorHAnsi" w:cs="Arial"/>
        </w:rPr>
        <w:t>Universities, and Business Schools in particular, have to gi</w:t>
      </w:r>
      <w:r w:rsidR="00F62C4B" w:rsidRPr="00FF6C55">
        <w:rPr>
          <w:rFonts w:asciiTheme="minorHAnsi" w:hAnsiTheme="minorHAnsi" w:cs="Arial"/>
        </w:rPr>
        <w:t>ve</w:t>
      </w:r>
      <w:r w:rsidR="00CD3BFF" w:rsidRPr="00FF6C55">
        <w:rPr>
          <w:rFonts w:asciiTheme="minorHAnsi" w:hAnsiTheme="minorHAnsi" w:cs="Arial"/>
        </w:rPr>
        <w:t xml:space="preserve"> an account of their contribution to responsible management education</w:t>
      </w:r>
      <w:r w:rsidR="003A4114" w:rsidRPr="00FF6C55">
        <w:rPr>
          <w:rFonts w:asciiTheme="minorHAnsi" w:hAnsiTheme="minorHAnsi" w:cs="Arial"/>
        </w:rPr>
        <w:t>, to how they are delivering value,</w:t>
      </w:r>
      <w:r w:rsidR="00CD3BFF" w:rsidRPr="00FF6C55">
        <w:rPr>
          <w:rFonts w:asciiTheme="minorHAnsi" w:hAnsiTheme="minorHAnsi" w:cs="Arial"/>
        </w:rPr>
        <w:t xml:space="preserve"> as well as their</w:t>
      </w:r>
      <w:r w:rsidR="004B411F" w:rsidRPr="00FF6C55">
        <w:rPr>
          <w:rFonts w:asciiTheme="minorHAnsi" w:hAnsiTheme="minorHAnsi" w:cs="Arial"/>
        </w:rPr>
        <w:t xml:space="preserve"> respon</w:t>
      </w:r>
      <w:r w:rsidR="00CD3BFF" w:rsidRPr="00FF6C55">
        <w:rPr>
          <w:rFonts w:asciiTheme="minorHAnsi" w:hAnsiTheme="minorHAnsi" w:cs="Arial"/>
        </w:rPr>
        <w:t>sibility to society</w:t>
      </w:r>
      <w:r w:rsidR="004B411F" w:rsidRPr="00FF6C55">
        <w:rPr>
          <w:rFonts w:asciiTheme="minorHAnsi" w:hAnsiTheme="minorHAnsi" w:cs="Arial"/>
        </w:rPr>
        <w:t>. This is even more im</w:t>
      </w:r>
      <w:r w:rsidR="00FF6C55">
        <w:rPr>
          <w:rFonts w:asciiTheme="minorHAnsi" w:hAnsiTheme="minorHAnsi" w:cs="Arial"/>
        </w:rPr>
        <w:t>portant since the credit crisis</w:t>
      </w:r>
      <w:r w:rsidR="004B411F" w:rsidRPr="00FF6C55">
        <w:rPr>
          <w:rFonts w:asciiTheme="minorHAnsi" w:hAnsiTheme="minorHAnsi" w:cs="Arial"/>
        </w:rPr>
        <w:t xml:space="preserve"> when it became clear that many</w:t>
      </w:r>
      <w:r w:rsidR="00FF6C55">
        <w:rPr>
          <w:rFonts w:asciiTheme="minorHAnsi" w:hAnsiTheme="minorHAnsi" w:cs="Arial"/>
        </w:rPr>
        <w:t xml:space="preserve"> HE</w:t>
      </w:r>
      <w:r w:rsidR="004B411F" w:rsidRPr="00FF6C55">
        <w:rPr>
          <w:rFonts w:asciiTheme="minorHAnsi" w:hAnsiTheme="minorHAnsi" w:cs="Arial"/>
        </w:rPr>
        <w:t xml:space="preserve"> institutions</w:t>
      </w:r>
      <w:r w:rsidR="00FF6C55">
        <w:rPr>
          <w:rFonts w:asciiTheme="minorHAnsi" w:hAnsiTheme="minorHAnsi" w:cs="Arial"/>
        </w:rPr>
        <w:t xml:space="preserve"> and b</w:t>
      </w:r>
      <w:r w:rsidR="00A41DF3" w:rsidRPr="00FF6C55">
        <w:rPr>
          <w:rFonts w:asciiTheme="minorHAnsi" w:hAnsiTheme="minorHAnsi" w:cs="Arial"/>
        </w:rPr>
        <w:t xml:space="preserve">usiness </w:t>
      </w:r>
      <w:r w:rsidR="00FF6C55">
        <w:rPr>
          <w:rFonts w:asciiTheme="minorHAnsi" w:hAnsiTheme="minorHAnsi" w:cs="Arial"/>
        </w:rPr>
        <w:t>s</w:t>
      </w:r>
      <w:r w:rsidR="00A41DF3" w:rsidRPr="00FF6C55">
        <w:rPr>
          <w:rFonts w:asciiTheme="minorHAnsi" w:hAnsiTheme="minorHAnsi" w:cs="Arial"/>
        </w:rPr>
        <w:t>chools in particular,</w:t>
      </w:r>
      <w:r w:rsidR="004B411F" w:rsidRPr="00FF6C55">
        <w:rPr>
          <w:rFonts w:asciiTheme="minorHAnsi" w:hAnsiTheme="minorHAnsi" w:cs="Arial"/>
        </w:rPr>
        <w:t xml:space="preserve"> had little sense of their responsibility in relation to business, wider society</w:t>
      </w:r>
      <w:r w:rsidR="00FF6C55">
        <w:rPr>
          <w:rFonts w:asciiTheme="minorHAnsi" w:hAnsiTheme="minorHAnsi" w:cs="Arial"/>
        </w:rPr>
        <w:t>,</w:t>
      </w:r>
      <w:r w:rsidR="004B411F" w:rsidRPr="00FF6C55">
        <w:rPr>
          <w:rFonts w:asciiTheme="minorHAnsi" w:hAnsiTheme="minorHAnsi" w:cs="Arial"/>
        </w:rPr>
        <w:t xml:space="preserve"> or eve</w:t>
      </w:r>
      <w:r w:rsidR="00091BA5" w:rsidRPr="00FF6C55">
        <w:rPr>
          <w:rFonts w:asciiTheme="minorHAnsi" w:hAnsiTheme="minorHAnsi" w:cs="Arial"/>
        </w:rPr>
        <w:t>n</w:t>
      </w:r>
      <w:r w:rsidR="004B411F" w:rsidRPr="00FF6C55">
        <w:rPr>
          <w:rFonts w:asciiTheme="minorHAnsi" w:hAnsiTheme="minorHAnsi" w:cs="Arial"/>
        </w:rPr>
        <w:t xml:space="preserve"> their students (see </w:t>
      </w:r>
      <w:proofErr w:type="spellStart"/>
      <w:r w:rsidR="004B411F" w:rsidRPr="00FF6C55">
        <w:rPr>
          <w:rFonts w:asciiTheme="minorHAnsi" w:hAnsiTheme="minorHAnsi" w:cs="Arial"/>
        </w:rPr>
        <w:t>Khurana</w:t>
      </w:r>
      <w:proofErr w:type="spellEnd"/>
      <w:r w:rsidR="004B411F" w:rsidRPr="00FF6C55">
        <w:rPr>
          <w:rFonts w:asciiTheme="minorHAnsi" w:hAnsiTheme="minorHAnsi" w:cs="Arial"/>
        </w:rPr>
        <w:t xml:space="preserve"> 2009)</w:t>
      </w:r>
      <w:r w:rsidR="00B66207" w:rsidRPr="00FF6C55">
        <w:rPr>
          <w:rFonts w:asciiTheme="minorHAnsi" w:hAnsiTheme="minorHAnsi" w:cs="Arial"/>
        </w:rPr>
        <w:t xml:space="preserve">. </w:t>
      </w:r>
      <w:r w:rsidR="007F50DE" w:rsidRPr="00FF6C55">
        <w:rPr>
          <w:rFonts w:asciiTheme="minorHAnsi" w:hAnsiTheme="minorHAnsi" w:cs="Arial"/>
        </w:rPr>
        <w:t xml:space="preserve"> </w:t>
      </w:r>
    </w:p>
    <w:p w:rsidR="00FF6C55" w:rsidRDefault="00FF6C55" w:rsidP="00FF6C55">
      <w:pPr>
        <w:jc w:val="both"/>
        <w:rPr>
          <w:rFonts w:asciiTheme="minorHAnsi" w:hAnsiTheme="minorHAnsi" w:cs="Arial"/>
        </w:rPr>
      </w:pPr>
    </w:p>
    <w:p w:rsidR="00692B2F" w:rsidRPr="00FF6C55" w:rsidRDefault="007F50DE" w:rsidP="00FF6C55">
      <w:pPr>
        <w:jc w:val="both"/>
        <w:rPr>
          <w:rFonts w:asciiTheme="minorHAnsi" w:hAnsiTheme="minorHAnsi" w:cs="Arial"/>
        </w:rPr>
      </w:pPr>
      <w:r w:rsidRPr="00FF6C55">
        <w:rPr>
          <w:rFonts w:asciiTheme="minorHAnsi" w:hAnsiTheme="minorHAnsi" w:cs="Arial"/>
        </w:rPr>
        <w:t>This is</w:t>
      </w:r>
      <w:r w:rsidR="00A41DF3" w:rsidRPr="00FF6C55">
        <w:rPr>
          <w:rFonts w:asciiTheme="minorHAnsi" w:hAnsiTheme="minorHAnsi" w:cs="Arial"/>
        </w:rPr>
        <w:t xml:space="preserve"> especially</w:t>
      </w:r>
      <w:r w:rsidRPr="00FF6C55">
        <w:rPr>
          <w:rFonts w:asciiTheme="minorHAnsi" w:hAnsiTheme="minorHAnsi" w:cs="Arial"/>
        </w:rPr>
        <w:t xml:space="preserve"> the case</w:t>
      </w:r>
      <w:r w:rsidR="00A41DF3" w:rsidRPr="00FF6C55">
        <w:rPr>
          <w:rFonts w:asciiTheme="minorHAnsi" w:hAnsiTheme="minorHAnsi" w:cs="Arial"/>
        </w:rPr>
        <w:t xml:space="preserve"> considering that</w:t>
      </w:r>
      <w:r w:rsidRPr="00FF6C55">
        <w:rPr>
          <w:rFonts w:asciiTheme="minorHAnsi" w:hAnsiTheme="minorHAnsi" w:cs="Arial"/>
        </w:rPr>
        <w:t xml:space="preserve"> alumni from the top Business School’s in the world</w:t>
      </w:r>
      <w:r w:rsidR="00A41DF3" w:rsidRPr="00FF6C55">
        <w:rPr>
          <w:rFonts w:asciiTheme="minorHAnsi" w:hAnsiTheme="minorHAnsi" w:cs="Arial"/>
        </w:rPr>
        <w:t xml:space="preserve"> were unable to foresee </w:t>
      </w:r>
      <w:r w:rsidRPr="00FF6C55">
        <w:rPr>
          <w:rFonts w:asciiTheme="minorHAnsi" w:hAnsiTheme="minorHAnsi" w:cs="Arial"/>
        </w:rPr>
        <w:t>the financial crash or other sub-prime crises</w:t>
      </w:r>
      <w:r w:rsidR="004B411F" w:rsidRPr="00FF6C55">
        <w:rPr>
          <w:rFonts w:asciiTheme="minorHAnsi" w:hAnsiTheme="minorHAnsi" w:cs="Arial"/>
        </w:rPr>
        <w:t xml:space="preserve">. </w:t>
      </w:r>
      <w:r w:rsidR="00B66207" w:rsidRPr="00FF6C55">
        <w:rPr>
          <w:rFonts w:asciiTheme="minorHAnsi" w:hAnsiTheme="minorHAnsi" w:cs="Arial"/>
        </w:rPr>
        <w:t xml:space="preserve"> </w:t>
      </w:r>
      <w:r w:rsidR="00E450D5" w:rsidRPr="00FF6C55">
        <w:rPr>
          <w:rFonts w:asciiTheme="minorHAnsi" w:hAnsiTheme="minorHAnsi" w:cs="Arial"/>
        </w:rPr>
        <w:t>It is difficult becau</w:t>
      </w:r>
      <w:r w:rsidR="0050757B" w:rsidRPr="00FF6C55">
        <w:rPr>
          <w:rFonts w:asciiTheme="minorHAnsi" w:hAnsiTheme="minorHAnsi" w:cs="Arial"/>
        </w:rPr>
        <w:t>s</w:t>
      </w:r>
      <w:r w:rsidR="00E450D5" w:rsidRPr="00FF6C55">
        <w:rPr>
          <w:rFonts w:asciiTheme="minorHAnsi" w:hAnsiTheme="minorHAnsi" w:cs="Arial"/>
        </w:rPr>
        <w:t>e</w:t>
      </w:r>
      <w:r w:rsidR="004060DD" w:rsidRPr="00FF6C55">
        <w:rPr>
          <w:rFonts w:asciiTheme="minorHAnsi" w:hAnsiTheme="minorHAnsi" w:cs="Arial"/>
        </w:rPr>
        <w:t xml:space="preserve"> </w:t>
      </w:r>
      <w:r w:rsidR="00FF6C55">
        <w:rPr>
          <w:rFonts w:asciiTheme="minorHAnsi" w:hAnsiTheme="minorHAnsi" w:cs="Arial"/>
        </w:rPr>
        <w:t>HE experiences continual change</w:t>
      </w:r>
      <w:r w:rsidR="00FA09B5" w:rsidRPr="00FF6C55">
        <w:rPr>
          <w:rFonts w:asciiTheme="minorHAnsi" w:hAnsiTheme="minorHAnsi" w:cs="Arial"/>
        </w:rPr>
        <w:t xml:space="preserve"> and pressure to place organizational sustainability above wider sustainability. </w:t>
      </w:r>
    </w:p>
    <w:p w:rsidR="00B66207" w:rsidRPr="00FF6C55" w:rsidRDefault="00B66207" w:rsidP="00FF6C55">
      <w:pPr>
        <w:jc w:val="both"/>
        <w:rPr>
          <w:rFonts w:asciiTheme="minorHAnsi" w:hAnsiTheme="minorHAnsi" w:cs="Arial"/>
        </w:rPr>
      </w:pPr>
    </w:p>
    <w:p w:rsidR="007F50DE" w:rsidRPr="00FF6C55" w:rsidRDefault="00B66207" w:rsidP="00FF6C55">
      <w:pPr>
        <w:jc w:val="both"/>
        <w:rPr>
          <w:rFonts w:asciiTheme="minorHAnsi" w:hAnsiTheme="minorHAnsi" w:cs="Arial"/>
        </w:rPr>
      </w:pPr>
      <w:r w:rsidRPr="00FF6C55">
        <w:rPr>
          <w:rFonts w:asciiTheme="minorHAnsi" w:hAnsiTheme="minorHAnsi" w:cs="Arial"/>
        </w:rPr>
        <w:lastRenderedPageBreak/>
        <w:t>Despite</w:t>
      </w:r>
      <w:r w:rsidR="007F50DE" w:rsidRPr="00FF6C55">
        <w:rPr>
          <w:rFonts w:asciiTheme="minorHAnsi" w:hAnsiTheme="minorHAnsi" w:cs="Arial"/>
        </w:rPr>
        <w:t xml:space="preserve"> </w:t>
      </w:r>
      <w:r w:rsidR="00862DAB" w:rsidRPr="00FF6C55">
        <w:rPr>
          <w:rFonts w:asciiTheme="minorHAnsi" w:hAnsiTheme="minorHAnsi" w:cs="Arial"/>
        </w:rPr>
        <w:t>major</w:t>
      </w:r>
      <w:r w:rsidR="007F50DE" w:rsidRPr="00FF6C55">
        <w:rPr>
          <w:rFonts w:asciiTheme="minorHAnsi" w:hAnsiTheme="minorHAnsi" w:cs="Arial"/>
        </w:rPr>
        <w:t xml:space="preserve"> changes in the HE environment, the increasing competitive pressure and</w:t>
      </w:r>
      <w:r w:rsidR="00862DAB" w:rsidRPr="00FF6C55">
        <w:rPr>
          <w:rFonts w:asciiTheme="minorHAnsi" w:hAnsiTheme="minorHAnsi" w:cs="Arial"/>
        </w:rPr>
        <w:t xml:space="preserve"> internal</w:t>
      </w:r>
      <w:r w:rsidR="007F50DE" w:rsidRPr="00FF6C55">
        <w:rPr>
          <w:rFonts w:asciiTheme="minorHAnsi" w:hAnsiTheme="minorHAnsi" w:cs="Arial"/>
        </w:rPr>
        <w:t xml:space="preserve"> organisational</w:t>
      </w:r>
      <w:r w:rsidR="00862DAB" w:rsidRPr="00FF6C55">
        <w:rPr>
          <w:rFonts w:asciiTheme="minorHAnsi" w:hAnsiTheme="minorHAnsi" w:cs="Arial"/>
        </w:rPr>
        <w:t xml:space="preserve"> change</w:t>
      </w:r>
      <w:r w:rsidR="007F50DE" w:rsidRPr="00FF6C55">
        <w:rPr>
          <w:rFonts w:asciiTheme="minorHAnsi" w:hAnsiTheme="minorHAnsi" w:cs="Arial"/>
        </w:rPr>
        <w:t xml:space="preserve">s, </w:t>
      </w:r>
      <w:r w:rsidR="000D036D" w:rsidRPr="00FF6C55">
        <w:rPr>
          <w:rFonts w:asciiTheme="minorHAnsi" w:hAnsiTheme="minorHAnsi" w:cs="Arial"/>
        </w:rPr>
        <w:t>Leeds Business Scho</w:t>
      </w:r>
      <w:r w:rsidR="00862DAB" w:rsidRPr="00FF6C55">
        <w:rPr>
          <w:rFonts w:asciiTheme="minorHAnsi" w:hAnsiTheme="minorHAnsi" w:cs="Arial"/>
        </w:rPr>
        <w:t xml:space="preserve">ol remains </w:t>
      </w:r>
      <w:r w:rsidR="00FD6127" w:rsidRPr="00FF6C55">
        <w:rPr>
          <w:rFonts w:asciiTheme="minorHAnsi" w:hAnsiTheme="minorHAnsi" w:cs="Arial"/>
        </w:rPr>
        <w:t>committed to resist simplistic or narrow views of responsibility and to develop governance and teaching which</w:t>
      </w:r>
      <w:r w:rsidR="0056161E" w:rsidRPr="00FF6C55">
        <w:rPr>
          <w:rFonts w:asciiTheme="minorHAnsi" w:hAnsiTheme="minorHAnsi" w:cs="Arial"/>
        </w:rPr>
        <w:t xml:space="preserve"> enables students to handle plural </w:t>
      </w:r>
      <w:r w:rsidR="00ED2BA4" w:rsidRPr="00FF6C55">
        <w:rPr>
          <w:rFonts w:asciiTheme="minorHAnsi" w:hAnsiTheme="minorHAnsi" w:cs="Arial"/>
        </w:rPr>
        <w:t>responsibili</w:t>
      </w:r>
      <w:r w:rsidR="00323C86" w:rsidRPr="00FF6C55">
        <w:rPr>
          <w:rFonts w:asciiTheme="minorHAnsi" w:hAnsiTheme="minorHAnsi" w:cs="Arial"/>
        </w:rPr>
        <w:t xml:space="preserve">ty. </w:t>
      </w:r>
    </w:p>
    <w:p w:rsidR="007F50DE" w:rsidRPr="00FF6C55" w:rsidRDefault="007F50DE" w:rsidP="00FF6C55">
      <w:pPr>
        <w:jc w:val="both"/>
        <w:rPr>
          <w:rFonts w:asciiTheme="minorHAnsi" w:hAnsiTheme="minorHAnsi" w:cs="Arial"/>
        </w:rPr>
      </w:pPr>
    </w:p>
    <w:p w:rsidR="00704120" w:rsidRPr="00FF6C55" w:rsidRDefault="007F50DE" w:rsidP="00FF6C55">
      <w:pPr>
        <w:jc w:val="both"/>
        <w:rPr>
          <w:rStyle w:val="Emphasis"/>
          <w:rFonts w:asciiTheme="minorHAnsi" w:hAnsiTheme="minorHAnsi" w:cs="Arial"/>
          <w:i w:val="0"/>
          <w:iCs w:val="0"/>
        </w:rPr>
      </w:pPr>
      <w:r w:rsidRPr="00FF6C55">
        <w:rPr>
          <w:rFonts w:asciiTheme="minorHAnsi" w:hAnsiTheme="minorHAnsi" w:cs="Arial"/>
        </w:rPr>
        <w:t>Notably, o</w:t>
      </w:r>
      <w:r w:rsidR="00B66207" w:rsidRPr="00FF6C55">
        <w:rPr>
          <w:rFonts w:asciiTheme="minorHAnsi" w:hAnsiTheme="minorHAnsi" w:cs="Arial"/>
        </w:rPr>
        <w:t>ur new Vice C</w:t>
      </w:r>
      <w:r w:rsidR="00323C86" w:rsidRPr="00FF6C55">
        <w:rPr>
          <w:rFonts w:asciiTheme="minorHAnsi" w:hAnsiTheme="minorHAnsi" w:cs="Arial"/>
        </w:rPr>
        <w:t>hancellor</w:t>
      </w:r>
      <w:r w:rsidR="00F633C6" w:rsidRPr="00FF6C55">
        <w:rPr>
          <w:rFonts w:asciiTheme="minorHAnsi" w:hAnsiTheme="minorHAnsi" w:cs="Arial"/>
        </w:rPr>
        <w:t>, Professor Peter Slee,</w:t>
      </w:r>
      <w:r w:rsidR="00323C86" w:rsidRPr="00FF6C55">
        <w:rPr>
          <w:rFonts w:asciiTheme="minorHAnsi" w:hAnsiTheme="minorHAnsi" w:cs="Arial"/>
        </w:rPr>
        <w:t xml:space="preserve"> has emphasised the importance of revisiting the purpose of </w:t>
      </w:r>
      <w:r w:rsidR="00FF6C55">
        <w:rPr>
          <w:rFonts w:asciiTheme="minorHAnsi" w:hAnsiTheme="minorHAnsi" w:cs="Arial"/>
        </w:rPr>
        <w:t xml:space="preserve">HE </w:t>
      </w:r>
      <w:r w:rsidR="0018354A" w:rsidRPr="00FF6C55">
        <w:rPr>
          <w:rFonts w:asciiTheme="minorHAnsi" w:hAnsiTheme="minorHAnsi" w:cs="Arial"/>
        </w:rPr>
        <w:t>as the basis of our practice</w:t>
      </w:r>
      <w:r w:rsidR="004C42C1" w:rsidRPr="00FF6C55">
        <w:rPr>
          <w:rFonts w:asciiTheme="minorHAnsi" w:hAnsiTheme="minorHAnsi" w:cs="Arial"/>
        </w:rPr>
        <w:t>. As the Dearing Report (1997) noted, this involves</w:t>
      </w:r>
      <w:r w:rsidR="0018354A" w:rsidRPr="00FF6C55">
        <w:rPr>
          <w:rFonts w:asciiTheme="minorHAnsi" w:hAnsiTheme="minorHAnsi" w:cs="Arial"/>
        </w:rPr>
        <w:t xml:space="preserve"> holding in tension sever</w:t>
      </w:r>
      <w:r w:rsidR="00FB4403" w:rsidRPr="00FF6C55">
        <w:rPr>
          <w:rFonts w:asciiTheme="minorHAnsi" w:hAnsiTheme="minorHAnsi" w:cs="Arial"/>
        </w:rPr>
        <w:t>al different responsibilities</w:t>
      </w:r>
      <w:r w:rsidR="00D84062" w:rsidRPr="00FF6C55">
        <w:rPr>
          <w:rFonts w:asciiTheme="minorHAnsi" w:hAnsiTheme="minorHAnsi" w:cs="Arial"/>
        </w:rPr>
        <w:t xml:space="preserve"> including</w:t>
      </w:r>
      <w:r w:rsidR="004C42C1" w:rsidRPr="00FF6C55">
        <w:rPr>
          <w:rFonts w:asciiTheme="minorHAnsi" w:hAnsiTheme="minorHAnsi" w:cs="Arial"/>
        </w:rPr>
        <w:t>: ec</w:t>
      </w:r>
      <w:r w:rsidR="00B13A86" w:rsidRPr="00FF6C55">
        <w:rPr>
          <w:rFonts w:asciiTheme="minorHAnsi" w:hAnsiTheme="minorHAnsi" w:cs="Arial"/>
        </w:rPr>
        <w:t>onomic development</w:t>
      </w:r>
      <w:r w:rsidR="004C42C1" w:rsidRPr="00FF6C55">
        <w:rPr>
          <w:rFonts w:asciiTheme="minorHAnsi" w:hAnsiTheme="minorHAnsi" w:cs="Arial"/>
        </w:rPr>
        <w:t>, contributing to individual, regional and national well-being</w:t>
      </w:r>
      <w:r w:rsidR="00FF6C55">
        <w:rPr>
          <w:rFonts w:asciiTheme="minorHAnsi" w:hAnsiTheme="minorHAnsi" w:cs="Arial"/>
        </w:rPr>
        <w:t>,</w:t>
      </w:r>
      <w:r w:rsidR="004C42C1" w:rsidRPr="00FF6C55">
        <w:rPr>
          <w:rFonts w:asciiTheme="minorHAnsi" w:hAnsiTheme="minorHAnsi" w:cs="Arial"/>
        </w:rPr>
        <w:t xml:space="preserve"> </w:t>
      </w:r>
      <w:r w:rsidR="00B13A86" w:rsidRPr="00FF6C55">
        <w:rPr>
          <w:rFonts w:asciiTheme="minorHAnsi" w:hAnsiTheme="minorHAnsi" w:cs="Arial"/>
        </w:rPr>
        <w:t>personal and professional development</w:t>
      </w:r>
      <w:r w:rsidR="00FB4403" w:rsidRPr="00FF6C55">
        <w:rPr>
          <w:rFonts w:asciiTheme="minorHAnsi" w:hAnsiTheme="minorHAnsi" w:cs="Arial"/>
        </w:rPr>
        <w:t xml:space="preserve"> of students</w:t>
      </w:r>
      <w:r w:rsidR="00FF6C55">
        <w:rPr>
          <w:rFonts w:asciiTheme="minorHAnsi" w:hAnsiTheme="minorHAnsi" w:cs="Arial"/>
        </w:rPr>
        <w:t>,</w:t>
      </w:r>
      <w:r w:rsidR="00B13A86" w:rsidRPr="00FF6C55">
        <w:rPr>
          <w:rFonts w:asciiTheme="minorHAnsi" w:hAnsiTheme="minorHAnsi" w:cs="Arial"/>
        </w:rPr>
        <w:t xml:space="preserve"> </w:t>
      </w:r>
      <w:r w:rsidR="00F633C6" w:rsidRPr="00FF6C55">
        <w:rPr>
          <w:rFonts w:asciiTheme="minorHAnsi" w:hAnsiTheme="minorHAnsi" w:cs="Arial"/>
        </w:rPr>
        <w:t xml:space="preserve">and social development.  This includes, as </w:t>
      </w:r>
      <w:r w:rsidR="00C24110" w:rsidRPr="00FF6C55">
        <w:rPr>
          <w:rFonts w:asciiTheme="minorHAnsi" w:hAnsiTheme="minorHAnsi" w:cs="Arial"/>
        </w:rPr>
        <w:t>Dearing</w:t>
      </w:r>
      <w:r w:rsidR="00F633C6" w:rsidRPr="00FF6C55">
        <w:rPr>
          <w:rFonts w:asciiTheme="minorHAnsi" w:hAnsiTheme="minorHAnsi" w:cs="Arial"/>
        </w:rPr>
        <w:t xml:space="preserve"> (1997)</w:t>
      </w:r>
      <w:r w:rsidR="00C24110" w:rsidRPr="00FF6C55">
        <w:rPr>
          <w:rFonts w:asciiTheme="minorHAnsi" w:hAnsiTheme="minorHAnsi" w:cs="Arial"/>
        </w:rPr>
        <w:t xml:space="preserve"> </w:t>
      </w:r>
      <w:r w:rsidR="00F633C6" w:rsidRPr="00FF6C55">
        <w:rPr>
          <w:rFonts w:asciiTheme="minorHAnsi" w:hAnsiTheme="minorHAnsi" w:cs="Arial"/>
        </w:rPr>
        <w:t>put</w:t>
      </w:r>
      <w:r w:rsidR="00C24110" w:rsidRPr="00FF6C55">
        <w:rPr>
          <w:rFonts w:asciiTheme="minorHAnsi" w:hAnsiTheme="minorHAnsi" w:cs="Arial"/>
        </w:rPr>
        <w:t xml:space="preserve"> it</w:t>
      </w:r>
      <w:r w:rsidR="002116B7" w:rsidRPr="00FF6C55">
        <w:rPr>
          <w:rFonts w:asciiTheme="minorHAnsi" w:hAnsiTheme="minorHAnsi" w:cs="Arial"/>
        </w:rPr>
        <w:t>,</w:t>
      </w:r>
      <w:r w:rsidR="00C24110" w:rsidRPr="00FF6C55">
        <w:rPr>
          <w:rFonts w:asciiTheme="minorHAnsi" w:hAnsiTheme="minorHAnsi" w:cs="Arial"/>
        </w:rPr>
        <w:t xml:space="preserve"> </w:t>
      </w:r>
      <w:r w:rsidR="002116B7" w:rsidRPr="00FF6C55">
        <w:rPr>
          <w:rFonts w:asciiTheme="minorHAnsi" w:hAnsiTheme="minorHAnsi" w:cs="Arial"/>
          <w:shd w:val="clear" w:color="auto" w:fill="FFFFFF"/>
        </w:rPr>
        <w:t>playing ‘a major role in shaping a democratic, civilised,</w:t>
      </w:r>
      <w:r w:rsidR="002116B7" w:rsidRPr="00FF6C55">
        <w:rPr>
          <w:rStyle w:val="apple-converted-space"/>
          <w:rFonts w:asciiTheme="minorHAnsi" w:hAnsiTheme="minorHAnsi" w:cs="Arial"/>
          <w:shd w:val="clear" w:color="auto" w:fill="FFFFFF"/>
        </w:rPr>
        <w:t> </w:t>
      </w:r>
      <w:r w:rsidR="002116B7" w:rsidRPr="00FF6C55">
        <w:rPr>
          <w:rStyle w:val="Emphasis"/>
          <w:rFonts w:asciiTheme="minorHAnsi" w:hAnsiTheme="minorHAnsi" w:cs="Arial"/>
          <w:bCs/>
          <w:i w:val="0"/>
          <w:iCs w:val="0"/>
          <w:shd w:val="clear" w:color="auto" w:fill="FFFFFF"/>
        </w:rPr>
        <w:t>inclusive society</w:t>
      </w:r>
      <w:r w:rsidR="005713C1" w:rsidRPr="00FF6C55">
        <w:rPr>
          <w:rStyle w:val="Emphasis"/>
          <w:rFonts w:asciiTheme="minorHAnsi" w:hAnsiTheme="minorHAnsi" w:cs="Arial"/>
          <w:bCs/>
          <w:i w:val="0"/>
          <w:iCs w:val="0"/>
          <w:shd w:val="clear" w:color="auto" w:fill="FFFFFF"/>
        </w:rPr>
        <w:t>’</w:t>
      </w:r>
      <w:r w:rsidR="00FF6C55">
        <w:rPr>
          <w:rStyle w:val="Emphasis"/>
          <w:rFonts w:asciiTheme="minorHAnsi" w:hAnsiTheme="minorHAnsi" w:cs="Arial"/>
          <w:bCs/>
          <w:i w:val="0"/>
          <w:iCs w:val="0"/>
          <w:shd w:val="clear" w:color="auto" w:fill="FFFFFF"/>
        </w:rPr>
        <w:t xml:space="preserve"> the</w:t>
      </w:r>
      <w:r w:rsidR="00D402DE" w:rsidRPr="00FF6C55">
        <w:rPr>
          <w:rStyle w:val="Emphasis"/>
          <w:rFonts w:asciiTheme="minorHAnsi" w:hAnsiTheme="minorHAnsi" w:cs="Arial"/>
          <w:bCs/>
          <w:i w:val="0"/>
          <w:iCs w:val="0"/>
          <w:shd w:val="clear" w:color="auto" w:fill="FFFFFF"/>
        </w:rPr>
        <w:t xml:space="preserve"> purpose </w:t>
      </w:r>
      <w:r w:rsidR="00FF6C55">
        <w:rPr>
          <w:rStyle w:val="Emphasis"/>
          <w:rFonts w:asciiTheme="minorHAnsi" w:hAnsiTheme="minorHAnsi" w:cs="Arial"/>
          <w:bCs/>
          <w:i w:val="0"/>
          <w:iCs w:val="0"/>
          <w:shd w:val="clear" w:color="auto" w:fill="FFFFFF"/>
        </w:rPr>
        <w:t xml:space="preserve">of </w:t>
      </w:r>
      <w:r w:rsidR="00D402DE" w:rsidRPr="00FF6C55">
        <w:rPr>
          <w:rStyle w:val="Emphasis"/>
          <w:rFonts w:asciiTheme="minorHAnsi" w:hAnsiTheme="minorHAnsi" w:cs="Arial"/>
          <w:bCs/>
          <w:i w:val="0"/>
          <w:iCs w:val="0"/>
          <w:shd w:val="clear" w:color="auto" w:fill="FFFFFF"/>
        </w:rPr>
        <w:t xml:space="preserve">which is </w:t>
      </w:r>
      <w:r w:rsidR="00047961" w:rsidRPr="00FF6C55">
        <w:rPr>
          <w:rStyle w:val="Emphasis"/>
          <w:rFonts w:asciiTheme="minorHAnsi" w:hAnsiTheme="minorHAnsi" w:cs="Arial"/>
          <w:bCs/>
          <w:i w:val="0"/>
          <w:iCs w:val="0"/>
          <w:shd w:val="clear" w:color="auto" w:fill="FFFFFF"/>
        </w:rPr>
        <w:t xml:space="preserve">at the heart of </w:t>
      </w:r>
      <w:r w:rsidR="00FF6C55">
        <w:rPr>
          <w:rStyle w:val="Emphasis"/>
          <w:rFonts w:asciiTheme="minorHAnsi" w:hAnsiTheme="minorHAnsi" w:cs="Arial"/>
          <w:bCs/>
          <w:i w:val="0"/>
          <w:iCs w:val="0"/>
          <w:shd w:val="clear" w:color="auto" w:fill="FFFFFF"/>
        </w:rPr>
        <w:t>higher e</w:t>
      </w:r>
      <w:r w:rsidR="00047961" w:rsidRPr="00FF6C55">
        <w:rPr>
          <w:rStyle w:val="Emphasis"/>
          <w:rFonts w:asciiTheme="minorHAnsi" w:hAnsiTheme="minorHAnsi" w:cs="Arial"/>
          <w:bCs/>
          <w:i w:val="0"/>
          <w:iCs w:val="0"/>
          <w:shd w:val="clear" w:color="auto" w:fill="FFFFFF"/>
        </w:rPr>
        <w:t xml:space="preserve">ducation. </w:t>
      </w:r>
    </w:p>
    <w:p w:rsidR="00B66207" w:rsidRPr="00FF6C55" w:rsidRDefault="00B66207" w:rsidP="00FF6C55">
      <w:pPr>
        <w:jc w:val="both"/>
        <w:rPr>
          <w:rStyle w:val="Emphasis"/>
          <w:rFonts w:asciiTheme="minorHAnsi" w:hAnsiTheme="minorHAnsi" w:cs="Arial"/>
          <w:bCs/>
          <w:i w:val="0"/>
          <w:iCs w:val="0"/>
          <w:shd w:val="clear" w:color="auto" w:fill="FFFFFF"/>
        </w:rPr>
      </w:pPr>
    </w:p>
    <w:p w:rsidR="00CA48FD" w:rsidRPr="00FF6C55" w:rsidRDefault="00704120" w:rsidP="003D2A6E">
      <w:pPr>
        <w:jc w:val="both"/>
        <w:rPr>
          <w:rFonts w:asciiTheme="minorHAnsi" w:hAnsiTheme="minorHAnsi" w:cs="Arial"/>
        </w:rPr>
      </w:pPr>
      <w:r w:rsidRPr="00FF6C55">
        <w:rPr>
          <w:rStyle w:val="Emphasis"/>
          <w:rFonts w:asciiTheme="minorHAnsi" w:hAnsiTheme="minorHAnsi" w:cs="Arial"/>
          <w:bCs/>
          <w:i w:val="0"/>
          <w:iCs w:val="0"/>
          <w:shd w:val="clear" w:color="auto" w:fill="FFFFFF"/>
        </w:rPr>
        <w:t>This is not a</w:t>
      </w:r>
      <w:r w:rsidR="003D2A6E">
        <w:rPr>
          <w:rStyle w:val="Emphasis"/>
          <w:rFonts w:asciiTheme="minorHAnsi" w:hAnsiTheme="minorHAnsi" w:cs="Arial"/>
          <w:bCs/>
          <w:i w:val="0"/>
          <w:iCs w:val="0"/>
          <w:shd w:val="clear" w:color="auto" w:fill="FFFFFF"/>
        </w:rPr>
        <w:t xml:space="preserve"> simple as</w:t>
      </w:r>
      <w:r w:rsidRPr="00FF6C55">
        <w:rPr>
          <w:rStyle w:val="Emphasis"/>
          <w:rFonts w:asciiTheme="minorHAnsi" w:hAnsiTheme="minorHAnsi" w:cs="Arial"/>
          <w:bCs/>
          <w:i w:val="0"/>
          <w:iCs w:val="0"/>
          <w:shd w:val="clear" w:color="auto" w:fill="FFFFFF"/>
        </w:rPr>
        <w:t xml:space="preserve"> putting ethics into the management of research or into the curriculum, but something much broader</w:t>
      </w:r>
      <w:r w:rsidR="007F50DE" w:rsidRPr="00FF6C55">
        <w:rPr>
          <w:rStyle w:val="Emphasis"/>
          <w:rFonts w:asciiTheme="minorHAnsi" w:hAnsiTheme="minorHAnsi" w:cs="Arial"/>
          <w:bCs/>
          <w:i w:val="0"/>
          <w:iCs w:val="0"/>
          <w:shd w:val="clear" w:color="auto" w:fill="FFFFFF"/>
        </w:rPr>
        <w:t>, fully integrated</w:t>
      </w:r>
      <w:r w:rsidR="003D2A6E">
        <w:rPr>
          <w:rStyle w:val="Emphasis"/>
          <w:rFonts w:asciiTheme="minorHAnsi" w:hAnsiTheme="minorHAnsi" w:cs="Arial"/>
          <w:bCs/>
          <w:i w:val="0"/>
          <w:iCs w:val="0"/>
          <w:shd w:val="clear" w:color="auto" w:fill="FFFFFF"/>
        </w:rPr>
        <w:t>,</w:t>
      </w:r>
      <w:r w:rsidRPr="00FF6C55">
        <w:rPr>
          <w:rStyle w:val="Emphasis"/>
          <w:rFonts w:asciiTheme="minorHAnsi" w:hAnsiTheme="minorHAnsi" w:cs="Arial"/>
          <w:bCs/>
          <w:i w:val="0"/>
          <w:iCs w:val="0"/>
          <w:shd w:val="clear" w:color="auto" w:fill="FFFFFF"/>
        </w:rPr>
        <w:t xml:space="preserve"> and significant.</w:t>
      </w:r>
      <w:r w:rsidR="003F6ECE" w:rsidRPr="00FF6C55">
        <w:rPr>
          <w:rStyle w:val="Emphasis"/>
          <w:rFonts w:asciiTheme="minorHAnsi" w:hAnsiTheme="minorHAnsi" w:cs="Arial"/>
          <w:bCs/>
          <w:i w:val="0"/>
          <w:iCs w:val="0"/>
          <w:shd w:val="clear" w:color="auto" w:fill="FFFFFF"/>
        </w:rPr>
        <w:t xml:space="preserve"> </w:t>
      </w:r>
      <w:r w:rsidR="00B66207" w:rsidRPr="00FF6C55">
        <w:rPr>
          <w:rStyle w:val="Emphasis"/>
          <w:rFonts w:asciiTheme="minorHAnsi" w:hAnsiTheme="minorHAnsi" w:cs="Arial"/>
          <w:bCs/>
          <w:i w:val="0"/>
          <w:iCs w:val="0"/>
          <w:shd w:val="clear" w:color="auto" w:fill="FFFFFF"/>
        </w:rPr>
        <w:t xml:space="preserve"> </w:t>
      </w:r>
      <w:r w:rsidR="003F6ECE" w:rsidRPr="00FF6C55">
        <w:rPr>
          <w:rStyle w:val="Emphasis"/>
          <w:rFonts w:asciiTheme="minorHAnsi" w:hAnsiTheme="minorHAnsi" w:cs="Arial"/>
          <w:bCs/>
          <w:i w:val="0"/>
          <w:iCs w:val="0"/>
          <w:shd w:val="clear" w:color="auto" w:fill="FFFFFF"/>
        </w:rPr>
        <w:t xml:space="preserve">Taking responsibility involves the exercise of intellectual, </w:t>
      </w:r>
      <w:r w:rsidR="000E061D" w:rsidRPr="00FF6C55">
        <w:rPr>
          <w:rStyle w:val="Emphasis"/>
          <w:rFonts w:asciiTheme="minorHAnsi" w:hAnsiTheme="minorHAnsi" w:cs="Arial"/>
          <w:bCs/>
          <w:i w:val="0"/>
          <w:iCs w:val="0"/>
          <w:shd w:val="clear" w:color="auto" w:fill="FFFFFF"/>
        </w:rPr>
        <w:t>affective, social, political, as well as moral, capabilities.</w:t>
      </w:r>
      <w:r w:rsidR="00B66207" w:rsidRPr="00FF6C55">
        <w:rPr>
          <w:rStyle w:val="Emphasis"/>
          <w:rFonts w:asciiTheme="minorHAnsi" w:hAnsiTheme="minorHAnsi" w:cs="Arial"/>
          <w:bCs/>
          <w:i w:val="0"/>
          <w:iCs w:val="0"/>
          <w:shd w:val="clear" w:color="auto" w:fill="FFFFFF"/>
        </w:rPr>
        <w:t xml:space="preserve"> </w:t>
      </w:r>
      <w:r w:rsidR="000E061D" w:rsidRPr="00FF6C55">
        <w:rPr>
          <w:rStyle w:val="Emphasis"/>
          <w:rFonts w:asciiTheme="minorHAnsi" w:hAnsiTheme="minorHAnsi" w:cs="Arial"/>
          <w:bCs/>
          <w:i w:val="0"/>
          <w:iCs w:val="0"/>
          <w:shd w:val="clear" w:color="auto" w:fill="FFFFFF"/>
        </w:rPr>
        <w:t xml:space="preserve"> All need each</w:t>
      </w:r>
      <w:r w:rsidR="00095AD4" w:rsidRPr="00FF6C55">
        <w:rPr>
          <w:rStyle w:val="Emphasis"/>
          <w:rFonts w:asciiTheme="minorHAnsi" w:hAnsiTheme="minorHAnsi" w:cs="Arial"/>
          <w:bCs/>
          <w:i w:val="0"/>
          <w:iCs w:val="0"/>
          <w:shd w:val="clear" w:color="auto" w:fill="FFFFFF"/>
        </w:rPr>
        <w:t xml:space="preserve"> other to achieve academic</w:t>
      </w:r>
      <w:r w:rsidR="007F50DE" w:rsidRPr="00FF6C55">
        <w:rPr>
          <w:rStyle w:val="Emphasis"/>
          <w:rFonts w:asciiTheme="minorHAnsi" w:hAnsiTheme="minorHAnsi" w:cs="Arial"/>
          <w:bCs/>
          <w:i w:val="0"/>
          <w:iCs w:val="0"/>
          <w:shd w:val="clear" w:color="auto" w:fill="FFFFFF"/>
        </w:rPr>
        <w:t>, professional</w:t>
      </w:r>
      <w:r w:rsidR="00095AD4" w:rsidRPr="00FF6C55">
        <w:rPr>
          <w:rStyle w:val="Emphasis"/>
          <w:rFonts w:asciiTheme="minorHAnsi" w:hAnsiTheme="minorHAnsi" w:cs="Arial"/>
          <w:bCs/>
          <w:i w:val="0"/>
          <w:iCs w:val="0"/>
          <w:shd w:val="clear" w:color="auto" w:fill="FFFFFF"/>
        </w:rPr>
        <w:t xml:space="preserve"> and personal excellence.</w:t>
      </w:r>
      <w:r w:rsidR="00B66207" w:rsidRPr="00FF6C55">
        <w:rPr>
          <w:rStyle w:val="Emphasis"/>
          <w:rFonts w:asciiTheme="minorHAnsi" w:hAnsiTheme="minorHAnsi" w:cs="Arial"/>
          <w:bCs/>
          <w:i w:val="0"/>
          <w:iCs w:val="0"/>
          <w:shd w:val="clear" w:color="auto" w:fill="FFFFFF"/>
        </w:rPr>
        <w:t xml:space="preserve"> </w:t>
      </w:r>
      <w:r w:rsidR="00151F0F" w:rsidRPr="00FF6C55">
        <w:rPr>
          <w:rStyle w:val="Emphasis"/>
          <w:rFonts w:asciiTheme="minorHAnsi" w:hAnsiTheme="minorHAnsi" w:cs="Arial"/>
          <w:bCs/>
          <w:i w:val="0"/>
          <w:iCs w:val="0"/>
          <w:shd w:val="clear" w:color="auto" w:fill="FFFFFF"/>
        </w:rPr>
        <w:t xml:space="preserve"> Brin</w:t>
      </w:r>
      <w:r w:rsidR="009E3834" w:rsidRPr="00FF6C55">
        <w:rPr>
          <w:rStyle w:val="Emphasis"/>
          <w:rFonts w:asciiTheme="minorHAnsi" w:hAnsiTheme="minorHAnsi" w:cs="Arial"/>
          <w:bCs/>
          <w:i w:val="0"/>
          <w:iCs w:val="0"/>
          <w:shd w:val="clear" w:color="auto" w:fill="FFFFFF"/>
        </w:rPr>
        <w:t xml:space="preserve">ging </w:t>
      </w:r>
      <w:r w:rsidR="00151F0F" w:rsidRPr="00FF6C55">
        <w:rPr>
          <w:rStyle w:val="Emphasis"/>
          <w:rFonts w:asciiTheme="minorHAnsi" w:hAnsiTheme="minorHAnsi" w:cs="Arial"/>
          <w:bCs/>
          <w:i w:val="0"/>
          <w:iCs w:val="0"/>
          <w:shd w:val="clear" w:color="auto" w:fill="FFFFFF"/>
        </w:rPr>
        <w:t>these aspects of responsibility together</w:t>
      </w:r>
      <w:r w:rsidR="00B92F43" w:rsidRPr="00FF6C55">
        <w:rPr>
          <w:rStyle w:val="Emphasis"/>
          <w:rFonts w:asciiTheme="minorHAnsi" w:hAnsiTheme="minorHAnsi" w:cs="Arial"/>
          <w:bCs/>
          <w:i w:val="0"/>
          <w:iCs w:val="0"/>
          <w:shd w:val="clear" w:color="auto" w:fill="FFFFFF"/>
        </w:rPr>
        <w:t xml:space="preserve"> </w:t>
      </w:r>
      <w:r w:rsidR="00ED3083">
        <w:rPr>
          <w:rStyle w:val="Emphasis"/>
          <w:rFonts w:asciiTheme="minorHAnsi" w:hAnsiTheme="minorHAnsi" w:cs="Arial"/>
          <w:bCs/>
          <w:i w:val="0"/>
          <w:iCs w:val="0"/>
          <w:shd w:val="clear" w:color="auto" w:fill="FFFFFF"/>
        </w:rPr>
        <w:t>in</w:t>
      </w:r>
      <w:r w:rsidR="00B92F43" w:rsidRPr="00FF6C55">
        <w:rPr>
          <w:rStyle w:val="Emphasis"/>
          <w:rFonts w:asciiTheme="minorHAnsi" w:hAnsiTheme="minorHAnsi" w:cs="Arial"/>
          <w:bCs/>
          <w:i w:val="0"/>
          <w:iCs w:val="0"/>
          <w:shd w:val="clear" w:color="auto" w:fill="FFFFFF"/>
        </w:rPr>
        <w:t xml:space="preserve"> this report</w:t>
      </w:r>
      <w:r w:rsidR="00ED3083">
        <w:rPr>
          <w:rStyle w:val="Emphasis"/>
          <w:rFonts w:asciiTheme="minorHAnsi" w:hAnsiTheme="minorHAnsi" w:cs="Arial"/>
          <w:bCs/>
          <w:i w:val="0"/>
          <w:iCs w:val="0"/>
          <w:shd w:val="clear" w:color="auto" w:fill="FFFFFF"/>
        </w:rPr>
        <w:t xml:space="preserve"> is</w:t>
      </w:r>
      <w:r w:rsidR="00151F0F" w:rsidRPr="00FF6C55">
        <w:rPr>
          <w:rStyle w:val="Emphasis"/>
          <w:rFonts w:asciiTheme="minorHAnsi" w:hAnsiTheme="minorHAnsi" w:cs="Arial"/>
          <w:bCs/>
          <w:i w:val="0"/>
          <w:iCs w:val="0"/>
          <w:shd w:val="clear" w:color="auto" w:fill="FFFFFF"/>
        </w:rPr>
        <w:t xml:space="preserve"> </w:t>
      </w:r>
      <w:r w:rsidR="00CA48FD" w:rsidRPr="00FF6C55">
        <w:rPr>
          <w:rFonts w:asciiTheme="minorHAnsi" w:hAnsiTheme="minorHAnsi" w:cs="Arial"/>
        </w:rPr>
        <w:t>the first step</w:t>
      </w:r>
      <w:r w:rsidR="00B92F43" w:rsidRPr="00FF6C55">
        <w:rPr>
          <w:rFonts w:asciiTheme="minorHAnsi" w:hAnsiTheme="minorHAnsi" w:cs="Arial"/>
        </w:rPr>
        <w:t xml:space="preserve"> </w:t>
      </w:r>
      <w:r w:rsidR="00B66207" w:rsidRPr="00FF6C55">
        <w:rPr>
          <w:rFonts w:asciiTheme="minorHAnsi" w:hAnsiTheme="minorHAnsi" w:cs="Arial"/>
        </w:rPr>
        <w:t xml:space="preserve">in </w:t>
      </w:r>
      <w:r w:rsidR="00B92F43" w:rsidRPr="00FF6C55">
        <w:rPr>
          <w:rFonts w:asciiTheme="minorHAnsi" w:hAnsiTheme="minorHAnsi" w:cs="Arial"/>
        </w:rPr>
        <w:t>demonstrating our commitment to develop</w:t>
      </w:r>
      <w:r w:rsidR="00ED3083">
        <w:rPr>
          <w:rFonts w:asciiTheme="minorHAnsi" w:hAnsiTheme="minorHAnsi" w:cs="Arial"/>
        </w:rPr>
        <w:t>ing and fully integrating</w:t>
      </w:r>
      <w:r w:rsidR="00B92F43" w:rsidRPr="00FF6C55">
        <w:rPr>
          <w:rFonts w:asciiTheme="minorHAnsi" w:hAnsiTheme="minorHAnsi" w:cs="Arial"/>
        </w:rPr>
        <w:t xml:space="preserve"> the </w:t>
      </w:r>
      <w:r w:rsidR="00CA48FD" w:rsidRPr="00FF6C55">
        <w:rPr>
          <w:rFonts w:asciiTheme="minorHAnsi" w:hAnsiTheme="minorHAnsi" w:cs="Arial"/>
        </w:rPr>
        <w:t>PRME</w:t>
      </w:r>
      <w:r w:rsidR="00B92F43" w:rsidRPr="00FF6C55">
        <w:rPr>
          <w:rFonts w:asciiTheme="minorHAnsi" w:hAnsiTheme="minorHAnsi" w:cs="Arial"/>
        </w:rPr>
        <w:t xml:space="preserve"> into our education and practice</w:t>
      </w:r>
      <w:r w:rsidR="00CA48FD" w:rsidRPr="00FF6C55">
        <w:rPr>
          <w:rFonts w:asciiTheme="minorHAnsi" w:hAnsiTheme="minorHAnsi" w:cs="Arial"/>
        </w:rPr>
        <w:t xml:space="preserve">. </w:t>
      </w:r>
    </w:p>
    <w:p w:rsidR="00CA48FD" w:rsidRPr="00FF6C55" w:rsidRDefault="00CA48FD" w:rsidP="00FF6C55">
      <w:pPr>
        <w:jc w:val="both"/>
        <w:rPr>
          <w:rFonts w:asciiTheme="minorHAnsi" w:hAnsiTheme="minorHAnsi" w:cs="Arial"/>
        </w:rPr>
      </w:pPr>
    </w:p>
    <w:p w:rsidR="00CA48FD" w:rsidRPr="00FF6C55" w:rsidRDefault="00CA48FD" w:rsidP="00FF6C55">
      <w:pPr>
        <w:jc w:val="both"/>
        <w:rPr>
          <w:rFonts w:asciiTheme="minorHAnsi" w:hAnsiTheme="minorHAnsi" w:cs="Arial"/>
        </w:rPr>
      </w:pPr>
    </w:p>
    <w:p w:rsidR="00CA48FD" w:rsidRPr="00FF6C55" w:rsidRDefault="00CA48FD" w:rsidP="00FF6C55">
      <w:pPr>
        <w:jc w:val="both"/>
        <w:rPr>
          <w:rFonts w:asciiTheme="minorHAnsi" w:hAnsiTheme="minorHAnsi" w:cs="Arial"/>
          <w:b/>
        </w:rPr>
      </w:pPr>
      <w:r w:rsidRPr="00FF6C55">
        <w:rPr>
          <w:rFonts w:asciiTheme="minorHAnsi" w:hAnsiTheme="minorHAnsi" w:cs="Arial"/>
          <w:b/>
        </w:rPr>
        <w:t>Dr George Lodorfos,</w:t>
      </w:r>
    </w:p>
    <w:p w:rsidR="002E5CAD" w:rsidRDefault="0098573C" w:rsidP="00FF6C55">
      <w:pPr>
        <w:jc w:val="both"/>
        <w:rPr>
          <w:rFonts w:asciiTheme="minorHAnsi" w:hAnsiTheme="minorHAnsi" w:cs="Arial"/>
          <w:b/>
        </w:rPr>
      </w:pPr>
      <w:r w:rsidRPr="00FF6C55">
        <w:rPr>
          <w:rFonts w:asciiTheme="minorHAnsi" w:hAnsiTheme="minorHAnsi" w:cs="Arial"/>
          <w:b/>
        </w:rPr>
        <w:t>Dean</w:t>
      </w:r>
      <w:r w:rsidR="002E5CAD">
        <w:rPr>
          <w:rFonts w:asciiTheme="minorHAnsi" w:hAnsiTheme="minorHAnsi" w:cs="Arial"/>
          <w:b/>
        </w:rPr>
        <w:t xml:space="preserve"> of</w:t>
      </w:r>
      <w:r w:rsidRPr="00FF6C55">
        <w:rPr>
          <w:rFonts w:asciiTheme="minorHAnsi" w:hAnsiTheme="minorHAnsi" w:cs="Arial"/>
          <w:b/>
        </w:rPr>
        <w:t xml:space="preserve"> </w:t>
      </w:r>
      <w:r w:rsidR="002E5CAD">
        <w:rPr>
          <w:rFonts w:asciiTheme="minorHAnsi" w:hAnsiTheme="minorHAnsi" w:cs="Arial"/>
          <w:b/>
        </w:rPr>
        <w:t>Leeds Business School</w:t>
      </w:r>
    </w:p>
    <w:p w:rsidR="001767F7" w:rsidRPr="00FF6C55" w:rsidRDefault="003A3518" w:rsidP="00FF6C55">
      <w:pPr>
        <w:jc w:val="both"/>
        <w:rPr>
          <w:rFonts w:asciiTheme="minorHAnsi" w:hAnsiTheme="minorHAnsi" w:cs="Arial"/>
          <w:b/>
        </w:rPr>
      </w:pPr>
      <w:r w:rsidRPr="00FF6C55">
        <w:rPr>
          <w:rFonts w:asciiTheme="minorHAnsi" w:hAnsiTheme="minorHAnsi" w:cs="Arial"/>
          <w:b/>
        </w:rPr>
        <w:t>December</w:t>
      </w:r>
      <w:r w:rsidR="0098573C" w:rsidRPr="00FF6C55">
        <w:rPr>
          <w:rFonts w:asciiTheme="minorHAnsi" w:hAnsiTheme="minorHAnsi" w:cs="Arial"/>
          <w:b/>
        </w:rPr>
        <w:t xml:space="preserve"> 2016</w:t>
      </w:r>
      <w:r w:rsidR="00CA48FD" w:rsidRPr="00FF6C55">
        <w:rPr>
          <w:rFonts w:asciiTheme="minorHAnsi" w:hAnsiTheme="minorHAnsi" w:cs="Arial"/>
          <w:b/>
        </w:rPr>
        <w:t xml:space="preserve">   </w:t>
      </w:r>
      <w:r w:rsidR="009E3834" w:rsidRPr="00FF6C55">
        <w:rPr>
          <w:rFonts w:asciiTheme="minorHAnsi" w:hAnsiTheme="minorHAnsi" w:cs="Arial"/>
          <w:b/>
        </w:rPr>
        <w:t xml:space="preserve">   </w:t>
      </w:r>
    </w:p>
    <w:p w:rsidR="000D036D" w:rsidRPr="00FF6C55" w:rsidRDefault="000D036D" w:rsidP="00FF6C55">
      <w:pPr>
        <w:jc w:val="both"/>
        <w:rPr>
          <w:rFonts w:asciiTheme="minorHAnsi" w:hAnsiTheme="minorHAnsi" w:cs="Arial"/>
          <w:b/>
        </w:rPr>
      </w:pPr>
    </w:p>
    <w:p w:rsidR="000D036D" w:rsidRPr="00FF6C55" w:rsidRDefault="000D036D" w:rsidP="00FF6C55">
      <w:pPr>
        <w:jc w:val="both"/>
        <w:rPr>
          <w:rFonts w:asciiTheme="minorHAnsi" w:hAnsiTheme="minorHAnsi" w:cs="Arial"/>
          <w:b/>
        </w:rPr>
      </w:pPr>
    </w:p>
    <w:p w:rsidR="0098573C" w:rsidRPr="00FF6C55" w:rsidRDefault="0098573C" w:rsidP="00FF6C55">
      <w:pPr>
        <w:jc w:val="both"/>
        <w:rPr>
          <w:rFonts w:asciiTheme="minorHAnsi" w:hAnsiTheme="minorHAnsi" w:cs="Arial"/>
          <w:b/>
        </w:rPr>
      </w:pPr>
    </w:p>
    <w:p w:rsidR="0098573C" w:rsidRPr="00FF6C55" w:rsidRDefault="0098573C" w:rsidP="00FF6C55">
      <w:pPr>
        <w:jc w:val="both"/>
        <w:rPr>
          <w:rFonts w:asciiTheme="minorHAnsi" w:hAnsiTheme="minorHAnsi" w:cs="Arial"/>
          <w:b/>
        </w:rPr>
      </w:pPr>
    </w:p>
    <w:p w:rsidR="002E5CAD" w:rsidRDefault="002E5CAD">
      <w:pPr>
        <w:rPr>
          <w:rFonts w:asciiTheme="minorHAnsi" w:hAnsiTheme="minorHAnsi" w:cs="Arial"/>
          <w:b/>
          <w:sz w:val="32"/>
          <w:szCs w:val="32"/>
        </w:rPr>
      </w:pPr>
      <w:r>
        <w:rPr>
          <w:rFonts w:asciiTheme="minorHAnsi" w:hAnsiTheme="minorHAnsi" w:cs="Arial"/>
          <w:b/>
          <w:sz w:val="32"/>
          <w:szCs w:val="32"/>
        </w:rPr>
        <w:br w:type="page"/>
      </w:r>
    </w:p>
    <w:p w:rsidR="0098573C" w:rsidRPr="00FF6C55" w:rsidRDefault="00351640" w:rsidP="00FF6C55">
      <w:pPr>
        <w:jc w:val="both"/>
        <w:rPr>
          <w:rFonts w:asciiTheme="minorHAnsi" w:hAnsiTheme="minorHAnsi" w:cs="Arial"/>
          <w:b/>
          <w:sz w:val="32"/>
          <w:szCs w:val="32"/>
        </w:rPr>
      </w:pPr>
      <w:r w:rsidRPr="00FF6C55">
        <w:rPr>
          <w:rFonts w:asciiTheme="minorHAnsi" w:hAnsiTheme="minorHAnsi" w:cs="Arial"/>
          <w:b/>
          <w:sz w:val="32"/>
          <w:szCs w:val="32"/>
        </w:rPr>
        <w:lastRenderedPageBreak/>
        <w:t>Preface</w:t>
      </w:r>
    </w:p>
    <w:p w:rsidR="0098573C" w:rsidRPr="00FF6C55" w:rsidRDefault="0098573C" w:rsidP="00FF6C55">
      <w:pPr>
        <w:jc w:val="both"/>
        <w:rPr>
          <w:rFonts w:asciiTheme="minorHAnsi" w:hAnsiTheme="minorHAnsi" w:cs="Arial"/>
          <w:b/>
        </w:rPr>
      </w:pPr>
    </w:p>
    <w:p w:rsidR="00571D8A" w:rsidRPr="009B3B29" w:rsidRDefault="000D2639" w:rsidP="00FF6C55">
      <w:pPr>
        <w:jc w:val="both"/>
        <w:rPr>
          <w:rFonts w:asciiTheme="minorHAnsi" w:hAnsiTheme="minorHAnsi" w:cs="Arial"/>
          <w:szCs w:val="22"/>
        </w:rPr>
      </w:pPr>
      <w:r w:rsidRPr="009B3B29">
        <w:rPr>
          <w:rFonts w:asciiTheme="minorHAnsi" w:hAnsiTheme="minorHAnsi" w:cs="Arial"/>
          <w:szCs w:val="22"/>
        </w:rPr>
        <w:t>This</w:t>
      </w:r>
      <w:r w:rsidR="00351640" w:rsidRPr="009B3B29">
        <w:rPr>
          <w:rFonts w:asciiTheme="minorHAnsi" w:hAnsiTheme="minorHAnsi" w:cs="Arial"/>
          <w:szCs w:val="22"/>
        </w:rPr>
        <w:t xml:space="preserve"> report </w:t>
      </w:r>
      <w:r w:rsidRPr="009B3B29">
        <w:rPr>
          <w:rFonts w:asciiTheme="minorHAnsi" w:hAnsiTheme="minorHAnsi" w:cs="Arial"/>
          <w:szCs w:val="22"/>
        </w:rPr>
        <w:t xml:space="preserve">is an important part of our learning journey. All too often under the pressure of modern teaching such a journey can </w:t>
      </w:r>
      <w:r w:rsidR="00571D8A" w:rsidRPr="009B3B29">
        <w:rPr>
          <w:rFonts w:asciiTheme="minorHAnsi" w:hAnsiTheme="minorHAnsi" w:cs="Arial"/>
          <w:szCs w:val="22"/>
        </w:rPr>
        <w:t>be in</w:t>
      </w:r>
      <w:r w:rsidRPr="009B3B29">
        <w:rPr>
          <w:rFonts w:asciiTheme="minorHAnsi" w:hAnsiTheme="minorHAnsi" w:cs="Arial"/>
          <w:szCs w:val="22"/>
        </w:rPr>
        <w:t>coherent or ill focused. Hence, only by giving an account of what we think we are doing will we discove</w:t>
      </w:r>
      <w:r w:rsidR="00571D8A" w:rsidRPr="009B3B29">
        <w:rPr>
          <w:rFonts w:asciiTheme="minorHAnsi" w:hAnsiTheme="minorHAnsi" w:cs="Arial"/>
          <w:szCs w:val="22"/>
        </w:rPr>
        <w:t>r our shadow-side and begin</w:t>
      </w:r>
      <w:r w:rsidR="002E5CAD" w:rsidRPr="009B3B29">
        <w:rPr>
          <w:rFonts w:asciiTheme="minorHAnsi" w:hAnsiTheme="minorHAnsi" w:cs="Arial"/>
          <w:szCs w:val="22"/>
        </w:rPr>
        <w:t xml:space="preserve"> to</w:t>
      </w:r>
      <w:r w:rsidR="00571D8A" w:rsidRPr="009B3B29">
        <w:rPr>
          <w:rFonts w:asciiTheme="minorHAnsi" w:hAnsiTheme="minorHAnsi" w:cs="Arial"/>
          <w:szCs w:val="22"/>
        </w:rPr>
        <w:t xml:space="preserve"> integrate that more effectively into our practice.</w:t>
      </w:r>
      <w:r w:rsidR="002E5CAD" w:rsidRPr="009B3B29">
        <w:rPr>
          <w:rFonts w:asciiTheme="minorHAnsi" w:hAnsiTheme="minorHAnsi" w:cs="Arial"/>
          <w:szCs w:val="22"/>
        </w:rPr>
        <w:t xml:space="preserve"> In this respect</w:t>
      </w:r>
      <w:r w:rsidR="00571D8A" w:rsidRPr="009B3B29">
        <w:rPr>
          <w:rFonts w:asciiTheme="minorHAnsi" w:hAnsiTheme="minorHAnsi" w:cs="Arial"/>
          <w:szCs w:val="22"/>
        </w:rPr>
        <w:t xml:space="preserve"> </w:t>
      </w:r>
      <w:r w:rsidR="002E5CAD" w:rsidRPr="009B3B29">
        <w:rPr>
          <w:rFonts w:asciiTheme="minorHAnsi" w:hAnsiTheme="minorHAnsi" w:cs="Arial"/>
          <w:szCs w:val="22"/>
        </w:rPr>
        <w:t>we would encourage your feedback to assist us with this aim.</w:t>
      </w:r>
      <w:r w:rsidR="002B58E8" w:rsidRPr="009B3B29">
        <w:rPr>
          <w:rFonts w:asciiTheme="minorHAnsi" w:hAnsiTheme="minorHAnsi" w:cs="Arial"/>
          <w:szCs w:val="22"/>
        </w:rPr>
        <w:t xml:space="preserve"> In that spirit, before the objectives we have indicated two of the major learning points noted on </w:t>
      </w:r>
      <w:r w:rsidR="002E5CAD" w:rsidRPr="009B3B29">
        <w:rPr>
          <w:rFonts w:asciiTheme="minorHAnsi" w:hAnsiTheme="minorHAnsi" w:cs="Arial"/>
          <w:szCs w:val="22"/>
        </w:rPr>
        <w:t>our</w:t>
      </w:r>
      <w:r w:rsidR="002B58E8" w:rsidRPr="009B3B29">
        <w:rPr>
          <w:rFonts w:asciiTheme="minorHAnsi" w:hAnsiTheme="minorHAnsi" w:cs="Arial"/>
          <w:szCs w:val="22"/>
        </w:rPr>
        <w:t xml:space="preserve"> journey.  </w:t>
      </w:r>
      <w:r w:rsidR="00571D8A" w:rsidRPr="009B3B29">
        <w:rPr>
          <w:rFonts w:asciiTheme="minorHAnsi" w:hAnsiTheme="minorHAnsi" w:cs="Arial"/>
          <w:szCs w:val="22"/>
        </w:rPr>
        <w:t xml:space="preserve">  </w:t>
      </w:r>
      <w:r w:rsidRPr="009B3B29">
        <w:rPr>
          <w:rFonts w:asciiTheme="minorHAnsi" w:hAnsiTheme="minorHAnsi" w:cs="Arial"/>
          <w:szCs w:val="22"/>
        </w:rPr>
        <w:t xml:space="preserve">  </w:t>
      </w:r>
    </w:p>
    <w:p w:rsidR="00571D8A" w:rsidRPr="009B3B29" w:rsidRDefault="00571D8A" w:rsidP="00FF6C55">
      <w:pPr>
        <w:jc w:val="both"/>
        <w:rPr>
          <w:rFonts w:asciiTheme="minorHAnsi" w:hAnsiTheme="minorHAnsi" w:cs="Arial"/>
          <w:szCs w:val="22"/>
        </w:rPr>
      </w:pPr>
    </w:p>
    <w:p w:rsidR="00571D8A" w:rsidRPr="009B3B29" w:rsidRDefault="00571D8A" w:rsidP="00FF6C55">
      <w:pPr>
        <w:jc w:val="both"/>
        <w:rPr>
          <w:rFonts w:asciiTheme="minorHAnsi" w:hAnsiTheme="minorHAnsi" w:cs="Arial"/>
          <w:szCs w:val="22"/>
        </w:rPr>
      </w:pPr>
      <w:r w:rsidRPr="009B3B29">
        <w:rPr>
          <w:rFonts w:asciiTheme="minorHAnsi" w:hAnsiTheme="minorHAnsi" w:cs="Arial"/>
          <w:szCs w:val="22"/>
        </w:rPr>
        <w:t xml:space="preserve">The report under each major heading indicates which principles are addressed in that section. We indicate that PRME itself needs to continue evolving and are happy to contribute to that, not least around </w:t>
      </w:r>
      <w:r w:rsidR="002B58E8" w:rsidRPr="009B3B29">
        <w:rPr>
          <w:rFonts w:asciiTheme="minorHAnsi" w:hAnsiTheme="minorHAnsi" w:cs="Arial"/>
          <w:szCs w:val="22"/>
        </w:rPr>
        <w:t>the idea o</w:t>
      </w:r>
      <w:r w:rsidRPr="009B3B29">
        <w:rPr>
          <w:rFonts w:asciiTheme="minorHAnsi" w:hAnsiTheme="minorHAnsi" w:cs="Arial"/>
          <w:szCs w:val="22"/>
        </w:rPr>
        <w:t xml:space="preserve">f responsibility as </w:t>
      </w:r>
      <w:r w:rsidR="002E5CAD" w:rsidRPr="009B3B29">
        <w:rPr>
          <w:rFonts w:asciiTheme="minorHAnsi" w:hAnsiTheme="minorHAnsi" w:cs="Arial"/>
          <w:szCs w:val="22"/>
        </w:rPr>
        <w:t xml:space="preserve">a </w:t>
      </w:r>
      <w:r w:rsidR="002B58E8" w:rsidRPr="009B3B29">
        <w:rPr>
          <w:rFonts w:asciiTheme="minorHAnsi" w:hAnsiTheme="minorHAnsi" w:cs="Arial"/>
          <w:szCs w:val="22"/>
        </w:rPr>
        <w:t xml:space="preserve">complex concept, involving values from very different domains. </w:t>
      </w:r>
    </w:p>
    <w:p w:rsidR="00571D8A" w:rsidRPr="009B3B29" w:rsidRDefault="00571D8A" w:rsidP="00FF6C55">
      <w:pPr>
        <w:jc w:val="both"/>
        <w:rPr>
          <w:rFonts w:asciiTheme="minorHAnsi" w:hAnsiTheme="minorHAnsi" w:cs="Arial"/>
          <w:szCs w:val="22"/>
        </w:rPr>
      </w:pPr>
    </w:p>
    <w:p w:rsidR="00351640" w:rsidRPr="009B3B29" w:rsidRDefault="002B58E8" w:rsidP="00FF6C55">
      <w:pPr>
        <w:jc w:val="both"/>
        <w:rPr>
          <w:rFonts w:asciiTheme="minorHAnsi" w:hAnsiTheme="minorHAnsi" w:cs="Arial"/>
          <w:szCs w:val="22"/>
        </w:rPr>
      </w:pPr>
      <w:r w:rsidRPr="009B3B29">
        <w:rPr>
          <w:rFonts w:asciiTheme="minorHAnsi" w:hAnsiTheme="minorHAnsi" w:cs="Arial"/>
          <w:szCs w:val="22"/>
        </w:rPr>
        <w:t xml:space="preserve">In at least two sections we have broken out of the ordered headings with narratives of how things developed.   </w:t>
      </w:r>
    </w:p>
    <w:p w:rsidR="007A15D7" w:rsidRPr="00FF6C55" w:rsidRDefault="007A15D7" w:rsidP="00FF6C55">
      <w:pPr>
        <w:jc w:val="both"/>
        <w:rPr>
          <w:rFonts w:asciiTheme="minorHAnsi" w:hAnsiTheme="minorHAnsi" w:cs="Arial"/>
          <w:b/>
          <w:sz w:val="22"/>
          <w:szCs w:val="22"/>
        </w:rPr>
      </w:pPr>
    </w:p>
    <w:p w:rsidR="007A15D7" w:rsidRPr="00FF6C55" w:rsidRDefault="007A15D7" w:rsidP="00FF6C55">
      <w:pPr>
        <w:jc w:val="both"/>
        <w:rPr>
          <w:rFonts w:asciiTheme="minorHAnsi" w:hAnsiTheme="minorHAnsi" w:cs="Arial"/>
          <w:b/>
        </w:rPr>
      </w:pPr>
    </w:p>
    <w:p w:rsidR="007078D3" w:rsidRPr="00FF6C55" w:rsidRDefault="007078D3" w:rsidP="00FF6C55">
      <w:pPr>
        <w:jc w:val="both"/>
        <w:rPr>
          <w:rFonts w:asciiTheme="minorHAnsi" w:hAnsiTheme="minorHAnsi" w:cs="Arial"/>
          <w:b/>
          <w:sz w:val="28"/>
          <w:szCs w:val="28"/>
        </w:rPr>
      </w:pPr>
      <w:r w:rsidRPr="00FF6C55">
        <w:rPr>
          <w:rFonts w:asciiTheme="minorHAnsi" w:hAnsiTheme="minorHAnsi" w:cs="Arial"/>
          <w:b/>
          <w:sz w:val="28"/>
          <w:szCs w:val="28"/>
        </w:rPr>
        <w:t xml:space="preserve">Michael Taylor, Jayne Mothersdale, William Sun, Marie Kerr, Simon Robinson </w:t>
      </w:r>
    </w:p>
    <w:p w:rsidR="007A15D7" w:rsidRPr="00FF6C55" w:rsidRDefault="007A15D7" w:rsidP="00FF6C55">
      <w:pPr>
        <w:jc w:val="both"/>
        <w:rPr>
          <w:rFonts w:asciiTheme="minorHAnsi" w:hAnsiTheme="minorHAnsi" w:cs="Arial"/>
          <w:b/>
        </w:rPr>
      </w:pPr>
    </w:p>
    <w:p w:rsidR="007A15D7" w:rsidRPr="00FF6C55" w:rsidRDefault="007A15D7" w:rsidP="00FF6C55">
      <w:pPr>
        <w:jc w:val="both"/>
        <w:rPr>
          <w:rFonts w:asciiTheme="minorHAnsi" w:hAnsiTheme="minorHAnsi" w:cs="Arial"/>
          <w:b/>
        </w:rPr>
      </w:pPr>
    </w:p>
    <w:p w:rsidR="007A15D7" w:rsidRPr="00FF6C55" w:rsidRDefault="007A15D7" w:rsidP="00FF6C55">
      <w:pPr>
        <w:jc w:val="both"/>
        <w:rPr>
          <w:rFonts w:asciiTheme="minorHAnsi" w:hAnsiTheme="minorHAnsi" w:cs="Arial"/>
          <w:b/>
        </w:rPr>
      </w:pPr>
    </w:p>
    <w:p w:rsidR="002E5CAD" w:rsidRDefault="002E5CAD">
      <w:pPr>
        <w:rPr>
          <w:rFonts w:asciiTheme="minorHAnsi" w:hAnsiTheme="minorHAnsi" w:cs="Arial"/>
          <w:b/>
        </w:rPr>
      </w:pPr>
      <w:r>
        <w:rPr>
          <w:rFonts w:asciiTheme="minorHAnsi" w:hAnsiTheme="minorHAnsi" w:cs="Arial"/>
          <w:b/>
        </w:rPr>
        <w:br w:type="page"/>
      </w:r>
    </w:p>
    <w:sdt>
      <w:sdtPr>
        <w:rPr>
          <w:rFonts w:ascii="Times New Roman" w:eastAsia="Times New Roman" w:hAnsi="Times New Roman" w:cs="Times New Roman"/>
          <w:color w:val="auto"/>
          <w:sz w:val="24"/>
          <w:szCs w:val="24"/>
          <w:lang w:val="en-GB" w:eastAsia="en-GB"/>
        </w:rPr>
        <w:id w:val="479574749"/>
        <w:docPartObj>
          <w:docPartGallery w:val="Table of Contents"/>
          <w:docPartUnique/>
        </w:docPartObj>
      </w:sdtPr>
      <w:sdtEndPr>
        <w:rPr>
          <w:b/>
          <w:bCs/>
          <w:noProof/>
        </w:rPr>
      </w:sdtEndPr>
      <w:sdtContent>
        <w:p w:rsidR="002E5CAD" w:rsidRDefault="002E5CAD">
          <w:pPr>
            <w:pStyle w:val="TOCHeading"/>
          </w:pPr>
          <w:r>
            <w:t>Contents</w:t>
          </w:r>
        </w:p>
        <w:p w:rsidR="002E12E9" w:rsidRDefault="002E5CAD">
          <w:pPr>
            <w:pStyle w:val="TOC1"/>
            <w:tabs>
              <w:tab w:val="right" w:leader="dot" w:pos="8297"/>
            </w:tabs>
            <w:rPr>
              <w:rFonts w:asciiTheme="minorHAnsi" w:eastAsiaTheme="minorEastAsia" w:hAnsiTheme="minorHAnsi" w:cstheme="minorBidi"/>
              <w:noProof/>
              <w:sz w:val="22"/>
              <w:szCs w:val="22"/>
            </w:rPr>
          </w:pPr>
          <w:r w:rsidRPr="009B3B29">
            <w:rPr>
              <w:rFonts w:asciiTheme="minorHAnsi" w:hAnsiTheme="minorHAnsi"/>
            </w:rPr>
            <w:fldChar w:fldCharType="begin"/>
          </w:r>
          <w:r w:rsidRPr="009B3B29">
            <w:rPr>
              <w:rFonts w:asciiTheme="minorHAnsi" w:hAnsiTheme="minorHAnsi"/>
            </w:rPr>
            <w:instrText xml:space="preserve"> TOC \o "1-3" \h \z \u </w:instrText>
          </w:r>
          <w:r w:rsidRPr="009B3B29">
            <w:rPr>
              <w:rFonts w:asciiTheme="minorHAnsi" w:hAnsiTheme="minorHAnsi"/>
            </w:rPr>
            <w:fldChar w:fldCharType="separate"/>
          </w:r>
          <w:hyperlink w:anchor="_Toc470087891" w:history="1">
            <w:r w:rsidR="002E12E9" w:rsidRPr="00B3189E">
              <w:rPr>
                <w:rStyle w:val="Hyperlink"/>
                <w:noProof/>
              </w:rPr>
              <w:t>The Story so Far…</w:t>
            </w:r>
            <w:r w:rsidR="002E12E9">
              <w:rPr>
                <w:noProof/>
                <w:webHidden/>
              </w:rPr>
              <w:tab/>
            </w:r>
            <w:r w:rsidR="002E12E9">
              <w:rPr>
                <w:noProof/>
                <w:webHidden/>
              </w:rPr>
              <w:fldChar w:fldCharType="begin"/>
            </w:r>
            <w:r w:rsidR="002E12E9">
              <w:rPr>
                <w:noProof/>
                <w:webHidden/>
              </w:rPr>
              <w:instrText xml:space="preserve"> PAGEREF _Toc470087891 \h </w:instrText>
            </w:r>
            <w:r w:rsidR="002E12E9">
              <w:rPr>
                <w:noProof/>
                <w:webHidden/>
              </w:rPr>
            </w:r>
            <w:r w:rsidR="002E12E9">
              <w:rPr>
                <w:noProof/>
                <w:webHidden/>
              </w:rPr>
              <w:fldChar w:fldCharType="separate"/>
            </w:r>
            <w:r w:rsidR="002E12E9">
              <w:rPr>
                <w:noProof/>
                <w:webHidden/>
              </w:rPr>
              <w:t>8</w:t>
            </w:r>
            <w:r w:rsidR="002E12E9">
              <w:rPr>
                <w:noProof/>
                <w:webHidden/>
              </w:rPr>
              <w:fldChar w:fldCharType="end"/>
            </w:r>
          </w:hyperlink>
        </w:p>
        <w:p w:rsidR="002E12E9" w:rsidRDefault="002E12E9">
          <w:pPr>
            <w:pStyle w:val="TOC1"/>
            <w:tabs>
              <w:tab w:val="right" w:leader="dot" w:pos="8297"/>
            </w:tabs>
            <w:rPr>
              <w:rFonts w:asciiTheme="minorHAnsi" w:eastAsiaTheme="minorEastAsia" w:hAnsiTheme="minorHAnsi" w:cstheme="minorBidi"/>
              <w:noProof/>
              <w:sz w:val="22"/>
              <w:szCs w:val="22"/>
            </w:rPr>
          </w:pPr>
          <w:hyperlink w:anchor="_Toc470087892" w:history="1">
            <w:r w:rsidRPr="00B3189E">
              <w:rPr>
                <w:rStyle w:val="Hyperlink"/>
                <w:noProof/>
              </w:rPr>
              <w:t>Foundations (Principles 1,2 and 3)</w:t>
            </w:r>
            <w:r>
              <w:rPr>
                <w:noProof/>
                <w:webHidden/>
              </w:rPr>
              <w:tab/>
            </w:r>
            <w:r>
              <w:rPr>
                <w:noProof/>
                <w:webHidden/>
              </w:rPr>
              <w:fldChar w:fldCharType="begin"/>
            </w:r>
            <w:r>
              <w:rPr>
                <w:noProof/>
                <w:webHidden/>
              </w:rPr>
              <w:instrText xml:space="preserve"> PAGEREF _Toc470087892 \h </w:instrText>
            </w:r>
            <w:r>
              <w:rPr>
                <w:noProof/>
                <w:webHidden/>
              </w:rPr>
            </w:r>
            <w:r>
              <w:rPr>
                <w:noProof/>
                <w:webHidden/>
              </w:rPr>
              <w:fldChar w:fldCharType="separate"/>
            </w:r>
            <w:r>
              <w:rPr>
                <w:noProof/>
                <w:webHidden/>
              </w:rPr>
              <w:t>11</w:t>
            </w:r>
            <w:r>
              <w:rPr>
                <w:noProof/>
                <w:webHidden/>
              </w:rPr>
              <w:fldChar w:fldCharType="end"/>
            </w:r>
          </w:hyperlink>
        </w:p>
        <w:p w:rsidR="002E12E9" w:rsidRDefault="002E12E9">
          <w:pPr>
            <w:pStyle w:val="TOC1"/>
            <w:tabs>
              <w:tab w:val="right" w:leader="dot" w:pos="8297"/>
            </w:tabs>
            <w:rPr>
              <w:rFonts w:asciiTheme="minorHAnsi" w:eastAsiaTheme="minorEastAsia" w:hAnsiTheme="minorHAnsi" w:cstheme="minorBidi"/>
              <w:noProof/>
              <w:sz w:val="22"/>
              <w:szCs w:val="22"/>
            </w:rPr>
          </w:pPr>
          <w:hyperlink w:anchor="_Toc470087893" w:history="1">
            <w:r w:rsidRPr="00B3189E">
              <w:rPr>
                <w:rStyle w:val="Hyperlink"/>
                <w:noProof/>
              </w:rPr>
              <w:t>Teaching Developments (Principles 1, 2, and 3)</w:t>
            </w:r>
            <w:r>
              <w:rPr>
                <w:noProof/>
                <w:webHidden/>
              </w:rPr>
              <w:tab/>
            </w:r>
            <w:r>
              <w:rPr>
                <w:noProof/>
                <w:webHidden/>
              </w:rPr>
              <w:fldChar w:fldCharType="begin"/>
            </w:r>
            <w:r>
              <w:rPr>
                <w:noProof/>
                <w:webHidden/>
              </w:rPr>
              <w:instrText xml:space="preserve"> PAGEREF _Toc470087893 \h </w:instrText>
            </w:r>
            <w:r>
              <w:rPr>
                <w:noProof/>
                <w:webHidden/>
              </w:rPr>
            </w:r>
            <w:r>
              <w:rPr>
                <w:noProof/>
                <w:webHidden/>
              </w:rPr>
              <w:fldChar w:fldCharType="separate"/>
            </w:r>
            <w:r>
              <w:rPr>
                <w:noProof/>
                <w:webHidden/>
              </w:rPr>
              <w:t>16</w:t>
            </w:r>
            <w:r>
              <w:rPr>
                <w:noProof/>
                <w:webHidden/>
              </w:rPr>
              <w:fldChar w:fldCharType="end"/>
            </w:r>
          </w:hyperlink>
        </w:p>
        <w:p w:rsidR="002E12E9" w:rsidRDefault="002E12E9">
          <w:pPr>
            <w:pStyle w:val="TOC1"/>
            <w:tabs>
              <w:tab w:val="right" w:leader="dot" w:pos="8297"/>
            </w:tabs>
            <w:rPr>
              <w:rFonts w:asciiTheme="minorHAnsi" w:eastAsiaTheme="minorEastAsia" w:hAnsiTheme="minorHAnsi" w:cstheme="minorBidi"/>
              <w:noProof/>
              <w:sz w:val="22"/>
              <w:szCs w:val="22"/>
            </w:rPr>
          </w:pPr>
          <w:hyperlink w:anchor="_Toc470087894" w:history="1">
            <w:r w:rsidRPr="00B3189E">
              <w:rPr>
                <w:rStyle w:val="Hyperlink"/>
                <w:noProof/>
              </w:rPr>
              <w:t>Research (Principles 4 and 5)</w:t>
            </w:r>
            <w:r>
              <w:rPr>
                <w:noProof/>
                <w:webHidden/>
              </w:rPr>
              <w:tab/>
            </w:r>
            <w:r>
              <w:rPr>
                <w:noProof/>
                <w:webHidden/>
              </w:rPr>
              <w:fldChar w:fldCharType="begin"/>
            </w:r>
            <w:r>
              <w:rPr>
                <w:noProof/>
                <w:webHidden/>
              </w:rPr>
              <w:instrText xml:space="preserve"> PAGEREF _Toc470087894 \h </w:instrText>
            </w:r>
            <w:r>
              <w:rPr>
                <w:noProof/>
                <w:webHidden/>
              </w:rPr>
            </w:r>
            <w:r>
              <w:rPr>
                <w:noProof/>
                <w:webHidden/>
              </w:rPr>
              <w:fldChar w:fldCharType="separate"/>
            </w:r>
            <w:r>
              <w:rPr>
                <w:noProof/>
                <w:webHidden/>
              </w:rPr>
              <w:t>25</w:t>
            </w:r>
            <w:r>
              <w:rPr>
                <w:noProof/>
                <w:webHidden/>
              </w:rPr>
              <w:fldChar w:fldCharType="end"/>
            </w:r>
          </w:hyperlink>
        </w:p>
        <w:p w:rsidR="002E12E9" w:rsidRDefault="002E12E9">
          <w:pPr>
            <w:pStyle w:val="TOC1"/>
            <w:tabs>
              <w:tab w:val="right" w:leader="dot" w:pos="8297"/>
            </w:tabs>
            <w:rPr>
              <w:rFonts w:asciiTheme="minorHAnsi" w:eastAsiaTheme="minorEastAsia" w:hAnsiTheme="minorHAnsi" w:cstheme="minorBidi"/>
              <w:noProof/>
              <w:sz w:val="22"/>
              <w:szCs w:val="22"/>
            </w:rPr>
          </w:pPr>
          <w:hyperlink w:anchor="_Toc470087895" w:history="1">
            <w:r w:rsidRPr="00B3189E">
              <w:rPr>
                <w:rStyle w:val="Hyperlink"/>
                <w:noProof/>
              </w:rPr>
              <w:t>Establishing Frameworks for Research and Publication (Principles 4 and 5)</w:t>
            </w:r>
            <w:r>
              <w:rPr>
                <w:noProof/>
                <w:webHidden/>
              </w:rPr>
              <w:tab/>
            </w:r>
            <w:r>
              <w:rPr>
                <w:noProof/>
                <w:webHidden/>
              </w:rPr>
              <w:fldChar w:fldCharType="begin"/>
            </w:r>
            <w:r>
              <w:rPr>
                <w:noProof/>
                <w:webHidden/>
              </w:rPr>
              <w:instrText xml:space="preserve"> PAGEREF _Toc470087895 \h </w:instrText>
            </w:r>
            <w:r>
              <w:rPr>
                <w:noProof/>
                <w:webHidden/>
              </w:rPr>
            </w:r>
            <w:r>
              <w:rPr>
                <w:noProof/>
                <w:webHidden/>
              </w:rPr>
              <w:fldChar w:fldCharType="separate"/>
            </w:r>
            <w:r>
              <w:rPr>
                <w:noProof/>
                <w:webHidden/>
              </w:rPr>
              <w:t>31</w:t>
            </w:r>
            <w:r>
              <w:rPr>
                <w:noProof/>
                <w:webHidden/>
              </w:rPr>
              <w:fldChar w:fldCharType="end"/>
            </w:r>
          </w:hyperlink>
        </w:p>
        <w:p w:rsidR="002E12E9" w:rsidRDefault="002E12E9">
          <w:pPr>
            <w:pStyle w:val="TOC1"/>
            <w:tabs>
              <w:tab w:val="right" w:leader="dot" w:pos="8297"/>
            </w:tabs>
            <w:rPr>
              <w:rFonts w:asciiTheme="minorHAnsi" w:eastAsiaTheme="minorEastAsia" w:hAnsiTheme="minorHAnsi" w:cstheme="minorBidi"/>
              <w:noProof/>
              <w:sz w:val="22"/>
              <w:szCs w:val="22"/>
            </w:rPr>
          </w:pPr>
          <w:hyperlink w:anchor="_Toc470087896" w:history="1">
            <w:r w:rsidRPr="00B3189E">
              <w:rPr>
                <w:rStyle w:val="Hyperlink"/>
                <w:noProof/>
              </w:rPr>
              <w:t>Establishing Dialogue and Debate Between Different Sectors (Principle 5 and 6).</w:t>
            </w:r>
            <w:r>
              <w:rPr>
                <w:noProof/>
                <w:webHidden/>
              </w:rPr>
              <w:tab/>
            </w:r>
            <w:r>
              <w:rPr>
                <w:noProof/>
                <w:webHidden/>
              </w:rPr>
              <w:fldChar w:fldCharType="begin"/>
            </w:r>
            <w:r>
              <w:rPr>
                <w:noProof/>
                <w:webHidden/>
              </w:rPr>
              <w:instrText xml:space="preserve"> PAGEREF _Toc470087896 \h </w:instrText>
            </w:r>
            <w:r>
              <w:rPr>
                <w:noProof/>
                <w:webHidden/>
              </w:rPr>
            </w:r>
            <w:r>
              <w:rPr>
                <w:noProof/>
                <w:webHidden/>
              </w:rPr>
              <w:fldChar w:fldCharType="separate"/>
            </w:r>
            <w:r>
              <w:rPr>
                <w:noProof/>
                <w:webHidden/>
              </w:rPr>
              <w:t>34</w:t>
            </w:r>
            <w:r>
              <w:rPr>
                <w:noProof/>
                <w:webHidden/>
              </w:rPr>
              <w:fldChar w:fldCharType="end"/>
            </w:r>
          </w:hyperlink>
        </w:p>
        <w:p w:rsidR="002E12E9" w:rsidRDefault="002E12E9">
          <w:pPr>
            <w:pStyle w:val="TOC1"/>
            <w:tabs>
              <w:tab w:val="right" w:leader="dot" w:pos="8297"/>
            </w:tabs>
            <w:rPr>
              <w:rFonts w:asciiTheme="minorHAnsi" w:eastAsiaTheme="minorEastAsia" w:hAnsiTheme="minorHAnsi" w:cstheme="minorBidi"/>
              <w:noProof/>
              <w:sz w:val="22"/>
              <w:szCs w:val="22"/>
            </w:rPr>
          </w:pPr>
          <w:hyperlink w:anchor="_Toc470087897" w:history="1">
            <w:r w:rsidRPr="00B3189E">
              <w:rPr>
                <w:rStyle w:val="Hyperlink"/>
                <w:noProof/>
              </w:rPr>
              <w:t>Learning Points</w:t>
            </w:r>
            <w:r>
              <w:rPr>
                <w:noProof/>
                <w:webHidden/>
              </w:rPr>
              <w:tab/>
            </w:r>
            <w:r>
              <w:rPr>
                <w:noProof/>
                <w:webHidden/>
              </w:rPr>
              <w:fldChar w:fldCharType="begin"/>
            </w:r>
            <w:r>
              <w:rPr>
                <w:noProof/>
                <w:webHidden/>
              </w:rPr>
              <w:instrText xml:space="preserve"> PAGEREF _Toc470087897 \h </w:instrText>
            </w:r>
            <w:r>
              <w:rPr>
                <w:noProof/>
                <w:webHidden/>
              </w:rPr>
            </w:r>
            <w:r>
              <w:rPr>
                <w:noProof/>
                <w:webHidden/>
              </w:rPr>
              <w:fldChar w:fldCharType="separate"/>
            </w:r>
            <w:r>
              <w:rPr>
                <w:noProof/>
                <w:webHidden/>
              </w:rPr>
              <w:t>36</w:t>
            </w:r>
            <w:r>
              <w:rPr>
                <w:noProof/>
                <w:webHidden/>
              </w:rPr>
              <w:fldChar w:fldCharType="end"/>
            </w:r>
          </w:hyperlink>
        </w:p>
        <w:p w:rsidR="002E12E9" w:rsidRDefault="002E12E9">
          <w:pPr>
            <w:pStyle w:val="TOC1"/>
            <w:tabs>
              <w:tab w:val="right" w:leader="dot" w:pos="8297"/>
            </w:tabs>
            <w:rPr>
              <w:rFonts w:asciiTheme="minorHAnsi" w:eastAsiaTheme="minorEastAsia" w:hAnsiTheme="minorHAnsi" w:cstheme="minorBidi"/>
              <w:noProof/>
              <w:sz w:val="22"/>
              <w:szCs w:val="22"/>
            </w:rPr>
          </w:pPr>
          <w:hyperlink w:anchor="_Toc470087898" w:history="1">
            <w:r w:rsidRPr="00B3189E">
              <w:rPr>
                <w:rStyle w:val="Hyperlink"/>
                <w:noProof/>
              </w:rPr>
              <w:t>Objectives for the Next Two Years</w:t>
            </w:r>
            <w:r>
              <w:rPr>
                <w:noProof/>
                <w:webHidden/>
              </w:rPr>
              <w:tab/>
            </w:r>
            <w:r>
              <w:rPr>
                <w:noProof/>
                <w:webHidden/>
              </w:rPr>
              <w:fldChar w:fldCharType="begin"/>
            </w:r>
            <w:r>
              <w:rPr>
                <w:noProof/>
                <w:webHidden/>
              </w:rPr>
              <w:instrText xml:space="preserve"> PAGEREF _Toc470087898 \h </w:instrText>
            </w:r>
            <w:r>
              <w:rPr>
                <w:noProof/>
                <w:webHidden/>
              </w:rPr>
            </w:r>
            <w:r>
              <w:rPr>
                <w:noProof/>
                <w:webHidden/>
              </w:rPr>
              <w:fldChar w:fldCharType="separate"/>
            </w:r>
            <w:r>
              <w:rPr>
                <w:noProof/>
                <w:webHidden/>
              </w:rPr>
              <w:t>37</w:t>
            </w:r>
            <w:r>
              <w:rPr>
                <w:noProof/>
                <w:webHidden/>
              </w:rPr>
              <w:fldChar w:fldCharType="end"/>
            </w:r>
          </w:hyperlink>
        </w:p>
        <w:p w:rsidR="002E12E9" w:rsidRDefault="002E12E9">
          <w:pPr>
            <w:pStyle w:val="TOC1"/>
            <w:tabs>
              <w:tab w:val="right" w:leader="dot" w:pos="8297"/>
            </w:tabs>
            <w:rPr>
              <w:rFonts w:asciiTheme="minorHAnsi" w:eastAsiaTheme="minorEastAsia" w:hAnsiTheme="minorHAnsi" w:cstheme="minorBidi"/>
              <w:noProof/>
              <w:sz w:val="22"/>
              <w:szCs w:val="22"/>
            </w:rPr>
          </w:pPr>
          <w:hyperlink w:anchor="_Toc470087899" w:history="1">
            <w:r w:rsidRPr="00B3189E">
              <w:rPr>
                <w:rStyle w:val="Hyperlink"/>
                <w:noProof/>
              </w:rPr>
              <w:t>Publications</w:t>
            </w:r>
            <w:r>
              <w:rPr>
                <w:noProof/>
                <w:webHidden/>
              </w:rPr>
              <w:tab/>
            </w:r>
            <w:r>
              <w:rPr>
                <w:noProof/>
                <w:webHidden/>
              </w:rPr>
              <w:fldChar w:fldCharType="begin"/>
            </w:r>
            <w:r>
              <w:rPr>
                <w:noProof/>
                <w:webHidden/>
              </w:rPr>
              <w:instrText xml:space="preserve"> PAGEREF _Toc470087899 \h </w:instrText>
            </w:r>
            <w:r>
              <w:rPr>
                <w:noProof/>
                <w:webHidden/>
              </w:rPr>
            </w:r>
            <w:r>
              <w:rPr>
                <w:noProof/>
                <w:webHidden/>
              </w:rPr>
              <w:fldChar w:fldCharType="separate"/>
            </w:r>
            <w:r>
              <w:rPr>
                <w:noProof/>
                <w:webHidden/>
              </w:rPr>
              <w:t>38</w:t>
            </w:r>
            <w:r>
              <w:rPr>
                <w:noProof/>
                <w:webHidden/>
              </w:rPr>
              <w:fldChar w:fldCharType="end"/>
            </w:r>
          </w:hyperlink>
        </w:p>
        <w:p w:rsidR="002E12E9" w:rsidRDefault="002E12E9">
          <w:pPr>
            <w:pStyle w:val="TOC1"/>
            <w:tabs>
              <w:tab w:val="right" w:leader="dot" w:pos="8297"/>
            </w:tabs>
            <w:rPr>
              <w:rFonts w:asciiTheme="minorHAnsi" w:eastAsiaTheme="minorEastAsia" w:hAnsiTheme="minorHAnsi" w:cstheme="minorBidi"/>
              <w:noProof/>
              <w:sz w:val="22"/>
              <w:szCs w:val="22"/>
            </w:rPr>
          </w:pPr>
          <w:hyperlink w:anchor="_Toc470087900" w:history="1">
            <w:r w:rsidRPr="00B3189E">
              <w:rPr>
                <w:rStyle w:val="Hyperlink"/>
                <w:noProof/>
              </w:rPr>
              <w:t>References</w:t>
            </w:r>
            <w:r>
              <w:rPr>
                <w:noProof/>
                <w:webHidden/>
              </w:rPr>
              <w:tab/>
            </w:r>
            <w:r>
              <w:rPr>
                <w:noProof/>
                <w:webHidden/>
              </w:rPr>
              <w:fldChar w:fldCharType="begin"/>
            </w:r>
            <w:r>
              <w:rPr>
                <w:noProof/>
                <w:webHidden/>
              </w:rPr>
              <w:instrText xml:space="preserve"> PAGEREF _Toc470087900 \h </w:instrText>
            </w:r>
            <w:r>
              <w:rPr>
                <w:noProof/>
                <w:webHidden/>
              </w:rPr>
            </w:r>
            <w:r>
              <w:rPr>
                <w:noProof/>
                <w:webHidden/>
              </w:rPr>
              <w:fldChar w:fldCharType="separate"/>
            </w:r>
            <w:r>
              <w:rPr>
                <w:noProof/>
                <w:webHidden/>
              </w:rPr>
              <w:t>42</w:t>
            </w:r>
            <w:r>
              <w:rPr>
                <w:noProof/>
                <w:webHidden/>
              </w:rPr>
              <w:fldChar w:fldCharType="end"/>
            </w:r>
          </w:hyperlink>
        </w:p>
        <w:p w:rsidR="002E12E9" w:rsidRDefault="002E12E9">
          <w:pPr>
            <w:pStyle w:val="TOC1"/>
            <w:tabs>
              <w:tab w:val="right" w:leader="dot" w:pos="8297"/>
            </w:tabs>
            <w:rPr>
              <w:rFonts w:asciiTheme="minorHAnsi" w:eastAsiaTheme="minorEastAsia" w:hAnsiTheme="minorHAnsi" w:cstheme="minorBidi"/>
              <w:noProof/>
              <w:sz w:val="22"/>
              <w:szCs w:val="22"/>
            </w:rPr>
          </w:pPr>
          <w:hyperlink w:anchor="_Toc470087901" w:history="1">
            <w:r w:rsidRPr="00B3189E">
              <w:rPr>
                <w:rStyle w:val="Hyperlink"/>
                <w:noProof/>
              </w:rPr>
              <w:t>Appendix 1</w:t>
            </w:r>
            <w:r>
              <w:rPr>
                <w:noProof/>
                <w:webHidden/>
              </w:rPr>
              <w:tab/>
            </w:r>
            <w:r>
              <w:rPr>
                <w:noProof/>
                <w:webHidden/>
              </w:rPr>
              <w:fldChar w:fldCharType="begin"/>
            </w:r>
            <w:r>
              <w:rPr>
                <w:noProof/>
                <w:webHidden/>
              </w:rPr>
              <w:instrText xml:space="preserve"> PAGEREF _Toc470087901 \h </w:instrText>
            </w:r>
            <w:r>
              <w:rPr>
                <w:noProof/>
                <w:webHidden/>
              </w:rPr>
            </w:r>
            <w:r>
              <w:rPr>
                <w:noProof/>
                <w:webHidden/>
              </w:rPr>
              <w:fldChar w:fldCharType="separate"/>
            </w:r>
            <w:r>
              <w:rPr>
                <w:noProof/>
                <w:webHidden/>
              </w:rPr>
              <w:t>44</w:t>
            </w:r>
            <w:r>
              <w:rPr>
                <w:noProof/>
                <w:webHidden/>
              </w:rPr>
              <w:fldChar w:fldCharType="end"/>
            </w:r>
          </w:hyperlink>
        </w:p>
        <w:p w:rsidR="002E12E9" w:rsidRDefault="002E12E9">
          <w:pPr>
            <w:pStyle w:val="TOC1"/>
            <w:tabs>
              <w:tab w:val="right" w:leader="dot" w:pos="8297"/>
            </w:tabs>
            <w:rPr>
              <w:rStyle w:val="Hyperlink"/>
              <w:noProof/>
            </w:rPr>
          </w:pPr>
          <w:hyperlink w:anchor="_Toc470087902" w:history="1">
            <w:r w:rsidRPr="00B3189E">
              <w:rPr>
                <w:rStyle w:val="Hyperlink"/>
                <w:noProof/>
              </w:rPr>
              <w:t>Appendix 2</w:t>
            </w:r>
            <w:r>
              <w:rPr>
                <w:noProof/>
                <w:webHidden/>
              </w:rPr>
              <w:tab/>
            </w:r>
            <w:r>
              <w:rPr>
                <w:noProof/>
                <w:webHidden/>
              </w:rPr>
              <w:fldChar w:fldCharType="begin"/>
            </w:r>
            <w:r>
              <w:rPr>
                <w:noProof/>
                <w:webHidden/>
              </w:rPr>
              <w:instrText xml:space="preserve"> PAGEREF _Toc470087902 \h </w:instrText>
            </w:r>
            <w:r>
              <w:rPr>
                <w:noProof/>
                <w:webHidden/>
              </w:rPr>
            </w:r>
            <w:r>
              <w:rPr>
                <w:noProof/>
                <w:webHidden/>
              </w:rPr>
              <w:fldChar w:fldCharType="separate"/>
            </w:r>
            <w:r>
              <w:rPr>
                <w:noProof/>
                <w:webHidden/>
              </w:rPr>
              <w:t>51</w:t>
            </w:r>
            <w:r>
              <w:rPr>
                <w:noProof/>
                <w:webHidden/>
              </w:rPr>
              <w:fldChar w:fldCharType="end"/>
            </w:r>
          </w:hyperlink>
        </w:p>
        <w:p w:rsidR="004B7911" w:rsidRPr="004B7911" w:rsidRDefault="004B7911" w:rsidP="004B7911">
          <w:pPr>
            <w:ind w:right="-198"/>
            <w:rPr>
              <w:rFonts w:eastAsiaTheme="minorEastAsia"/>
            </w:rPr>
          </w:pPr>
          <w:r>
            <w:rPr>
              <w:rFonts w:eastAsiaTheme="minorEastAsia"/>
            </w:rPr>
            <w:t>Appendix 3……………………………………………………………………………</w:t>
          </w:r>
          <w:bookmarkStart w:id="0" w:name="_GoBack"/>
          <w:bookmarkEnd w:id="0"/>
          <w:r>
            <w:rPr>
              <w:rFonts w:eastAsiaTheme="minorEastAsia"/>
            </w:rPr>
            <w:t>54</w:t>
          </w:r>
        </w:p>
        <w:p w:rsidR="002E5CAD" w:rsidRDefault="002E5CAD">
          <w:r w:rsidRPr="009B3B29">
            <w:rPr>
              <w:rFonts w:asciiTheme="minorHAnsi" w:hAnsiTheme="minorHAnsi"/>
              <w:b/>
              <w:bCs/>
              <w:noProof/>
            </w:rPr>
            <w:fldChar w:fldCharType="end"/>
          </w:r>
        </w:p>
      </w:sdtContent>
    </w:sdt>
    <w:p w:rsidR="002E5CAD" w:rsidRPr="00FF6C55" w:rsidRDefault="002E5CAD" w:rsidP="00FF6C55">
      <w:pPr>
        <w:jc w:val="both"/>
        <w:rPr>
          <w:rFonts w:asciiTheme="minorHAnsi" w:hAnsiTheme="minorHAnsi" w:cs="Arial"/>
          <w:b/>
          <w:sz w:val="32"/>
          <w:szCs w:val="32"/>
        </w:rPr>
      </w:pPr>
    </w:p>
    <w:p w:rsidR="009B3B29" w:rsidRDefault="009B3B29">
      <w:pPr>
        <w:rPr>
          <w:rFonts w:asciiTheme="minorHAnsi" w:hAnsiTheme="minorHAnsi" w:cs="Arial"/>
          <w:b/>
          <w:sz w:val="28"/>
          <w:szCs w:val="28"/>
        </w:rPr>
      </w:pPr>
      <w:r>
        <w:rPr>
          <w:rFonts w:asciiTheme="minorHAnsi" w:hAnsiTheme="minorHAnsi" w:cs="Arial"/>
          <w:b/>
          <w:sz w:val="28"/>
          <w:szCs w:val="28"/>
        </w:rPr>
        <w:br w:type="page"/>
      </w:r>
    </w:p>
    <w:p w:rsidR="002D0E3B" w:rsidRPr="002E5CAD" w:rsidRDefault="009B3B29" w:rsidP="002E5CAD">
      <w:pPr>
        <w:pStyle w:val="Heading1"/>
        <w:rPr>
          <w:rFonts w:asciiTheme="minorHAnsi" w:hAnsiTheme="minorHAnsi"/>
          <w:sz w:val="32"/>
          <w:szCs w:val="32"/>
        </w:rPr>
      </w:pPr>
      <w:bookmarkStart w:id="1" w:name="_Toc470087891"/>
      <w:r>
        <w:rPr>
          <w:rFonts w:asciiTheme="minorHAnsi" w:hAnsiTheme="minorHAnsi"/>
          <w:sz w:val="32"/>
          <w:szCs w:val="32"/>
        </w:rPr>
        <w:lastRenderedPageBreak/>
        <w:t>The Story so F</w:t>
      </w:r>
      <w:r w:rsidR="007A15D7" w:rsidRPr="002E5CAD">
        <w:rPr>
          <w:rFonts w:asciiTheme="minorHAnsi" w:hAnsiTheme="minorHAnsi"/>
          <w:sz w:val="32"/>
          <w:szCs w:val="32"/>
        </w:rPr>
        <w:t>ar</w:t>
      </w:r>
      <w:r>
        <w:rPr>
          <w:rFonts w:asciiTheme="minorHAnsi" w:hAnsiTheme="minorHAnsi"/>
          <w:sz w:val="32"/>
          <w:szCs w:val="32"/>
        </w:rPr>
        <w:t>…</w:t>
      </w:r>
      <w:bookmarkEnd w:id="1"/>
    </w:p>
    <w:p w:rsidR="00CA48FD" w:rsidRPr="009B3B29" w:rsidRDefault="00CA48FD" w:rsidP="00FF6C55">
      <w:pPr>
        <w:jc w:val="both"/>
        <w:rPr>
          <w:rFonts w:asciiTheme="minorHAnsi" w:hAnsiTheme="minorHAnsi" w:cs="Arial"/>
        </w:rPr>
      </w:pPr>
    </w:p>
    <w:p w:rsidR="00CA48FD" w:rsidRPr="009B3B29" w:rsidRDefault="007078D3" w:rsidP="00FF6C55">
      <w:pPr>
        <w:jc w:val="both"/>
        <w:rPr>
          <w:rFonts w:asciiTheme="minorHAnsi" w:hAnsiTheme="minorHAnsi" w:cs="Arial"/>
          <w:b/>
        </w:rPr>
      </w:pPr>
      <w:r w:rsidRPr="009B3B29">
        <w:rPr>
          <w:rFonts w:asciiTheme="minorHAnsi" w:hAnsiTheme="minorHAnsi" w:cs="Arial"/>
          <w:b/>
        </w:rPr>
        <w:t>Leeds Beckett University (n</w:t>
      </w:r>
      <w:r w:rsidR="008A43B7" w:rsidRPr="009B3B29">
        <w:rPr>
          <w:rFonts w:asciiTheme="minorHAnsi" w:hAnsiTheme="minorHAnsi" w:cs="Arial"/>
          <w:b/>
        </w:rPr>
        <w:t>é</w:t>
      </w:r>
      <w:r w:rsidRPr="009B3B29">
        <w:rPr>
          <w:rFonts w:asciiTheme="minorHAnsi" w:hAnsiTheme="minorHAnsi" w:cs="Arial"/>
          <w:b/>
        </w:rPr>
        <w:t>e Leeds Metropolitan University)</w:t>
      </w:r>
    </w:p>
    <w:p w:rsidR="0098573C" w:rsidRPr="009B3B29" w:rsidRDefault="005E5360" w:rsidP="00FF6C55">
      <w:pPr>
        <w:jc w:val="both"/>
        <w:rPr>
          <w:rFonts w:asciiTheme="minorHAnsi" w:hAnsiTheme="minorHAnsi" w:cs="Arial"/>
        </w:rPr>
      </w:pPr>
      <w:r w:rsidRPr="009B3B29">
        <w:rPr>
          <w:rFonts w:asciiTheme="minorHAnsi" w:hAnsiTheme="minorHAnsi" w:cs="Arial"/>
        </w:rPr>
        <w:t>Leeds Beckett University has a strong history of concern for responsibility and sustainability.</w:t>
      </w:r>
      <w:r w:rsidR="005D2EA9" w:rsidRPr="009B3B29">
        <w:rPr>
          <w:rFonts w:asciiTheme="minorHAnsi" w:hAnsiTheme="minorHAnsi" w:cs="Arial"/>
        </w:rPr>
        <w:t xml:space="preserve"> The Estates Report in 2011 set out the basis for sustainability planning:</w:t>
      </w:r>
    </w:p>
    <w:p w:rsidR="005D2EA9" w:rsidRPr="009B3B29" w:rsidRDefault="005D2EA9" w:rsidP="00FF6C55">
      <w:pPr>
        <w:jc w:val="both"/>
        <w:rPr>
          <w:rFonts w:asciiTheme="minorHAnsi" w:hAnsiTheme="minorHAnsi" w:cs="Arial"/>
        </w:rPr>
      </w:pPr>
      <w:r w:rsidRPr="009B3B29">
        <w:rPr>
          <w:rFonts w:asciiTheme="minorHAnsi" w:hAnsiTheme="minorHAnsi" w:cs="Arial"/>
        </w:rPr>
        <w:t xml:space="preserve">  </w:t>
      </w:r>
    </w:p>
    <w:p w:rsidR="009B3B29" w:rsidRDefault="005D2EA9" w:rsidP="00FF6C55">
      <w:pPr>
        <w:ind w:left="720"/>
        <w:jc w:val="both"/>
        <w:rPr>
          <w:rFonts w:asciiTheme="minorHAnsi" w:hAnsiTheme="minorHAnsi" w:cs="Arial"/>
        </w:rPr>
      </w:pPr>
      <w:r w:rsidRPr="009B3B29">
        <w:rPr>
          <w:rFonts w:asciiTheme="minorHAnsi" w:hAnsiTheme="minorHAnsi" w:cs="Arial"/>
        </w:rPr>
        <w:t xml:space="preserve">Our carbon management strategy is designed to achieve the HEFCE and Government target of a 34% reduction in carbon emissions by 2020, based on a 2005 baseline, and an 80% reduction by 2050. To achieve these targets we have integrated the principles of energy efficiency and carbon management into our design guide and standard operating procedures, ensuring carbon management becomes a day-to-day activity. The table below gives our high level carbon targets to be achieved in line with our strategic plan: </w:t>
      </w:r>
    </w:p>
    <w:p w:rsidR="009B3B29" w:rsidRDefault="009B3B29" w:rsidP="00FF6C55">
      <w:pPr>
        <w:ind w:left="720"/>
        <w:jc w:val="both"/>
        <w:rPr>
          <w:rFonts w:asciiTheme="minorHAnsi" w:hAnsiTheme="minorHAnsi" w:cs="Arial"/>
        </w:rPr>
      </w:pPr>
    </w:p>
    <w:tbl>
      <w:tblPr>
        <w:tblStyle w:val="TableGrid"/>
        <w:tblW w:w="7431" w:type="dxa"/>
        <w:jc w:val="center"/>
        <w:tblLayout w:type="fixed"/>
        <w:tblLook w:val="04A0" w:firstRow="1" w:lastRow="0" w:firstColumn="1" w:lastColumn="0" w:noHBand="0" w:noVBand="1"/>
      </w:tblPr>
      <w:tblGrid>
        <w:gridCol w:w="1418"/>
        <w:gridCol w:w="992"/>
        <w:gridCol w:w="1004"/>
        <w:gridCol w:w="1005"/>
        <w:gridCol w:w="1004"/>
        <w:gridCol w:w="1004"/>
        <w:gridCol w:w="1004"/>
      </w:tblGrid>
      <w:tr w:rsidR="009B3B29" w:rsidTr="009B3B29">
        <w:trPr>
          <w:jc w:val="center"/>
        </w:trPr>
        <w:tc>
          <w:tcPr>
            <w:tcW w:w="1418" w:type="dxa"/>
          </w:tcPr>
          <w:p w:rsidR="009B3B29" w:rsidRDefault="009B3B29" w:rsidP="009B3B29">
            <w:pPr>
              <w:jc w:val="center"/>
              <w:rPr>
                <w:rFonts w:asciiTheme="minorHAnsi" w:hAnsiTheme="minorHAnsi" w:cs="Arial"/>
              </w:rPr>
            </w:pPr>
            <w:r>
              <w:rPr>
                <w:rFonts w:asciiTheme="minorHAnsi" w:hAnsiTheme="minorHAnsi" w:cs="Arial"/>
              </w:rPr>
              <w:t>Year</w:t>
            </w:r>
          </w:p>
        </w:tc>
        <w:tc>
          <w:tcPr>
            <w:tcW w:w="992" w:type="dxa"/>
          </w:tcPr>
          <w:p w:rsidR="009B3B29" w:rsidRDefault="009B3B29" w:rsidP="00FF6C55">
            <w:pPr>
              <w:jc w:val="both"/>
              <w:rPr>
                <w:rFonts w:asciiTheme="minorHAnsi" w:hAnsiTheme="minorHAnsi" w:cs="Arial"/>
              </w:rPr>
            </w:pPr>
            <w:r>
              <w:rPr>
                <w:rFonts w:asciiTheme="minorHAnsi" w:hAnsiTheme="minorHAnsi" w:cs="Arial"/>
              </w:rPr>
              <w:t>2005</w:t>
            </w:r>
          </w:p>
          <w:p w:rsidR="009B3B29" w:rsidRDefault="009B3B29" w:rsidP="00FF6C55">
            <w:pPr>
              <w:jc w:val="both"/>
              <w:rPr>
                <w:rFonts w:asciiTheme="minorHAnsi" w:hAnsiTheme="minorHAnsi" w:cs="Arial"/>
              </w:rPr>
            </w:pPr>
            <w:r>
              <w:rPr>
                <w:rFonts w:asciiTheme="minorHAnsi" w:hAnsiTheme="minorHAnsi" w:cs="Arial"/>
              </w:rPr>
              <w:t>(Base line)</w:t>
            </w:r>
          </w:p>
        </w:tc>
        <w:tc>
          <w:tcPr>
            <w:tcW w:w="1004" w:type="dxa"/>
          </w:tcPr>
          <w:p w:rsidR="009B3B29" w:rsidRDefault="009B3B29" w:rsidP="00FF6C55">
            <w:pPr>
              <w:jc w:val="both"/>
              <w:rPr>
                <w:rFonts w:asciiTheme="minorHAnsi" w:hAnsiTheme="minorHAnsi" w:cs="Arial"/>
              </w:rPr>
            </w:pPr>
            <w:r>
              <w:rPr>
                <w:rFonts w:asciiTheme="minorHAnsi" w:hAnsiTheme="minorHAnsi" w:cs="Arial"/>
              </w:rPr>
              <w:t>2010/</w:t>
            </w:r>
          </w:p>
          <w:p w:rsidR="009B3B29" w:rsidRDefault="009B3B29" w:rsidP="00FF6C55">
            <w:pPr>
              <w:jc w:val="both"/>
              <w:rPr>
                <w:rFonts w:asciiTheme="minorHAnsi" w:hAnsiTheme="minorHAnsi" w:cs="Arial"/>
              </w:rPr>
            </w:pPr>
            <w:r>
              <w:rPr>
                <w:rFonts w:asciiTheme="minorHAnsi" w:hAnsiTheme="minorHAnsi" w:cs="Arial"/>
              </w:rPr>
              <w:t>2011</w:t>
            </w:r>
          </w:p>
        </w:tc>
        <w:tc>
          <w:tcPr>
            <w:tcW w:w="1005" w:type="dxa"/>
          </w:tcPr>
          <w:p w:rsidR="009B3B29" w:rsidRDefault="009B3B29" w:rsidP="00FF6C55">
            <w:pPr>
              <w:jc w:val="both"/>
              <w:rPr>
                <w:rFonts w:asciiTheme="minorHAnsi" w:hAnsiTheme="minorHAnsi" w:cs="Arial"/>
              </w:rPr>
            </w:pPr>
            <w:r>
              <w:rPr>
                <w:rFonts w:asciiTheme="minorHAnsi" w:hAnsiTheme="minorHAnsi" w:cs="Arial"/>
              </w:rPr>
              <w:t>2011/</w:t>
            </w:r>
          </w:p>
          <w:p w:rsidR="009B3B29" w:rsidRDefault="009B3B29" w:rsidP="00FF6C55">
            <w:pPr>
              <w:jc w:val="both"/>
              <w:rPr>
                <w:rFonts w:asciiTheme="minorHAnsi" w:hAnsiTheme="minorHAnsi" w:cs="Arial"/>
              </w:rPr>
            </w:pPr>
            <w:r>
              <w:rPr>
                <w:rFonts w:asciiTheme="minorHAnsi" w:hAnsiTheme="minorHAnsi" w:cs="Arial"/>
              </w:rPr>
              <w:t>2012</w:t>
            </w:r>
          </w:p>
        </w:tc>
        <w:tc>
          <w:tcPr>
            <w:tcW w:w="1004" w:type="dxa"/>
          </w:tcPr>
          <w:p w:rsidR="009B3B29" w:rsidRDefault="009B3B29" w:rsidP="00FF6C55">
            <w:pPr>
              <w:jc w:val="both"/>
              <w:rPr>
                <w:rFonts w:asciiTheme="minorHAnsi" w:hAnsiTheme="minorHAnsi" w:cs="Arial"/>
              </w:rPr>
            </w:pPr>
            <w:r>
              <w:rPr>
                <w:rFonts w:asciiTheme="minorHAnsi" w:hAnsiTheme="minorHAnsi" w:cs="Arial"/>
              </w:rPr>
              <w:t>2012/</w:t>
            </w:r>
          </w:p>
          <w:p w:rsidR="009B3B29" w:rsidRDefault="009B3B29" w:rsidP="00FF6C55">
            <w:pPr>
              <w:jc w:val="both"/>
              <w:rPr>
                <w:rFonts w:asciiTheme="minorHAnsi" w:hAnsiTheme="minorHAnsi" w:cs="Arial"/>
              </w:rPr>
            </w:pPr>
            <w:r>
              <w:rPr>
                <w:rFonts w:asciiTheme="minorHAnsi" w:hAnsiTheme="minorHAnsi" w:cs="Arial"/>
              </w:rPr>
              <w:t>2013</w:t>
            </w:r>
          </w:p>
        </w:tc>
        <w:tc>
          <w:tcPr>
            <w:tcW w:w="1004" w:type="dxa"/>
          </w:tcPr>
          <w:p w:rsidR="009B3B29" w:rsidRDefault="009B3B29" w:rsidP="00FF6C55">
            <w:pPr>
              <w:jc w:val="both"/>
              <w:rPr>
                <w:rFonts w:asciiTheme="minorHAnsi" w:hAnsiTheme="minorHAnsi" w:cs="Arial"/>
              </w:rPr>
            </w:pPr>
            <w:r>
              <w:rPr>
                <w:rFonts w:asciiTheme="minorHAnsi" w:hAnsiTheme="minorHAnsi" w:cs="Arial"/>
              </w:rPr>
              <w:t>2013/</w:t>
            </w:r>
          </w:p>
          <w:p w:rsidR="009B3B29" w:rsidRDefault="009B3B29" w:rsidP="00FF6C55">
            <w:pPr>
              <w:jc w:val="both"/>
              <w:rPr>
                <w:rFonts w:asciiTheme="minorHAnsi" w:hAnsiTheme="minorHAnsi" w:cs="Arial"/>
              </w:rPr>
            </w:pPr>
            <w:r>
              <w:rPr>
                <w:rFonts w:asciiTheme="minorHAnsi" w:hAnsiTheme="minorHAnsi" w:cs="Arial"/>
              </w:rPr>
              <w:t>2014</w:t>
            </w:r>
          </w:p>
        </w:tc>
        <w:tc>
          <w:tcPr>
            <w:tcW w:w="1004" w:type="dxa"/>
          </w:tcPr>
          <w:p w:rsidR="009B3B29" w:rsidRDefault="009B3B29" w:rsidP="00FF6C55">
            <w:pPr>
              <w:jc w:val="both"/>
              <w:rPr>
                <w:rFonts w:asciiTheme="minorHAnsi" w:hAnsiTheme="minorHAnsi" w:cs="Arial"/>
              </w:rPr>
            </w:pPr>
            <w:r>
              <w:rPr>
                <w:rFonts w:asciiTheme="minorHAnsi" w:hAnsiTheme="minorHAnsi" w:cs="Arial"/>
              </w:rPr>
              <w:t>2014</w:t>
            </w:r>
          </w:p>
          <w:p w:rsidR="009B3B29" w:rsidRDefault="009B3B29" w:rsidP="00FF6C55">
            <w:pPr>
              <w:jc w:val="both"/>
              <w:rPr>
                <w:rFonts w:asciiTheme="minorHAnsi" w:hAnsiTheme="minorHAnsi" w:cs="Arial"/>
              </w:rPr>
            </w:pPr>
            <w:r>
              <w:rPr>
                <w:rFonts w:asciiTheme="minorHAnsi" w:hAnsiTheme="minorHAnsi" w:cs="Arial"/>
              </w:rPr>
              <w:t>/2015</w:t>
            </w:r>
          </w:p>
        </w:tc>
      </w:tr>
      <w:tr w:rsidR="009B3B29" w:rsidTr="009B3B29">
        <w:trPr>
          <w:jc w:val="center"/>
        </w:trPr>
        <w:tc>
          <w:tcPr>
            <w:tcW w:w="1418" w:type="dxa"/>
          </w:tcPr>
          <w:p w:rsidR="009B3B29" w:rsidRDefault="009B3B29" w:rsidP="00FF6C55">
            <w:pPr>
              <w:jc w:val="both"/>
              <w:rPr>
                <w:rFonts w:asciiTheme="minorHAnsi" w:hAnsiTheme="minorHAnsi" w:cs="Arial"/>
              </w:rPr>
            </w:pPr>
            <w:r>
              <w:rPr>
                <w:rFonts w:asciiTheme="minorHAnsi" w:hAnsiTheme="minorHAnsi" w:cs="Arial"/>
              </w:rPr>
              <w:t>Percentage reduction target (%)</w:t>
            </w:r>
          </w:p>
        </w:tc>
        <w:tc>
          <w:tcPr>
            <w:tcW w:w="992" w:type="dxa"/>
          </w:tcPr>
          <w:p w:rsidR="009B3B29" w:rsidRDefault="009B3B29" w:rsidP="00FF6C55">
            <w:pPr>
              <w:jc w:val="both"/>
              <w:rPr>
                <w:rFonts w:asciiTheme="minorHAnsi" w:hAnsiTheme="minorHAnsi" w:cs="Arial"/>
              </w:rPr>
            </w:pPr>
            <w:r>
              <w:rPr>
                <w:rFonts w:asciiTheme="minorHAnsi" w:hAnsiTheme="minorHAnsi" w:cs="Arial"/>
              </w:rPr>
              <w:t>0</w:t>
            </w:r>
          </w:p>
        </w:tc>
        <w:tc>
          <w:tcPr>
            <w:tcW w:w="1004" w:type="dxa"/>
          </w:tcPr>
          <w:p w:rsidR="009B3B29" w:rsidRDefault="009B3B29" w:rsidP="00FF6C55">
            <w:pPr>
              <w:jc w:val="both"/>
              <w:rPr>
                <w:rFonts w:asciiTheme="minorHAnsi" w:hAnsiTheme="minorHAnsi" w:cs="Arial"/>
              </w:rPr>
            </w:pPr>
            <w:r>
              <w:rPr>
                <w:rFonts w:asciiTheme="minorHAnsi" w:hAnsiTheme="minorHAnsi" w:cs="Arial"/>
              </w:rPr>
              <w:t>5</w:t>
            </w:r>
          </w:p>
        </w:tc>
        <w:tc>
          <w:tcPr>
            <w:tcW w:w="1005" w:type="dxa"/>
          </w:tcPr>
          <w:p w:rsidR="009B3B29" w:rsidRDefault="009B3B29" w:rsidP="00FF6C55">
            <w:pPr>
              <w:jc w:val="both"/>
              <w:rPr>
                <w:rFonts w:asciiTheme="minorHAnsi" w:hAnsiTheme="minorHAnsi" w:cs="Arial"/>
              </w:rPr>
            </w:pPr>
            <w:r>
              <w:rPr>
                <w:rFonts w:asciiTheme="minorHAnsi" w:hAnsiTheme="minorHAnsi" w:cs="Arial"/>
              </w:rPr>
              <w:t>10</w:t>
            </w:r>
          </w:p>
        </w:tc>
        <w:tc>
          <w:tcPr>
            <w:tcW w:w="1004" w:type="dxa"/>
          </w:tcPr>
          <w:p w:rsidR="009B3B29" w:rsidRDefault="009B3B29" w:rsidP="00FF6C55">
            <w:pPr>
              <w:jc w:val="both"/>
              <w:rPr>
                <w:rFonts w:asciiTheme="minorHAnsi" w:hAnsiTheme="minorHAnsi" w:cs="Arial"/>
              </w:rPr>
            </w:pPr>
            <w:r>
              <w:rPr>
                <w:rFonts w:asciiTheme="minorHAnsi" w:hAnsiTheme="minorHAnsi" w:cs="Arial"/>
              </w:rPr>
              <w:t>15</w:t>
            </w:r>
          </w:p>
        </w:tc>
        <w:tc>
          <w:tcPr>
            <w:tcW w:w="1004" w:type="dxa"/>
          </w:tcPr>
          <w:p w:rsidR="009B3B29" w:rsidRDefault="009B3B29" w:rsidP="00FF6C55">
            <w:pPr>
              <w:jc w:val="both"/>
              <w:rPr>
                <w:rFonts w:asciiTheme="minorHAnsi" w:hAnsiTheme="minorHAnsi" w:cs="Arial"/>
              </w:rPr>
            </w:pPr>
            <w:r>
              <w:rPr>
                <w:rFonts w:asciiTheme="minorHAnsi" w:hAnsiTheme="minorHAnsi" w:cs="Arial"/>
              </w:rPr>
              <w:t>20</w:t>
            </w:r>
          </w:p>
        </w:tc>
        <w:tc>
          <w:tcPr>
            <w:tcW w:w="1004" w:type="dxa"/>
          </w:tcPr>
          <w:p w:rsidR="009B3B29" w:rsidRDefault="009B3B29" w:rsidP="00FF6C55">
            <w:pPr>
              <w:jc w:val="both"/>
              <w:rPr>
                <w:rFonts w:asciiTheme="minorHAnsi" w:hAnsiTheme="minorHAnsi" w:cs="Arial"/>
              </w:rPr>
            </w:pPr>
            <w:r>
              <w:rPr>
                <w:rFonts w:asciiTheme="minorHAnsi" w:hAnsiTheme="minorHAnsi" w:cs="Arial"/>
              </w:rPr>
              <w:t>25</w:t>
            </w:r>
          </w:p>
        </w:tc>
      </w:tr>
      <w:tr w:rsidR="009B3B29" w:rsidTr="009B3B29">
        <w:trPr>
          <w:jc w:val="center"/>
        </w:trPr>
        <w:tc>
          <w:tcPr>
            <w:tcW w:w="1418" w:type="dxa"/>
          </w:tcPr>
          <w:p w:rsidR="009B3B29" w:rsidRDefault="009B3B29" w:rsidP="00FF6C55">
            <w:pPr>
              <w:jc w:val="both"/>
              <w:rPr>
                <w:rFonts w:asciiTheme="minorHAnsi" w:hAnsiTheme="minorHAnsi" w:cs="Arial"/>
              </w:rPr>
            </w:pPr>
            <w:r>
              <w:rPr>
                <w:rFonts w:asciiTheme="minorHAnsi" w:hAnsiTheme="minorHAnsi" w:cs="Arial"/>
              </w:rPr>
              <w:t xml:space="preserve">Target emissions scope 2 &amp; 2 (tCO2) </w:t>
            </w:r>
          </w:p>
        </w:tc>
        <w:tc>
          <w:tcPr>
            <w:tcW w:w="992" w:type="dxa"/>
          </w:tcPr>
          <w:p w:rsidR="009B3B29" w:rsidRDefault="009B3B29" w:rsidP="00FF6C55">
            <w:pPr>
              <w:jc w:val="both"/>
              <w:rPr>
                <w:rFonts w:asciiTheme="minorHAnsi" w:hAnsiTheme="minorHAnsi" w:cs="Arial"/>
              </w:rPr>
            </w:pPr>
            <w:r>
              <w:rPr>
                <w:rFonts w:asciiTheme="minorHAnsi" w:hAnsiTheme="minorHAnsi" w:cs="Arial"/>
              </w:rPr>
              <w:t>17,675</w:t>
            </w:r>
          </w:p>
        </w:tc>
        <w:tc>
          <w:tcPr>
            <w:tcW w:w="1004" w:type="dxa"/>
          </w:tcPr>
          <w:p w:rsidR="009B3B29" w:rsidRDefault="009B3B29" w:rsidP="00FF6C55">
            <w:pPr>
              <w:jc w:val="both"/>
              <w:rPr>
                <w:rFonts w:asciiTheme="minorHAnsi" w:hAnsiTheme="minorHAnsi" w:cs="Arial"/>
              </w:rPr>
            </w:pPr>
            <w:r>
              <w:rPr>
                <w:rFonts w:asciiTheme="minorHAnsi" w:hAnsiTheme="minorHAnsi" w:cs="Arial"/>
              </w:rPr>
              <w:t>16,791</w:t>
            </w:r>
          </w:p>
        </w:tc>
        <w:tc>
          <w:tcPr>
            <w:tcW w:w="1005" w:type="dxa"/>
          </w:tcPr>
          <w:p w:rsidR="009B3B29" w:rsidRDefault="009B3B29" w:rsidP="00FF6C55">
            <w:pPr>
              <w:jc w:val="both"/>
              <w:rPr>
                <w:rFonts w:asciiTheme="minorHAnsi" w:hAnsiTheme="minorHAnsi" w:cs="Arial"/>
              </w:rPr>
            </w:pPr>
            <w:r>
              <w:rPr>
                <w:rFonts w:asciiTheme="minorHAnsi" w:hAnsiTheme="minorHAnsi" w:cs="Arial"/>
              </w:rPr>
              <w:t>15.907</w:t>
            </w:r>
          </w:p>
        </w:tc>
        <w:tc>
          <w:tcPr>
            <w:tcW w:w="1004" w:type="dxa"/>
          </w:tcPr>
          <w:p w:rsidR="009B3B29" w:rsidRDefault="009B3B29" w:rsidP="00FF6C55">
            <w:pPr>
              <w:jc w:val="both"/>
              <w:rPr>
                <w:rFonts w:asciiTheme="minorHAnsi" w:hAnsiTheme="minorHAnsi" w:cs="Arial"/>
              </w:rPr>
            </w:pPr>
            <w:r>
              <w:rPr>
                <w:rFonts w:asciiTheme="minorHAnsi" w:hAnsiTheme="minorHAnsi" w:cs="Arial"/>
              </w:rPr>
              <w:t>15,023</w:t>
            </w:r>
          </w:p>
        </w:tc>
        <w:tc>
          <w:tcPr>
            <w:tcW w:w="1004" w:type="dxa"/>
          </w:tcPr>
          <w:p w:rsidR="009B3B29" w:rsidRDefault="009B3B29" w:rsidP="00FF6C55">
            <w:pPr>
              <w:jc w:val="both"/>
              <w:rPr>
                <w:rFonts w:asciiTheme="minorHAnsi" w:hAnsiTheme="minorHAnsi" w:cs="Arial"/>
              </w:rPr>
            </w:pPr>
            <w:r>
              <w:rPr>
                <w:rFonts w:asciiTheme="minorHAnsi" w:hAnsiTheme="minorHAnsi" w:cs="Arial"/>
              </w:rPr>
              <w:t>14,140</w:t>
            </w:r>
          </w:p>
        </w:tc>
        <w:tc>
          <w:tcPr>
            <w:tcW w:w="1004" w:type="dxa"/>
          </w:tcPr>
          <w:p w:rsidR="009B3B29" w:rsidRDefault="009B3B29" w:rsidP="00FF6C55">
            <w:pPr>
              <w:jc w:val="both"/>
              <w:rPr>
                <w:rFonts w:asciiTheme="minorHAnsi" w:hAnsiTheme="minorHAnsi" w:cs="Arial"/>
              </w:rPr>
            </w:pPr>
            <w:r>
              <w:rPr>
                <w:rFonts w:asciiTheme="minorHAnsi" w:hAnsiTheme="minorHAnsi" w:cs="Arial"/>
              </w:rPr>
              <w:t>13,256</w:t>
            </w:r>
          </w:p>
        </w:tc>
      </w:tr>
      <w:tr w:rsidR="009B3B29" w:rsidTr="009B3B29">
        <w:trPr>
          <w:jc w:val="center"/>
        </w:trPr>
        <w:tc>
          <w:tcPr>
            <w:tcW w:w="1418" w:type="dxa"/>
          </w:tcPr>
          <w:p w:rsidR="009B3B29" w:rsidRDefault="009B3B29" w:rsidP="00FF6C55">
            <w:pPr>
              <w:jc w:val="both"/>
              <w:rPr>
                <w:rFonts w:asciiTheme="minorHAnsi" w:hAnsiTheme="minorHAnsi" w:cs="Arial"/>
              </w:rPr>
            </w:pPr>
            <w:r>
              <w:rPr>
                <w:rFonts w:asciiTheme="minorHAnsi" w:hAnsiTheme="minorHAnsi" w:cs="Arial"/>
              </w:rPr>
              <w:t>Actual scope 1 &amp; 2 emissions (tCO2)</w:t>
            </w:r>
          </w:p>
        </w:tc>
        <w:tc>
          <w:tcPr>
            <w:tcW w:w="992" w:type="dxa"/>
          </w:tcPr>
          <w:p w:rsidR="009B3B29" w:rsidRDefault="009B3B29" w:rsidP="00FF6C55">
            <w:pPr>
              <w:jc w:val="both"/>
              <w:rPr>
                <w:rFonts w:asciiTheme="minorHAnsi" w:hAnsiTheme="minorHAnsi" w:cs="Arial"/>
              </w:rPr>
            </w:pPr>
            <w:r>
              <w:rPr>
                <w:rFonts w:asciiTheme="minorHAnsi" w:hAnsiTheme="minorHAnsi" w:cs="Arial"/>
              </w:rPr>
              <w:t>17,675</w:t>
            </w:r>
          </w:p>
        </w:tc>
        <w:tc>
          <w:tcPr>
            <w:tcW w:w="1004" w:type="dxa"/>
          </w:tcPr>
          <w:p w:rsidR="009B3B29" w:rsidRDefault="009B3B29" w:rsidP="00FF6C55">
            <w:pPr>
              <w:jc w:val="both"/>
              <w:rPr>
                <w:rFonts w:asciiTheme="minorHAnsi" w:hAnsiTheme="minorHAnsi" w:cs="Arial"/>
              </w:rPr>
            </w:pPr>
            <w:r>
              <w:rPr>
                <w:rFonts w:asciiTheme="minorHAnsi" w:hAnsiTheme="minorHAnsi" w:cs="Arial"/>
              </w:rPr>
              <w:t>14,999</w:t>
            </w:r>
          </w:p>
        </w:tc>
        <w:tc>
          <w:tcPr>
            <w:tcW w:w="1005" w:type="dxa"/>
          </w:tcPr>
          <w:p w:rsidR="009B3B29" w:rsidRDefault="009B3B29" w:rsidP="00FF6C55">
            <w:pPr>
              <w:jc w:val="both"/>
              <w:rPr>
                <w:rFonts w:asciiTheme="minorHAnsi" w:hAnsiTheme="minorHAnsi" w:cs="Arial"/>
              </w:rPr>
            </w:pPr>
            <w:r>
              <w:rPr>
                <w:rFonts w:asciiTheme="minorHAnsi" w:hAnsiTheme="minorHAnsi" w:cs="Arial"/>
              </w:rPr>
              <w:t>14,416</w:t>
            </w:r>
          </w:p>
        </w:tc>
        <w:tc>
          <w:tcPr>
            <w:tcW w:w="1004" w:type="dxa"/>
          </w:tcPr>
          <w:p w:rsidR="009B3B29" w:rsidRDefault="009B3B29" w:rsidP="00FF6C55">
            <w:pPr>
              <w:jc w:val="both"/>
              <w:rPr>
                <w:rFonts w:asciiTheme="minorHAnsi" w:hAnsiTheme="minorHAnsi" w:cs="Arial"/>
              </w:rPr>
            </w:pPr>
            <w:r>
              <w:rPr>
                <w:rFonts w:asciiTheme="minorHAnsi" w:hAnsiTheme="minorHAnsi" w:cs="Arial"/>
              </w:rPr>
              <w:t>14,853</w:t>
            </w:r>
          </w:p>
        </w:tc>
        <w:tc>
          <w:tcPr>
            <w:tcW w:w="1004" w:type="dxa"/>
          </w:tcPr>
          <w:p w:rsidR="009B3B29" w:rsidRDefault="009B3B29" w:rsidP="00FF6C55">
            <w:pPr>
              <w:jc w:val="both"/>
              <w:rPr>
                <w:rFonts w:asciiTheme="minorHAnsi" w:hAnsiTheme="minorHAnsi" w:cs="Arial"/>
              </w:rPr>
            </w:pPr>
            <w:r>
              <w:rPr>
                <w:rFonts w:asciiTheme="minorHAnsi" w:hAnsiTheme="minorHAnsi" w:cs="Arial"/>
              </w:rPr>
              <w:t>14,461</w:t>
            </w:r>
          </w:p>
        </w:tc>
        <w:tc>
          <w:tcPr>
            <w:tcW w:w="1004" w:type="dxa"/>
          </w:tcPr>
          <w:p w:rsidR="009B3B29" w:rsidRDefault="009B3B29" w:rsidP="00FF6C55">
            <w:pPr>
              <w:jc w:val="both"/>
              <w:rPr>
                <w:rFonts w:asciiTheme="minorHAnsi" w:hAnsiTheme="minorHAnsi" w:cs="Arial"/>
              </w:rPr>
            </w:pPr>
          </w:p>
        </w:tc>
      </w:tr>
    </w:tbl>
    <w:p w:rsidR="009B3B29" w:rsidRDefault="009B3B29" w:rsidP="00FF6C55">
      <w:pPr>
        <w:ind w:left="720"/>
        <w:jc w:val="both"/>
        <w:rPr>
          <w:rFonts w:asciiTheme="minorHAnsi" w:hAnsiTheme="minorHAnsi" w:cs="Arial"/>
        </w:rPr>
      </w:pPr>
    </w:p>
    <w:p w:rsidR="005D2EA9" w:rsidRPr="009B3B29" w:rsidRDefault="005D2EA9" w:rsidP="00FF6C55">
      <w:pPr>
        <w:ind w:left="720"/>
        <w:jc w:val="both"/>
        <w:rPr>
          <w:rFonts w:asciiTheme="minorHAnsi" w:hAnsiTheme="minorHAnsi" w:cs="Arial"/>
        </w:rPr>
      </w:pPr>
      <w:r w:rsidRPr="009B3B29">
        <w:rPr>
          <w:rFonts w:asciiTheme="minorHAnsi" w:hAnsiTheme="minorHAnsi" w:cs="Arial"/>
        </w:rPr>
        <w:t xml:space="preserve">To support these targets specific energy efficiency projects, which are attached at appendices 6 and 7, have been identified for the next three years which will also support our aims to improve the condition of the estate. Some projects are funded using the Salix Finance Scheme and a dedicated financial plan. As carbon management is a university wide issue covering all activities we work with colleagues from purchasing, IMTS, Financial Services, Faculties and support functions to reduce our emissions relating to our supply chain, business travel, commute to and from our sites and office and construction waste. Other significant environmental impacts such as recycling transport and biodiversity are supported by our certification to the international environmental standard ISO 14001 and the following university policies which are all available on the estates web pages: </w:t>
      </w:r>
    </w:p>
    <w:p w:rsidR="005D2EA9" w:rsidRPr="009B3B29" w:rsidRDefault="005D2EA9" w:rsidP="00FF6C55">
      <w:pPr>
        <w:ind w:left="720"/>
        <w:jc w:val="both"/>
        <w:rPr>
          <w:rFonts w:asciiTheme="minorHAnsi" w:hAnsiTheme="minorHAnsi" w:cs="Arial"/>
        </w:rPr>
      </w:pPr>
      <w:r w:rsidRPr="009B3B29">
        <w:rPr>
          <w:rFonts w:asciiTheme="minorHAnsi" w:hAnsiTheme="minorHAnsi" w:cs="Arial"/>
        </w:rPr>
        <w:sym w:font="Symbol" w:char="F0B7"/>
      </w:r>
      <w:r w:rsidRPr="009B3B29">
        <w:rPr>
          <w:rFonts w:asciiTheme="minorHAnsi" w:hAnsiTheme="minorHAnsi" w:cs="Arial"/>
        </w:rPr>
        <w:t xml:space="preserve"> Carbon Management Strategy </w:t>
      </w:r>
    </w:p>
    <w:p w:rsidR="005D2EA9" w:rsidRPr="009B3B29" w:rsidRDefault="005D2EA9" w:rsidP="00FF6C55">
      <w:pPr>
        <w:ind w:left="720"/>
        <w:jc w:val="both"/>
        <w:rPr>
          <w:rFonts w:asciiTheme="minorHAnsi" w:hAnsiTheme="minorHAnsi" w:cs="Arial"/>
        </w:rPr>
      </w:pPr>
      <w:r w:rsidRPr="009B3B29">
        <w:rPr>
          <w:rFonts w:asciiTheme="minorHAnsi" w:hAnsiTheme="minorHAnsi" w:cs="Arial"/>
        </w:rPr>
        <w:sym w:font="Symbol" w:char="F0B7"/>
      </w:r>
      <w:r w:rsidRPr="009B3B29">
        <w:rPr>
          <w:rFonts w:asciiTheme="minorHAnsi" w:hAnsiTheme="minorHAnsi" w:cs="Arial"/>
        </w:rPr>
        <w:t xml:space="preserve"> Sustainability Policy </w:t>
      </w:r>
    </w:p>
    <w:p w:rsidR="003B03E6" w:rsidRPr="009B3B29" w:rsidRDefault="005D2EA9" w:rsidP="00FF6C55">
      <w:pPr>
        <w:ind w:left="720"/>
        <w:jc w:val="both"/>
        <w:rPr>
          <w:rFonts w:asciiTheme="minorHAnsi" w:hAnsiTheme="minorHAnsi" w:cs="Arial"/>
        </w:rPr>
      </w:pPr>
      <w:r w:rsidRPr="009B3B29">
        <w:rPr>
          <w:rFonts w:asciiTheme="minorHAnsi" w:hAnsiTheme="minorHAnsi" w:cs="Arial"/>
        </w:rPr>
        <w:sym w:font="Symbol" w:char="F0B7"/>
      </w:r>
      <w:r w:rsidRPr="009B3B29">
        <w:rPr>
          <w:rFonts w:asciiTheme="minorHAnsi" w:hAnsiTheme="minorHAnsi" w:cs="Arial"/>
        </w:rPr>
        <w:t xml:space="preserve"> Sustainable Construction Policy </w:t>
      </w:r>
    </w:p>
    <w:p w:rsidR="003B03E6" w:rsidRPr="009B3B29" w:rsidRDefault="005D2EA9" w:rsidP="00FF6C55">
      <w:pPr>
        <w:ind w:left="720"/>
        <w:jc w:val="both"/>
        <w:rPr>
          <w:rFonts w:asciiTheme="minorHAnsi" w:hAnsiTheme="minorHAnsi" w:cs="Arial"/>
        </w:rPr>
      </w:pPr>
      <w:r w:rsidRPr="009B3B29">
        <w:rPr>
          <w:rFonts w:asciiTheme="minorHAnsi" w:hAnsiTheme="minorHAnsi" w:cs="Arial"/>
        </w:rPr>
        <w:sym w:font="Symbol" w:char="F0B7"/>
      </w:r>
      <w:r w:rsidRPr="009B3B29">
        <w:rPr>
          <w:rFonts w:asciiTheme="minorHAnsi" w:hAnsiTheme="minorHAnsi" w:cs="Arial"/>
        </w:rPr>
        <w:t xml:space="preserve"> Sustainable Procurement Policy </w:t>
      </w:r>
    </w:p>
    <w:p w:rsidR="005D2EA9" w:rsidRPr="009B3B29" w:rsidRDefault="005D2EA9" w:rsidP="00FF6C55">
      <w:pPr>
        <w:ind w:left="720"/>
        <w:jc w:val="both"/>
        <w:rPr>
          <w:rFonts w:asciiTheme="minorHAnsi" w:hAnsiTheme="minorHAnsi" w:cs="Arial"/>
        </w:rPr>
      </w:pPr>
      <w:r w:rsidRPr="009B3B29">
        <w:rPr>
          <w:rFonts w:asciiTheme="minorHAnsi" w:hAnsiTheme="minorHAnsi" w:cs="Arial"/>
        </w:rPr>
        <w:lastRenderedPageBreak/>
        <w:sym w:font="Symbol" w:char="F0B7"/>
      </w:r>
      <w:r w:rsidRPr="009B3B29">
        <w:rPr>
          <w:rFonts w:asciiTheme="minorHAnsi" w:hAnsiTheme="minorHAnsi" w:cs="Arial"/>
        </w:rPr>
        <w:t xml:space="preserve"> Design guide </w:t>
      </w:r>
    </w:p>
    <w:p w:rsidR="005D2EA9" w:rsidRPr="009B3B29" w:rsidRDefault="005D2EA9" w:rsidP="00FF6C55">
      <w:pPr>
        <w:ind w:left="720"/>
        <w:jc w:val="both"/>
        <w:rPr>
          <w:rFonts w:asciiTheme="minorHAnsi" w:hAnsiTheme="minorHAnsi" w:cs="Arial"/>
        </w:rPr>
      </w:pPr>
      <w:r w:rsidRPr="009B3B29">
        <w:rPr>
          <w:rFonts w:asciiTheme="minorHAnsi" w:hAnsiTheme="minorHAnsi" w:cs="Arial"/>
        </w:rPr>
        <w:sym w:font="Symbol" w:char="F0B7"/>
      </w:r>
      <w:r w:rsidRPr="009B3B29">
        <w:rPr>
          <w:rFonts w:asciiTheme="minorHAnsi" w:hAnsiTheme="minorHAnsi" w:cs="Arial"/>
        </w:rPr>
        <w:t xml:space="preserve"> Transport Strategy </w:t>
      </w:r>
    </w:p>
    <w:p w:rsidR="005D2EA9" w:rsidRPr="009B3B29" w:rsidRDefault="005D2EA9" w:rsidP="00FF6C55">
      <w:pPr>
        <w:ind w:left="720"/>
        <w:jc w:val="both"/>
        <w:rPr>
          <w:rFonts w:asciiTheme="minorHAnsi" w:hAnsiTheme="minorHAnsi" w:cs="Arial"/>
        </w:rPr>
      </w:pPr>
      <w:r w:rsidRPr="009B3B29">
        <w:rPr>
          <w:rFonts w:asciiTheme="minorHAnsi" w:hAnsiTheme="minorHAnsi" w:cs="Arial"/>
        </w:rPr>
        <w:sym w:font="Symbol" w:char="F0B7"/>
      </w:r>
      <w:r w:rsidRPr="009B3B29">
        <w:rPr>
          <w:rFonts w:asciiTheme="minorHAnsi" w:hAnsiTheme="minorHAnsi" w:cs="Arial"/>
        </w:rPr>
        <w:t xml:space="preserve"> Corporate Responsibility Statement </w:t>
      </w:r>
    </w:p>
    <w:p w:rsidR="005D2EA9" w:rsidRPr="009B3B29" w:rsidRDefault="005D2EA9" w:rsidP="00FF6C55">
      <w:pPr>
        <w:ind w:left="720"/>
        <w:jc w:val="both"/>
        <w:rPr>
          <w:rFonts w:asciiTheme="minorHAnsi" w:hAnsiTheme="minorHAnsi" w:cs="Arial"/>
        </w:rPr>
      </w:pPr>
      <w:r w:rsidRPr="009B3B29">
        <w:rPr>
          <w:rFonts w:asciiTheme="minorHAnsi" w:hAnsiTheme="minorHAnsi" w:cs="Arial"/>
        </w:rPr>
        <w:sym w:font="Symbol" w:char="F0B7"/>
      </w:r>
      <w:r w:rsidRPr="009B3B29">
        <w:rPr>
          <w:rFonts w:asciiTheme="minorHAnsi" w:hAnsiTheme="minorHAnsi" w:cs="Arial"/>
        </w:rPr>
        <w:t xml:space="preserve"> Responsible Investment Policy </w:t>
      </w:r>
    </w:p>
    <w:p w:rsidR="002D0E3B" w:rsidRPr="009B3B29" w:rsidRDefault="005D2EA9" w:rsidP="00FF6C55">
      <w:pPr>
        <w:ind w:left="720"/>
        <w:jc w:val="both"/>
        <w:rPr>
          <w:rFonts w:asciiTheme="minorHAnsi" w:hAnsiTheme="minorHAnsi" w:cs="Arial"/>
        </w:rPr>
      </w:pPr>
      <w:r w:rsidRPr="009B3B29">
        <w:rPr>
          <w:rFonts w:asciiTheme="minorHAnsi" w:hAnsiTheme="minorHAnsi" w:cs="Arial"/>
        </w:rPr>
        <w:sym w:font="Symbol" w:char="F0B7"/>
      </w:r>
      <w:r w:rsidRPr="009B3B29">
        <w:rPr>
          <w:rFonts w:asciiTheme="minorHAnsi" w:hAnsiTheme="minorHAnsi" w:cs="Arial"/>
        </w:rPr>
        <w:t xml:space="preserve"> Fair Trade </w:t>
      </w:r>
    </w:p>
    <w:p w:rsidR="005D2EA9" w:rsidRPr="009B3B29" w:rsidRDefault="005D2EA9" w:rsidP="00FF6C55">
      <w:pPr>
        <w:jc w:val="both"/>
        <w:rPr>
          <w:rFonts w:asciiTheme="minorHAnsi" w:hAnsiTheme="minorHAnsi" w:cs="Arial"/>
        </w:rPr>
      </w:pPr>
    </w:p>
    <w:p w:rsidR="00C262F9" w:rsidRPr="009B3B29" w:rsidRDefault="005D2EA9" w:rsidP="009B3B29">
      <w:pPr>
        <w:jc w:val="both"/>
        <w:rPr>
          <w:rFonts w:asciiTheme="minorHAnsi" w:hAnsiTheme="minorHAnsi" w:cs="Arial"/>
        </w:rPr>
      </w:pPr>
      <w:r w:rsidRPr="009B3B29">
        <w:rPr>
          <w:rFonts w:asciiTheme="minorHAnsi" w:hAnsiTheme="minorHAnsi" w:cs="Arial"/>
        </w:rPr>
        <w:t>This approach has l</w:t>
      </w:r>
      <w:r w:rsidR="00980FE2" w:rsidRPr="009B3B29">
        <w:rPr>
          <w:rFonts w:asciiTheme="minorHAnsi" w:hAnsiTheme="minorHAnsi" w:cs="Arial"/>
        </w:rPr>
        <w:t xml:space="preserve">ed to several awards and funding from HEFCE (see </w:t>
      </w:r>
      <w:r w:rsidR="00191765" w:rsidRPr="009B3B29">
        <w:rPr>
          <w:rFonts w:asciiTheme="minorHAnsi" w:hAnsiTheme="minorHAnsi" w:cs="Arial"/>
        </w:rPr>
        <w:t xml:space="preserve">appendix </w:t>
      </w:r>
      <w:hyperlink r:id="rId11" w:history="1">
        <w:r w:rsidR="00980FE2" w:rsidRPr="009B3B29">
          <w:rPr>
            <w:rStyle w:val="Hyperlink"/>
            <w:rFonts w:asciiTheme="minorHAnsi" w:hAnsiTheme="minorHAnsi" w:cs="Arial"/>
          </w:rPr>
          <w:t>http://webarchive.nationalarchives.gov.uk/20100202100434/http:/www.hefce.ac.uk/pubs/hefce/2008/08_18/08_18.pdf</w:t>
        </w:r>
      </w:hyperlink>
      <w:r w:rsidR="00980FE2" w:rsidRPr="009B3B29">
        <w:rPr>
          <w:rFonts w:asciiTheme="minorHAnsi" w:hAnsiTheme="minorHAnsi" w:cs="Arial"/>
        </w:rPr>
        <w:t>)</w:t>
      </w:r>
      <w:r w:rsidR="008A43B7" w:rsidRPr="009B3B29">
        <w:rPr>
          <w:rFonts w:asciiTheme="minorHAnsi" w:hAnsiTheme="minorHAnsi" w:cs="Arial"/>
        </w:rPr>
        <w:t xml:space="preserve">. </w:t>
      </w:r>
      <w:r w:rsidR="00B56CBD" w:rsidRPr="009B3B29">
        <w:rPr>
          <w:rFonts w:asciiTheme="minorHAnsi" w:hAnsiTheme="minorHAnsi" w:cs="Arial"/>
        </w:rPr>
        <w:t>The University has a</w:t>
      </w:r>
      <w:r w:rsidR="00C262F9" w:rsidRPr="009B3B29">
        <w:rPr>
          <w:rFonts w:asciiTheme="minorHAnsi" w:hAnsiTheme="minorHAnsi" w:cs="Arial"/>
        </w:rPr>
        <w:t>lso been conscious of the need to bring together different cognate concepts around the practice of respons</w:t>
      </w:r>
      <w:r w:rsidR="00ED0B23" w:rsidRPr="009B3B29">
        <w:rPr>
          <w:rFonts w:asciiTheme="minorHAnsi" w:hAnsiTheme="minorHAnsi" w:cs="Arial"/>
        </w:rPr>
        <w:t>ibility</w:t>
      </w:r>
      <w:r w:rsidR="00C262F9" w:rsidRPr="009B3B29">
        <w:rPr>
          <w:rFonts w:asciiTheme="minorHAnsi" w:hAnsiTheme="minorHAnsi" w:cs="Arial"/>
        </w:rPr>
        <w:t xml:space="preserve">, leading </w:t>
      </w:r>
      <w:r w:rsidR="00C5546C" w:rsidRPr="009B3B29">
        <w:rPr>
          <w:rFonts w:asciiTheme="minorHAnsi" w:hAnsiTheme="minorHAnsi" w:cs="Arial"/>
        </w:rPr>
        <w:t xml:space="preserve">from </w:t>
      </w:r>
      <w:r w:rsidR="00C262F9" w:rsidRPr="009B3B29">
        <w:rPr>
          <w:rFonts w:asciiTheme="minorHAnsi" w:hAnsiTheme="minorHAnsi" w:cs="Arial"/>
        </w:rPr>
        <w:t>involvem</w:t>
      </w:r>
      <w:r w:rsidR="00ED0B23" w:rsidRPr="009B3B29">
        <w:rPr>
          <w:rFonts w:asciiTheme="minorHAnsi" w:hAnsiTheme="minorHAnsi" w:cs="Arial"/>
        </w:rPr>
        <w:t>en</w:t>
      </w:r>
      <w:r w:rsidR="00C262F9" w:rsidRPr="009B3B29">
        <w:rPr>
          <w:rFonts w:asciiTheme="minorHAnsi" w:hAnsiTheme="minorHAnsi" w:cs="Arial"/>
        </w:rPr>
        <w:t>t</w:t>
      </w:r>
      <w:r w:rsidR="00ED0B23" w:rsidRPr="009B3B29">
        <w:rPr>
          <w:rFonts w:asciiTheme="minorHAnsi" w:hAnsiTheme="minorHAnsi" w:cs="Arial"/>
        </w:rPr>
        <w:t xml:space="preserve"> in the CIHE Report</w:t>
      </w:r>
      <w:r w:rsidR="009B3B29">
        <w:rPr>
          <w:rFonts w:asciiTheme="minorHAnsi" w:hAnsiTheme="minorHAnsi" w:cs="Arial"/>
          <w:i/>
        </w:rPr>
        <w:t>:</w:t>
      </w:r>
      <w:r w:rsidR="00ED0B23" w:rsidRPr="009B3B29">
        <w:rPr>
          <w:rFonts w:asciiTheme="minorHAnsi" w:hAnsiTheme="minorHAnsi" w:cs="Arial"/>
          <w:i/>
        </w:rPr>
        <w:t xml:space="preserve"> Ethics Matters</w:t>
      </w:r>
      <w:r w:rsidR="00ED0B23" w:rsidRPr="009B3B29">
        <w:rPr>
          <w:rFonts w:asciiTheme="minorHAnsi" w:hAnsiTheme="minorHAnsi" w:cs="Arial"/>
        </w:rPr>
        <w:t xml:space="preserve"> </w:t>
      </w:r>
      <w:r w:rsidR="00ED0B23" w:rsidRPr="009B3B29">
        <w:rPr>
          <w:rFonts w:asciiTheme="minorHAnsi" w:hAnsiTheme="minorHAnsi" w:cs="Arial"/>
          <w:i/>
        </w:rPr>
        <w:t>in HE</w:t>
      </w:r>
      <w:r w:rsidR="00ED0B23" w:rsidRPr="009B3B29">
        <w:rPr>
          <w:rFonts w:asciiTheme="minorHAnsi" w:hAnsiTheme="minorHAnsi" w:cs="Arial"/>
        </w:rPr>
        <w:t xml:space="preserve"> (</w:t>
      </w:r>
      <w:r w:rsidR="008A43B7" w:rsidRPr="009B3B29">
        <w:rPr>
          <w:rFonts w:asciiTheme="minorHAnsi" w:hAnsiTheme="minorHAnsi" w:cs="Arial"/>
        </w:rPr>
        <w:t xml:space="preserve">CIHE </w:t>
      </w:r>
      <w:r w:rsidR="00ED0B23" w:rsidRPr="009B3B29">
        <w:rPr>
          <w:rFonts w:asciiTheme="minorHAnsi" w:hAnsiTheme="minorHAnsi" w:cs="Arial"/>
        </w:rPr>
        <w:t>2005)</w:t>
      </w:r>
      <w:r w:rsidR="003B03E6" w:rsidRPr="009B3B29">
        <w:rPr>
          <w:rFonts w:asciiTheme="minorHAnsi" w:hAnsiTheme="minorHAnsi" w:cs="Arial"/>
        </w:rPr>
        <w:t xml:space="preserve">, </w:t>
      </w:r>
      <w:r w:rsidR="00C5546C" w:rsidRPr="009B3B29">
        <w:rPr>
          <w:rFonts w:asciiTheme="minorHAnsi" w:hAnsiTheme="minorHAnsi" w:cs="Arial"/>
        </w:rPr>
        <w:t xml:space="preserve">to </w:t>
      </w:r>
      <w:r w:rsidR="003B03E6" w:rsidRPr="009B3B29">
        <w:rPr>
          <w:rFonts w:asciiTheme="minorHAnsi" w:hAnsiTheme="minorHAnsi" w:cs="Arial"/>
        </w:rPr>
        <w:t>the development of ‘running stream’ professors (taking ethics, for instance</w:t>
      </w:r>
      <w:r w:rsidR="00C50C85" w:rsidRPr="009B3B29">
        <w:rPr>
          <w:rFonts w:asciiTheme="minorHAnsi" w:hAnsiTheme="minorHAnsi" w:cs="Arial"/>
        </w:rPr>
        <w:t>,</w:t>
      </w:r>
      <w:r w:rsidR="003B03E6" w:rsidRPr="009B3B29">
        <w:rPr>
          <w:rFonts w:asciiTheme="minorHAnsi" w:hAnsiTheme="minorHAnsi" w:cs="Arial"/>
        </w:rPr>
        <w:t xml:space="preserve"> across all </w:t>
      </w:r>
      <w:r w:rsidR="009B3B29">
        <w:rPr>
          <w:rFonts w:asciiTheme="minorHAnsi" w:hAnsiTheme="minorHAnsi" w:cs="Arial"/>
        </w:rPr>
        <w:t>F</w:t>
      </w:r>
      <w:r w:rsidR="003B03E6" w:rsidRPr="009B3B29">
        <w:rPr>
          <w:rFonts w:asciiTheme="minorHAnsi" w:hAnsiTheme="minorHAnsi" w:cs="Arial"/>
        </w:rPr>
        <w:t>aculties)</w:t>
      </w:r>
      <w:r w:rsidR="00C5546C" w:rsidRPr="009B3B29">
        <w:rPr>
          <w:rFonts w:asciiTheme="minorHAnsi" w:hAnsiTheme="minorHAnsi" w:cs="Arial"/>
        </w:rPr>
        <w:t>, and research on ethics in the curric</w:t>
      </w:r>
      <w:r w:rsidR="00C50C85" w:rsidRPr="009B3B29">
        <w:rPr>
          <w:rFonts w:asciiTheme="minorHAnsi" w:hAnsiTheme="minorHAnsi" w:cs="Arial"/>
        </w:rPr>
        <w:t>ulum</w:t>
      </w:r>
      <w:r w:rsidR="00C5546C" w:rsidRPr="009B3B29">
        <w:rPr>
          <w:rFonts w:asciiTheme="minorHAnsi" w:hAnsiTheme="minorHAnsi" w:cs="Arial"/>
        </w:rPr>
        <w:t>, and ethics and emplo</w:t>
      </w:r>
      <w:r w:rsidR="00C50C85" w:rsidRPr="009B3B29">
        <w:rPr>
          <w:rFonts w:asciiTheme="minorHAnsi" w:hAnsiTheme="minorHAnsi" w:cs="Arial"/>
        </w:rPr>
        <w:t>yability (</w:t>
      </w:r>
      <w:r w:rsidR="008A43B7" w:rsidRPr="009B3B29">
        <w:rPr>
          <w:rFonts w:asciiTheme="minorHAnsi" w:hAnsiTheme="minorHAnsi" w:cs="Arial"/>
        </w:rPr>
        <w:t xml:space="preserve">Robinson </w:t>
      </w:r>
      <w:r w:rsidR="00C50C85" w:rsidRPr="009B3B29">
        <w:rPr>
          <w:rFonts w:asciiTheme="minorHAnsi" w:hAnsiTheme="minorHAnsi" w:cs="Arial"/>
        </w:rPr>
        <w:t>2005</w:t>
      </w:r>
      <w:r w:rsidR="00C5546C" w:rsidRPr="009B3B29">
        <w:rPr>
          <w:rFonts w:asciiTheme="minorHAnsi" w:hAnsiTheme="minorHAnsi" w:cs="Arial"/>
        </w:rPr>
        <w:t>).</w:t>
      </w:r>
      <w:r w:rsidR="00ED0B23" w:rsidRPr="009B3B29">
        <w:rPr>
          <w:rFonts w:asciiTheme="minorHAnsi" w:hAnsiTheme="minorHAnsi" w:cs="Arial"/>
        </w:rPr>
        <w:t xml:space="preserve"> </w:t>
      </w:r>
      <w:r w:rsidR="00C50C85" w:rsidRPr="009B3B29">
        <w:rPr>
          <w:rFonts w:asciiTheme="minorHAnsi" w:hAnsiTheme="minorHAnsi" w:cs="Arial"/>
        </w:rPr>
        <w:t>The University is</w:t>
      </w:r>
      <w:r w:rsidR="009B3B29">
        <w:rPr>
          <w:rFonts w:asciiTheme="minorHAnsi" w:hAnsiTheme="minorHAnsi" w:cs="Arial"/>
        </w:rPr>
        <w:t>,</w:t>
      </w:r>
      <w:r w:rsidR="00C50C85" w:rsidRPr="009B3B29">
        <w:rPr>
          <w:rFonts w:asciiTheme="minorHAnsi" w:hAnsiTheme="minorHAnsi" w:cs="Arial"/>
        </w:rPr>
        <w:t xml:space="preserve"> at present</w:t>
      </w:r>
      <w:r w:rsidR="009B3B29">
        <w:rPr>
          <w:rFonts w:asciiTheme="minorHAnsi" w:hAnsiTheme="minorHAnsi" w:cs="Arial"/>
        </w:rPr>
        <w:t>,</w:t>
      </w:r>
      <w:r w:rsidR="00C50C85" w:rsidRPr="009B3B29">
        <w:rPr>
          <w:rFonts w:asciiTheme="minorHAnsi" w:hAnsiTheme="minorHAnsi" w:cs="Arial"/>
        </w:rPr>
        <w:t xml:space="preserve"> developing a new ethical policy.</w:t>
      </w:r>
    </w:p>
    <w:p w:rsidR="008A43B7" w:rsidRPr="009B3B29" w:rsidRDefault="008A43B7" w:rsidP="00FF6C55">
      <w:pPr>
        <w:jc w:val="both"/>
        <w:rPr>
          <w:rFonts w:asciiTheme="minorHAnsi" w:hAnsiTheme="minorHAnsi" w:cs="Arial"/>
          <w:i/>
        </w:rPr>
      </w:pPr>
    </w:p>
    <w:p w:rsidR="00C50C85" w:rsidRPr="009B3B29" w:rsidRDefault="00CA48FD" w:rsidP="00FF6C55">
      <w:pPr>
        <w:jc w:val="both"/>
        <w:rPr>
          <w:rFonts w:asciiTheme="minorHAnsi" w:hAnsiTheme="minorHAnsi" w:cs="Arial"/>
          <w:b/>
        </w:rPr>
      </w:pPr>
      <w:r w:rsidRPr="009B3B29">
        <w:rPr>
          <w:rFonts w:asciiTheme="minorHAnsi" w:hAnsiTheme="minorHAnsi" w:cs="Arial"/>
          <w:b/>
        </w:rPr>
        <w:t xml:space="preserve">Leeds Business School </w:t>
      </w:r>
    </w:p>
    <w:p w:rsidR="007B4578" w:rsidRPr="009B3B29" w:rsidRDefault="00C845BD" w:rsidP="00FF6C55">
      <w:pPr>
        <w:jc w:val="both"/>
        <w:rPr>
          <w:rFonts w:asciiTheme="minorHAnsi" w:hAnsiTheme="minorHAnsi" w:cs="Arial"/>
        </w:rPr>
      </w:pPr>
      <w:r w:rsidRPr="009B3B29">
        <w:rPr>
          <w:rFonts w:asciiTheme="minorHAnsi" w:hAnsiTheme="minorHAnsi" w:cs="Arial"/>
        </w:rPr>
        <w:t xml:space="preserve">In </w:t>
      </w:r>
      <w:r w:rsidR="00F91718" w:rsidRPr="009B3B29">
        <w:rPr>
          <w:rFonts w:asciiTheme="minorHAnsi" w:hAnsiTheme="minorHAnsi" w:cs="Arial"/>
        </w:rPr>
        <w:t>2014 the then Dean of the Leeds Business</w:t>
      </w:r>
      <w:r w:rsidR="005545CE" w:rsidRPr="009B3B29">
        <w:rPr>
          <w:rFonts w:asciiTheme="minorHAnsi" w:hAnsiTheme="minorHAnsi" w:cs="Arial"/>
        </w:rPr>
        <w:t xml:space="preserve"> School</w:t>
      </w:r>
      <w:r w:rsidR="009B3B29">
        <w:rPr>
          <w:rFonts w:asciiTheme="minorHAnsi" w:hAnsiTheme="minorHAnsi" w:cs="Arial"/>
        </w:rPr>
        <w:t xml:space="preserve"> (LBS)</w:t>
      </w:r>
      <w:r w:rsidR="005545CE" w:rsidRPr="009B3B29">
        <w:rPr>
          <w:rFonts w:asciiTheme="minorHAnsi" w:hAnsiTheme="minorHAnsi" w:cs="Arial"/>
        </w:rPr>
        <w:t xml:space="preserve">, Professor Chris Prince, </w:t>
      </w:r>
      <w:r w:rsidR="00F91718" w:rsidRPr="009B3B29">
        <w:rPr>
          <w:rFonts w:asciiTheme="minorHAnsi" w:hAnsiTheme="minorHAnsi" w:cs="Arial"/>
        </w:rPr>
        <w:t xml:space="preserve">signed up to PRME. </w:t>
      </w:r>
      <w:r w:rsidR="00CA48FD" w:rsidRPr="009B3B29">
        <w:rPr>
          <w:rFonts w:asciiTheme="minorHAnsi" w:hAnsiTheme="minorHAnsi" w:cs="Arial"/>
        </w:rPr>
        <w:t xml:space="preserve">Leeds Business School has had </w:t>
      </w:r>
      <w:r w:rsidR="00B03783" w:rsidRPr="009B3B29">
        <w:rPr>
          <w:rFonts w:asciiTheme="minorHAnsi" w:hAnsiTheme="minorHAnsi" w:cs="Arial"/>
        </w:rPr>
        <w:t xml:space="preserve">responsibility at the heart of its teaching and practice since its inception. Over </w:t>
      </w:r>
      <w:r w:rsidR="007B4578" w:rsidRPr="009B3B29">
        <w:rPr>
          <w:rFonts w:asciiTheme="minorHAnsi" w:hAnsiTheme="minorHAnsi" w:cs="Arial"/>
        </w:rPr>
        <w:t xml:space="preserve">twenty five years </w:t>
      </w:r>
      <w:r w:rsidR="00831695" w:rsidRPr="009B3B29">
        <w:rPr>
          <w:rFonts w:asciiTheme="minorHAnsi" w:hAnsiTheme="minorHAnsi" w:cs="Arial"/>
        </w:rPr>
        <w:t>ago the S</w:t>
      </w:r>
      <w:r w:rsidR="007B4578" w:rsidRPr="009B3B29">
        <w:rPr>
          <w:rFonts w:asciiTheme="minorHAnsi" w:hAnsiTheme="minorHAnsi" w:cs="Arial"/>
        </w:rPr>
        <w:t>chool had one of the first professors of CSR</w:t>
      </w:r>
      <w:r w:rsidR="00BC27AA" w:rsidRPr="009B3B29">
        <w:rPr>
          <w:rFonts w:asciiTheme="minorHAnsi" w:hAnsiTheme="minorHAnsi" w:cs="Arial"/>
        </w:rPr>
        <w:t>, Tom Clarke,</w:t>
      </w:r>
      <w:r w:rsidR="005713C1" w:rsidRPr="009B3B29">
        <w:rPr>
          <w:rFonts w:asciiTheme="minorHAnsi" w:hAnsiTheme="minorHAnsi" w:cs="Arial"/>
        </w:rPr>
        <w:t xml:space="preserve"> in the UK</w:t>
      </w:r>
      <w:r w:rsidR="007B4578" w:rsidRPr="009B3B29">
        <w:rPr>
          <w:rFonts w:asciiTheme="minorHAnsi" w:hAnsiTheme="minorHAnsi" w:cs="Arial"/>
        </w:rPr>
        <w:t xml:space="preserve">, and in recent times set out ethics as one of the key strands that all courses should develop. </w:t>
      </w:r>
    </w:p>
    <w:p w:rsidR="007B4578" w:rsidRPr="009B3B29" w:rsidRDefault="007B4578" w:rsidP="00FF6C55">
      <w:pPr>
        <w:jc w:val="both"/>
        <w:rPr>
          <w:rFonts w:asciiTheme="minorHAnsi" w:hAnsiTheme="minorHAnsi" w:cs="Arial"/>
          <w:i/>
        </w:rPr>
      </w:pPr>
    </w:p>
    <w:p w:rsidR="00CA48FD" w:rsidRPr="009B3B29" w:rsidRDefault="007B4578" w:rsidP="00FF6C55">
      <w:pPr>
        <w:jc w:val="both"/>
        <w:rPr>
          <w:rFonts w:asciiTheme="minorHAnsi" w:hAnsiTheme="minorHAnsi" w:cs="Arial"/>
          <w:b/>
        </w:rPr>
      </w:pPr>
      <w:r w:rsidRPr="009B3B29">
        <w:rPr>
          <w:rFonts w:asciiTheme="minorHAnsi" w:hAnsiTheme="minorHAnsi" w:cs="Arial"/>
          <w:b/>
        </w:rPr>
        <w:t>Centre for Governance, Leadership and Global Responsibility</w:t>
      </w:r>
    </w:p>
    <w:p w:rsidR="002C740A" w:rsidRPr="009B3B29" w:rsidRDefault="00F91718" w:rsidP="00FF6C55">
      <w:pPr>
        <w:jc w:val="both"/>
        <w:rPr>
          <w:rFonts w:asciiTheme="minorHAnsi" w:hAnsiTheme="minorHAnsi" w:cs="Arial"/>
        </w:rPr>
      </w:pPr>
      <w:r w:rsidRPr="009B3B29">
        <w:rPr>
          <w:rFonts w:asciiTheme="minorHAnsi" w:hAnsiTheme="minorHAnsi" w:cs="Arial"/>
        </w:rPr>
        <w:t xml:space="preserve">The </w:t>
      </w:r>
      <w:r w:rsidR="001161CE" w:rsidRPr="009B3B29">
        <w:rPr>
          <w:rFonts w:asciiTheme="minorHAnsi" w:hAnsiTheme="minorHAnsi" w:cs="Arial"/>
        </w:rPr>
        <w:t xml:space="preserve">focus of the work on PRME is the </w:t>
      </w:r>
      <w:r w:rsidR="007B4578" w:rsidRPr="009B3B29">
        <w:rPr>
          <w:rFonts w:asciiTheme="minorHAnsi" w:hAnsiTheme="minorHAnsi" w:cs="Arial"/>
        </w:rPr>
        <w:t xml:space="preserve">Centre </w:t>
      </w:r>
      <w:r w:rsidR="009B3B29">
        <w:rPr>
          <w:rFonts w:asciiTheme="minorHAnsi" w:hAnsiTheme="minorHAnsi" w:cs="Arial"/>
        </w:rPr>
        <w:t xml:space="preserve">for Governance, Leadership and Global Responsibility </w:t>
      </w:r>
      <w:r w:rsidR="007B4578" w:rsidRPr="009B3B29">
        <w:rPr>
          <w:rFonts w:asciiTheme="minorHAnsi" w:hAnsiTheme="minorHAnsi" w:cs="Arial"/>
        </w:rPr>
        <w:t xml:space="preserve">(CCLGR) </w:t>
      </w:r>
      <w:r w:rsidR="002C740A" w:rsidRPr="009B3B29">
        <w:rPr>
          <w:rFonts w:asciiTheme="minorHAnsi" w:hAnsiTheme="minorHAnsi" w:cs="Arial"/>
        </w:rPr>
        <w:t>(</w:t>
      </w:r>
      <w:hyperlink r:id="rId12" w:history="1">
        <w:r w:rsidR="002C740A" w:rsidRPr="009B3B29">
          <w:rPr>
            <w:rStyle w:val="Hyperlink"/>
            <w:rFonts w:asciiTheme="minorHAnsi" w:hAnsiTheme="minorHAnsi" w:cs="Arial"/>
          </w:rPr>
          <w:t>http://www.leedsbeckett.ac.uk/research/research-areas/research-centres/centre-for-governance-leadership-and-global-responsibility-cglgr/</w:t>
        </w:r>
      </w:hyperlink>
      <w:r w:rsidR="002C740A" w:rsidRPr="009B3B29">
        <w:rPr>
          <w:rFonts w:asciiTheme="minorHAnsi" w:hAnsiTheme="minorHAnsi" w:cs="Arial"/>
        </w:rPr>
        <w:t>)</w:t>
      </w:r>
    </w:p>
    <w:p w:rsidR="00196FCB" w:rsidRPr="009B3B29" w:rsidRDefault="00196FCB" w:rsidP="00FF6C55">
      <w:pPr>
        <w:jc w:val="both"/>
        <w:rPr>
          <w:rFonts w:asciiTheme="minorHAnsi" w:hAnsiTheme="minorHAnsi" w:cs="Arial"/>
        </w:rPr>
      </w:pPr>
    </w:p>
    <w:p w:rsidR="00DD3CDE" w:rsidRPr="009B3B29" w:rsidRDefault="00DD3CDE" w:rsidP="00FF6C55">
      <w:pPr>
        <w:jc w:val="both"/>
        <w:rPr>
          <w:rFonts w:asciiTheme="minorHAnsi" w:hAnsiTheme="minorHAnsi" w:cs="Arial"/>
        </w:rPr>
      </w:pPr>
      <w:r w:rsidRPr="009B3B29">
        <w:rPr>
          <w:rFonts w:asciiTheme="minorHAnsi" w:hAnsiTheme="minorHAnsi" w:cs="Arial"/>
        </w:rPr>
        <w:t>The Centre</w:t>
      </w:r>
      <w:r w:rsidR="00620CC3" w:rsidRPr="009B3B29">
        <w:rPr>
          <w:rFonts w:asciiTheme="minorHAnsi" w:hAnsiTheme="minorHAnsi" w:cs="Arial"/>
        </w:rPr>
        <w:t xml:space="preserve">, founded in 2014, </w:t>
      </w:r>
      <w:r w:rsidR="00F91718" w:rsidRPr="009B3B29">
        <w:rPr>
          <w:rFonts w:asciiTheme="minorHAnsi" w:hAnsiTheme="minorHAnsi" w:cs="Arial"/>
        </w:rPr>
        <w:t>is based in the Business School,</w:t>
      </w:r>
      <w:r w:rsidR="002C740A" w:rsidRPr="009B3B29">
        <w:rPr>
          <w:rFonts w:asciiTheme="minorHAnsi" w:hAnsiTheme="minorHAnsi" w:cs="Arial"/>
        </w:rPr>
        <w:t xml:space="preserve"> </w:t>
      </w:r>
      <w:r w:rsidR="009B3B29">
        <w:rPr>
          <w:rFonts w:asciiTheme="minorHAnsi" w:hAnsiTheme="minorHAnsi" w:cs="Arial"/>
        </w:rPr>
        <w:t>but works</w:t>
      </w:r>
      <w:r w:rsidR="00191765" w:rsidRPr="009B3B29">
        <w:rPr>
          <w:rFonts w:asciiTheme="minorHAnsi" w:hAnsiTheme="minorHAnsi" w:cs="Arial"/>
        </w:rPr>
        <w:t xml:space="preserve"> across the u</w:t>
      </w:r>
      <w:r w:rsidR="009B3B29">
        <w:rPr>
          <w:rFonts w:asciiTheme="minorHAnsi" w:hAnsiTheme="minorHAnsi" w:cs="Arial"/>
        </w:rPr>
        <w:t>niversity. It</w:t>
      </w:r>
      <w:r w:rsidR="007B4578" w:rsidRPr="009B3B29">
        <w:rPr>
          <w:rFonts w:asciiTheme="minorHAnsi" w:hAnsiTheme="minorHAnsi" w:cs="Arial"/>
        </w:rPr>
        <w:t xml:space="preserve">s </w:t>
      </w:r>
      <w:r w:rsidRPr="009B3B29">
        <w:rPr>
          <w:rFonts w:asciiTheme="minorHAnsi" w:hAnsiTheme="minorHAnsi" w:cs="Arial"/>
        </w:rPr>
        <w:t>three</w:t>
      </w:r>
      <w:r w:rsidR="007B4578" w:rsidRPr="009B3B29">
        <w:rPr>
          <w:rFonts w:asciiTheme="minorHAnsi" w:hAnsiTheme="minorHAnsi" w:cs="Arial"/>
        </w:rPr>
        <w:t xml:space="preserve"> key</w:t>
      </w:r>
      <w:r w:rsidRPr="009B3B29">
        <w:rPr>
          <w:rFonts w:asciiTheme="minorHAnsi" w:hAnsiTheme="minorHAnsi" w:cs="Arial"/>
        </w:rPr>
        <w:t xml:space="preserve"> aims</w:t>
      </w:r>
      <w:r w:rsidR="007B4578" w:rsidRPr="009B3B29">
        <w:rPr>
          <w:rFonts w:asciiTheme="minorHAnsi" w:hAnsiTheme="minorHAnsi" w:cs="Arial"/>
        </w:rPr>
        <w:t xml:space="preserve"> are</w:t>
      </w:r>
      <w:r w:rsidR="0098573C" w:rsidRPr="009B3B29">
        <w:rPr>
          <w:rFonts w:asciiTheme="minorHAnsi" w:hAnsiTheme="minorHAnsi" w:cs="Arial"/>
        </w:rPr>
        <w:t>,</w:t>
      </w:r>
      <w:r w:rsidR="00C43D57" w:rsidRPr="009B3B29">
        <w:rPr>
          <w:rFonts w:asciiTheme="minorHAnsi" w:hAnsiTheme="minorHAnsi" w:cs="Arial"/>
        </w:rPr>
        <w:t xml:space="preserve"> to develop</w:t>
      </w:r>
      <w:r w:rsidRPr="009B3B29">
        <w:rPr>
          <w:rFonts w:asciiTheme="minorHAnsi" w:hAnsiTheme="minorHAnsi" w:cs="Arial"/>
        </w:rPr>
        <w:t xml:space="preserve">: </w:t>
      </w:r>
    </w:p>
    <w:p w:rsidR="00C43D57" w:rsidRPr="00916AED" w:rsidRDefault="00C43D57" w:rsidP="00F616CD">
      <w:pPr>
        <w:numPr>
          <w:ilvl w:val="0"/>
          <w:numId w:val="2"/>
        </w:numPr>
        <w:jc w:val="both"/>
        <w:rPr>
          <w:rFonts w:asciiTheme="minorHAnsi" w:hAnsiTheme="minorHAnsi" w:cs="Arial"/>
          <w:color w:val="000000"/>
          <w:szCs w:val="22"/>
        </w:rPr>
      </w:pPr>
      <w:r w:rsidRPr="00916AED">
        <w:rPr>
          <w:rFonts w:asciiTheme="minorHAnsi" w:hAnsiTheme="minorHAnsi" w:cs="Arial"/>
          <w:color w:val="000000"/>
          <w:szCs w:val="22"/>
        </w:rPr>
        <w:t>thought and practice in integrative Responsible Governance and Leadership</w:t>
      </w:r>
    </w:p>
    <w:p w:rsidR="00C43D57" w:rsidRPr="00916AED" w:rsidRDefault="00C43D57" w:rsidP="00F616CD">
      <w:pPr>
        <w:numPr>
          <w:ilvl w:val="0"/>
          <w:numId w:val="2"/>
        </w:numPr>
        <w:jc w:val="both"/>
        <w:rPr>
          <w:rFonts w:asciiTheme="minorHAnsi" w:hAnsiTheme="minorHAnsi" w:cs="Arial"/>
          <w:color w:val="000000"/>
          <w:szCs w:val="22"/>
        </w:rPr>
      </w:pPr>
      <w:r w:rsidRPr="00916AED">
        <w:rPr>
          <w:rFonts w:asciiTheme="minorHAnsi" w:hAnsiTheme="minorHAnsi" w:cs="Arial"/>
          <w:color w:val="000000"/>
          <w:szCs w:val="22"/>
        </w:rPr>
        <w:t>integrative professional formation and university teaching</w:t>
      </w:r>
    </w:p>
    <w:p w:rsidR="00C43D57" w:rsidRPr="00916AED" w:rsidRDefault="009B3B29" w:rsidP="00F616CD">
      <w:pPr>
        <w:numPr>
          <w:ilvl w:val="0"/>
          <w:numId w:val="2"/>
        </w:numPr>
        <w:jc w:val="both"/>
        <w:rPr>
          <w:rFonts w:asciiTheme="minorHAnsi" w:hAnsiTheme="minorHAnsi" w:cs="Arial"/>
          <w:color w:val="000000"/>
          <w:szCs w:val="22"/>
        </w:rPr>
      </w:pPr>
      <w:r w:rsidRPr="00916AED">
        <w:rPr>
          <w:rFonts w:asciiTheme="minorHAnsi" w:hAnsiTheme="minorHAnsi" w:cs="Arial"/>
          <w:color w:val="000000"/>
          <w:szCs w:val="22"/>
        </w:rPr>
        <w:t>mutual partnerships between higher e</w:t>
      </w:r>
      <w:r w:rsidR="00C43D57" w:rsidRPr="00916AED">
        <w:rPr>
          <w:rFonts w:asciiTheme="minorHAnsi" w:hAnsiTheme="minorHAnsi" w:cs="Arial"/>
          <w:color w:val="000000"/>
          <w:szCs w:val="22"/>
        </w:rPr>
        <w:t>ducation, professions and business, including consultancy and shared research in governance</w:t>
      </w:r>
      <w:r w:rsidR="005545CE" w:rsidRPr="00916AED">
        <w:rPr>
          <w:rFonts w:asciiTheme="minorHAnsi" w:hAnsiTheme="minorHAnsi" w:cs="Arial"/>
          <w:color w:val="000000"/>
          <w:szCs w:val="22"/>
        </w:rPr>
        <w:t>,</w:t>
      </w:r>
      <w:r w:rsidRPr="00916AED">
        <w:rPr>
          <w:rFonts w:asciiTheme="minorHAnsi" w:hAnsiTheme="minorHAnsi" w:cs="Arial"/>
          <w:color w:val="000000"/>
          <w:szCs w:val="22"/>
        </w:rPr>
        <w:t xml:space="preserve"> leadership and responsibility</w:t>
      </w:r>
    </w:p>
    <w:p w:rsidR="000408A3" w:rsidRPr="009B3B29" w:rsidRDefault="00196FCB" w:rsidP="007F5141">
      <w:pPr>
        <w:jc w:val="both"/>
        <w:rPr>
          <w:rFonts w:asciiTheme="minorHAnsi" w:hAnsiTheme="minorHAnsi" w:cs="Arial"/>
        </w:rPr>
      </w:pPr>
      <w:r w:rsidRPr="009B3B29">
        <w:rPr>
          <w:rFonts w:asciiTheme="minorHAnsi" w:hAnsiTheme="minorHAnsi" w:cs="Arial"/>
        </w:rPr>
        <w:t>The ethos of the Centre is reflected in its Honorary President Judge Mervyn King. Profes</w:t>
      </w:r>
      <w:r w:rsidR="005545CE" w:rsidRPr="009B3B29">
        <w:rPr>
          <w:rFonts w:asciiTheme="minorHAnsi" w:hAnsiTheme="minorHAnsi" w:cs="Arial"/>
        </w:rPr>
        <w:t>sor King chaired the first four</w:t>
      </w:r>
      <w:r w:rsidRPr="009B3B29">
        <w:rPr>
          <w:rFonts w:asciiTheme="minorHAnsi" w:hAnsiTheme="minorHAnsi" w:cs="Arial"/>
        </w:rPr>
        <w:t xml:space="preserve"> King Reports on Governance, in South</w:t>
      </w:r>
      <w:r w:rsidR="00123ABC" w:rsidRPr="009B3B29">
        <w:rPr>
          <w:rFonts w:asciiTheme="minorHAnsi" w:hAnsiTheme="minorHAnsi" w:cs="Arial"/>
        </w:rPr>
        <w:t xml:space="preserve"> Africa</w:t>
      </w:r>
      <w:r w:rsidRPr="009B3B29">
        <w:rPr>
          <w:rFonts w:asciiTheme="minorHAnsi" w:hAnsiTheme="minorHAnsi" w:cs="Arial"/>
        </w:rPr>
        <w:t>.</w:t>
      </w:r>
      <w:r w:rsidR="00123ABC" w:rsidRPr="009B3B29">
        <w:rPr>
          <w:rFonts w:asciiTheme="minorHAnsi" w:hAnsiTheme="minorHAnsi" w:cs="Arial"/>
        </w:rPr>
        <w:t xml:space="preserve"> The core principles of the third report are leadership, </w:t>
      </w:r>
      <w:r w:rsidR="001F7DF3" w:rsidRPr="009B3B29">
        <w:rPr>
          <w:rFonts w:asciiTheme="minorHAnsi" w:hAnsiTheme="minorHAnsi" w:cs="Arial"/>
        </w:rPr>
        <w:t>corporate citizenship</w:t>
      </w:r>
      <w:r w:rsidR="00095171" w:rsidRPr="009B3B29">
        <w:rPr>
          <w:rFonts w:asciiTheme="minorHAnsi" w:hAnsiTheme="minorHAnsi" w:cs="Arial"/>
        </w:rPr>
        <w:t>,</w:t>
      </w:r>
      <w:r w:rsidR="00910665" w:rsidRPr="009B3B29">
        <w:rPr>
          <w:rFonts w:asciiTheme="minorHAnsi" w:hAnsiTheme="minorHAnsi" w:cs="Arial"/>
        </w:rPr>
        <w:t xml:space="preserve"> and </w:t>
      </w:r>
      <w:r w:rsidR="001F7DF3" w:rsidRPr="009B3B29">
        <w:rPr>
          <w:rFonts w:asciiTheme="minorHAnsi" w:hAnsiTheme="minorHAnsi" w:cs="Arial"/>
        </w:rPr>
        <w:t>sustainability</w:t>
      </w:r>
      <w:r w:rsidR="000408A3" w:rsidRPr="009B3B29">
        <w:rPr>
          <w:rFonts w:asciiTheme="minorHAnsi" w:hAnsiTheme="minorHAnsi" w:cs="Arial"/>
        </w:rPr>
        <w:t xml:space="preserve"> (</w:t>
      </w:r>
      <w:hyperlink r:id="rId13" w:history="1">
        <w:r w:rsidR="00620CC3" w:rsidRPr="009B3B29">
          <w:rPr>
            <w:rStyle w:val="Hyperlink"/>
            <w:rFonts w:asciiTheme="minorHAnsi" w:hAnsiTheme="minorHAnsi" w:cs="Arial"/>
          </w:rPr>
          <w:t>http://www.ngopulse.org/sites/default/files/king_code_of_governance_for_sa_2009_updated_june_2012.pdf-</w:t>
        </w:r>
      </w:hyperlink>
      <w:r w:rsidR="005713C1" w:rsidRPr="009B3B29">
        <w:rPr>
          <w:rFonts w:asciiTheme="minorHAnsi" w:hAnsiTheme="minorHAnsi" w:cs="Arial"/>
        </w:rPr>
        <w:t xml:space="preserve"> </w:t>
      </w:r>
      <w:r w:rsidR="000408A3" w:rsidRPr="009B3B29">
        <w:rPr>
          <w:rFonts w:asciiTheme="minorHAnsi" w:hAnsiTheme="minorHAnsi" w:cs="Arial"/>
        </w:rPr>
        <w:t>).</w:t>
      </w:r>
    </w:p>
    <w:p w:rsidR="00620CC3" w:rsidRPr="009B3B29" w:rsidRDefault="00620CC3" w:rsidP="00FF6C55">
      <w:pPr>
        <w:jc w:val="both"/>
        <w:rPr>
          <w:rFonts w:asciiTheme="minorHAnsi" w:hAnsiTheme="minorHAnsi" w:cs="Arial"/>
        </w:rPr>
      </w:pPr>
    </w:p>
    <w:p w:rsidR="00620CC3" w:rsidRPr="009B3B29" w:rsidRDefault="00620CC3" w:rsidP="00FF6C55">
      <w:pPr>
        <w:jc w:val="both"/>
        <w:rPr>
          <w:rFonts w:asciiTheme="minorHAnsi" w:hAnsiTheme="minorHAnsi" w:cs="Arial"/>
        </w:rPr>
      </w:pPr>
      <w:r w:rsidRPr="009B3B29">
        <w:rPr>
          <w:rFonts w:asciiTheme="minorHAnsi" w:hAnsiTheme="minorHAnsi" w:cs="Arial"/>
        </w:rPr>
        <w:t>It has several research stre</w:t>
      </w:r>
      <w:r w:rsidR="00745F85" w:rsidRPr="009B3B29">
        <w:rPr>
          <w:rFonts w:asciiTheme="minorHAnsi" w:hAnsiTheme="minorHAnsi" w:cs="Arial"/>
        </w:rPr>
        <w:t xml:space="preserve">ams, including: </w:t>
      </w:r>
    </w:p>
    <w:p w:rsidR="00745F85" w:rsidRPr="00916AED" w:rsidRDefault="007F5141" w:rsidP="00F616CD">
      <w:pPr>
        <w:numPr>
          <w:ilvl w:val="0"/>
          <w:numId w:val="2"/>
        </w:numPr>
        <w:jc w:val="both"/>
        <w:rPr>
          <w:rFonts w:asciiTheme="minorHAnsi" w:hAnsiTheme="minorHAnsi" w:cs="Arial"/>
          <w:color w:val="000000"/>
          <w:szCs w:val="22"/>
        </w:rPr>
      </w:pPr>
      <w:r w:rsidRPr="00916AED">
        <w:rPr>
          <w:rFonts w:asciiTheme="minorHAnsi" w:hAnsiTheme="minorHAnsi" w:cs="Arial"/>
          <w:color w:val="000000"/>
          <w:szCs w:val="22"/>
        </w:rPr>
        <w:t>Integrated R</w:t>
      </w:r>
      <w:r w:rsidR="005713C1" w:rsidRPr="00916AED">
        <w:rPr>
          <w:rFonts w:asciiTheme="minorHAnsi" w:hAnsiTheme="minorHAnsi" w:cs="Arial"/>
          <w:color w:val="000000"/>
          <w:szCs w:val="22"/>
        </w:rPr>
        <w:t xml:space="preserve">eporting </w:t>
      </w:r>
    </w:p>
    <w:p w:rsidR="005713C1" w:rsidRPr="00916AED" w:rsidRDefault="007F5141" w:rsidP="00F616CD">
      <w:pPr>
        <w:numPr>
          <w:ilvl w:val="0"/>
          <w:numId w:val="2"/>
        </w:numPr>
        <w:jc w:val="both"/>
        <w:rPr>
          <w:rFonts w:asciiTheme="minorHAnsi" w:hAnsiTheme="minorHAnsi" w:cs="Arial"/>
          <w:color w:val="000000"/>
          <w:szCs w:val="22"/>
        </w:rPr>
      </w:pPr>
      <w:r w:rsidRPr="00916AED">
        <w:rPr>
          <w:rFonts w:asciiTheme="minorHAnsi" w:hAnsiTheme="minorHAnsi" w:cs="Arial"/>
          <w:color w:val="000000"/>
          <w:szCs w:val="22"/>
        </w:rPr>
        <w:t>Governance in the Public and Private Sector</w:t>
      </w:r>
    </w:p>
    <w:p w:rsidR="005713C1" w:rsidRPr="00916AED" w:rsidRDefault="00A71BA2" w:rsidP="00F616CD">
      <w:pPr>
        <w:numPr>
          <w:ilvl w:val="0"/>
          <w:numId w:val="2"/>
        </w:numPr>
        <w:jc w:val="both"/>
        <w:rPr>
          <w:rFonts w:asciiTheme="minorHAnsi" w:hAnsiTheme="minorHAnsi" w:cs="Arial"/>
          <w:color w:val="000000"/>
          <w:szCs w:val="22"/>
        </w:rPr>
      </w:pPr>
      <w:r w:rsidRPr="00916AED">
        <w:rPr>
          <w:rFonts w:asciiTheme="minorHAnsi" w:hAnsiTheme="minorHAnsi" w:cs="Arial"/>
          <w:color w:val="000000"/>
          <w:szCs w:val="22"/>
        </w:rPr>
        <w:t>R</w:t>
      </w:r>
      <w:r w:rsidR="005713C1" w:rsidRPr="00916AED">
        <w:rPr>
          <w:rFonts w:asciiTheme="minorHAnsi" w:hAnsiTheme="minorHAnsi" w:cs="Arial"/>
          <w:color w:val="000000"/>
          <w:szCs w:val="22"/>
        </w:rPr>
        <w:t xml:space="preserve">esponsibility </w:t>
      </w:r>
      <w:r w:rsidR="007F5141" w:rsidRPr="00916AED">
        <w:rPr>
          <w:rFonts w:asciiTheme="minorHAnsi" w:hAnsiTheme="minorHAnsi" w:cs="Arial"/>
          <w:color w:val="000000"/>
          <w:szCs w:val="22"/>
        </w:rPr>
        <w:t>Learning and Development</w:t>
      </w:r>
      <w:r w:rsidR="005713C1" w:rsidRPr="00916AED">
        <w:rPr>
          <w:rFonts w:asciiTheme="minorHAnsi" w:hAnsiTheme="minorHAnsi" w:cs="Arial"/>
          <w:color w:val="000000"/>
          <w:szCs w:val="22"/>
        </w:rPr>
        <w:t xml:space="preserve"> </w:t>
      </w:r>
    </w:p>
    <w:p w:rsidR="00620CC3" w:rsidRPr="009B3B29" w:rsidRDefault="00620CC3" w:rsidP="00FF6C55">
      <w:pPr>
        <w:jc w:val="both"/>
        <w:rPr>
          <w:rFonts w:asciiTheme="minorHAnsi" w:hAnsiTheme="minorHAnsi" w:cs="Arial"/>
        </w:rPr>
      </w:pPr>
    </w:p>
    <w:p w:rsidR="00A71BA2" w:rsidRDefault="00E071F8" w:rsidP="007F5141">
      <w:pPr>
        <w:jc w:val="both"/>
        <w:rPr>
          <w:rFonts w:asciiTheme="minorHAnsi" w:hAnsiTheme="minorHAnsi" w:cs="Arial"/>
        </w:rPr>
      </w:pPr>
      <w:r w:rsidRPr="009B3B29">
        <w:rPr>
          <w:rFonts w:asciiTheme="minorHAnsi" w:hAnsiTheme="minorHAnsi" w:cs="Arial"/>
        </w:rPr>
        <w:t xml:space="preserve">The </w:t>
      </w:r>
      <w:r w:rsidR="007F5141">
        <w:rPr>
          <w:rFonts w:asciiTheme="minorHAnsi" w:hAnsiTheme="minorHAnsi" w:cs="Arial"/>
        </w:rPr>
        <w:t>CGLGR</w:t>
      </w:r>
      <w:r w:rsidRPr="009B3B29">
        <w:rPr>
          <w:rFonts w:asciiTheme="minorHAnsi" w:hAnsiTheme="minorHAnsi" w:cs="Arial"/>
        </w:rPr>
        <w:t xml:space="preserve"> works closely with</w:t>
      </w:r>
      <w:r w:rsidR="007F5141">
        <w:rPr>
          <w:rFonts w:asciiTheme="minorHAnsi" w:hAnsiTheme="minorHAnsi" w:cs="Arial"/>
        </w:rPr>
        <w:t xml:space="preserve"> the</w:t>
      </w:r>
      <w:r w:rsidRPr="009B3B29">
        <w:rPr>
          <w:rFonts w:asciiTheme="minorHAnsi" w:hAnsiTheme="minorHAnsi" w:cs="Arial"/>
        </w:rPr>
        <w:t xml:space="preserve"> </w:t>
      </w:r>
      <w:r w:rsidRPr="009B3B29">
        <w:rPr>
          <w:rFonts w:asciiTheme="minorHAnsi" w:hAnsiTheme="minorHAnsi" w:cs="Arial"/>
          <w:i/>
        </w:rPr>
        <w:t>Leeds Beckett Sustaina</w:t>
      </w:r>
      <w:r w:rsidR="00AA3151" w:rsidRPr="009B3B29">
        <w:rPr>
          <w:rFonts w:asciiTheme="minorHAnsi" w:hAnsiTheme="minorHAnsi" w:cs="Arial"/>
          <w:i/>
        </w:rPr>
        <w:t>bility Institute</w:t>
      </w:r>
      <w:r w:rsidR="00827321" w:rsidRPr="009B3B29">
        <w:rPr>
          <w:rFonts w:asciiTheme="minorHAnsi" w:hAnsiTheme="minorHAnsi"/>
        </w:rPr>
        <w:t xml:space="preserve"> (</w:t>
      </w:r>
      <w:hyperlink r:id="rId14" w:history="1">
        <w:r w:rsidR="00827321" w:rsidRPr="009B3B29">
          <w:rPr>
            <w:rStyle w:val="Hyperlink"/>
            <w:rFonts w:asciiTheme="minorHAnsi" w:hAnsiTheme="minorHAnsi" w:cs="Arial"/>
          </w:rPr>
          <w:t>http://www.leedsbeckett.ac.uk/leeds-sustainability-institute/</w:t>
        </w:r>
      </w:hyperlink>
      <w:r w:rsidR="00827321" w:rsidRPr="009B3B29">
        <w:rPr>
          <w:rFonts w:asciiTheme="minorHAnsi" w:hAnsiTheme="minorHAnsi" w:cs="Arial"/>
        </w:rPr>
        <w:t xml:space="preserve">). The Institute </w:t>
      </w:r>
      <w:r w:rsidR="007F5141">
        <w:rPr>
          <w:rFonts w:asciiTheme="minorHAnsi" w:hAnsiTheme="minorHAnsi" w:cs="Arial"/>
        </w:rPr>
        <w:t>f</w:t>
      </w:r>
      <w:r w:rsidR="007F5141" w:rsidRPr="009B3B29">
        <w:rPr>
          <w:rFonts w:asciiTheme="minorHAnsi" w:hAnsiTheme="minorHAnsi" w:cs="Arial"/>
        </w:rPr>
        <w:t>ocuses</w:t>
      </w:r>
      <w:r w:rsidR="00827321" w:rsidRPr="009B3B29">
        <w:rPr>
          <w:rFonts w:asciiTheme="minorHAnsi" w:hAnsiTheme="minorHAnsi" w:cs="Arial"/>
        </w:rPr>
        <w:t xml:space="preserve"> on work</w:t>
      </w:r>
      <w:r w:rsidR="007F5141">
        <w:rPr>
          <w:rFonts w:asciiTheme="minorHAnsi" w:hAnsiTheme="minorHAnsi" w:cs="Arial"/>
        </w:rPr>
        <w:t xml:space="preserve"> </w:t>
      </w:r>
      <w:r w:rsidR="006A2831" w:rsidRPr="009B3B29">
        <w:rPr>
          <w:rFonts w:asciiTheme="minorHAnsi" w:hAnsiTheme="minorHAnsi" w:cs="Arial"/>
        </w:rPr>
        <w:t>‘</w:t>
      </w:r>
      <w:r w:rsidR="00876159" w:rsidRPr="009B3B29">
        <w:rPr>
          <w:rFonts w:asciiTheme="minorHAnsi" w:hAnsiTheme="minorHAnsi" w:cs="Arial"/>
        </w:rPr>
        <w:t>undertaken in social policy, low carbon building, materials, green computing, renewable energy and sustainable infrastructure places the Institute in a lead position, shaping the developed and developing world. The Institute’s field trials and work with communities are having a direct impact on the policy and regulation that will pave the way to a low carbon built environment.</w:t>
      </w:r>
    </w:p>
    <w:p w:rsidR="007F5141" w:rsidRPr="009B3B29" w:rsidRDefault="007F5141" w:rsidP="007F5141">
      <w:pPr>
        <w:jc w:val="both"/>
        <w:rPr>
          <w:rFonts w:asciiTheme="minorHAnsi" w:hAnsiTheme="minorHAnsi" w:cs="Arial"/>
        </w:rPr>
      </w:pPr>
    </w:p>
    <w:p w:rsidR="00876159" w:rsidRPr="009B3B29" w:rsidRDefault="00876159" w:rsidP="007F5141">
      <w:pPr>
        <w:pStyle w:val="NormalWeb"/>
        <w:shd w:val="clear" w:color="auto" w:fill="FFFFFF"/>
        <w:spacing w:before="0" w:beforeAutospacing="0" w:after="360" w:afterAutospacing="0"/>
        <w:jc w:val="both"/>
        <w:rPr>
          <w:rFonts w:asciiTheme="minorHAnsi" w:hAnsiTheme="minorHAnsi" w:cs="Arial"/>
        </w:rPr>
      </w:pPr>
      <w:r w:rsidRPr="009B3B29">
        <w:rPr>
          <w:rFonts w:asciiTheme="minorHAnsi" w:hAnsiTheme="minorHAnsi" w:cs="Arial"/>
        </w:rPr>
        <w:t>The practices developed are being adopted across Europe and impacting on the way we test and monitor buildings to ensure performance. Feedback from the research has resulted in new industry standards, taking a step closer to the zero carbon and low impact solution</w:t>
      </w:r>
      <w:r w:rsidR="006A2831" w:rsidRPr="009B3B29">
        <w:rPr>
          <w:rFonts w:asciiTheme="minorHAnsi" w:hAnsiTheme="minorHAnsi" w:cs="Arial"/>
        </w:rPr>
        <w:t>’</w:t>
      </w:r>
      <w:r w:rsidRPr="009B3B29">
        <w:rPr>
          <w:rFonts w:asciiTheme="minorHAnsi" w:hAnsiTheme="minorHAnsi" w:cs="Arial"/>
        </w:rPr>
        <w:t>.</w:t>
      </w:r>
    </w:p>
    <w:p w:rsidR="002610D3" w:rsidRPr="009B3B29" w:rsidRDefault="004F2AEE" w:rsidP="00FF6C55">
      <w:pPr>
        <w:jc w:val="both"/>
        <w:rPr>
          <w:rFonts w:asciiTheme="minorHAnsi" w:hAnsiTheme="minorHAnsi" w:cs="Arial"/>
        </w:rPr>
      </w:pPr>
      <w:r w:rsidRPr="009B3B29">
        <w:rPr>
          <w:rFonts w:asciiTheme="minorHAnsi" w:hAnsiTheme="minorHAnsi" w:cs="Arial"/>
        </w:rPr>
        <w:t xml:space="preserve">What </w:t>
      </w:r>
      <w:r w:rsidR="00953607" w:rsidRPr="009B3B29">
        <w:rPr>
          <w:rFonts w:asciiTheme="minorHAnsi" w:hAnsiTheme="minorHAnsi" w:cs="Arial"/>
        </w:rPr>
        <w:t>follows sums up the work of the Centre, Institute</w:t>
      </w:r>
      <w:r w:rsidR="00A71BA2" w:rsidRPr="009B3B29">
        <w:rPr>
          <w:rFonts w:asciiTheme="minorHAnsi" w:hAnsiTheme="minorHAnsi" w:cs="Arial"/>
        </w:rPr>
        <w:t xml:space="preserve">, </w:t>
      </w:r>
      <w:r w:rsidR="002610D3" w:rsidRPr="009B3B29">
        <w:rPr>
          <w:rFonts w:asciiTheme="minorHAnsi" w:hAnsiTheme="minorHAnsi" w:cs="Arial"/>
        </w:rPr>
        <w:t>Business School</w:t>
      </w:r>
      <w:r w:rsidR="00A71BA2" w:rsidRPr="009B3B29">
        <w:rPr>
          <w:rFonts w:asciiTheme="minorHAnsi" w:hAnsiTheme="minorHAnsi" w:cs="Arial"/>
        </w:rPr>
        <w:t xml:space="preserve"> and the University</w:t>
      </w:r>
      <w:r w:rsidR="002610D3" w:rsidRPr="009B3B29">
        <w:rPr>
          <w:rFonts w:asciiTheme="minorHAnsi" w:hAnsiTheme="minorHAnsi" w:cs="Arial"/>
        </w:rPr>
        <w:t xml:space="preserve"> arou</w:t>
      </w:r>
      <w:r w:rsidR="008D17FA" w:rsidRPr="009B3B29">
        <w:rPr>
          <w:rFonts w:asciiTheme="minorHAnsi" w:hAnsiTheme="minorHAnsi" w:cs="Arial"/>
        </w:rPr>
        <w:t xml:space="preserve">nd the values of </w:t>
      </w:r>
      <w:proofErr w:type="gramStart"/>
      <w:r w:rsidR="008D17FA" w:rsidRPr="009B3B29">
        <w:rPr>
          <w:rFonts w:asciiTheme="minorHAnsi" w:hAnsiTheme="minorHAnsi" w:cs="Arial"/>
        </w:rPr>
        <w:t>PRME</w:t>
      </w:r>
      <w:r w:rsidR="002610D3" w:rsidRPr="009B3B29">
        <w:rPr>
          <w:rFonts w:asciiTheme="minorHAnsi" w:hAnsiTheme="minorHAnsi" w:cs="Arial"/>
        </w:rPr>
        <w:t>.</w:t>
      </w:r>
      <w:proofErr w:type="gramEnd"/>
    </w:p>
    <w:p w:rsidR="002610D3" w:rsidRPr="009B3B29" w:rsidRDefault="002610D3" w:rsidP="00FF6C55">
      <w:pPr>
        <w:jc w:val="both"/>
        <w:rPr>
          <w:rFonts w:asciiTheme="minorHAnsi" w:hAnsiTheme="minorHAnsi" w:cs="Arial"/>
          <w:b/>
        </w:rPr>
      </w:pPr>
    </w:p>
    <w:p w:rsidR="007F5141" w:rsidRDefault="007F5141">
      <w:pPr>
        <w:rPr>
          <w:rFonts w:asciiTheme="minorHAnsi" w:hAnsiTheme="minorHAnsi" w:cs="Arial"/>
          <w:b/>
          <w:sz w:val="28"/>
          <w:szCs w:val="28"/>
        </w:rPr>
      </w:pPr>
      <w:r>
        <w:rPr>
          <w:rFonts w:asciiTheme="minorHAnsi" w:hAnsiTheme="minorHAnsi" w:cs="Arial"/>
          <w:b/>
          <w:sz w:val="28"/>
          <w:szCs w:val="28"/>
        </w:rPr>
        <w:br w:type="page"/>
      </w:r>
    </w:p>
    <w:p w:rsidR="008503A0" w:rsidRPr="007F5141" w:rsidRDefault="004F1109" w:rsidP="007F5141">
      <w:pPr>
        <w:pStyle w:val="Heading1"/>
        <w:rPr>
          <w:rFonts w:asciiTheme="minorHAnsi" w:hAnsiTheme="minorHAnsi"/>
          <w:sz w:val="32"/>
          <w:szCs w:val="32"/>
        </w:rPr>
      </w:pPr>
      <w:bookmarkStart w:id="2" w:name="_Toc470087892"/>
      <w:r w:rsidRPr="002E5CAD">
        <w:rPr>
          <w:rFonts w:asciiTheme="minorHAnsi" w:hAnsiTheme="minorHAnsi"/>
          <w:sz w:val="32"/>
          <w:szCs w:val="32"/>
        </w:rPr>
        <w:lastRenderedPageBreak/>
        <w:t>Foundations</w:t>
      </w:r>
      <w:r w:rsidR="004E6052" w:rsidRPr="002E5CAD">
        <w:rPr>
          <w:rFonts w:asciiTheme="minorHAnsi" w:hAnsiTheme="minorHAnsi"/>
          <w:sz w:val="32"/>
          <w:szCs w:val="32"/>
        </w:rPr>
        <w:t xml:space="preserve"> (</w:t>
      </w:r>
      <w:r w:rsidR="00A71BA2" w:rsidRPr="002E5CAD">
        <w:rPr>
          <w:rFonts w:asciiTheme="minorHAnsi" w:hAnsiTheme="minorHAnsi"/>
          <w:sz w:val="32"/>
          <w:szCs w:val="32"/>
        </w:rPr>
        <w:t>P</w:t>
      </w:r>
      <w:r w:rsidR="00C327B7" w:rsidRPr="002E5CAD">
        <w:rPr>
          <w:rFonts w:asciiTheme="minorHAnsi" w:hAnsiTheme="minorHAnsi"/>
          <w:sz w:val="32"/>
          <w:szCs w:val="32"/>
        </w:rPr>
        <w:t>rinciple</w:t>
      </w:r>
      <w:r w:rsidR="00A71BA2" w:rsidRPr="002E5CAD">
        <w:rPr>
          <w:rFonts w:asciiTheme="minorHAnsi" w:hAnsiTheme="minorHAnsi"/>
          <w:sz w:val="32"/>
          <w:szCs w:val="32"/>
        </w:rPr>
        <w:t>s</w:t>
      </w:r>
      <w:r w:rsidR="00C327B7" w:rsidRPr="002E5CAD">
        <w:rPr>
          <w:rFonts w:asciiTheme="minorHAnsi" w:hAnsiTheme="minorHAnsi"/>
          <w:sz w:val="32"/>
          <w:szCs w:val="32"/>
        </w:rPr>
        <w:t xml:space="preserve"> 1</w:t>
      </w:r>
      <w:proofErr w:type="gramStart"/>
      <w:r w:rsidR="00C327B7" w:rsidRPr="002E5CAD">
        <w:rPr>
          <w:rFonts w:asciiTheme="minorHAnsi" w:hAnsiTheme="minorHAnsi"/>
          <w:sz w:val="32"/>
          <w:szCs w:val="32"/>
        </w:rPr>
        <w:t>,2</w:t>
      </w:r>
      <w:proofErr w:type="gramEnd"/>
      <w:r w:rsidR="00C327B7" w:rsidRPr="002E5CAD">
        <w:rPr>
          <w:rFonts w:asciiTheme="minorHAnsi" w:hAnsiTheme="minorHAnsi"/>
          <w:sz w:val="32"/>
          <w:szCs w:val="32"/>
        </w:rPr>
        <w:t xml:space="preserve"> and 3</w:t>
      </w:r>
      <w:r w:rsidR="004E6052" w:rsidRPr="002E5CAD">
        <w:rPr>
          <w:rFonts w:asciiTheme="minorHAnsi" w:hAnsiTheme="minorHAnsi"/>
          <w:sz w:val="32"/>
          <w:szCs w:val="32"/>
        </w:rPr>
        <w:t>)</w:t>
      </w:r>
      <w:bookmarkEnd w:id="2"/>
      <w:r w:rsidR="002610D3" w:rsidRPr="00FF6C55">
        <w:rPr>
          <w:rFonts w:asciiTheme="minorHAnsi" w:hAnsiTheme="minorHAnsi" w:cs="Arial"/>
          <w:b w:val="0"/>
          <w:sz w:val="28"/>
          <w:szCs w:val="28"/>
        </w:rPr>
        <w:t xml:space="preserve"> </w:t>
      </w:r>
      <w:r w:rsidR="00953607" w:rsidRPr="00FF6C55">
        <w:rPr>
          <w:rFonts w:asciiTheme="minorHAnsi" w:hAnsiTheme="minorHAnsi" w:cs="Arial"/>
          <w:b w:val="0"/>
          <w:sz w:val="28"/>
          <w:szCs w:val="28"/>
        </w:rPr>
        <w:t xml:space="preserve">  </w:t>
      </w:r>
    </w:p>
    <w:p w:rsidR="00713DDB" w:rsidRPr="007F5141" w:rsidRDefault="00C41917" w:rsidP="00FF6C55">
      <w:pPr>
        <w:jc w:val="both"/>
        <w:rPr>
          <w:rFonts w:asciiTheme="minorHAnsi" w:hAnsiTheme="minorHAnsi" w:cs="Arial"/>
        </w:rPr>
      </w:pPr>
      <w:r w:rsidRPr="007F5141">
        <w:rPr>
          <w:rFonts w:asciiTheme="minorHAnsi" w:hAnsiTheme="minorHAnsi" w:cs="Arial"/>
        </w:rPr>
        <w:t>The</w:t>
      </w:r>
      <w:r w:rsidR="00A71BA2" w:rsidRPr="007F5141">
        <w:rPr>
          <w:rFonts w:asciiTheme="minorHAnsi" w:hAnsiTheme="minorHAnsi" w:cs="Arial"/>
        </w:rPr>
        <w:t>re are two key issues which had</w:t>
      </w:r>
      <w:r w:rsidRPr="007F5141">
        <w:rPr>
          <w:rFonts w:asciiTheme="minorHAnsi" w:hAnsiTheme="minorHAnsi" w:cs="Arial"/>
        </w:rPr>
        <w:t xml:space="preserve"> to be addressed </w:t>
      </w:r>
      <w:r w:rsidR="00713DDB" w:rsidRPr="007F5141">
        <w:rPr>
          <w:rFonts w:asciiTheme="minorHAnsi" w:hAnsiTheme="minorHAnsi" w:cs="Arial"/>
        </w:rPr>
        <w:t>at the start of the PRME journey; meaning and culture.</w:t>
      </w:r>
    </w:p>
    <w:p w:rsidR="00C31519" w:rsidRPr="007F5141" w:rsidRDefault="00C31519" w:rsidP="00FF6C55">
      <w:pPr>
        <w:jc w:val="both"/>
        <w:rPr>
          <w:rFonts w:asciiTheme="minorHAnsi" w:hAnsiTheme="minorHAnsi" w:cs="Arial"/>
          <w:b/>
          <w:i/>
        </w:rPr>
      </w:pPr>
    </w:p>
    <w:p w:rsidR="008503A0" w:rsidRPr="007F5141" w:rsidRDefault="00713DDB" w:rsidP="00FF6C55">
      <w:pPr>
        <w:jc w:val="both"/>
        <w:rPr>
          <w:rFonts w:asciiTheme="minorHAnsi" w:hAnsiTheme="minorHAnsi" w:cs="Arial"/>
          <w:b/>
        </w:rPr>
      </w:pPr>
      <w:r w:rsidRPr="007F5141">
        <w:rPr>
          <w:rFonts w:asciiTheme="minorHAnsi" w:hAnsiTheme="minorHAnsi" w:cs="Arial"/>
          <w:b/>
        </w:rPr>
        <w:t xml:space="preserve">Meaning  </w:t>
      </w:r>
      <w:r w:rsidR="00C41917" w:rsidRPr="007F5141">
        <w:rPr>
          <w:rFonts w:asciiTheme="minorHAnsi" w:hAnsiTheme="minorHAnsi" w:cs="Arial"/>
          <w:b/>
        </w:rPr>
        <w:t xml:space="preserve">   </w:t>
      </w:r>
    </w:p>
    <w:p w:rsidR="00713DDB" w:rsidRPr="007F5141" w:rsidRDefault="00713DDB" w:rsidP="00FF6C55">
      <w:pPr>
        <w:jc w:val="both"/>
        <w:rPr>
          <w:rFonts w:asciiTheme="minorHAnsi" w:hAnsiTheme="minorHAnsi" w:cs="Arial"/>
        </w:rPr>
      </w:pPr>
      <w:r w:rsidRPr="007F5141">
        <w:rPr>
          <w:rFonts w:asciiTheme="minorHAnsi" w:hAnsiTheme="minorHAnsi" w:cs="Arial"/>
        </w:rPr>
        <w:t xml:space="preserve">The </w:t>
      </w:r>
      <w:r w:rsidR="00A85D4B" w:rsidRPr="007F5141">
        <w:rPr>
          <w:rFonts w:asciiTheme="minorHAnsi" w:hAnsiTheme="minorHAnsi" w:cs="Arial"/>
        </w:rPr>
        <w:t xml:space="preserve">meaning of PRME is not as clear as it seems at first sight. </w:t>
      </w:r>
      <w:proofErr w:type="spellStart"/>
      <w:r w:rsidR="00A85D4B" w:rsidRPr="007F5141">
        <w:rPr>
          <w:rFonts w:asciiTheme="minorHAnsi" w:hAnsiTheme="minorHAnsi" w:cs="Arial"/>
        </w:rPr>
        <w:t>Louw</w:t>
      </w:r>
      <w:proofErr w:type="spellEnd"/>
      <w:r w:rsidR="00A85D4B" w:rsidRPr="007F5141">
        <w:rPr>
          <w:rFonts w:asciiTheme="minorHAnsi" w:hAnsiTheme="minorHAnsi" w:cs="Arial"/>
        </w:rPr>
        <w:t xml:space="preserve"> (2015) examines </w:t>
      </w:r>
      <w:r w:rsidR="001B12E5" w:rsidRPr="007F5141">
        <w:rPr>
          <w:rFonts w:asciiTheme="minorHAnsi" w:hAnsiTheme="minorHAnsi" w:cs="Arial"/>
        </w:rPr>
        <w:t>PRME through critical discourse analysis and argues that;</w:t>
      </w:r>
    </w:p>
    <w:p w:rsidR="00562947" w:rsidRPr="00916AED" w:rsidRDefault="001B12E5" w:rsidP="00F616CD">
      <w:pPr>
        <w:numPr>
          <w:ilvl w:val="0"/>
          <w:numId w:val="2"/>
        </w:numPr>
        <w:jc w:val="both"/>
        <w:rPr>
          <w:rFonts w:asciiTheme="minorHAnsi" w:hAnsiTheme="minorHAnsi" w:cs="Arial"/>
          <w:color w:val="000000"/>
          <w:szCs w:val="22"/>
        </w:rPr>
      </w:pPr>
      <w:r w:rsidRPr="00916AED">
        <w:rPr>
          <w:rFonts w:asciiTheme="minorHAnsi" w:hAnsiTheme="minorHAnsi" w:cs="Arial"/>
          <w:color w:val="000000"/>
          <w:szCs w:val="22"/>
        </w:rPr>
        <w:t xml:space="preserve">The statement of principles is built on the </w:t>
      </w:r>
      <w:r w:rsidR="004653D6" w:rsidRPr="00916AED">
        <w:rPr>
          <w:rFonts w:asciiTheme="minorHAnsi" w:hAnsiTheme="minorHAnsi" w:cs="Arial"/>
          <w:color w:val="000000"/>
          <w:szCs w:val="22"/>
        </w:rPr>
        <w:t xml:space="preserve">unjustified </w:t>
      </w:r>
      <w:r w:rsidRPr="00916AED">
        <w:rPr>
          <w:rFonts w:asciiTheme="minorHAnsi" w:hAnsiTheme="minorHAnsi" w:cs="Arial"/>
          <w:color w:val="000000"/>
          <w:szCs w:val="22"/>
        </w:rPr>
        <w:t xml:space="preserve">assumption </w:t>
      </w:r>
      <w:r w:rsidR="004653D6" w:rsidRPr="00916AED">
        <w:rPr>
          <w:rFonts w:asciiTheme="minorHAnsi" w:hAnsiTheme="minorHAnsi" w:cs="Arial"/>
          <w:color w:val="000000"/>
          <w:szCs w:val="22"/>
        </w:rPr>
        <w:t xml:space="preserve">of the need for a paradigm change in business schools (cf. de Woot 2009). In fact, he argues </w:t>
      </w:r>
      <w:r w:rsidR="0062207C" w:rsidRPr="00916AED">
        <w:rPr>
          <w:rFonts w:asciiTheme="minorHAnsi" w:hAnsiTheme="minorHAnsi" w:cs="Arial"/>
          <w:color w:val="000000"/>
          <w:szCs w:val="22"/>
        </w:rPr>
        <w:t>there is little evidence provided for a particular paradigm being pursued by business schools which needs to be change</w:t>
      </w:r>
      <w:r w:rsidR="00531434" w:rsidRPr="00916AED">
        <w:rPr>
          <w:rFonts w:asciiTheme="minorHAnsi" w:hAnsiTheme="minorHAnsi" w:cs="Arial"/>
          <w:color w:val="000000"/>
          <w:szCs w:val="22"/>
        </w:rPr>
        <w:t>d</w:t>
      </w:r>
      <w:r w:rsidR="0062207C" w:rsidRPr="00916AED">
        <w:rPr>
          <w:rFonts w:asciiTheme="minorHAnsi" w:hAnsiTheme="minorHAnsi" w:cs="Arial"/>
          <w:color w:val="000000"/>
          <w:szCs w:val="22"/>
        </w:rPr>
        <w:t xml:space="preserve">. The evidence rather points to business schools trying to respond to several different narratives and a lack of criticality in engaging them. </w:t>
      </w:r>
    </w:p>
    <w:p w:rsidR="001B12E5" w:rsidRPr="00916AED" w:rsidRDefault="00531434" w:rsidP="00F616CD">
      <w:pPr>
        <w:numPr>
          <w:ilvl w:val="0"/>
          <w:numId w:val="2"/>
        </w:numPr>
        <w:jc w:val="both"/>
        <w:rPr>
          <w:rFonts w:asciiTheme="minorHAnsi" w:hAnsiTheme="minorHAnsi" w:cs="Arial"/>
          <w:color w:val="000000"/>
          <w:szCs w:val="22"/>
        </w:rPr>
      </w:pPr>
      <w:r w:rsidRPr="00916AED">
        <w:rPr>
          <w:rFonts w:asciiTheme="minorHAnsi" w:hAnsiTheme="minorHAnsi" w:cs="Arial"/>
          <w:color w:val="000000"/>
          <w:szCs w:val="22"/>
        </w:rPr>
        <w:t xml:space="preserve">Key to any </w:t>
      </w:r>
      <w:r w:rsidR="00CB4F95" w:rsidRPr="00916AED">
        <w:rPr>
          <w:rFonts w:asciiTheme="minorHAnsi" w:hAnsiTheme="minorHAnsi" w:cs="Arial"/>
          <w:color w:val="000000"/>
          <w:szCs w:val="22"/>
        </w:rPr>
        <w:t>development of PRME has to be more criticality, both in the identity of business schools</w:t>
      </w:r>
      <w:r w:rsidR="00CF6CA2" w:rsidRPr="00916AED">
        <w:rPr>
          <w:rFonts w:asciiTheme="minorHAnsi" w:hAnsiTheme="minorHAnsi" w:cs="Arial"/>
          <w:color w:val="000000"/>
          <w:szCs w:val="22"/>
        </w:rPr>
        <w:t xml:space="preserve"> (are they servants of the corporate sector and if so in what way?), and in any pedagogical development</w:t>
      </w:r>
      <w:r w:rsidR="005545CE" w:rsidRPr="00916AED">
        <w:rPr>
          <w:rFonts w:asciiTheme="minorHAnsi" w:hAnsiTheme="minorHAnsi" w:cs="Arial"/>
          <w:color w:val="000000"/>
          <w:szCs w:val="22"/>
        </w:rPr>
        <w:t xml:space="preserve"> (see Robinson 2016</w:t>
      </w:r>
      <w:r w:rsidR="000C02C7" w:rsidRPr="00916AED">
        <w:rPr>
          <w:rFonts w:asciiTheme="minorHAnsi" w:hAnsiTheme="minorHAnsi" w:cs="Arial"/>
          <w:color w:val="000000"/>
          <w:szCs w:val="22"/>
        </w:rPr>
        <w:t>)</w:t>
      </w:r>
      <w:r w:rsidR="00CF6CA2" w:rsidRPr="00916AED">
        <w:rPr>
          <w:rFonts w:asciiTheme="minorHAnsi" w:hAnsiTheme="minorHAnsi" w:cs="Arial"/>
          <w:color w:val="000000"/>
          <w:szCs w:val="22"/>
        </w:rPr>
        <w:t xml:space="preserve">.  </w:t>
      </w:r>
      <w:r w:rsidR="00CB4F95" w:rsidRPr="00916AED">
        <w:rPr>
          <w:rFonts w:asciiTheme="minorHAnsi" w:hAnsiTheme="minorHAnsi" w:cs="Arial"/>
          <w:color w:val="000000"/>
          <w:szCs w:val="22"/>
        </w:rPr>
        <w:t xml:space="preserve"> </w:t>
      </w:r>
      <w:r w:rsidR="0062207C" w:rsidRPr="00916AED">
        <w:rPr>
          <w:rFonts w:asciiTheme="minorHAnsi" w:hAnsiTheme="minorHAnsi" w:cs="Arial"/>
          <w:color w:val="000000"/>
          <w:szCs w:val="22"/>
        </w:rPr>
        <w:t xml:space="preserve">   </w:t>
      </w:r>
      <w:r w:rsidR="004653D6" w:rsidRPr="00916AED">
        <w:rPr>
          <w:rFonts w:asciiTheme="minorHAnsi" w:hAnsiTheme="minorHAnsi" w:cs="Arial"/>
          <w:color w:val="000000"/>
          <w:szCs w:val="22"/>
        </w:rPr>
        <w:t xml:space="preserve">    </w:t>
      </w:r>
    </w:p>
    <w:p w:rsidR="008503A0" w:rsidRPr="007F5141" w:rsidRDefault="008503A0" w:rsidP="00FF6C55">
      <w:pPr>
        <w:jc w:val="both"/>
        <w:rPr>
          <w:rFonts w:asciiTheme="minorHAnsi" w:hAnsiTheme="minorHAnsi" w:cs="Arial"/>
          <w:b/>
        </w:rPr>
      </w:pPr>
    </w:p>
    <w:p w:rsidR="00652DCA" w:rsidRPr="007F5141" w:rsidRDefault="00382986" w:rsidP="00FF6C55">
      <w:pPr>
        <w:jc w:val="both"/>
        <w:rPr>
          <w:rFonts w:asciiTheme="minorHAnsi" w:hAnsiTheme="minorHAnsi" w:cs="Arial"/>
          <w:b/>
        </w:rPr>
      </w:pPr>
      <w:r w:rsidRPr="007F5141">
        <w:rPr>
          <w:rFonts w:asciiTheme="minorHAnsi" w:hAnsiTheme="minorHAnsi" w:cs="Arial"/>
          <w:b/>
        </w:rPr>
        <w:t xml:space="preserve">Culture </w:t>
      </w:r>
    </w:p>
    <w:p w:rsidR="005A061B" w:rsidRPr="007F5141" w:rsidRDefault="00285C3A" w:rsidP="00FF6C55">
      <w:pPr>
        <w:jc w:val="both"/>
        <w:rPr>
          <w:rFonts w:asciiTheme="minorHAnsi" w:hAnsiTheme="minorHAnsi" w:cs="Arial"/>
        </w:rPr>
      </w:pPr>
      <w:r w:rsidRPr="007F5141">
        <w:rPr>
          <w:rFonts w:asciiTheme="minorHAnsi" w:hAnsiTheme="minorHAnsi" w:cs="Arial"/>
        </w:rPr>
        <w:t xml:space="preserve">Involving terms such as </w:t>
      </w:r>
      <w:r w:rsidR="00187032" w:rsidRPr="007F5141">
        <w:rPr>
          <w:rFonts w:asciiTheme="minorHAnsi" w:hAnsiTheme="minorHAnsi" w:cs="Arial"/>
        </w:rPr>
        <w:t xml:space="preserve">responsibility and values </w:t>
      </w:r>
      <w:r w:rsidR="004B0A79" w:rsidRPr="007F5141">
        <w:rPr>
          <w:rFonts w:asciiTheme="minorHAnsi" w:hAnsiTheme="minorHAnsi" w:cs="Arial"/>
        </w:rPr>
        <w:t>in the development of the c</w:t>
      </w:r>
      <w:r w:rsidR="0020722B" w:rsidRPr="007F5141">
        <w:rPr>
          <w:rFonts w:asciiTheme="minorHAnsi" w:hAnsiTheme="minorHAnsi" w:cs="Arial"/>
        </w:rPr>
        <w:t xml:space="preserve">urriculum needs </w:t>
      </w:r>
      <w:r w:rsidR="00B409D0" w:rsidRPr="007F5141">
        <w:rPr>
          <w:rFonts w:asciiTheme="minorHAnsi" w:hAnsiTheme="minorHAnsi" w:cs="Arial"/>
        </w:rPr>
        <w:t xml:space="preserve">to </w:t>
      </w:r>
      <w:r w:rsidR="0020722B" w:rsidRPr="007F5141">
        <w:rPr>
          <w:rFonts w:asciiTheme="minorHAnsi" w:hAnsiTheme="minorHAnsi" w:cs="Arial"/>
        </w:rPr>
        <w:t>relate in a meaningful</w:t>
      </w:r>
      <w:r w:rsidR="00B409D0" w:rsidRPr="007F5141">
        <w:rPr>
          <w:rFonts w:asciiTheme="minorHAnsi" w:hAnsiTheme="minorHAnsi" w:cs="Arial"/>
        </w:rPr>
        <w:t xml:space="preserve"> way</w:t>
      </w:r>
      <w:r w:rsidR="0020722B" w:rsidRPr="007F5141">
        <w:rPr>
          <w:rFonts w:asciiTheme="minorHAnsi" w:hAnsiTheme="minorHAnsi" w:cs="Arial"/>
        </w:rPr>
        <w:t xml:space="preserve"> to the academic culture of the organization. </w:t>
      </w:r>
      <w:r w:rsidR="00F045ED" w:rsidRPr="007F5141">
        <w:rPr>
          <w:rFonts w:asciiTheme="minorHAnsi" w:hAnsiTheme="minorHAnsi" w:cs="Arial"/>
        </w:rPr>
        <w:t xml:space="preserve">The culture of an organization involves </w:t>
      </w:r>
      <w:r w:rsidR="00BA5680" w:rsidRPr="007F5141">
        <w:rPr>
          <w:rFonts w:asciiTheme="minorHAnsi" w:hAnsiTheme="minorHAnsi" w:cs="Arial"/>
        </w:rPr>
        <w:t xml:space="preserve">the </w:t>
      </w:r>
      <w:r w:rsidR="00F045ED" w:rsidRPr="007F5141">
        <w:rPr>
          <w:rFonts w:asciiTheme="minorHAnsi" w:hAnsiTheme="minorHAnsi" w:cs="Arial"/>
          <w:shd w:val="clear" w:color="auto" w:fill="FFFFFF"/>
        </w:rPr>
        <w:t>beliefs, behavio</w:t>
      </w:r>
      <w:r w:rsidR="00BA5680" w:rsidRPr="007F5141">
        <w:rPr>
          <w:rFonts w:asciiTheme="minorHAnsi" w:hAnsiTheme="minorHAnsi" w:cs="Arial"/>
          <w:shd w:val="clear" w:color="auto" w:fill="FFFFFF"/>
        </w:rPr>
        <w:t>u</w:t>
      </w:r>
      <w:r w:rsidR="007F5141">
        <w:rPr>
          <w:rFonts w:asciiTheme="minorHAnsi" w:hAnsiTheme="minorHAnsi" w:cs="Arial"/>
          <w:shd w:val="clear" w:color="auto" w:fill="FFFFFF"/>
        </w:rPr>
        <w:t>rs, objectives</w:t>
      </w:r>
      <w:r w:rsidR="00F045ED" w:rsidRPr="007F5141">
        <w:rPr>
          <w:rFonts w:asciiTheme="minorHAnsi" w:hAnsiTheme="minorHAnsi" w:cs="Arial"/>
          <w:shd w:val="clear" w:color="auto" w:fill="FFFFFF"/>
        </w:rPr>
        <w:t>, and corporate</w:t>
      </w:r>
      <w:r w:rsidR="00BA5680" w:rsidRPr="007F5141">
        <w:rPr>
          <w:rFonts w:asciiTheme="minorHAnsi" w:hAnsiTheme="minorHAnsi" w:cs="Arial"/>
          <w:shd w:val="clear" w:color="auto" w:fill="FFFFFF"/>
        </w:rPr>
        <w:t xml:space="preserve"> character, </w:t>
      </w:r>
      <w:r w:rsidR="00F045ED" w:rsidRPr="007F5141">
        <w:rPr>
          <w:rFonts w:asciiTheme="minorHAnsi" w:hAnsiTheme="minorHAnsi" w:cs="Arial"/>
          <w:shd w:val="clear" w:color="auto" w:fill="FFFFFF"/>
        </w:rPr>
        <w:t>wh</w:t>
      </w:r>
      <w:r w:rsidR="00BA5680" w:rsidRPr="007F5141">
        <w:rPr>
          <w:rFonts w:asciiTheme="minorHAnsi" w:hAnsiTheme="minorHAnsi" w:cs="Arial"/>
          <w:shd w:val="clear" w:color="auto" w:fill="FFFFFF"/>
        </w:rPr>
        <w:t>i</w:t>
      </w:r>
      <w:r w:rsidR="00F045ED" w:rsidRPr="007F5141">
        <w:rPr>
          <w:rFonts w:asciiTheme="minorHAnsi" w:hAnsiTheme="minorHAnsi" w:cs="Arial"/>
          <w:shd w:val="clear" w:color="auto" w:fill="FFFFFF"/>
        </w:rPr>
        <w:t>ch</w:t>
      </w:r>
      <w:r w:rsidR="00BA5680" w:rsidRPr="007F5141">
        <w:rPr>
          <w:rFonts w:asciiTheme="minorHAnsi" w:hAnsiTheme="minorHAnsi" w:cs="Arial"/>
          <w:shd w:val="clear" w:color="auto" w:fill="FFFFFF"/>
        </w:rPr>
        <w:t xml:space="preserve"> express the value, purpose and identity of that organization. For business schools this means </w:t>
      </w:r>
      <w:r w:rsidR="0020722B" w:rsidRPr="007F5141">
        <w:rPr>
          <w:rFonts w:asciiTheme="minorHAnsi" w:hAnsiTheme="minorHAnsi" w:cs="Arial"/>
        </w:rPr>
        <w:t>handlin</w:t>
      </w:r>
      <w:r w:rsidR="00BA5680" w:rsidRPr="007F5141">
        <w:rPr>
          <w:rFonts w:asciiTheme="minorHAnsi" w:hAnsiTheme="minorHAnsi" w:cs="Arial"/>
        </w:rPr>
        <w:t>g a number of different, sometimes conflicting values</w:t>
      </w:r>
      <w:r w:rsidR="0020722B" w:rsidRPr="007F5141">
        <w:rPr>
          <w:rFonts w:asciiTheme="minorHAnsi" w:hAnsiTheme="minorHAnsi" w:cs="Arial"/>
        </w:rPr>
        <w:t xml:space="preserve"> e.g. between</w:t>
      </w:r>
      <w:r w:rsidR="002F085F" w:rsidRPr="007F5141">
        <w:rPr>
          <w:rFonts w:asciiTheme="minorHAnsi" w:hAnsiTheme="minorHAnsi" w:cs="Arial"/>
        </w:rPr>
        <w:t>:</w:t>
      </w:r>
      <w:r w:rsidR="0020722B" w:rsidRPr="007F5141">
        <w:rPr>
          <w:rFonts w:asciiTheme="minorHAnsi" w:hAnsiTheme="minorHAnsi" w:cs="Arial"/>
        </w:rPr>
        <w:t xml:space="preserve"> </w:t>
      </w:r>
      <w:r w:rsidR="002F085F" w:rsidRPr="007F5141">
        <w:rPr>
          <w:rFonts w:asciiTheme="minorHAnsi" w:hAnsiTheme="minorHAnsi" w:cs="Arial"/>
        </w:rPr>
        <w:t>normativity and scientific paradigms</w:t>
      </w:r>
      <w:r w:rsidR="009A6B7C" w:rsidRPr="007F5141">
        <w:rPr>
          <w:rFonts w:asciiTheme="minorHAnsi" w:hAnsiTheme="minorHAnsi" w:cs="Arial"/>
        </w:rPr>
        <w:t xml:space="preserve"> </w:t>
      </w:r>
      <w:r w:rsidR="000C02C7" w:rsidRPr="007F5141">
        <w:rPr>
          <w:rFonts w:asciiTheme="minorHAnsi" w:hAnsiTheme="minorHAnsi" w:cs="Arial"/>
        </w:rPr>
        <w:t>(</w:t>
      </w:r>
      <w:proofErr w:type="spellStart"/>
      <w:r w:rsidR="009A6B7C" w:rsidRPr="007F5141">
        <w:rPr>
          <w:rFonts w:asciiTheme="minorHAnsi" w:hAnsiTheme="minorHAnsi" w:cs="Arial"/>
        </w:rPr>
        <w:t>Tsui</w:t>
      </w:r>
      <w:proofErr w:type="spellEnd"/>
      <w:r w:rsidR="009A6B7C" w:rsidRPr="007F5141">
        <w:rPr>
          <w:rFonts w:asciiTheme="minorHAnsi" w:hAnsiTheme="minorHAnsi" w:cs="Arial"/>
        </w:rPr>
        <w:t xml:space="preserve"> 2016)</w:t>
      </w:r>
      <w:r w:rsidR="007F5141">
        <w:rPr>
          <w:rFonts w:asciiTheme="minorHAnsi" w:hAnsiTheme="minorHAnsi" w:cs="Arial"/>
        </w:rPr>
        <w:t>,</w:t>
      </w:r>
      <w:r w:rsidR="002F085F" w:rsidRPr="007F5141">
        <w:rPr>
          <w:rFonts w:asciiTheme="minorHAnsi" w:hAnsiTheme="minorHAnsi" w:cs="Arial"/>
        </w:rPr>
        <w:t xml:space="preserve"> </w:t>
      </w:r>
      <w:r w:rsidR="005D2C93" w:rsidRPr="007F5141">
        <w:rPr>
          <w:rFonts w:asciiTheme="minorHAnsi" w:hAnsiTheme="minorHAnsi" w:cs="Arial"/>
        </w:rPr>
        <w:t>academic independence and serving business</w:t>
      </w:r>
      <w:r w:rsidR="007F5141">
        <w:rPr>
          <w:rFonts w:asciiTheme="minorHAnsi" w:hAnsiTheme="minorHAnsi" w:cs="Arial"/>
        </w:rPr>
        <w:t xml:space="preserve">, </w:t>
      </w:r>
      <w:r w:rsidR="005D2C93" w:rsidRPr="007F5141">
        <w:rPr>
          <w:rFonts w:asciiTheme="minorHAnsi" w:hAnsiTheme="minorHAnsi" w:cs="Arial"/>
        </w:rPr>
        <w:t>teaching</w:t>
      </w:r>
      <w:r w:rsidR="007F5141">
        <w:rPr>
          <w:rFonts w:asciiTheme="minorHAnsi" w:hAnsiTheme="minorHAnsi" w:cs="Arial"/>
        </w:rPr>
        <w:t>,</w:t>
      </w:r>
      <w:r w:rsidR="005D2C93" w:rsidRPr="007F5141">
        <w:rPr>
          <w:rFonts w:asciiTheme="minorHAnsi" w:hAnsiTheme="minorHAnsi" w:cs="Arial"/>
        </w:rPr>
        <w:t xml:space="preserve"> training</w:t>
      </w:r>
      <w:r w:rsidR="007F5141">
        <w:rPr>
          <w:rFonts w:asciiTheme="minorHAnsi" w:hAnsiTheme="minorHAnsi" w:cs="Arial"/>
        </w:rPr>
        <w:t>, and research,</w:t>
      </w:r>
      <w:r w:rsidR="005D2C93" w:rsidRPr="007F5141">
        <w:rPr>
          <w:rFonts w:asciiTheme="minorHAnsi" w:hAnsiTheme="minorHAnsi" w:cs="Arial"/>
        </w:rPr>
        <w:t xml:space="preserve"> professional development and personal development</w:t>
      </w:r>
      <w:r w:rsidR="00BA5680" w:rsidRPr="007F5141">
        <w:rPr>
          <w:rFonts w:asciiTheme="minorHAnsi" w:hAnsiTheme="minorHAnsi" w:cs="Arial"/>
        </w:rPr>
        <w:t>, sustainable institutions and sustainable social and physical environment</w:t>
      </w:r>
      <w:r w:rsidR="005D2C93" w:rsidRPr="007F5141">
        <w:rPr>
          <w:rFonts w:asciiTheme="minorHAnsi" w:hAnsiTheme="minorHAnsi" w:cs="Arial"/>
        </w:rPr>
        <w:t xml:space="preserve">. </w:t>
      </w:r>
      <w:r w:rsidR="00F0628B" w:rsidRPr="007F5141">
        <w:rPr>
          <w:rFonts w:asciiTheme="minorHAnsi" w:hAnsiTheme="minorHAnsi" w:cs="Arial"/>
        </w:rPr>
        <w:t>The evidence so far</w:t>
      </w:r>
      <w:r w:rsidR="00793D5C" w:rsidRPr="007F5141">
        <w:rPr>
          <w:rFonts w:asciiTheme="minorHAnsi" w:hAnsiTheme="minorHAnsi" w:cs="Arial"/>
        </w:rPr>
        <w:t xml:space="preserve"> (e.g. </w:t>
      </w:r>
      <w:proofErr w:type="spellStart"/>
      <w:r w:rsidR="000C02C7" w:rsidRPr="007F5141">
        <w:rPr>
          <w:rFonts w:asciiTheme="minorHAnsi" w:hAnsiTheme="minorHAnsi" w:cs="Arial"/>
        </w:rPr>
        <w:t>Kaul</w:t>
      </w:r>
      <w:proofErr w:type="spellEnd"/>
      <w:r w:rsidR="000C02C7" w:rsidRPr="007F5141">
        <w:rPr>
          <w:rFonts w:asciiTheme="minorHAnsi" w:hAnsiTheme="minorHAnsi" w:cs="Arial"/>
        </w:rPr>
        <w:t xml:space="preserve"> and Smith </w:t>
      </w:r>
      <w:r w:rsidR="00793D5C" w:rsidRPr="007F5141">
        <w:rPr>
          <w:rFonts w:asciiTheme="minorHAnsi" w:hAnsiTheme="minorHAnsi" w:cs="Arial"/>
        </w:rPr>
        <w:t>2011)</w:t>
      </w:r>
      <w:r w:rsidR="00F0628B" w:rsidRPr="007F5141">
        <w:rPr>
          <w:rFonts w:asciiTheme="minorHAnsi" w:hAnsiTheme="minorHAnsi" w:cs="Arial"/>
        </w:rPr>
        <w:t xml:space="preserve"> suggests that</w:t>
      </w:r>
      <w:r w:rsidR="00793D5C" w:rsidRPr="007F5141">
        <w:rPr>
          <w:rFonts w:asciiTheme="minorHAnsi" w:hAnsiTheme="minorHAnsi" w:cs="Arial"/>
        </w:rPr>
        <w:t xml:space="preserve"> </w:t>
      </w:r>
      <w:r w:rsidR="000947AE" w:rsidRPr="007F5141">
        <w:rPr>
          <w:rFonts w:asciiTheme="minorHAnsi" w:hAnsiTheme="minorHAnsi" w:cs="Arial"/>
        </w:rPr>
        <w:t xml:space="preserve">these are not being addressed </w:t>
      </w:r>
      <w:r w:rsidR="005A061B" w:rsidRPr="007F5141">
        <w:rPr>
          <w:rFonts w:asciiTheme="minorHAnsi" w:hAnsiTheme="minorHAnsi" w:cs="Arial"/>
        </w:rPr>
        <w:t xml:space="preserve">effectively in business schools. </w:t>
      </w:r>
      <w:r w:rsidR="000947AE" w:rsidRPr="007F5141">
        <w:rPr>
          <w:rFonts w:asciiTheme="minorHAnsi" w:hAnsiTheme="minorHAnsi" w:cs="Arial"/>
        </w:rPr>
        <w:t xml:space="preserve"> </w:t>
      </w:r>
    </w:p>
    <w:p w:rsidR="005A061B" w:rsidRPr="007F5141" w:rsidRDefault="005A061B" w:rsidP="00FF6C55">
      <w:pPr>
        <w:jc w:val="both"/>
        <w:rPr>
          <w:rFonts w:asciiTheme="minorHAnsi" w:hAnsiTheme="minorHAnsi" w:cs="Arial"/>
        </w:rPr>
      </w:pPr>
    </w:p>
    <w:p w:rsidR="00866BB9" w:rsidRPr="007F5141" w:rsidRDefault="007F5141" w:rsidP="00FF6C55">
      <w:pPr>
        <w:jc w:val="both"/>
        <w:rPr>
          <w:rFonts w:asciiTheme="minorHAnsi" w:hAnsiTheme="minorHAnsi" w:cs="Arial"/>
        </w:rPr>
      </w:pPr>
      <w:r>
        <w:rPr>
          <w:rFonts w:asciiTheme="minorHAnsi" w:hAnsiTheme="minorHAnsi" w:cs="Arial"/>
        </w:rPr>
        <w:t>T</w:t>
      </w:r>
      <w:r w:rsidR="000947AE" w:rsidRPr="007F5141">
        <w:rPr>
          <w:rFonts w:asciiTheme="minorHAnsi" w:hAnsiTheme="minorHAnsi" w:cs="Arial"/>
        </w:rPr>
        <w:t xml:space="preserve">his can lead to </w:t>
      </w:r>
      <w:r w:rsidR="004F7D68" w:rsidRPr="007F5141">
        <w:rPr>
          <w:rFonts w:asciiTheme="minorHAnsi" w:hAnsiTheme="minorHAnsi" w:cs="Arial"/>
        </w:rPr>
        <w:t>a major gap between leadership and pra</w:t>
      </w:r>
      <w:r w:rsidR="00BA5680" w:rsidRPr="007F5141">
        <w:rPr>
          <w:rFonts w:asciiTheme="minorHAnsi" w:hAnsiTheme="minorHAnsi" w:cs="Arial"/>
        </w:rPr>
        <w:t>ctice in embedding PRME, viz. leadership which</w:t>
      </w:r>
      <w:r w:rsidR="004F7D68" w:rsidRPr="007F5141">
        <w:rPr>
          <w:rFonts w:asciiTheme="minorHAnsi" w:hAnsiTheme="minorHAnsi" w:cs="Arial"/>
        </w:rPr>
        <w:t xml:space="preserve"> wants PRME</w:t>
      </w:r>
      <w:r w:rsidR="00BA5680" w:rsidRPr="007F5141">
        <w:rPr>
          <w:rFonts w:asciiTheme="minorHAnsi" w:hAnsiTheme="minorHAnsi" w:cs="Arial"/>
        </w:rPr>
        <w:t>, perhaps</w:t>
      </w:r>
      <w:r w:rsidR="004F7D68" w:rsidRPr="007F5141">
        <w:rPr>
          <w:rFonts w:asciiTheme="minorHAnsi" w:hAnsiTheme="minorHAnsi" w:cs="Arial"/>
        </w:rPr>
        <w:t xml:space="preserve"> as part of the business schools brand</w:t>
      </w:r>
      <w:r>
        <w:rPr>
          <w:rFonts w:asciiTheme="minorHAnsi" w:hAnsiTheme="minorHAnsi" w:cs="Arial"/>
        </w:rPr>
        <w:t>,</w:t>
      </w:r>
      <w:r w:rsidR="004F7D68" w:rsidRPr="007F5141">
        <w:rPr>
          <w:rFonts w:asciiTheme="minorHAnsi" w:hAnsiTheme="minorHAnsi" w:cs="Arial"/>
        </w:rPr>
        <w:t xml:space="preserve"> but does not understand either how it connects to the developing culture of the school as a whole</w:t>
      </w:r>
      <w:r w:rsidR="00BA5680" w:rsidRPr="007F5141">
        <w:rPr>
          <w:rFonts w:asciiTheme="minorHAnsi" w:hAnsiTheme="minorHAnsi" w:cs="Arial"/>
        </w:rPr>
        <w:t>,</w:t>
      </w:r>
      <w:r w:rsidR="004F7D68" w:rsidRPr="007F5141">
        <w:rPr>
          <w:rFonts w:asciiTheme="minorHAnsi" w:hAnsiTheme="minorHAnsi" w:cs="Arial"/>
        </w:rPr>
        <w:t xml:space="preserve"> or to rest of the curriculum. This runs the danger of a cr</w:t>
      </w:r>
      <w:r w:rsidR="00C64E03" w:rsidRPr="007F5141">
        <w:rPr>
          <w:rFonts w:asciiTheme="minorHAnsi" w:hAnsiTheme="minorHAnsi" w:cs="Arial"/>
        </w:rPr>
        <w:t>edibility gap</w:t>
      </w:r>
      <w:r w:rsidR="00BA5680" w:rsidRPr="007F5141">
        <w:rPr>
          <w:rFonts w:asciiTheme="minorHAnsi" w:hAnsiTheme="minorHAnsi" w:cs="Arial"/>
        </w:rPr>
        <w:t xml:space="preserve">. </w:t>
      </w:r>
      <w:r w:rsidR="00A86D30">
        <w:rPr>
          <w:rFonts w:asciiTheme="minorHAnsi" w:hAnsiTheme="minorHAnsi" w:cs="Arial"/>
        </w:rPr>
        <w:t xml:space="preserve">Clarity is needed around </w:t>
      </w:r>
      <w:r w:rsidR="00B409D0" w:rsidRPr="007F5141">
        <w:rPr>
          <w:rFonts w:asciiTheme="minorHAnsi" w:hAnsiTheme="minorHAnsi" w:cs="Arial"/>
        </w:rPr>
        <w:t xml:space="preserve">the </w:t>
      </w:r>
      <w:r w:rsidR="00EC742F" w:rsidRPr="007F5141">
        <w:rPr>
          <w:rFonts w:asciiTheme="minorHAnsi" w:hAnsiTheme="minorHAnsi" w:cs="Arial"/>
        </w:rPr>
        <w:t>meaning</w:t>
      </w:r>
      <w:r w:rsidR="00B409D0" w:rsidRPr="007F5141">
        <w:rPr>
          <w:rFonts w:asciiTheme="minorHAnsi" w:hAnsiTheme="minorHAnsi" w:cs="Arial"/>
        </w:rPr>
        <w:t xml:space="preserve"> of the key </w:t>
      </w:r>
      <w:r w:rsidR="00A86D30">
        <w:rPr>
          <w:rFonts w:asciiTheme="minorHAnsi" w:hAnsiTheme="minorHAnsi" w:cs="Arial"/>
        </w:rPr>
        <w:t>terms, not least responsibility</w:t>
      </w:r>
      <w:r w:rsidR="00B409D0" w:rsidRPr="007F5141">
        <w:rPr>
          <w:rFonts w:asciiTheme="minorHAnsi" w:hAnsiTheme="minorHAnsi" w:cs="Arial"/>
        </w:rPr>
        <w:t xml:space="preserve"> and how it </w:t>
      </w:r>
      <w:r w:rsidR="00EC742F" w:rsidRPr="007F5141">
        <w:rPr>
          <w:rFonts w:asciiTheme="minorHAnsi" w:hAnsiTheme="minorHAnsi" w:cs="Arial"/>
        </w:rPr>
        <w:t>connects to learning, and related areas such as skills, attributes and employability.</w:t>
      </w:r>
      <w:r w:rsidR="008D17FA" w:rsidRPr="007F5141">
        <w:rPr>
          <w:rFonts w:asciiTheme="minorHAnsi" w:hAnsiTheme="minorHAnsi" w:cs="Arial"/>
        </w:rPr>
        <w:t xml:space="preserve"> </w:t>
      </w:r>
      <w:r w:rsidR="00EC742F" w:rsidRPr="007F5141">
        <w:rPr>
          <w:rFonts w:asciiTheme="minorHAnsi" w:hAnsiTheme="minorHAnsi" w:cs="Arial"/>
        </w:rPr>
        <w:t xml:space="preserve">  </w:t>
      </w:r>
      <w:r w:rsidR="00B409D0" w:rsidRPr="007F5141">
        <w:rPr>
          <w:rFonts w:asciiTheme="minorHAnsi" w:hAnsiTheme="minorHAnsi" w:cs="Arial"/>
        </w:rPr>
        <w:t xml:space="preserve"> </w:t>
      </w:r>
    </w:p>
    <w:p w:rsidR="00866BB9" w:rsidRPr="007F5141" w:rsidRDefault="00866BB9" w:rsidP="00FF6C55">
      <w:pPr>
        <w:jc w:val="both"/>
        <w:rPr>
          <w:rFonts w:asciiTheme="minorHAnsi" w:hAnsiTheme="minorHAnsi" w:cs="Arial"/>
          <w:b/>
        </w:rPr>
      </w:pPr>
    </w:p>
    <w:p w:rsidR="00866BB9" w:rsidRPr="007F5141" w:rsidRDefault="00866BB9" w:rsidP="00FF6C55">
      <w:pPr>
        <w:jc w:val="both"/>
        <w:rPr>
          <w:rFonts w:asciiTheme="minorHAnsi" w:hAnsiTheme="minorHAnsi" w:cs="Arial"/>
          <w:b/>
        </w:rPr>
      </w:pPr>
    </w:p>
    <w:p w:rsidR="007A5A52" w:rsidRPr="007F5141" w:rsidRDefault="006F2FFC" w:rsidP="00FF6C55">
      <w:pPr>
        <w:jc w:val="both"/>
        <w:rPr>
          <w:rFonts w:asciiTheme="minorHAnsi" w:hAnsiTheme="minorHAnsi" w:cs="Arial"/>
          <w:b/>
        </w:rPr>
      </w:pPr>
      <w:r>
        <w:rPr>
          <w:rFonts w:asciiTheme="minorHAnsi" w:hAnsiTheme="minorHAnsi" w:cs="Arial"/>
          <w:b/>
        </w:rPr>
        <w:t>Action</w:t>
      </w:r>
    </w:p>
    <w:p w:rsidR="006F2FFC" w:rsidRPr="006F2FFC" w:rsidRDefault="007A5A52" w:rsidP="002E19B7">
      <w:pPr>
        <w:numPr>
          <w:ilvl w:val="0"/>
          <w:numId w:val="1"/>
        </w:numPr>
        <w:jc w:val="both"/>
        <w:rPr>
          <w:rFonts w:asciiTheme="minorHAnsi" w:hAnsiTheme="minorHAnsi" w:cs="Arial"/>
        </w:rPr>
      </w:pPr>
      <w:r w:rsidRPr="006F2FFC">
        <w:rPr>
          <w:rFonts w:asciiTheme="minorHAnsi" w:hAnsiTheme="minorHAnsi" w:cs="Arial"/>
          <w:b/>
        </w:rPr>
        <w:t>Establishing working definition</w:t>
      </w:r>
      <w:r w:rsidR="006F2FFC">
        <w:rPr>
          <w:rFonts w:asciiTheme="minorHAnsi" w:hAnsiTheme="minorHAnsi" w:cs="Arial"/>
          <w:b/>
        </w:rPr>
        <w:t>s</w:t>
      </w:r>
    </w:p>
    <w:p w:rsidR="002610D3" w:rsidRPr="007F5141" w:rsidRDefault="006F2FFC" w:rsidP="006F2FFC">
      <w:pPr>
        <w:ind w:left="720"/>
        <w:jc w:val="both"/>
        <w:rPr>
          <w:rFonts w:asciiTheme="minorHAnsi" w:hAnsiTheme="minorHAnsi" w:cs="Arial"/>
        </w:rPr>
      </w:pPr>
      <w:r>
        <w:rPr>
          <w:rFonts w:asciiTheme="minorHAnsi" w:hAnsiTheme="minorHAnsi" w:cs="Arial"/>
        </w:rPr>
        <w:t>M</w:t>
      </w:r>
      <w:r w:rsidR="00EC742F" w:rsidRPr="007F5141">
        <w:rPr>
          <w:rFonts w:asciiTheme="minorHAnsi" w:hAnsiTheme="minorHAnsi" w:cs="Arial"/>
        </w:rPr>
        <w:t xml:space="preserve">embers of the </w:t>
      </w:r>
      <w:r w:rsidR="00F407F6">
        <w:rPr>
          <w:rFonts w:asciiTheme="minorHAnsi" w:hAnsiTheme="minorHAnsi" w:cs="Arial"/>
        </w:rPr>
        <w:t>Responsible Learning and Development research stream</w:t>
      </w:r>
      <w:r w:rsidR="00EC742F" w:rsidRPr="007F5141">
        <w:rPr>
          <w:rFonts w:asciiTheme="minorHAnsi" w:hAnsiTheme="minorHAnsi" w:cs="Arial"/>
        </w:rPr>
        <w:t xml:space="preserve"> set about </w:t>
      </w:r>
      <w:r w:rsidR="00FB1CFE" w:rsidRPr="007F5141">
        <w:rPr>
          <w:rFonts w:asciiTheme="minorHAnsi" w:hAnsiTheme="minorHAnsi" w:cs="Arial"/>
        </w:rPr>
        <w:t>clarifying the meaning of respons</w:t>
      </w:r>
      <w:r w:rsidR="004D7B29" w:rsidRPr="007F5141">
        <w:rPr>
          <w:rFonts w:asciiTheme="minorHAnsi" w:hAnsiTheme="minorHAnsi" w:cs="Arial"/>
        </w:rPr>
        <w:t xml:space="preserve">ibility. This was based </w:t>
      </w:r>
      <w:r w:rsidR="00F407F6">
        <w:rPr>
          <w:rFonts w:asciiTheme="minorHAnsi" w:hAnsiTheme="minorHAnsi" w:cs="Arial"/>
        </w:rPr>
        <w:t>on</w:t>
      </w:r>
      <w:r w:rsidR="004D7B29" w:rsidRPr="007F5141">
        <w:rPr>
          <w:rFonts w:asciiTheme="minorHAnsi" w:hAnsiTheme="minorHAnsi" w:cs="Arial"/>
        </w:rPr>
        <w:t xml:space="preserve"> three modes (Robinson 2009):</w:t>
      </w:r>
    </w:p>
    <w:p w:rsidR="004D7B29" w:rsidRPr="00916AED" w:rsidRDefault="004D7B29" w:rsidP="00F616CD">
      <w:pPr>
        <w:numPr>
          <w:ilvl w:val="0"/>
          <w:numId w:val="2"/>
        </w:numPr>
        <w:ind w:left="1080"/>
        <w:jc w:val="both"/>
        <w:rPr>
          <w:rFonts w:asciiTheme="minorHAnsi" w:hAnsiTheme="minorHAnsi" w:cs="Arial"/>
          <w:color w:val="000000"/>
          <w:szCs w:val="22"/>
        </w:rPr>
      </w:pPr>
      <w:proofErr w:type="spellStart"/>
      <w:r w:rsidRPr="00916AED">
        <w:rPr>
          <w:rFonts w:asciiTheme="minorHAnsi" w:hAnsiTheme="minorHAnsi" w:cs="Arial"/>
          <w:color w:val="000000"/>
          <w:szCs w:val="22"/>
        </w:rPr>
        <w:t>Imputability</w:t>
      </w:r>
      <w:proofErr w:type="spellEnd"/>
    </w:p>
    <w:p w:rsidR="004D7B29" w:rsidRPr="00916AED" w:rsidRDefault="004D7B29" w:rsidP="00F616CD">
      <w:pPr>
        <w:numPr>
          <w:ilvl w:val="0"/>
          <w:numId w:val="2"/>
        </w:numPr>
        <w:ind w:left="1080"/>
        <w:jc w:val="both"/>
        <w:rPr>
          <w:rFonts w:asciiTheme="minorHAnsi" w:hAnsiTheme="minorHAnsi" w:cs="Arial"/>
          <w:color w:val="000000"/>
          <w:szCs w:val="22"/>
        </w:rPr>
      </w:pPr>
      <w:r w:rsidRPr="00916AED">
        <w:rPr>
          <w:rFonts w:asciiTheme="minorHAnsi" w:hAnsiTheme="minorHAnsi" w:cs="Arial"/>
          <w:color w:val="000000"/>
          <w:szCs w:val="22"/>
        </w:rPr>
        <w:t xml:space="preserve">Accountability </w:t>
      </w:r>
    </w:p>
    <w:p w:rsidR="004D7B29" w:rsidRPr="00916AED" w:rsidRDefault="004D7B29" w:rsidP="00F616CD">
      <w:pPr>
        <w:numPr>
          <w:ilvl w:val="0"/>
          <w:numId w:val="2"/>
        </w:numPr>
        <w:ind w:left="1080"/>
        <w:jc w:val="both"/>
        <w:rPr>
          <w:rFonts w:asciiTheme="minorHAnsi" w:hAnsiTheme="minorHAnsi" w:cs="Arial"/>
          <w:color w:val="000000"/>
          <w:szCs w:val="22"/>
        </w:rPr>
      </w:pPr>
      <w:r w:rsidRPr="00916AED">
        <w:rPr>
          <w:rFonts w:asciiTheme="minorHAnsi" w:hAnsiTheme="minorHAnsi" w:cs="Arial"/>
          <w:color w:val="000000"/>
          <w:szCs w:val="22"/>
        </w:rPr>
        <w:t>Positive responsibility (moral imagination)</w:t>
      </w:r>
    </w:p>
    <w:p w:rsidR="00F407F6" w:rsidRPr="007F5141" w:rsidRDefault="00F407F6" w:rsidP="00F407F6">
      <w:pPr>
        <w:ind w:left="1080"/>
        <w:jc w:val="both"/>
        <w:rPr>
          <w:rFonts w:asciiTheme="minorHAnsi" w:hAnsiTheme="minorHAnsi" w:cs="Arial"/>
        </w:rPr>
      </w:pPr>
    </w:p>
    <w:p w:rsidR="009A77A2" w:rsidRDefault="004D7B29" w:rsidP="00FF6C55">
      <w:pPr>
        <w:ind w:left="720"/>
        <w:jc w:val="both"/>
        <w:rPr>
          <w:rFonts w:asciiTheme="minorHAnsi" w:hAnsiTheme="minorHAnsi" w:cs="Arial"/>
        </w:rPr>
      </w:pPr>
      <w:r w:rsidRPr="007F5141">
        <w:rPr>
          <w:rFonts w:asciiTheme="minorHAnsi" w:hAnsiTheme="minorHAnsi" w:cs="Arial"/>
        </w:rPr>
        <w:lastRenderedPageBreak/>
        <w:t xml:space="preserve">The first </w:t>
      </w:r>
      <w:r w:rsidR="009A77A2" w:rsidRPr="007F5141">
        <w:rPr>
          <w:rFonts w:asciiTheme="minorHAnsi" w:hAnsiTheme="minorHAnsi" w:cs="Arial"/>
        </w:rPr>
        <w:t>involves</w:t>
      </w:r>
      <w:r w:rsidRPr="007F5141">
        <w:rPr>
          <w:rFonts w:asciiTheme="minorHAnsi" w:hAnsiTheme="minorHAnsi" w:cs="Arial"/>
        </w:rPr>
        <w:t xml:space="preserve"> </w:t>
      </w:r>
      <w:r w:rsidR="00BF65EE" w:rsidRPr="007F5141">
        <w:rPr>
          <w:rFonts w:asciiTheme="minorHAnsi" w:hAnsiTheme="minorHAnsi" w:cs="Arial"/>
        </w:rPr>
        <w:t xml:space="preserve">the need for owning concepts, values/ feelings, practice and awareness of the </w:t>
      </w:r>
      <w:r w:rsidR="009A77A2" w:rsidRPr="007F5141">
        <w:rPr>
          <w:rFonts w:asciiTheme="minorHAnsi" w:hAnsiTheme="minorHAnsi" w:cs="Arial"/>
        </w:rPr>
        <w:t xml:space="preserve">complex </w:t>
      </w:r>
      <w:r w:rsidR="00BF65EE" w:rsidRPr="007F5141">
        <w:rPr>
          <w:rFonts w:asciiTheme="minorHAnsi" w:hAnsiTheme="minorHAnsi" w:cs="Arial"/>
        </w:rPr>
        <w:t xml:space="preserve">social and physical environment and of purpose in relation to these. </w:t>
      </w:r>
      <w:r w:rsidR="009A77A2" w:rsidRPr="007F5141">
        <w:rPr>
          <w:rFonts w:asciiTheme="minorHAnsi" w:hAnsiTheme="minorHAnsi" w:cs="Arial"/>
        </w:rPr>
        <w:t>This suggests that responsibility involves not simply a moral value (the virtue of practical wisdom/</w:t>
      </w:r>
      <w:proofErr w:type="spellStart"/>
      <w:r w:rsidR="009A77A2" w:rsidRPr="00F407F6">
        <w:rPr>
          <w:rFonts w:asciiTheme="minorHAnsi" w:hAnsiTheme="minorHAnsi" w:cs="Arial"/>
        </w:rPr>
        <w:t>phronesis</w:t>
      </w:r>
      <w:proofErr w:type="spellEnd"/>
      <w:r w:rsidR="00C31519" w:rsidRPr="00F407F6">
        <w:rPr>
          <w:rFonts w:asciiTheme="minorHAnsi" w:hAnsiTheme="minorHAnsi" w:cs="Arial"/>
        </w:rPr>
        <w:t>)</w:t>
      </w:r>
      <w:r w:rsidR="00F407F6">
        <w:rPr>
          <w:rFonts w:asciiTheme="minorHAnsi" w:hAnsiTheme="minorHAnsi" w:cs="Arial"/>
        </w:rPr>
        <w:t xml:space="preserve"> </w:t>
      </w:r>
      <w:r w:rsidR="009A77A2" w:rsidRPr="007F5141">
        <w:rPr>
          <w:rFonts w:asciiTheme="minorHAnsi" w:hAnsiTheme="minorHAnsi" w:cs="Arial"/>
        </w:rPr>
        <w:t>but also a rational/intellectual value, a psychological/social value (involving awareness and appreciation of conte</w:t>
      </w:r>
      <w:r w:rsidR="00C31519" w:rsidRPr="007F5141">
        <w:rPr>
          <w:rFonts w:asciiTheme="minorHAnsi" w:hAnsiTheme="minorHAnsi" w:cs="Arial"/>
        </w:rPr>
        <w:t>xt and feelings), and a practical</w:t>
      </w:r>
      <w:r w:rsidR="009A77A2" w:rsidRPr="007F5141">
        <w:rPr>
          <w:rFonts w:asciiTheme="minorHAnsi" w:hAnsiTheme="minorHAnsi" w:cs="Arial"/>
        </w:rPr>
        <w:t xml:space="preserve"> value</w:t>
      </w:r>
      <w:r w:rsidR="00C31519" w:rsidRPr="007F5141">
        <w:rPr>
          <w:rFonts w:asciiTheme="minorHAnsi" w:hAnsiTheme="minorHAnsi" w:cs="Arial"/>
        </w:rPr>
        <w:t xml:space="preserve"> (taking responsibility for practice)</w:t>
      </w:r>
      <w:r w:rsidR="009A77A2" w:rsidRPr="007F5141">
        <w:rPr>
          <w:rFonts w:asciiTheme="minorHAnsi" w:hAnsiTheme="minorHAnsi" w:cs="Arial"/>
        </w:rPr>
        <w:t xml:space="preserve">. </w:t>
      </w:r>
    </w:p>
    <w:p w:rsidR="00F407F6" w:rsidRPr="007F5141" w:rsidRDefault="00F407F6" w:rsidP="00FF6C55">
      <w:pPr>
        <w:ind w:left="720"/>
        <w:jc w:val="both"/>
        <w:rPr>
          <w:rFonts w:asciiTheme="minorHAnsi" w:hAnsiTheme="minorHAnsi" w:cs="Arial"/>
        </w:rPr>
      </w:pPr>
    </w:p>
    <w:p w:rsidR="007A5A52" w:rsidRDefault="009A77A2" w:rsidP="00FF6C55">
      <w:pPr>
        <w:ind w:left="720"/>
        <w:jc w:val="both"/>
        <w:rPr>
          <w:rFonts w:asciiTheme="minorHAnsi" w:hAnsiTheme="minorHAnsi" w:cs="Arial"/>
        </w:rPr>
      </w:pPr>
      <w:r w:rsidRPr="007F5141">
        <w:rPr>
          <w:rFonts w:asciiTheme="minorHAnsi" w:hAnsiTheme="minorHAnsi" w:cs="Arial"/>
        </w:rPr>
        <w:t xml:space="preserve">The second links to communication with the other, the capacity to give an account, </w:t>
      </w:r>
      <w:r w:rsidR="00F407F6">
        <w:rPr>
          <w:rFonts w:asciiTheme="minorHAnsi" w:hAnsiTheme="minorHAnsi" w:cs="Arial"/>
        </w:rPr>
        <w:t xml:space="preserve">and an </w:t>
      </w:r>
      <w:r w:rsidRPr="007F5141">
        <w:rPr>
          <w:rFonts w:asciiTheme="minorHAnsi" w:hAnsiTheme="minorHAnsi" w:cs="Arial"/>
        </w:rPr>
        <w:t>awareness of who is owed the account, either through contract or wider relationship. It is focused in dialogue and mutuality</w:t>
      </w:r>
      <w:r w:rsidR="00F407F6">
        <w:rPr>
          <w:rFonts w:asciiTheme="minorHAnsi" w:hAnsiTheme="minorHAnsi" w:cs="Arial"/>
        </w:rPr>
        <w:t>, thus</w:t>
      </w:r>
      <w:r w:rsidRPr="007F5141">
        <w:rPr>
          <w:rFonts w:asciiTheme="minorHAnsi" w:hAnsiTheme="minorHAnsi" w:cs="Arial"/>
        </w:rPr>
        <w:t xml:space="preserve"> opening ideas and plans to external testing.</w:t>
      </w:r>
      <w:r w:rsidR="007A5A52" w:rsidRPr="007F5141">
        <w:rPr>
          <w:rFonts w:asciiTheme="minorHAnsi" w:hAnsiTheme="minorHAnsi" w:cs="Arial"/>
        </w:rPr>
        <w:t xml:space="preserve"> This is precisely what much recent political discourse seeks to avoid (cf. Thompson 2016).</w:t>
      </w:r>
    </w:p>
    <w:p w:rsidR="00F407F6" w:rsidRPr="007F5141" w:rsidRDefault="00F407F6" w:rsidP="00FF6C55">
      <w:pPr>
        <w:ind w:left="720"/>
        <w:jc w:val="both"/>
        <w:rPr>
          <w:rFonts w:asciiTheme="minorHAnsi" w:hAnsiTheme="minorHAnsi" w:cs="Arial"/>
        </w:rPr>
      </w:pPr>
    </w:p>
    <w:p w:rsidR="002368DC" w:rsidRDefault="007A5A52" w:rsidP="00FF6C55">
      <w:pPr>
        <w:ind w:left="720"/>
        <w:jc w:val="both"/>
        <w:rPr>
          <w:rFonts w:asciiTheme="minorHAnsi" w:hAnsiTheme="minorHAnsi" w:cs="Arial"/>
        </w:rPr>
      </w:pPr>
      <w:r w:rsidRPr="007F5141">
        <w:rPr>
          <w:rFonts w:asciiTheme="minorHAnsi" w:hAnsiTheme="minorHAnsi" w:cs="Arial"/>
        </w:rPr>
        <w:t>The third mode</w:t>
      </w:r>
      <w:r w:rsidR="000A1E04" w:rsidRPr="007F5141">
        <w:rPr>
          <w:rFonts w:asciiTheme="minorHAnsi" w:hAnsiTheme="minorHAnsi" w:cs="Arial"/>
        </w:rPr>
        <w:t xml:space="preserve"> seeks to find ways of sharing responsibility in creative action</w:t>
      </w:r>
      <w:r w:rsidR="0075205C" w:rsidRPr="007F5141">
        <w:rPr>
          <w:rFonts w:asciiTheme="minorHAnsi" w:hAnsiTheme="minorHAnsi" w:cs="Arial"/>
        </w:rPr>
        <w:t>, something which increases the pathways to enterprise</w:t>
      </w:r>
      <w:r w:rsidR="00C31519" w:rsidRPr="007F5141">
        <w:rPr>
          <w:rFonts w:asciiTheme="minorHAnsi" w:hAnsiTheme="minorHAnsi" w:cs="Arial"/>
        </w:rPr>
        <w:t xml:space="preserve"> (the opposite of negative or blame centred </w:t>
      </w:r>
      <w:r w:rsidR="00C64E03" w:rsidRPr="007F5141">
        <w:rPr>
          <w:rFonts w:asciiTheme="minorHAnsi" w:hAnsiTheme="minorHAnsi" w:cs="Arial"/>
        </w:rPr>
        <w:t xml:space="preserve">responsibility, cf. </w:t>
      </w:r>
      <w:proofErr w:type="spellStart"/>
      <w:r w:rsidR="00C64E03" w:rsidRPr="007F5141">
        <w:rPr>
          <w:rFonts w:asciiTheme="minorHAnsi" w:hAnsiTheme="minorHAnsi" w:cs="Arial"/>
        </w:rPr>
        <w:t>Ricoeur</w:t>
      </w:r>
      <w:proofErr w:type="spellEnd"/>
      <w:r w:rsidR="00C64E03" w:rsidRPr="007F5141">
        <w:rPr>
          <w:rFonts w:asciiTheme="minorHAnsi" w:hAnsiTheme="minorHAnsi" w:cs="Arial"/>
        </w:rPr>
        <w:t xml:space="preserve"> 2000</w:t>
      </w:r>
      <w:r w:rsidR="00C31519" w:rsidRPr="007F5141">
        <w:rPr>
          <w:rFonts w:asciiTheme="minorHAnsi" w:hAnsiTheme="minorHAnsi" w:cs="Arial"/>
        </w:rPr>
        <w:t>)</w:t>
      </w:r>
      <w:r w:rsidR="000A1E04" w:rsidRPr="007F5141">
        <w:rPr>
          <w:rFonts w:asciiTheme="minorHAnsi" w:hAnsiTheme="minorHAnsi" w:cs="Arial"/>
        </w:rPr>
        <w:t xml:space="preserve">. </w:t>
      </w:r>
      <w:r w:rsidR="006A2634" w:rsidRPr="007F5141">
        <w:rPr>
          <w:rFonts w:asciiTheme="minorHAnsi" w:hAnsiTheme="minorHAnsi" w:cs="Arial"/>
        </w:rPr>
        <w:t xml:space="preserve">This involves </w:t>
      </w:r>
      <w:r w:rsidR="000A1E04" w:rsidRPr="007F5141">
        <w:rPr>
          <w:rFonts w:asciiTheme="minorHAnsi" w:hAnsiTheme="minorHAnsi" w:cs="Arial"/>
        </w:rPr>
        <w:t>negotiation of responsibility</w:t>
      </w:r>
      <w:r w:rsidR="0075205C" w:rsidRPr="007F5141">
        <w:rPr>
          <w:rFonts w:asciiTheme="minorHAnsi" w:hAnsiTheme="minorHAnsi" w:cs="Arial"/>
        </w:rPr>
        <w:t>.</w:t>
      </w:r>
    </w:p>
    <w:p w:rsidR="00F407F6" w:rsidRPr="007F5141" w:rsidRDefault="00F407F6" w:rsidP="00FF6C55">
      <w:pPr>
        <w:ind w:left="720"/>
        <w:jc w:val="both"/>
        <w:rPr>
          <w:rFonts w:asciiTheme="minorHAnsi" w:hAnsiTheme="minorHAnsi" w:cs="Arial"/>
        </w:rPr>
      </w:pPr>
    </w:p>
    <w:p w:rsidR="002368DC" w:rsidRPr="007F5141" w:rsidRDefault="002368DC" w:rsidP="00FF6C55">
      <w:pPr>
        <w:ind w:left="720"/>
        <w:jc w:val="both"/>
        <w:rPr>
          <w:rFonts w:asciiTheme="minorHAnsi" w:hAnsiTheme="minorHAnsi" w:cs="Arial"/>
        </w:rPr>
      </w:pPr>
      <w:r w:rsidRPr="007F5141">
        <w:rPr>
          <w:rFonts w:asciiTheme="minorHAnsi" w:hAnsiTheme="minorHAnsi" w:cs="Arial"/>
        </w:rPr>
        <w:t xml:space="preserve">This </w:t>
      </w:r>
      <w:r w:rsidR="00F407F6">
        <w:rPr>
          <w:rFonts w:asciiTheme="minorHAnsi" w:hAnsiTheme="minorHAnsi" w:cs="Arial"/>
        </w:rPr>
        <w:t>definition</w:t>
      </w:r>
      <w:r w:rsidRPr="007F5141">
        <w:rPr>
          <w:rFonts w:asciiTheme="minorHAnsi" w:hAnsiTheme="minorHAnsi" w:cs="Arial"/>
        </w:rPr>
        <w:t xml:space="preserve"> of responsibility offers:</w:t>
      </w:r>
    </w:p>
    <w:p w:rsidR="006164A3" w:rsidRPr="00916AED" w:rsidRDefault="002368DC" w:rsidP="00F616CD">
      <w:pPr>
        <w:numPr>
          <w:ilvl w:val="0"/>
          <w:numId w:val="2"/>
        </w:numPr>
        <w:ind w:left="1080"/>
        <w:jc w:val="both"/>
        <w:rPr>
          <w:rFonts w:asciiTheme="minorHAnsi" w:hAnsiTheme="minorHAnsi" w:cs="Arial"/>
          <w:color w:val="000000"/>
          <w:szCs w:val="22"/>
        </w:rPr>
      </w:pPr>
      <w:r w:rsidRPr="00916AED">
        <w:rPr>
          <w:rFonts w:asciiTheme="minorHAnsi" w:hAnsiTheme="minorHAnsi" w:cs="Arial"/>
          <w:color w:val="000000"/>
          <w:szCs w:val="22"/>
        </w:rPr>
        <w:t xml:space="preserve">A view which is </w:t>
      </w:r>
      <w:r w:rsidR="006164A3" w:rsidRPr="00916AED">
        <w:rPr>
          <w:rFonts w:asciiTheme="minorHAnsi" w:hAnsiTheme="minorHAnsi" w:cs="Arial"/>
          <w:color w:val="000000"/>
          <w:szCs w:val="22"/>
        </w:rPr>
        <w:t xml:space="preserve">not </w:t>
      </w:r>
      <w:r w:rsidRPr="00916AED">
        <w:rPr>
          <w:rFonts w:asciiTheme="minorHAnsi" w:hAnsiTheme="minorHAnsi" w:cs="Arial"/>
          <w:color w:val="000000"/>
          <w:szCs w:val="22"/>
        </w:rPr>
        <w:t xml:space="preserve">normative </w:t>
      </w:r>
      <w:r w:rsidR="00051B1C" w:rsidRPr="00916AED">
        <w:rPr>
          <w:rFonts w:asciiTheme="minorHAnsi" w:hAnsiTheme="minorHAnsi" w:cs="Arial"/>
          <w:color w:val="000000"/>
          <w:szCs w:val="22"/>
        </w:rPr>
        <w:t>in morally</w:t>
      </w:r>
      <w:r w:rsidRPr="00916AED">
        <w:rPr>
          <w:rFonts w:asciiTheme="minorHAnsi" w:hAnsiTheme="minorHAnsi" w:cs="Arial"/>
          <w:color w:val="000000"/>
          <w:szCs w:val="22"/>
        </w:rPr>
        <w:t xml:space="preserve"> prescrip</w:t>
      </w:r>
      <w:r w:rsidR="006164A3" w:rsidRPr="00916AED">
        <w:rPr>
          <w:rFonts w:asciiTheme="minorHAnsi" w:hAnsiTheme="minorHAnsi" w:cs="Arial"/>
          <w:color w:val="000000"/>
          <w:szCs w:val="22"/>
        </w:rPr>
        <w:t xml:space="preserve">tive sense, i.e. prescribing </w:t>
      </w:r>
      <w:r w:rsidR="00051B1C" w:rsidRPr="00916AED">
        <w:rPr>
          <w:rFonts w:asciiTheme="minorHAnsi" w:hAnsiTheme="minorHAnsi" w:cs="Arial"/>
          <w:color w:val="000000"/>
          <w:szCs w:val="22"/>
        </w:rPr>
        <w:t>principles or</w:t>
      </w:r>
      <w:r w:rsidR="00D51133" w:rsidRPr="00916AED">
        <w:rPr>
          <w:rFonts w:asciiTheme="minorHAnsi" w:hAnsiTheme="minorHAnsi" w:cs="Arial"/>
          <w:color w:val="000000"/>
          <w:szCs w:val="22"/>
        </w:rPr>
        <w:t xml:space="preserve"> behaviours</w:t>
      </w:r>
    </w:p>
    <w:p w:rsidR="006121A3" w:rsidRPr="00916AED" w:rsidRDefault="00051B1C" w:rsidP="00F616CD">
      <w:pPr>
        <w:numPr>
          <w:ilvl w:val="0"/>
          <w:numId w:val="2"/>
        </w:numPr>
        <w:ind w:left="1080"/>
        <w:jc w:val="both"/>
        <w:rPr>
          <w:rFonts w:asciiTheme="minorHAnsi" w:hAnsiTheme="minorHAnsi" w:cs="Arial"/>
          <w:color w:val="000000"/>
          <w:szCs w:val="22"/>
        </w:rPr>
      </w:pPr>
      <w:r w:rsidRPr="00916AED">
        <w:rPr>
          <w:rFonts w:asciiTheme="minorHAnsi" w:hAnsiTheme="minorHAnsi" w:cs="Arial"/>
          <w:color w:val="000000"/>
          <w:szCs w:val="22"/>
        </w:rPr>
        <w:t>A view</w:t>
      </w:r>
      <w:r w:rsidR="006121A3" w:rsidRPr="00916AED">
        <w:rPr>
          <w:rFonts w:asciiTheme="minorHAnsi" w:hAnsiTheme="minorHAnsi" w:cs="Arial"/>
          <w:color w:val="000000"/>
          <w:szCs w:val="22"/>
        </w:rPr>
        <w:t xml:space="preserve"> which applies to individuals and organizations- in both cases key to the development of identity and a critical and</w:t>
      </w:r>
      <w:r w:rsidR="00D51133" w:rsidRPr="00916AED">
        <w:rPr>
          <w:rFonts w:asciiTheme="minorHAnsi" w:hAnsiTheme="minorHAnsi" w:cs="Arial"/>
          <w:color w:val="000000"/>
          <w:szCs w:val="22"/>
        </w:rPr>
        <w:t xml:space="preserve"> relational view of autonomy</w:t>
      </w:r>
    </w:p>
    <w:p w:rsidR="006121A3" w:rsidRPr="00916AED" w:rsidRDefault="006164A3" w:rsidP="00F616CD">
      <w:pPr>
        <w:numPr>
          <w:ilvl w:val="0"/>
          <w:numId w:val="2"/>
        </w:numPr>
        <w:ind w:left="1080"/>
        <w:jc w:val="both"/>
        <w:rPr>
          <w:rFonts w:asciiTheme="minorHAnsi" w:hAnsiTheme="minorHAnsi" w:cs="Arial"/>
          <w:color w:val="000000"/>
          <w:szCs w:val="22"/>
        </w:rPr>
      </w:pPr>
      <w:r w:rsidRPr="00916AED">
        <w:rPr>
          <w:rFonts w:asciiTheme="minorHAnsi" w:hAnsiTheme="minorHAnsi" w:cs="Arial"/>
          <w:color w:val="000000"/>
          <w:szCs w:val="22"/>
        </w:rPr>
        <w:t>A hypothesis for how moral values connect to different learning values</w:t>
      </w:r>
      <w:r w:rsidR="00D51133" w:rsidRPr="00916AED">
        <w:rPr>
          <w:rFonts w:asciiTheme="minorHAnsi" w:hAnsiTheme="minorHAnsi" w:cs="Arial"/>
          <w:color w:val="000000"/>
          <w:szCs w:val="22"/>
        </w:rPr>
        <w:t xml:space="preserve"> attributes, virtues and so on</w:t>
      </w:r>
    </w:p>
    <w:p w:rsidR="007A5A52" w:rsidRPr="00916AED" w:rsidRDefault="006121A3" w:rsidP="00F616CD">
      <w:pPr>
        <w:numPr>
          <w:ilvl w:val="0"/>
          <w:numId w:val="2"/>
        </w:numPr>
        <w:ind w:left="1080"/>
        <w:jc w:val="both"/>
        <w:rPr>
          <w:rFonts w:asciiTheme="minorHAnsi" w:hAnsiTheme="minorHAnsi" w:cs="Arial"/>
          <w:color w:val="000000"/>
          <w:szCs w:val="22"/>
        </w:rPr>
      </w:pPr>
      <w:r w:rsidRPr="00916AED">
        <w:rPr>
          <w:rFonts w:asciiTheme="minorHAnsi" w:hAnsiTheme="minorHAnsi" w:cs="Arial"/>
          <w:color w:val="000000"/>
          <w:szCs w:val="22"/>
        </w:rPr>
        <w:t xml:space="preserve">The basis for a style of pedagogy, i.e. one which focuses on </w:t>
      </w:r>
      <w:r w:rsidR="00051B1C" w:rsidRPr="00916AED">
        <w:rPr>
          <w:rFonts w:asciiTheme="minorHAnsi" w:hAnsiTheme="minorHAnsi" w:cs="Arial"/>
          <w:color w:val="000000"/>
          <w:szCs w:val="22"/>
        </w:rPr>
        <w:t>dialogue, negoti</w:t>
      </w:r>
      <w:r w:rsidR="00D51133" w:rsidRPr="00916AED">
        <w:rPr>
          <w:rFonts w:asciiTheme="minorHAnsi" w:hAnsiTheme="minorHAnsi" w:cs="Arial"/>
          <w:color w:val="000000"/>
          <w:szCs w:val="22"/>
        </w:rPr>
        <w:t>ation, and reflective practice</w:t>
      </w:r>
    </w:p>
    <w:p w:rsidR="004D7B29" w:rsidRPr="007F5141" w:rsidRDefault="009A77A2" w:rsidP="00FF6C55">
      <w:pPr>
        <w:ind w:left="720"/>
        <w:jc w:val="both"/>
        <w:rPr>
          <w:rFonts w:asciiTheme="minorHAnsi" w:hAnsiTheme="minorHAnsi" w:cs="Arial"/>
        </w:rPr>
      </w:pPr>
      <w:r w:rsidRPr="007F5141">
        <w:rPr>
          <w:rFonts w:asciiTheme="minorHAnsi" w:hAnsiTheme="minorHAnsi" w:cs="Arial"/>
        </w:rPr>
        <w:t xml:space="preserve">     </w:t>
      </w:r>
      <w:r w:rsidR="00BF65EE" w:rsidRPr="007F5141">
        <w:rPr>
          <w:rFonts w:asciiTheme="minorHAnsi" w:hAnsiTheme="minorHAnsi" w:cs="Arial"/>
        </w:rPr>
        <w:t xml:space="preserve">   </w:t>
      </w:r>
      <w:r w:rsidR="004D7B29" w:rsidRPr="007F5141">
        <w:rPr>
          <w:rFonts w:asciiTheme="minorHAnsi" w:hAnsiTheme="minorHAnsi" w:cs="Arial"/>
        </w:rPr>
        <w:t xml:space="preserve"> </w:t>
      </w:r>
    </w:p>
    <w:p w:rsidR="007A15D7" w:rsidRPr="007F5141" w:rsidRDefault="007A15D7" w:rsidP="00FF6C55">
      <w:pPr>
        <w:ind w:left="720"/>
        <w:jc w:val="both"/>
        <w:rPr>
          <w:rFonts w:asciiTheme="minorHAnsi" w:hAnsiTheme="minorHAnsi" w:cs="Arial"/>
        </w:rPr>
      </w:pPr>
    </w:p>
    <w:p w:rsidR="0004557D" w:rsidRPr="0004557D" w:rsidRDefault="00C877D7" w:rsidP="002E19B7">
      <w:pPr>
        <w:pStyle w:val="ListParagraph"/>
        <w:numPr>
          <w:ilvl w:val="0"/>
          <w:numId w:val="1"/>
        </w:numPr>
        <w:jc w:val="both"/>
        <w:rPr>
          <w:rFonts w:asciiTheme="minorHAnsi" w:hAnsiTheme="minorHAnsi" w:cs="Arial"/>
          <w:b/>
        </w:rPr>
      </w:pPr>
      <w:r w:rsidRPr="0004557D">
        <w:rPr>
          <w:rFonts w:asciiTheme="minorHAnsi" w:hAnsiTheme="minorHAnsi" w:cs="Arial"/>
          <w:b/>
          <w:sz w:val="24"/>
          <w:szCs w:val="24"/>
        </w:rPr>
        <w:t>Integrating responsibility</w:t>
      </w:r>
      <w:r w:rsidR="008C299C" w:rsidRPr="0004557D">
        <w:rPr>
          <w:rFonts w:asciiTheme="minorHAnsi" w:hAnsiTheme="minorHAnsi" w:cs="Arial"/>
          <w:b/>
          <w:sz w:val="24"/>
          <w:szCs w:val="24"/>
        </w:rPr>
        <w:t xml:space="preserve"> </w:t>
      </w:r>
      <w:r w:rsidRPr="0004557D">
        <w:rPr>
          <w:rFonts w:asciiTheme="minorHAnsi" w:hAnsiTheme="minorHAnsi" w:cs="Arial"/>
          <w:b/>
          <w:sz w:val="24"/>
          <w:szCs w:val="24"/>
        </w:rPr>
        <w:t>- the story</w:t>
      </w:r>
    </w:p>
    <w:p w:rsidR="007E13E2" w:rsidRPr="0004557D" w:rsidRDefault="007E13E2" w:rsidP="0004557D">
      <w:pPr>
        <w:jc w:val="both"/>
        <w:rPr>
          <w:rFonts w:asciiTheme="minorHAnsi" w:hAnsiTheme="minorHAnsi" w:cs="Arial"/>
          <w:b/>
        </w:rPr>
      </w:pPr>
      <w:r w:rsidRPr="0004557D">
        <w:rPr>
          <w:rFonts w:asciiTheme="minorHAnsi" w:hAnsiTheme="minorHAnsi" w:cs="Arial"/>
          <w:b/>
        </w:rPr>
        <w:t>Incorporating concepts and princip</w:t>
      </w:r>
      <w:r w:rsidR="00FE4378" w:rsidRPr="0004557D">
        <w:rPr>
          <w:rFonts w:asciiTheme="minorHAnsi" w:hAnsiTheme="minorHAnsi" w:cs="Arial"/>
          <w:b/>
        </w:rPr>
        <w:t>les of responsibility into the learning o</w:t>
      </w:r>
      <w:r w:rsidRPr="0004557D">
        <w:rPr>
          <w:rFonts w:asciiTheme="minorHAnsi" w:hAnsiTheme="minorHAnsi" w:cs="Arial"/>
          <w:b/>
        </w:rPr>
        <w:t>u</w:t>
      </w:r>
      <w:r w:rsidR="00FE4378" w:rsidRPr="0004557D">
        <w:rPr>
          <w:rFonts w:asciiTheme="minorHAnsi" w:hAnsiTheme="minorHAnsi" w:cs="Arial"/>
          <w:b/>
        </w:rPr>
        <w:t>tcomes (H4-H7):  Our journey - luck as well as g</w:t>
      </w:r>
      <w:r w:rsidRPr="0004557D">
        <w:rPr>
          <w:rFonts w:asciiTheme="minorHAnsi" w:hAnsiTheme="minorHAnsi" w:cs="Arial"/>
          <w:b/>
        </w:rPr>
        <w:t>uile!</w:t>
      </w:r>
    </w:p>
    <w:p w:rsidR="007E13E2" w:rsidRPr="007F5141" w:rsidRDefault="007E13E2" w:rsidP="00FE4378">
      <w:pPr>
        <w:jc w:val="both"/>
        <w:rPr>
          <w:rFonts w:asciiTheme="minorHAnsi" w:hAnsiTheme="minorHAnsi" w:cs="Arial"/>
          <w:u w:val="single"/>
        </w:rPr>
      </w:pPr>
    </w:p>
    <w:p w:rsidR="007E13E2" w:rsidRPr="008C299C" w:rsidRDefault="007E13E2" w:rsidP="00FE4378">
      <w:pPr>
        <w:jc w:val="both"/>
        <w:rPr>
          <w:rFonts w:asciiTheme="minorHAnsi" w:hAnsiTheme="minorHAnsi" w:cs="Arial"/>
          <w:b/>
        </w:rPr>
      </w:pPr>
      <w:r w:rsidRPr="008C299C">
        <w:rPr>
          <w:rFonts w:asciiTheme="minorHAnsi" w:hAnsiTheme="minorHAnsi" w:cs="Arial"/>
          <w:b/>
        </w:rPr>
        <w:t xml:space="preserve">Mapping and </w:t>
      </w:r>
      <w:r w:rsidR="008C299C" w:rsidRPr="008C299C">
        <w:rPr>
          <w:rFonts w:asciiTheme="minorHAnsi" w:hAnsiTheme="minorHAnsi" w:cs="Arial"/>
          <w:b/>
        </w:rPr>
        <w:t>informing university frameworks</w:t>
      </w:r>
    </w:p>
    <w:p w:rsidR="007E13E2" w:rsidRPr="007F5141" w:rsidRDefault="007E13E2" w:rsidP="00FE4378">
      <w:pPr>
        <w:jc w:val="both"/>
        <w:rPr>
          <w:rFonts w:asciiTheme="minorHAnsi" w:hAnsiTheme="minorHAnsi" w:cs="Arial"/>
        </w:rPr>
      </w:pPr>
      <w:r w:rsidRPr="007F5141">
        <w:rPr>
          <w:rFonts w:asciiTheme="minorHAnsi" w:hAnsiTheme="minorHAnsi" w:cs="Arial"/>
        </w:rPr>
        <w:t xml:space="preserve">Our </w:t>
      </w:r>
      <w:r w:rsidR="00737865">
        <w:rPr>
          <w:rFonts w:asciiTheme="minorHAnsi" w:hAnsiTheme="minorHAnsi" w:cs="Arial"/>
        </w:rPr>
        <w:t>commitment to advancing the UN P</w:t>
      </w:r>
      <w:r w:rsidRPr="007F5141">
        <w:rPr>
          <w:rFonts w:asciiTheme="minorHAnsi" w:hAnsiTheme="minorHAnsi" w:cs="Arial"/>
        </w:rPr>
        <w:t xml:space="preserve">rinciples for Responsible Management Education started in March 2015 with the incorporation of its six principles into the core of our practice - the assimilation of these within our taxonomy of assessment domains. Aided by fortuitous timing we were able to engage in dialogue with colleagues within the </w:t>
      </w:r>
      <w:r w:rsidR="00BA5680" w:rsidRPr="007F5141">
        <w:rPr>
          <w:rFonts w:asciiTheme="minorHAnsi" w:hAnsiTheme="minorHAnsi" w:cs="Arial"/>
        </w:rPr>
        <w:t xml:space="preserve">Leeds Beckett </w:t>
      </w:r>
      <w:r w:rsidR="008C299C" w:rsidRPr="007F5141">
        <w:rPr>
          <w:rFonts w:asciiTheme="minorHAnsi" w:hAnsiTheme="minorHAnsi" w:cs="Arial"/>
        </w:rPr>
        <w:t>Universit</w:t>
      </w:r>
      <w:r w:rsidR="008C299C">
        <w:rPr>
          <w:rFonts w:asciiTheme="minorHAnsi" w:hAnsiTheme="minorHAnsi" w:cs="Arial"/>
        </w:rPr>
        <w:t xml:space="preserve">y </w:t>
      </w:r>
      <w:r w:rsidRPr="007F5141">
        <w:rPr>
          <w:rFonts w:asciiTheme="minorHAnsi" w:hAnsiTheme="minorHAnsi" w:cs="Arial"/>
        </w:rPr>
        <w:t>Centre for Learning and Teaching and</w:t>
      </w:r>
      <w:r w:rsidR="008C299C">
        <w:rPr>
          <w:rFonts w:asciiTheme="minorHAnsi" w:hAnsiTheme="minorHAnsi" w:cs="Arial"/>
        </w:rPr>
        <w:t>,</w:t>
      </w:r>
      <w:r w:rsidRPr="007F5141">
        <w:rPr>
          <w:rFonts w:asciiTheme="minorHAnsi" w:hAnsiTheme="minorHAnsi" w:cs="Arial"/>
        </w:rPr>
        <w:t xml:space="preserve"> through this, with the short life working group t</w:t>
      </w:r>
      <w:r w:rsidR="008C299C">
        <w:rPr>
          <w:rFonts w:asciiTheme="minorHAnsi" w:hAnsiTheme="minorHAnsi" w:cs="Arial"/>
        </w:rPr>
        <w:t xml:space="preserve">asked with </w:t>
      </w:r>
      <w:r w:rsidRPr="007F5141">
        <w:rPr>
          <w:rFonts w:asciiTheme="minorHAnsi" w:hAnsiTheme="minorHAnsi" w:cs="Arial"/>
        </w:rPr>
        <w:t xml:space="preserve">reviewing our current domains.  </w:t>
      </w:r>
      <w:r w:rsidR="008C299C">
        <w:rPr>
          <w:rFonts w:asciiTheme="minorHAnsi" w:hAnsiTheme="minorHAnsi" w:cs="Arial"/>
        </w:rPr>
        <w:t>The email</w:t>
      </w:r>
      <w:r w:rsidRPr="007F5141">
        <w:rPr>
          <w:rFonts w:asciiTheme="minorHAnsi" w:hAnsiTheme="minorHAnsi" w:cs="Arial"/>
        </w:rPr>
        <w:t xml:space="preserve"> below provides evidence of this dialogue and involvement:</w:t>
      </w:r>
    </w:p>
    <w:p w:rsidR="00FE4378" w:rsidRDefault="00FE4378" w:rsidP="00FE4378">
      <w:pPr>
        <w:jc w:val="both"/>
        <w:rPr>
          <w:rFonts w:asciiTheme="minorHAnsi" w:hAnsiTheme="minorHAnsi"/>
          <w:color w:val="1F497D"/>
        </w:rPr>
      </w:pPr>
    </w:p>
    <w:p w:rsidR="008C299C" w:rsidRDefault="008C299C" w:rsidP="00FE4378">
      <w:pPr>
        <w:tabs>
          <w:tab w:val="left" w:pos="8052"/>
        </w:tabs>
        <w:rPr>
          <w:rFonts w:asciiTheme="minorHAnsi" w:hAnsiTheme="minorHAnsi"/>
        </w:rPr>
      </w:pPr>
    </w:p>
    <w:p w:rsidR="008C299C" w:rsidRDefault="008C299C" w:rsidP="00FE4378">
      <w:pPr>
        <w:tabs>
          <w:tab w:val="left" w:pos="8052"/>
        </w:tabs>
        <w:rPr>
          <w:rFonts w:asciiTheme="minorHAnsi" w:hAnsiTheme="minorHAnsi"/>
        </w:rPr>
      </w:pPr>
    </w:p>
    <w:p w:rsidR="003F6FCF" w:rsidRPr="00FE4378" w:rsidRDefault="00FE4378" w:rsidP="00FE4378">
      <w:pPr>
        <w:tabs>
          <w:tab w:val="left" w:pos="8052"/>
        </w:tabs>
        <w:rPr>
          <w:rFonts w:asciiTheme="minorHAnsi" w:hAnsiTheme="minorHAnsi"/>
        </w:rPr>
      </w:pPr>
      <w:r>
        <w:rPr>
          <w:rFonts w:asciiTheme="minorHAnsi" w:hAnsiTheme="minorHAnsi"/>
        </w:rPr>
        <w:tab/>
      </w:r>
    </w:p>
    <w:p w:rsidR="008C299C" w:rsidRDefault="008C299C" w:rsidP="008C299C">
      <w:r>
        <w:rPr>
          <w:rFonts w:asciiTheme="minorHAnsi" w:hAnsiTheme="minorHAnsi" w:cs="Arial"/>
        </w:rPr>
        <w:lastRenderedPageBreak/>
        <w:t>E</w:t>
      </w:r>
      <w:r w:rsidR="007E13E2" w:rsidRPr="007F5141">
        <w:rPr>
          <w:rFonts w:asciiTheme="minorHAnsi" w:hAnsiTheme="minorHAnsi" w:cs="Arial"/>
        </w:rPr>
        <w:t>mail to Director of Teaching &amp; Learning concerning the revision of our Taxonomy of Assessment Domains</w:t>
      </w:r>
      <w:r>
        <w:rPr>
          <w:rFonts w:asciiTheme="minorHAnsi" w:hAnsiTheme="minorHAnsi" w:cs="Arial"/>
        </w:rPr>
        <w:t>:</w:t>
      </w:r>
      <w:r w:rsidRPr="008C299C">
        <w:t xml:space="preserve"> </w:t>
      </w:r>
    </w:p>
    <w:p w:rsidR="008C299C" w:rsidRPr="007F5141" w:rsidRDefault="008C299C" w:rsidP="008C299C">
      <w:pPr>
        <w:rPr>
          <w:rFonts w:asciiTheme="minorHAnsi" w:hAnsiTheme="minorHAnsi"/>
          <w:color w:val="FF0000"/>
        </w:rPr>
      </w:pPr>
      <w:r w:rsidRPr="007F5141">
        <w:rPr>
          <w:rFonts w:asciiTheme="minorHAnsi" w:hAnsiTheme="minorHAnsi" w:cs="Arial"/>
          <w:noProof/>
        </w:rPr>
        <mc:AlternateContent>
          <mc:Choice Requires="wps">
            <w:drawing>
              <wp:anchor distT="45720" distB="45720" distL="114300" distR="114300" simplePos="0" relativeHeight="251659264" behindDoc="0" locked="0" layoutInCell="1" allowOverlap="1">
                <wp:simplePos x="0" y="0"/>
                <wp:positionH relativeFrom="column">
                  <wp:posOffset>38100</wp:posOffset>
                </wp:positionH>
                <wp:positionV relativeFrom="paragraph">
                  <wp:posOffset>300355</wp:posOffset>
                </wp:positionV>
                <wp:extent cx="5505450" cy="3886200"/>
                <wp:effectExtent l="0" t="0" r="19050"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3886200"/>
                        </a:xfrm>
                        <a:prstGeom prst="rect">
                          <a:avLst/>
                        </a:prstGeom>
                        <a:solidFill>
                          <a:srgbClr val="FFFFFF"/>
                        </a:solidFill>
                        <a:ln w="9525">
                          <a:solidFill>
                            <a:srgbClr val="000000"/>
                          </a:solidFill>
                          <a:miter lim="800000"/>
                          <a:headEnd/>
                          <a:tailEnd/>
                        </a:ln>
                      </wps:spPr>
                      <wps:txbx>
                        <w:txbxContent>
                          <w:p w:rsidR="00232190" w:rsidRDefault="00232190" w:rsidP="007E13E2">
                            <w:r>
                              <w:rPr>
                                <w:noProof/>
                                <w:sz w:val="20"/>
                                <w:szCs w:val="20"/>
                              </w:rPr>
                              <w:drawing>
                                <wp:inline distT="0" distB="0" distL="0" distR="0">
                                  <wp:extent cx="5372100" cy="3457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r="1401" b="10709"/>
                                          <a:stretch>
                                            <a:fillRect/>
                                          </a:stretch>
                                        </pic:blipFill>
                                        <pic:spPr bwMode="auto">
                                          <a:xfrm>
                                            <a:off x="0" y="0"/>
                                            <a:ext cx="5372100" cy="34575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7" o:spid="_x0000_s1026" type="#_x0000_t202" style="position:absolute;margin-left:3pt;margin-top:23.65pt;width:433.5pt;height:3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">
                <v:textbox>
                  <w:txbxContent>
                    <w:p w:rsidR="00232190" w:rsidRDefault="00232190" w:rsidP="007E13E2">
                      <w:r>
                        <w:rPr>
                          <w:noProof/>
                          <w:sz w:val="20"/>
                          <w:szCs w:val="20"/>
                        </w:rPr>
                        <w:drawing>
                          <wp:inline distT="0" distB="0" distL="0" distR="0">
                            <wp:extent cx="5372100" cy="3457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r="1401" b="10709"/>
                                    <a:stretch>
                                      <a:fillRect/>
                                    </a:stretch>
                                  </pic:blipFill>
                                  <pic:spPr bwMode="auto">
                                    <a:xfrm>
                                      <a:off x="0" y="0"/>
                                      <a:ext cx="5372100" cy="3457575"/>
                                    </a:xfrm>
                                    <a:prstGeom prst="rect">
                                      <a:avLst/>
                                    </a:prstGeom>
                                    <a:noFill/>
                                    <a:ln>
                                      <a:noFill/>
                                    </a:ln>
                                  </pic:spPr>
                                </pic:pic>
                              </a:graphicData>
                            </a:graphic>
                          </wp:inline>
                        </w:drawing>
                      </w:r>
                    </w:p>
                  </w:txbxContent>
                </v:textbox>
                <w10:wrap type="square"/>
              </v:shape>
            </w:pict>
          </mc:Fallback>
        </mc:AlternateContent>
      </w:r>
      <w:hyperlink r:id="rId16" w:history="1">
        <w:r w:rsidRPr="007F5141">
          <w:rPr>
            <w:rStyle w:val="Hyperlink"/>
            <w:rFonts w:asciiTheme="minorHAnsi" w:hAnsiTheme="minorHAnsi"/>
          </w:rPr>
          <w:t>https://www.leedsbeckett.ac.uk/files/external/CLT-Taxonomy_of_assessment_domains.pdf</w:t>
        </w:r>
      </w:hyperlink>
    </w:p>
    <w:p w:rsidR="007E13E2" w:rsidRPr="007F5141" w:rsidRDefault="007E13E2" w:rsidP="008C299C">
      <w:pPr>
        <w:jc w:val="both"/>
        <w:rPr>
          <w:rFonts w:asciiTheme="minorHAnsi" w:hAnsiTheme="minorHAnsi" w:cs="Arial"/>
          <w:color w:val="1F497D"/>
        </w:rPr>
      </w:pPr>
    </w:p>
    <w:p w:rsidR="007E13E2" w:rsidRPr="007F5141" w:rsidRDefault="008C299C" w:rsidP="008C299C">
      <w:pPr>
        <w:jc w:val="both"/>
        <w:rPr>
          <w:rFonts w:asciiTheme="minorHAnsi" w:hAnsiTheme="minorHAnsi" w:cs="Arial"/>
        </w:rPr>
      </w:pPr>
      <w:r>
        <w:rPr>
          <w:rFonts w:asciiTheme="minorHAnsi" w:hAnsiTheme="minorHAnsi" w:cs="Arial"/>
        </w:rPr>
        <w:t>T</w:t>
      </w:r>
      <w:r w:rsidR="00BA5680" w:rsidRPr="007F5141">
        <w:rPr>
          <w:rFonts w:asciiTheme="minorHAnsi" w:hAnsiTheme="minorHAnsi" w:cs="Arial"/>
        </w:rPr>
        <w:t xml:space="preserve">here were </w:t>
      </w:r>
      <w:r w:rsidR="0086056F" w:rsidRPr="007F5141">
        <w:rPr>
          <w:rFonts w:asciiTheme="minorHAnsi" w:hAnsiTheme="minorHAnsi" w:cs="Arial"/>
        </w:rPr>
        <w:t>p</w:t>
      </w:r>
      <w:r w:rsidR="007E13E2" w:rsidRPr="007F5141">
        <w:rPr>
          <w:rFonts w:asciiTheme="minorHAnsi" w:hAnsiTheme="minorHAnsi" w:cs="Arial"/>
        </w:rPr>
        <w:t>articular tensions around the fact that the text supporting the actual Taxonomy domains at each level have to be measurable.  There was a feeling that values/morality are not susceptible to being assessed as they are not visible or measurable.  The overarching remit of the revision was to make the Taxonomy less complicated.</w:t>
      </w:r>
    </w:p>
    <w:p w:rsidR="003F6FCF" w:rsidRPr="007F5141" w:rsidRDefault="003F6FCF" w:rsidP="008C299C">
      <w:pPr>
        <w:jc w:val="both"/>
        <w:rPr>
          <w:rFonts w:asciiTheme="minorHAnsi" w:hAnsiTheme="minorHAnsi" w:cs="Arial"/>
        </w:rPr>
      </w:pPr>
    </w:p>
    <w:p w:rsidR="007E13E2" w:rsidRPr="007F5141" w:rsidRDefault="007E13E2" w:rsidP="008C299C">
      <w:pPr>
        <w:jc w:val="both"/>
        <w:rPr>
          <w:rFonts w:asciiTheme="minorHAnsi" w:hAnsiTheme="minorHAnsi" w:cs="Arial"/>
        </w:rPr>
      </w:pPr>
      <w:r w:rsidRPr="007F5141">
        <w:rPr>
          <w:rFonts w:asciiTheme="minorHAnsi" w:hAnsiTheme="minorHAnsi" w:cs="Arial"/>
        </w:rPr>
        <w:t>Following on from this we were able to further our cause by engaging with CLT in their review of our three Graduate Attributes (GA): Enterprise; Global Outlooks; and Dig</w:t>
      </w:r>
      <w:r w:rsidR="008C299C">
        <w:rPr>
          <w:rFonts w:asciiTheme="minorHAnsi" w:hAnsiTheme="minorHAnsi" w:cs="Arial"/>
        </w:rPr>
        <w:t>ital Literacy. Elements in the s</w:t>
      </w:r>
      <w:r w:rsidRPr="007F5141">
        <w:rPr>
          <w:rFonts w:asciiTheme="minorHAnsi" w:hAnsiTheme="minorHAnsi" w:cs="Arial"/>
        </w:rPr>
        <w:t>ix PRME principles were explicitly mapped ac</w:t>
      </w:r>
      <w:r w:rsidR="008C299C">
        <w:rPr>
          <w:rFonts w:asciiTheme="minorHAnsi" w:hAnsiTheme="minorHAnsi" w:cs="Arial"/>
        </w:rPr>
        <w:t>ross to the Graduate Attributes:</w:t>
      </w:r>
      <w:r w:rsidRPr="007F5141">
        <w:rPr>
          <w:rFonts w:asciiTheme="minorHAnsi" w:hAnsiTheme="minorHAnsi" w:cs="Arial"/>
        </w:rPr>
        <w:t xml:space="preserve">  </w:t>
      </w:r>
    </w:p>
    <w:p w:rsidR="007E13E2" w:rsidRPr="007F5141" w:rsidRDefault="007E13E2" w:rsidP="00F616CD">
      <w:pPr>
        <w:pStyle w:val="ListParagraph"/>
        <w:numPr>
          <w:ilvl w:val="0"/>
          <w:numId w:val="13"/>
        </w:numPr>
        <w:spacing w:after="0" w:line="240" w:lineRule="auto"/>
        <w:jc w:val="both"/>
        <w:rPr>
          <w:rFonts w:asciiTheme="minorHAnsi" w:hAnsiTheme="minorHAnsi" w:cs="Arial"/>
          <w:sz w:val="24"/>
          <w:szCs w:val="24"/>
        </w:rPr>
      </w:pPr>
      <w:r w:rsidRPr="007F5141">
        <w:rPr>
          <w:rFonts w:asciiTheme="minorHAnsi" w:hAnsiTheme="minorHAnsi" w:cs="Arial"/>
          <w:sz w:val="24"/>
          <w:szCs w:val="24"/>
        </w:rPr>
        <w:t xml:space="preserve">Global Outlooks – </w:t>
      </w:r>
      <w:r w:rsidR="008C299C">
        <w:rPr>
          <w:rFonts w:asciiTheme="minorHAnsi" w:hAnsiTheme="minorHAnsi" w:cs="Arial"/>
          <w:i/>
          <w:sz w:val="24"/>
          <w:szCs w:val="24"/>
        </w:rPr>
        <w:t>all six</w:t>
      </w:r>
      <w:r w:rsidRPr="007F5141">
        <w:rPr>
          <w:rFonts w:asciiTheme="minorHAnsi" w:hAnsiTheme="minorHAnsi" w:cs="Arial"/>
          <w:i/>
          <w:sz w:val="24"/>
          <w:szCs w:val="24"/>
        </w:rPr>
        <w:t xml:space="preserve"> principles</w:t>
      </w:r>
    </w:p>
    <w:p w:rsidR="007E13E2" w:rsidRPr="007F5141" w:rsidRDefault="007E13E2" w:rsidP="00F616CD">
      <w:pPr>
        <w:pStyle w:val="ListParagraph"/>
        <w:numPr>
          <w:ilvl w:val="0"/>
          <w:numId w:val="13"/>
        </w:numPr>
        <w:spacing w:after="0" w:line="240" w:lineRule="auto"/>
        <w:jc w:val="both"/>
        <w:rPr>
          <w:rFonts w:asciiTheme="minorHAnsi" w:hAnsiTheme="minorHAnsi" w:cs="Arial"/>
          <w:sz w:val="24"/>
          <w:szCs w:val="24"/>
        </w:rPr>
      </w:pPr>
      <w:r w:rsidRPr="007F5141">
        <w:rPr>
          <w:rFonts w:asciiTheme="minorHAnsi" w:hAnsiTheme="minorHAnsi" w:cs="Arial"/>
          <w:sz w:val="24"/>
          <w:szCs w:val="24"/>
        </w:rPr>
        <w:t xml:space="preserve">Enterprise - </w:t>
      </w:r>
      <w:r w:rsidR="008C299C">
        <w:rPr>
          <w:rFonts w:asciiTheme="minorHAnsi" w:hAnsiTheme="minorHAnsi" w:cs="Arial"/>
          <w:i/>
          <w:sz w:val="24"/>
          <w:szCs w:val="24"/>
        </w:rPr>
        <w:t>all six</w:t>
      </w:r>
      <w:r w:rsidRPr="007F5141">
        <w:rPr>
          <w:rFonts w:asciiTheme="minorHAnsi" w:hAnsiTheme="minorHAnsi" w:cs="Arial"/>
          <w:i/>
          <w:sz w:val="24"/>
          <w:szCs w:val="24"/>
        </w:rPr>
        <w:t xml:space="preserve"> principles</w:t>
      </w:r>
    </w:p>
    <w:p w:rsidR="007E13E2" w:rsidRPr="007F5141" w:rsidRDefault="007E13E2" w:rsidP="00F616CD">
      <w:pPr>
        <w:pStyle w:val="ListParagraph"/>
        <w:numPr>
          <w:ilvl w:val="0"/>
          <w:numId w:val="13"/>
        </w:numPr>
        <w:spacing w:after="0" w:line="240" w:lineRule="auto"/>
        <w:jc w:val="both"/>
        <w:rPr>
          <w:rFonts w:asciiTheme="minorHAnsi" w:hAnsiTheme="minorHAnsi" w:cs="Arial"/>
          <w:i/>
          <w:sz w:val="24"/>
          <w:szCs w:val="24"/>
        </w:rPr>
      </w:pPr>
      <w:r w:rsidRPr="007F5141">
        <w:rPr>
          <w:rFonts w:asciiTheme="minorHAnsi" w:hAnsiTheme="minorHAnsi" w:cs="Arial"/>
          <w:sz w:val="24"/>
          <w:szCs w:val="24"/>
        </w:rPr>
        <w:t>Digital Literacy</w:t>
      </w:r>
      <w:r w:rsidRPr="007F5141">
        <w:rPr>
          <w:rFonts w:asciiTheme="minorHAnsi" w:hAnsiTheme="minorHAnsi" w:cs="Arial"/>
          <w:i/>
          <w:sz w:val="24"/>
          <w:szCs w:val="24"/>
        </w:rPr>
        <w:t xml:space="preserve"> – cross linked to principle 3</w:t>
      </w:r>
    </w:p>
    <w:p w:rsidR="007E13E2" w:rsidRPr="007F5141" w:rsidRDefault="007E13E2" w:rsidP="008C299C">
      <w:pPr>
        <w:jc w:val="both"/>
        <w:rPr>
          <w:rFonts w:asciiTheme="minorHAnsi" w:hAnsiTheme="minorHAnsi" w:cs="Arial"/>
        </w:rPr>
      </w:pPr>
    </w:p>
    <w:p w:rsidR="007E13E2" w:rsidRPr="007F5141" w:rsidRDefault="008C299C" w:rsidP="008C299C">
      <w:pPr>
        <w:jc w:val="both"/>
        <w:rPr>
          <w:rFonts w:asciiTheme="minorHAnsi" w:hAnsiTheme="minorHAnsi" w:cs="Arial"/>
        </w:rPr>
      </w:pPr>
      <w:r>
        <w:rPr>
          <w:rFonts w:asciiTheme="minorHAnsi" w:hAnsiTheme="minorHAnsi" w:cs="Arial"/>
        </w:rPr>
        <w:t>In turn, these support the T</w:t>
      </w:r>
      <w:r w:rsidR="007E13E2" w:rsidRPr="007F5141">
        <w:rPr>
          <w:rFonts w:asciiTheme="minorHAnsi" w:hAnsiTheme="minorHAnsi" w:cs="Arial"/>
        </w:rPr>
        <w:t xml:space="preserve">axonomy. A working draft document shows this alignment and mapping in progress and it can be seen in this where the PRME key words are visible and linked to our domain suggestions </w:t>
      </w:r>
      <w:r>
        <w:rPr>
          <w:rFonts w:asciiTheme="minorHAnsi" w:hAnsiTheme="minorHAnsi" w:cs="Arial"/>
        </w:rPr>
        <w:t>mentioned above (See appendix 1) i.e.:</w:t>
      </w:r>
    </w:p>
    <w:p w:rsidR="007E13E2" w:rsidRPr="007F5141" w:rsidRDefault="008C299C" w:rsidP="00F616CD">
      <w:pPr>
        <w:pStyle w:val="ListParagraph"/>
        <w:numPr>
          <w:ilvl w:val="0"/>
          <w:numId w:val="14"/>
        </w:numPr>
        <w:spacing w:after="160" w:line="256" w:lineRule="auto"/>
        <w:ind w:left="360"/>
        <w:jc w:val="both"/>
        <w:rPr>
          <w:rFonts w:asciiTheme="minorHAnsi" w:hAnsiTheme="minorHAnsi" w:cs="Arial"/>
          <w:sz w:val="24"/>
          <w:szCs w:val="24"/>
        </w:rPr>
      </w:pPr>
      <w:r>
        <w:rPr>
          <w:rFonts w:asciiTheme="minorHAnsi" w:eastAsia="Times New Roman" w:hAnsiTheme="minorHAnsi" w:cs="Arial"/>
          <w:sz w:val="24"/>
          <w:szCs w:val="24"/>
        </w:rPr>
        <w:t>Respect - global outlook (c</w:t>
      </w:r>
      <w:r w:rsidR="007E13E2" w:rsidRPr="007F5141">
        <w:rPr>
          <w:rFonts w:asciiTheme="minorHAnsi" w:eastAsia="Times New Roman" w:hAnsiTheme="minorHAnsi" w:cs="Arial"/>
          <w:sz w:val="24"/>
          <w:szCs w:val="24"/>
        </w:rPr>
        <w:t>ommunication)</w:t>
      </w:r>
    </w:p>
    <w:p w:rsidR="008C299C" w:rsidRPr="008C299C" w:rsidRDefault="007E13E2" w:rsidP="00F616CD">
      <w:pPr>
        <w:pStyle w:val="ListParagraph"/>
        <w:numPr>
          <w:ilvl w:val="0"/>
          <w:numId w:val="14"/>
        </w:numPr>
        <w:spacing w:after="160" w:line="256" w:lineRule="auto"/>
        <w:ind w:left="360"/>
        <w:jc w:val="both"/>
        <w:rPr>
          <w:rFonts w:asciiTheme="minorHAnsi" w:hAnsiTheme="minorHAnsi" w:cs="Arial"/>
          <w:sz w:val="24"/>
          <w:szCs w:val="24"/>
        </w:rPr>
      </w:pPr>
      <w:r w:rsidRPr="007F5141">
        <w:rPr>
          <w:rFonts w:asciiTheme="minorHAnsi" w:eastAsia="Times New Roman" w:hAnsiTheme="minorHAnsi" w:cs="Arial"/>
          <w:sz w:val="24"/>
          <w:szCs w:val="24"/>
        </w:rPr>
        <w:t>Responsibility</w:t>
      </w:r>
      <w:r w:rsidR="008C299C">
        <w:rPr>
          <w:rFonts w:asciiTheme="minorHAnsi" w:eastAsia="Times New Roman" w:hAnsiTheme="minorHAnsi" w:cs="Arial"/>
          <w:sz w:val="24"/>
          <w:szCs w:val="24"/>
        </w:rPr>
        <w:t xml:space="preserve"> </w:t>
      </w:r>
      <w:r w:rsidRPr="007F5141">
        <w:rPr>
          <w:rFonts w:asciiTheme="minorHAnsi" w:eastAsia="Times New Roman" w:hAnsiTheme="minorHAnsi" w:cs="Arial"/>
          <w:sz w:val="24"/>
          <w:szCs w:val="24"/>
        </w:rPr>
        <w:t>-</w:t>
      </w:r>
      <w:r w:rsidR="008C299C">
        <w:rPr>
          <w:rFonts w:asciiTheme="minorHAnsi" w:eastAsia="Times New Roman" w:hAnsiTheme="minorHAnsi" w:cs="Arial"/>
          <w:sz w:val="24"/>
          <w:szCs w:val="24"/>
        </w:rPr>
        <w:t xml:space="preserve"> global outlook and enterprise (group/i</w:t>
      </w:r>
      <w:r w:rsidRPr="007F5141">
        <w:rPr>
          <w:rFonts w:asciiTheme="minorHAnsi" w:eastAsia="Times New Roman" w:hAnsiTheme="minorHAnsi" w:cs="Arial"/>
          <w:sz w:val="24"/>
          <w:szCs w:val="24"/>
        </w:rPr>
        <w:t xml:space="preserve">nterpersonal) </w:t>
      </w:r>
    </w:p>
    <w:p w:rsidR="007E13E2" w:rsidRPr="007F5141" w:rsidRDefault="007E13E2" w:rsidP="00F616CD">
      <w:pPr>
        <w:pStyle w:val="ListParagraph"/>
        <w:numPr>
          <w:ilvl w:val="0"/>
          <w:numId w:val="14"/>
        </w:numPr>
        <w:spacing w:after="160" w:line="256" w:lineRule="auto"/>
        <w:ind w:left="360"/>
        <w:jc w:val="both"/>
        <w:rPr>
          <w:rFonts w:asciiTheme="minorHAnsi" w:hAnsiTheme="minorHAnsi" w:cs="Arial"/>
          <w:sz w:val="24"/>
          <w:szCs w:val="24"/>
        </w:rPr>
      </w:pPr>
      <w:r w:rsidRPr="007F5141">
        <w:rPr>
          <w:rFonts w:asciiTheme="minorHAnsi" w:eastAsia="Times New Roman" w:hAnsiTheme="minorHAnsi" w:cs="Arial"/>
          <w:sz w:val="24"/>
          <w:szCs w:val="24"/>
        </w:rPr>
        <w:t>Morally</w:t>
      </w:r>
      <w:r w:rsidR="008C299C">
        <w:rPr>
          <w:rFonts w:asciiTheme="minorHAnsi" w:eastAsia="Times New Roman" w:hAnsiTheme="minorHAnsi" w:cs="Arial"/>
          <w:sz w:val="24"/>
          <w:szCs w:val="24"/>
        </w:rPr>
        <w:t xml:space="preserve"> </w:t>
      </w:r>
      <w:r w:rsidRPr="007F5141">
        <w:rPr>
          <w:rFonts w:asciiTheme="minorHAnsi" w:eastAsia="Times New Roman" w:hAnsiTheme="minorHAnsi" w:cs="Arial"/>
          <w:sz w:val="24"/>
          <w:szCs w:val="24"/>
        </w:rPr>
        <w:t>-</w:t>
      </w:r>
      <w:r w:rsidR="008C299C">
        <w:rPr>
          <w:rFonts w:asciiTheme="minorHAnsi" w:eastAsia="Times New Roman" w:hAnsiTheme="minorHAnsi" w:cs="Arial"/>
          <w:sz w:val="24"/>
          <w:szCs w:val="24"/>
        </w:rPr>
        <w:t xml:space="preserve"> </w:t>
      </w:r>
      <w:r w:rsidRPr="007F5141">
        <w:rPr>
          <w:rFonts w:asciiTheme="minorHAnsi" w:eastAsia="Times New Roman" w:hAnsiTheme="minorHAnsi" w:cs="Arial"/>
          <w:sz w:val="24"/>
          <w:szCs w:val="24"/>
        </w:rPr>
        <w:t xml:space="preserve">global outlook (reflection) </w:t>
      </w:r>
    </w:p>
    <w:p w:rsidR="007E13E2" w:rsidRPr="007F5141" w:rsidRDefault="007E13E2" w:rsidP="00F616CD">
      <w:pPr>
        <w:pStyle w:val="ListParagraph"/>
        <w:numPr>
          <w:ilvl w:val="0"/>
          <w:numId w:val="14"/>
        </w:numPr>
        <w:spacing w:after="160" w:line="256" w:lineRule="auto"/>
        <w:ind w:left="360"/>
        <w:jc w:val="both"/>
        <w:rPr>
          <w:rFonts w:asciiTheme="minorHAnsi" w:hAnsiTheme="minorHAnsi" w:cs="Arial"/>
          <w:sz w:val="24"/>
          <w:szCs w:val="24"/>
        </w:rPr>
      </w:pPr>
      <w:r w:rsidRPr="007F5141">
        <w:rPr>
          <w:rFonts w:asciiTheme="minorHAnsi" w:eastAsia="Times New Roman" w:hAnsiTheme="minorHAnsi" w:cs="Arial"/>
          <w:sz w:val="24"/>
          <w:szCs w:val="24"/>
        </w:rPr>
        <w:lastRenderedPageBreak/>
        <w:t>Ethically</w:t>
      </w:r>
      <w:r w:rsidR="008C299C">
        <w:rPr>
          <w:rFonts w:asciiTheme="minorHAnsi" w:eastAsia="Times New Roman" w:hAnsiTheme="minorHAnsi" w:cs="Arial"/>
          <w:sz w:val="24"/>
          <w:szCs w:val="24"/>
        </w:rPr>
        <w:t xml:space="preserve"> </w:t>
      </w:r>
      <w:r w:rsidRPr="007F5141">
        <w:rPr>
          <w:rFonts w:asciiTheme="minorHAnsi" w:eastAsia="Times New Roman" w:hAnsiTheme="minorHAnsi" w:cs="Arial"/>
          <w:sz w:val="24"/>
          <w:szCs w:val="24"/>
        </w:rPr>
        <w:t>-</w:t>
      </w:r>
      <w:r w:rsidR="008C299C">
        <w:rPr>
          <w:rFonts w:asciiTheme="minorHAnsi" w:eastAsia="Times New Roman" w:hAnsiTheme="minorHAnsi" w:cs="Arial"/>
          <w:sz w:val="24"/>
          <w:szCs w:val="24"/>
        </w:rPr>
        <w:t xml:space="preserve"> </w:t>
      </w:r>
      <w:r w:rsidRPr="007F5141">
        <w:rPr>
          <w:rFonts w:asciiTheme="minorHAnsi" w:eastAsia="Times New Roman" w:hAnsiTheme="minorHAnsi" w:cs="Arial"/>
          <w:sz w:val="24"/>
          <w:szCs w:val="24"/>
        </w:rPr>
        <w:t>all 3 attributes (information/</w:t>
      </w:r>
      <w:r w:rsidR="008C299C">
        <w:rPr>
          <w:rFonts w:asciiTheme="minorHAnsi" w:eastAsia="Times New Roman" w:hAnsiTheme="minorHAnsi" w:cs="Arial"/>
          <w:sz w:val="24"/>
          <w:szCs w:val="24"/>
        </w:rPr>
        <w:t>d</w:t>
      </w:r>
      <w:r w:rsidRPr="007F5141">
        <w:rPr>
          <w:rFonts w:asciiTheme="minorHAnsi" w:eastAsia="Times New Roman" w:hAnsiTheme="minorHAnsi" w:cs="Arial"/>
          <w:sz w:val="24"/>
          <w:szCs w:val="24"/>
        </w:rPr>
        <w:t xml:space="preserve">ata </w:t>
      </w:r>
      <w:r w:rsidR="008C299C">
        <w:rPr>
          <w:rFonts w:asciiTheme="minorHAnsi" w:eastAsia="Times New Roman" w:hAnsiTheme="minorHAnsi" w:cs="Arial"/>
          <w:sz w:val="24"/>
          <w:szCs w:val="24"/>
        </w:rPr>
        <w:t>c</w:t>
      </w:r>
      <w:r w:rsidRPr="007F5141">
        <w:rPr>
          <w:rFonts w:asciiTheme="minorHAnsi" w:eastAsia="Times New Roman" w:hAnsiTheme="minorHAnsi" w:cs="Arial"/>
          <w:sz w:val="24"/>
          <w:szCs w:val="24"/>
        </w:rPr>
        <w:t xml:space="preserve">ollection and </w:t>
      </w:r>
      <w:r w:rsidR="008C299C">
        <w:rPr>
          <w:rFonts w:asciiTheme="minorHAnsi" w:eastAsia="Times New Roman" w:hAnsiTheme="minorHAnsi" w:cs="Arial"/>
          <w:sz w:val="24"/>
          <w:szCs w:val="24"/>
        </w:rPr>
        <w:t>s</w:t>
      </w:r>
      <w:r w:rsidRPr="007F5141">
        <w:rPr>
          <w:rFonts w:asciiTheme="minorHAnsi" w:eastAsia="Times New Roman" w:hAnsiTheme="minorHAnsi" w:cs="Arial"/>
          <w:sz w:val="24"/>
          <w:szCs w:val="24"/>
        </w:rPr>
        <w:t xml:space="preserve">ynthesis and </w:t>
      </w:r>
      <w:r w:rsidR="008C299C">
        <w:rPr>
          <w:rFonts w:asciiTheme="minorHAnsi" w:eastAsia="Times New Roman" w:hAnsiTheme="minorHAnsi" w:cs="Arial"/>
          <w:sz w:val="24"/>
          <w:szCs w:val="24"/>
        </w:rPr>
        <w:t>e</w:t>
      </w:r>
      <w:r w:rsidRPr="007F5141">
        <w:rPr>
          <w:rFonts w:asciiTheme="minorHAnsi" w:eastAsia="Times New Roman" w:hAnsiTheme="minorHAnsi" w:cs="Arial"/>
          <w:sz w:val="24"/>
          <w:szCs w:val="24"/>
        </w:rPr>
        <w:t>valuation)</w:t>
      </w:r>
    </w:p>
    <w:p w:rsidR="007E13E2" w:rsidRPr="007F5141" w:rsidRDefault="007E13E2" w:rsidP="00F616CD">
      <w:pPr>
        <w:pStyle w:val="ListParagraph"/>
        <w:numPr>
          <w:ilvl w:val="0"/>
          <w:numId w:val="14"/>
        </w:numPr>
        <w:spacing w:after="160" w:line="256" w:lineRule="auto"/>
        <w:ind w:left="360"/>
        <w:jc w:val="both"/>
        <w:rPr>
          <w:rFonts w:asciiTheme="minorHAnsi" w:hAnsiTheme="minorHAnsi" w:cs="Arial"/>
          <w:sz w:val="24"/>
          <w:szCs w:val="24"/>
        </w:rPr>
      </w:pPr>
      <w:r w:rsidRPr="007F5141">
        <w:rPr>
          <w:rFonts w:asciiTheme="minorHAnsi" w:eastAsia="Times New Roman" w:hAnsiTheme="minorHAnsi" w:cs="Arial"/>
          <w:sz w:val="24"/>
          <w:szCs w:val="24"/>
        </w:rPr>
        <w:t>Judgement</w:t>
      </w:r>
      <w:r w:rsidR="008C299C">
        <w:rPr>
          <w:rFonts w:asciiTheme="minorHAnsi" w:eastAsia="Times New Roman" w:hAnsiTheme="minorHAnsi" w:cs="Arial"/>
          <w:sz w:val="24"/>
          <w:szCs w:val="24"/>
        </w:rPr>
        <w:t xml:space="preserve"> </w:t>
      </w:r>
      <w:r w:rsidRPr="007F5141">
        <w:rPr>
          <w:rFonts w:asciiTheme="minorHAnsi" w:eastAsia="Times New Roman" w:hAnsiTheme="minorHAnsi" w:cs="Arial"/>
          <w:sz w:val="24"/>
          <w:szCs w:val="24"/>
        </w:rPr>
        <w:t>-</w:t>
      </w:r>
      <w:r w:rsidR="008C299C">
        <w:rPr>
          <w:rFonts w:asciiTheme="minorHAnsi" w:eastAsia="Times New Roman" w:hAnsiTheme="minorHAnsi" w:cs="Arial"/>
          <w:sz w:val="24"/>
          <w:szCs w:val="24"/>
        </w:rPr>
        <w:t xml:space="preserve"> </w:t>
      </w:r>
      <w:r w:rsidRPr="007F5141">
        <w:rPr>
          <w:rFonts w:asciiTheme="minorHAnsi" w:eastAsia="Times New Roman" w:hAnsiTheme="minorHAnsi" w:cs="Arial"/>
          <w:sz w:val="24"/>
          <w:szCs w:val="24"/>
        </w:rPr>
        <w:t>enterprise and DL (</w:t>
      </w:r>
      <w:r w:rsidR="008C299C">
        <w:rPr>
          <w:rFonts w:asciiTheme="minorHAnsi" w:eastAsia="Times New Roman" w:hAnsiTheme="minorHAnsi" w:cs="Arial"/>
          <w:sz w:val="24"/>
          <w:szCs w:val="24"/>
        </w:rPr>
        <w:t>application and r</w:t>
      </w:r>
      <w:r w:rsidRPr="007F5141">
        <w:rPr>
          <w:rFonts w:asciiTheme="minorHAnsi" w:eastAsia="Times New Roman" w:hAnsiTheme="minorHAnsi" w:cs="Arial"/>
          <w:sz w:val="24"/>
          <w:szCs w:val="24"/>
        </w:rPr>
        <w:t xml:space="preserve">eflection) </w:t>
      </w:r>
    </w:p>
    <w:p w:rsidR="007E13E2" w:rsidRPr="007F5141" w:rsidRDefault="007E13E2" w:rsidP="00916AED">
      <w:pPr>
        <w:jc w:val="both"/>
        <w:rPr>
          <w:rFonts w:asciiTheme="minorHAnsi" w:hAnsiTheme="minorHAnsi" w:cs="Arial"/>
        </w:rPr>
      </w:pPr>
      <w:r w:rsidRPr="007F5141">
        <w:rPr>
          <w:rFonts w:asciiTheme="minorHAnsi" w:hAnsiTheme="minorHAnsi" w:cs="Arial"/>
        </w:rPr>
        <w:t>Together with the addition of</w:t>
      </w:r>
      <w:r w:rsidR="008C299C">
        <w:rPr>
          <w:rFonts w:asciiTheme="minorHAnsi" w:hAnsiTheme="minorHAnsi" w:cs="Arial"/>
        </w:rPr>
        <w:t>:</w:t>
      </w:r>
      <w:r w:rsidRPr="007F5141">
        <w:rPr>
          <w:rFonts w:asciiTheme="minorHAnsi" w:hAnsiTheme="minorHAnsi" w:cs="Arial"/>
          <w:i/>
        </w:rPr>
        <w:t xml:space="preserve"> </w:t>
      </w:r>
    </w:p>
    <w:p w:rsidR="007E13E2" w:rsidRPr="007F5141" w:rsidRDefault="007E13E2" w:rsidP="00F616CD">
      <w:pPr>
        <w:pStyle w:val="ListParagraph"/>
        <w:numPr>
          <w:ilvl w:val="0"/>
          <w:numId w:val="14"/>
        </w:numPr>
        <w:spacing w:after="160" w:line="256" w:lineRule="auto"/>
        <w:ind w:left="360"/>
        <w:jc w:val="both"/>
        <w:rPr>
          <w:rFonts w:asciiTheme="minorHAnsi" w:hAnsiTheme="minorHAnsi" w:cs="Arial"/>
          <w:sz w:val="24"/>
          <w:szCs w:val="24"/>
        </w:rPr>
      </w:pPr>
      <w:r w:rsidRPr="007F5141">
        <w:rPr>
          <w:rFonts w:asciiTheme="minorHAnsi" w:eastAsia="Times New Roman" w:hAnsiTheme="minorHAnsi" w:cs="Arial"/>
          <w:sz w:val="24"/>
          <w:szCs w:val="24"/>
        </w:rPr>
        <w:t>Values</w:t>
      </w:r>
      <w:r w:rsidR="008C299C">
        <w:rPr>
          <w:rFonts w:asciiTheme="minorHAnsi" w:eastAsia="Times New Roman" w:hAnsiTheme="minorHAnsi" w:cs="Arial"/>
          <w:sz w:val="24"/>
          <w:szCs w:val="24"/>
        </w:rPr>
        <w:t xml:space="preserve"> </w:t>
      </w:r>
      <w:r w:rsidRPr="007F5141">
        <w:rPr>
          <w:rFonts w:asciiTheme="minorHAnsi" w:eastAsia="Times New Roman" w:hAnsiTheme="minorHAnsi" w:cs="Arial"/>
          <w:sz w:val="24"/>
          <w:szCs w:val="24"/>
        </w:rPr>
        <w:t>-</w:t>
      </w:r>
      <w:r w:rsidR="008C299C">
        <w:rPr>
          <w:rFonts w:asciiTheme="minorHAnsi" w:eastAsia="Times New Roman" w:hAnsiTheme="minorHAnsi" w:cs="Arial"/>
          <w:sz w:val="24"/>
          <w:szCs w:val="24"/>
        </w:rPr>
        <w:t xml:space="preserve"> </w:t>
      </w:r>
      <w:r w:rsidRPr="007F5141">
        <w:rPr>
          <w:rFonts w:asciiTheme="minorHAnsi" w:eastAsia="Times New Roman" w:hAnsiTheme="minorHAnsi" w:cs="Arial"/>
          <w:sz w:val="24"/>
          <w:szCs w:val="24"/>
        </w:rPr>
        <w:t>Global outlook (reflection)</w:t>
      </w:r>
    </w:p>
    <w:p w:rsidR="007E13E2" w:rsidRPr="007F5141" w:rsidRDefault="008C299C" w:rsidP="00F616CD">
      <w:pPr>
        <w:pStyle w:val="ListParagraph"/>
        <w:numPr>
          <w:ilvl w:val="0"/>
          <w:numId w:val="14"/>
        </w:numPr>
        <w:spacing w:after="160" w:line="256" w:lineRule="auto"/>
        <w:ind w:left="360"/>
        <w:jc w:val="both"/>
        <w:rPr>
          <w:rFonts w:asciiTheme="minorHAnsi" w:hAnsiTheme="minorHAnsi" w:cs="Arial"/>
          <w:sz w:val="24"/>
          <w:szCs w:val="24"/>
        </w:rPr>
      </w:pPr>
      <w:r>
        <w:rPr>
          <w:rFonts w:asciiTheme="minorHAnsi" w:eastAsia="Times New Roman" w:hAnsiTheme="minorHAnsi" w:cs="Arial"/>
          <w:sz w:val="24"/>
          <w:szCs w:val="24"/>
        </w:rPr>
        <w:t>Integrity - digital literacy (s</w:t>
      </w:r>
      <w:r w:rsidR="007E13E2" w:rsidRPr="007F5141">
        <w:rPr>
          <w:rFonts w:asciiTheme="minorHAnsi" w:eastAsia="Times New Roman" w:hAnsiTheme="minorHAnsi" w:cs="Arial"/>
          <w:sz w:val="24"/>
          <w:szCs w:val="24"/>
        </w:rPr>
        <w:t xml:space="preserve">ynthesis and </w:t>
      </w:r>
      <w:r>
        <w:rPr>
          <w:rFonts w:asciiTheme="minorHAnsi" w:eastAsia="Times New Roman" w:hAnsiTheme="minorHAnsi" w:cs="Arial"/>
          <w:sz w:val="24"/>
          <w:szCs w:val="24"/>
        </w:rPr>
        <w:t>e</w:t>
      </w:r>
      <w:r w:rsidR="007E13E2" w:rsidRPr="007F5141">
        <w:rPr>
          <w:rFonts w:asciiTheme="minorHAnsi" w:eastAsia="Times New Roman" w:hAnsiTheme="minorHAnsi" w:cs="Arial"/>
          <w:sz w:val="24"/>
          <w:szCs w:val="24"/>
        </w:rPr>
        <w:t xml:space="preserve">valuation) </w:t>
      </w:r>
    </w:p>
    <w:p w:rsidR="008C299C" w:rsidRDefault="007E13E2" w:rsidP="008C299C">
      <w:pPr>
        <w:rPr>
          <w:rFonts w:asciiTheme="minorHAnsi" w:hAnsiTheme="minorHAnsi" w:cs="Arial"/>
        </w:rPr>
      </w:pPr>
      <w:r w:rsidRPr="007F5141">
        <w:rPr>
          <w:rFonts w:asciiTheme="minorHAnsi" w:hAnsiTheme="minorHAnsi" w:cs="Arial"/>
        </w:rPr>
        <w:t>The updated g</w:t>
      </w:r>
      <w:r w:rsidR="008C299C">
        <w:rPr>
          <w:rFonts w:asciiTheme="minorHAnsi" w:hAnsiTheme="minorHAnsi" w:cs="Arial"/>
        </w:rPr>
        <w:t>raduate attributes can be found h</w:t>
      </w:r>
      <w:r w:rsidRPr="007F5141">
        <w:rPr>
          <w:rFonts w:asciiTheme="minorHAnsi" w:hAnsiTheme="minorHAnsi" w:cs="Arial"/>
        </w:rPr>
        <w:t>ere</w:t>
      </w:r>
      <w:r w:rsidR="008C299C">
        <w:rPr>
          <w:rFonts w:asciiTheme="minorHAnsi" w:hAnsiTheme="minorHAnsi" w:cs="Arial"/>
        </w:rPr>
        <w:t>:</w:t>
      </w:r>
    </w:p>
    <w:p w:rsidR="008C299C" w:rsidRDefault="00DF5903" w:rsidP="008C299C">
      <w:pPr>
        <w:jc w:val="both"/>
        <w:rPr>
          <w:rFonts w:asciiTheme="minorHAnsi" w:hAnsiTheme="minorHAnsi" w:cs="Arial"/>
        </w:rPr>
      </w:pPr>
      <w:hyperlink r:id="rId17" w:history="1">
        <w:r w:rsidR="007E13E2" w:rsidRPr="007F5141">
          <w:rPr>
            <w:rStyle w:val="Hyperlink"/>
            <w:rFonts w:asciiTheme="minorHAnsi" w:hAnsiTheme="minorHAnsi" w:cs="Arial"/>
          </w:rPr>
          <w:t>http://www.leedsbeckett.ac.uk/partners/graduate-attributes.htm</w:t>
        </w:r>
      </w:hyperlink>
      <w:r w:rsidR="007E13E2" w:rsidRPr="007F5141">
        <w:rPr>
          <w:rFonts w:asciiTheme="minorHAnsi" w:hAnsiTheme="minorHAnsi" w:cs="Arial"/>
        </w:rPr>
        <w:t xml:space="preserve">. </w:t>
      </w:r>
    </w:p>
    <w:p w:rsidR="008C299C" w:rsidRDefault="008C299C" w:rsidP="008C299C">
      <w:pPr>
        <w:jc w:val="both"/>
        <w:rPr>
          <w:rFonts w:asciiTheme="minorHAnsi" w:hAnsiTheme="minorHAnsi" w:cs="Arial"/>
        </w:rPr>
      </w:pPr>
    </w:p>
    <w:p w:rsidR="007E13E2" w:rsidRDefault="007E13E2" w:rsidP="008C299C">
      <w:pPr>
        <w:jc w:val="both"/>
        <w:rPr>
          <w:rFonts w:asciiTheme="minorHAnsi" w:hAnsiTheme="minorHAnsi" w:cs="Arial"/>
        </w:rPr>
      </w:pPr>
      <w:r w:rsidRPr="007F5141">
        <w:rPr>
          <w:rFonts w:asciiTheme="minorHAnsi" w:hAnsiTheme="minorHAnsi" w:cs="Arial"/>
        </w:rPr>
        <w:t xml:space="preserve">This review was also informed by several key documents: ‘Education for Sustainable Development (2014), QAA: </w:t>
      </w:r>
      <w:hyperlink r:id="rId18" w:history="1">
        <w:r w:rsidRPr="007F5141">
          <w:rPr>
            <w:rStyle w:val="Hyperlink"/>
            <w:rFonts w:asciiTheme="minorHAnsi" w:hAnsiTheme="minorHAnsi" w:cs="Arial"/>
          </w:rPr>
          <w:t>http://www.qaa.ac.uk/en/Publications/Documents/Education-sustainable-development-Guidance-June-14.pdf</w:t>
        </w:r>
      </w:hyperlink>
      <w:r w:rsidRPr="007F5141">
        <w:rPr>
          <w:rStyle w:val="Hyperlink"/>
          <w:rFonts w:asciiTheme="minorHAnsi" w:hAnsiTheme="minorHAnsi" w:cs="Arial"/>
        </w:rPr>
        <w:t>;</w:t>
      </w:r>
      <w:r w:rsidR="003F6FCF" w:rsidRPr="007F5141">
        <w:rPr>
          <w:rStyle w:val="Hyperlink"/>
          <w:rFonts w:asciiTheme="minorHAnsi" w:hAnsiTheme="minorHAnsi" w:cs="Arial"/>
          <w:u w:val="none"/>
        </w:rPr>
        <w:t xml:space="preserve">  </w:t>
      </w:r>
      <w:r w:rsidRPr="007F5141">
        <w:rPr>
          <w:rStyle w:val="Hyperlink"/>
          <w:rFonts w:asciiTheme="minorHAnsi" w:hAnsiTheme="minorHAnsi" w:cs="Arial"/>
          <w:color w:val="auto"/>
          <w:u w:val="none"/>
        </w:rPr>
        <w:t>and the H</w:t>
      </w:r>
      <w:r w:rsidRPr="007F5141">
        <w:rPr>
          <w:rFonts w:asciiTheme="minorHAnsi" w:hAnsiTheme="minorHAnsi" w:cs="Arial"/>
        </w:rPr>
        <w:t>EA and NUS survey which examined perspectives from HE about the skills of sustainable development (SD skills) and their place in the curriculum (</w:t>
      </w:r>
      <w:hyperlink r:id="rId19" w:history="1">
        <w:r w:rsidRPr="007F5141">
          <w:rPr>
            <w:rStyle w:val="Hyperlink"/>
            <w:rFonts w:asciiTheme="minorHAnsi" w:hAnsiTheme="minorHAnsi" w:cs="Arial"/>
          </w:rPr>
          <w:t>http://www.nus.org.uk/en/greener-projects/greener-research/attitudes-and-skills-for-sustainable-development/</w:t>
        </w:r>
      </w:hyperlink>
      <w:r w:rsidRPr="007F5141">
        <w:rPr>
          <w:rFonts w:asciiTheme="minorHAnsi" w:hAnsiTheme="minorHAnsi" w:cs="Arial"/>
        </w:rPr>
        <w:t xml:space="preserve"> ).</w:t>
      </w:r>
    </w:p>
    <w:p w:rsidR="008C299C" w:rsidRPr="007F5141" w:rsidRDefault="008C299C" w:rsidP="008C299C">
      <w:pPr>
        <w:jc w:val="both"/>
        <w:rPr>
          <w:rFonts w:asciiTheme="minorHAnsi" w:hAnsiTheme="minorHAnsi" w:cs="Arial"/>
        </w:rPr>
      </w:pPr>
    </w:p>
    <w:p w:rsidR="007E13E2" w:rsidRDefault="007E13E2" w:rsidP="008C299C">
      <w:pPr>
        <w:jc w:val="both"/>
        <w:rPr>
          <w:rFonts w:asciiTheme="minorHAnsi" w:hAnsiTheme="minorHAnsi" w:cs="Arial"/>
        </w:rPr>
      </w:pPr>
      <w:r w:rsidRPr="007F5141">
        <w:rPr>
          <w:rFonts w:asciiTheme="minorHAnsi" w:hAnsiTheme="minorHAnsi" w:cs="Arial"/>
        </w:rPr>
        <w:t xml:space="preserve">These GA’s are mandatorily embedded in every </w:t>
      </w:r>
      <w:r w:rsidR="008C299C">
        <w:rPr>
          <w:rFonts w:asciiTheme="minorHAnsi" w:hAnsiTheme="minorHAnsi" w:cs="Arial"/>
        </w:rPr>
        <w:t>undergraduate course at every level; their importance is highlighted in their inclusion in module summative assessment outcomes</w:t>
      </w:r>
      <w:r w:rsidRPr="007F5141">
        <w:rPr>
          <w:rFonts w:asciiTheme="minorHAnsi" w:hAnsiTheme="minorHAnsi" w:cs="Arial"/>
        </w:rPr>
        <w:t>.</w:t>
      </w:r>
    </w:p>
    <w:p w:rsidR="008C299C" w:rsidRPr="007F5141" w:rsidRDefault="008C299C" w:rsidP="008C299C">
      <w:pPr>
        <w:jc w:val="both"/>
        <w:rPr>
          <w:rFonts w:asciiTheme="minorHAnsi" w:hAnsiTheme="minorHAnsi" w:cs="Arial"/>
        </w:rPr>
      </w:pPr>
    </w:p>
    <w:p w:rsidR="007E13E2" w:rsidRDefault="007E13E2" w:rsidP="008C299C">
      <w:pPr>
        <w:jc w:val="both"/>
        <w:rPr>
          <w:rFonts w:asciiTheme="minorHAnsi" w:hAnsiTheme="minorHAnsi" w:cs="Arial"/>
        </w:rPr>
      </w:pPr>
      <w:r w:rsidRPr="007F5141">
        <w:rPr>
          <w:rFonts w:asciiTheme="minorHAnsi" w:hAnsiTheme="minorHAnsi" w:cs="Arial"/>
        </w:rPr>
        <w:t xml:space="preserve">Both the Taxonomy and these statements were considered at the Learning Teaching and Enhancement </w:t>
      </w:r>
      <w:r w:rsidR="008C299C">
        <w:rPr>
          <w:rFonts w:asciiTheme="minorHAnsi" w:hAnsiTheme="minorHAnsi" w:cs="Arial"/>
        </w:rPr>
        <w:t>C</w:t>
      </w:r>
      <w:r w:rsidRPr="007F5141">
        <w:rPr>
          <w:rFonts w:asciiTheme="minorHAnsi" w:hAnsiTheme="minorHAnsi" w:cs="Arial"/>
        </w:rPr>
        <w:t xml:space="preserve">ommittee in May 2015. </w:t>
      </w:r>
    </w:p>
    <w:p w:rsidR="008C299C" w:rsidRPr="007F5141" w:rsidRDefault="008C299C" w:rsidP="008C299C">
      <w:pPr>
        <w:jc w:val="both"/>
        <w:rPr>
          <w:rFonts w:asciiTheme="minorHAnsi" w:hAnsiTheme="minorHAnsi" w:cs="Arial"/>
        </w:rPr>
      </w:pPr>
    </w:p>
    <w:p w:rsidR="007E13E2" w:rsidRPr="007F5141" w:rsidRDefault="008C299C" w:rsidP="008C299C">
      <w:pPr>
        <w:jc w:val="both"/>
        <w:rPr>
          <w:rFonts w:asciiTheme="minorHAnsi" w:hAnsiTheme="minorHAnsi" w:cs="Arial"/>
        </w:rPr>
      </w:pPr>
      <w:r>
        <w:rPr>
          <w:rFonts w:asciiTheme="minorHAnsi" w:hAnsiTheme="minorHAnsi" w:cs="Arial"/>
        </w:rPr>
        <w:t>The research s</w:t>
      </w:r>
      <w:r w:rsidR="007E13E2" w:rsidRPr="007F5141">
        <w:rPr>
          <w:rFonts w:asciiTheme="minorHAnsi" w:hAnsiTheme="minorHAnsi" w:cs="Arial"/>
        </w:rPr>
        <w:t>tream charged with leadi</w:t>
      </w:r>
      <w:r w:rsidR="00C877D7" w:rsidRPr="007F5141">
        <w:rPr>
          <w:rFonts w:asciiTheme="minorHAnsi" w:hAnsiTheme="minorHAnsi" w:cs="Arial"/>
        </w:rPr>
        <w:t>ng this initiative</w:t>
      </w:r>
      <w:r w:rsidR="007E13E2" w:rsidRPr="007F5141">
        <w:rPr>
          <w:rFonts w:asciiTheme="minorHAnsi" w:hAnsiTheme="minorHAnsi" w:cs="Arial"/>
        </w:rPr>
        <w:t xml:space="preserve"> formally </w:t>
      </w:r>
      <w:proofErr w:type="spellStart"/>
      <w:r w:rsidR="007E13E2" w:rsidRPr="007F5141">
        <w:rPr>
          <w:rFonts w:asciiTheme="minorHAnsi" w:hAnsiTheme="minorHAnsi" w:cs="Arial"/>
        </w:rPr>
        <w:t>minuted</w:t>
      </w:r>
      <w:proofErr w:type="spellEnd"/>
      <w:r w:rsidR="007E13E2" w:rsidRPr="007F5141">
        <w:rPr>
          <w:rFonts w:asciiTheme="minorHAnsi" w:hAnsiTheme="minorHAnsi" w:cs="Arial"/>
        </w:rPr>
        <w:t xml:space="preserve"> their thanks to CLT for their engagement in this (19</w:t>
      </w:r>
      <w:r w:rsidR="007E13E2" w:rsidRPr="007F5141">
        <w:rPr>
          <w:rFonts w:asciiTheme="minorHAnsi" w:hAnsiTheme="minorHAnsi" w:cs="Arial"/>
          <w:vertAlign w:val="superscript"/>
        </w:rPr>
        <w:t>th</w:t>
      </w:r>
      <w:r w:rsidR="007E13E2" w:rsidRPr="007F5141">
        <w:rPr>
          <w:rFonts w:asciiTheme="minorHAnsi" w:hAnsiTheme="minorHAnsi" w:cs="Arial"/>
        </w:rPr>
        <w:t xml:space="preserve"> </w:t>
      </w:r>
      <w:r>
        <w:rPr>
          <w:rFonts w:asciiTheme="minorHAnsi" w:hAnsiTheme="minorHAnsi" w:cs="Arial"/>
        </w:rPr>
        <w:t>M</w:t>
      </w:r>
      <w:r w:rsidR="007E13E2" w:rsidRPr="007F5141">
        <w:rPr>
          <w:rFonts w:asciiTheme="minorHAnsi" w:hAnsiTheme="minorHAnsi" w:cs="Arial"/>
        </w:rPr>
        <w:t>ay 2015). With</w:t>
      </w:r>
      <w:r w:rsidR="00BA5680" w:rsidRPr="007F5141">
        <w:rPr>
          <w:rFonts w:asciiTheme="minorHAnsi" w:hAnsiTheme="minorHAnsi" w:cs="Arial"/>
        </w:rPr>
        <w:t>out</w:t>
      </w:r>
      <w:r w:rsidR="007E13E2" w:rsidRPr="007F5141">
        <w:rPr>
          <w:rFonts w:asciiTheme="minorHAnsi" w:hAnsiTheme="minorHAnsi" w:cs="Arial"/>
        </w:rPr>
        <w:t xml:space="preserve"> this cooperation and collaboration it w</w:t>
      </w:r>
      <w:r w:rsidR="00BA5680" w:rsidRPr="007F5141">
        <w:rPr>
          <w:rFonts w:asciiTheme="minorHAnsi" w:hAnsiTheme="minorHAnsi" w:cs="Arial"/>
        </w:rPr>
        <w:t xml:space="preserve">ould not have been possible to </w:t>
      </w:r>
      <w:r w:rsidR="007E13E2" w:rsidRPr="007F5141">
        <w:rPr>
          <w:rFonts w:asciiTheme="minorHAnsi" w:hAnsiTheme="minorHAnsi" w:cs="Arial"/>
        </w:rPr>
        <w:t>so explicitly incorporate the PRME principle</w:t>
      </w:r>
      <w:r>
        <w:rPr>
          <w:rFonts w:asciiTheme="minorHAnsi" w:hAnsiTheme="minorHAnsi" w:cs="Arial"/>
        </w:rPr>
        <w:t>s at the core of what we do in m</w:t>
      </w:r>
      <w:r w:rsidR="007E13E2" w:rsidRPr="007F5141">
        <w:rPr>
          <w:rFonts w:asciiTheme="minorHAnsi" w:hAnsiTheme="minorHAnsi" w:cs="Arial"/>
        </w:rPr>
        <w:t xml:space="preserve">anagement </w:t>
      </w:r>
      <w:r>
        <w:rPr>
          <w:rFonts w:asciiTheme="minorHAnsi" w:hAnsiTheme="minorHAnsi" w:cs="Arial"/>
        </w:rPr>
        <w:t>e</w:t>
      </w:r>
      <w:r w:rsidR="007E13E2" w:rsidRPr="007F5141">
        <w:rPr>
          <w:rFonts w:asciiTheme="minorHAnsi" w:hAnsiTheme="minorHAnsi" w:cs="Arial"/>
        </w:rPr>
        <w:t>ducation.</w:t>
      </w:r>
    </w:p>
    <w:p w:rsidR="00C877D7" w:rsidRPr="007F5141" w:rsidRDefault="00C877D7" w:rsidP="008C299C">
      <w:pPr>
        <w:jc w:val="both"/>
        <w:rPr>
          <w:rFonts w:asciiTheme="minorHAnsi" w:hAnsiTheme="minorHAnsi" w:cs="Arial"/>
        </w:rPr>
      </w:pPr>
    </w:p>
    <w:p w:rsidR="007E13E2" w:rsidRPr="008C299C" w:rsidRDefault="007E13E2" w:rsidP="008C299C">
      <w:pPr>
        <w:jc w:val="both"/>
        <w:rPr>
          <w:rFonts w:asciiTheme="minorHAnsi" w:eastAsiaTheme="minorHAnsi" w:hAnsiTheme="minorHAnsi" w:cs="Arial"/>
          <w:b/>
        </w:rPr>
      </w:pPr>
      <w:r w:rsidRPr="008C299C">
        <w:rPr>
          <w:rFonts w:asciiTheme="minorHAnsi" w:hAnsiTheme="minorHAnsi" w:cs="Arial"/>
          <w:b/>
        </w:rPr>
        <w:t>Informing university strategies</w:t>
      </w:r>
    </w:p>
    <w:p w:rsidR="007E13E2" w:rsidRPr="007F5141" w:rsidRDefault="007E13E2" w:rsidP="008C299C">
      <w:pPr>
        <w:jc w:val="both"/>
        <w:rPr>
          <w:rFonts w:asciiTheme="minorHAnsi" w:hAnsiTheme="minorHAnsi" w:cs="Arial"/>
        </w:rPr>
      </w:pPr>
      <w:r w:rsidRPr="007F5141">
        <w:rPr>
          <w:rFonts w:asciiTheme="minorHAnsi" w:hAnsiTheme="minorHAnsi" w:cs="Arial"/>
        </w:rPr>
        <w:t>To inform university strategies such</w:t>
      </w:r>
      <w:r w:rsidR="008C299C">
        <w:rPr>
          <w:rFonts w:asciiTheme="minorHAnsi" w:hAnsiTheme="minorHAnsi" w:cs="Arial"/>
        </w:rPr>
        <w:t xml:space="preserve"> as our Employability Strategy</w:t>
      </w:r>
      <w:r w:rsidRPr="007F5141">
        <w:rPr>
          <w:rFonts w:asciiTheme="minorHAnsi" w:hAnsiTheme="minorHAnsi" w:cs="Arial"/>
        </w:rPr>
        <w:t xml:space="preserve"> discussions </w:t>
      </w:r>
      <w:r w:rsidR="008C299C">
        <w:rPr>
          <w:rFonts w:asciiTheme="minorHAnsi" w:hAnsiTheme="minorHAnsi" w:cs="Arial"/>
        </w:rPr>
        <w:t>took place</w:t>
      </w:r>
      <w:r w:rsidRPr="007F5141">
        <w:rPr>
          <w:rFonts w:asciiTheme="minorHAnsi" w:hAnsiTheme="minorHAnsi" w:cs="Arial"/>
        </w:rPr>
        <w:t xml:space="preserve"> with the Director of </w:t>
      </w:r>
      <w:r w:rsidR="008C299C">
        <w:rPr>
          <w:rFonts w:asciiTheme="minorHAnsi" w:hAnsiTheme="minorHAnsi" w:cs="Arial"/>
        </w:rPr>
        <w:t>E</w:t>
      </w:r>
      <w:r w:rsidRPr="007F5141">
        <w:rPr>
          <w:rFonts w:asciiTheme="minorHAnsi" w:hAnsiTheme="minorHAnsi" w:cs="Arial"/>
        </w:rPr>
        <w:t xml:space="preserve">mployability. </w:t>
      </w:r>
      <w:r w:rsidR="008C299C">
        <w:rPr>
          <w:rFonts w:asciiTheme="minorHAnsi" w:hAnsiTheme="minorHAnsi" w:cs="Arial"/>
        </w:rPr>
        <w:t>In terms of informing Academic Strategy</w:t>
      </w:r>
      <w:r w:rsidRPr="007F5141">
        <w:rPr>
          <w:rFonts w:asciiTheme="minorHAnsi" w:hAnsiTheme="minorHAnsi" w:cs="Arial"/>
        </w:rPr>
        <w:t xml:space="preserve"> </w:t>
      </w:r>
      <w:r w:rsidR="008C299C">
        <w:rPr>
          <w:rFonts w:asciiTheme="minorHAnsi" w:hAnsiTheme="minorHAnsi" w:cs="Arial"/>
        </w:rPr>
        <w:t>a</w:t>
      </w:r>
      <w:r w:rsidRPr="007F5141">
        <w:rPr>
          <w:rFonts w:asciiTheme="minorHAnsi" w:hAnsiTheme="minorHAnsi" w:cs="Arial"/>
        </w:rPr>
        <w:t xml:space="preserve"> draft </w:t>
      </w:r>
      <w:r w:rsidR="008C299C">
        <w:rPr>
          <w:rFonts w:asciiTheme="minorHAnsi" w:hAnsiTheme="minorHAnsi" w:cs="Arial"/>
        </w:rPr>
        <w:t>i</w:t>
      </w:r>
      <w:r w:rsidRPr="007F5141">
        <w:rPr>
          <w:rFonts w:asciiTheme="minorHAnsi" w:hAnsiTheme="minorHAnsi" w:cs="Arial"/>
        </w:rPr>
        <w:t>ntegrated student engagement model was presented to</w:t>
      </w:r>
      <w:r w:rsidR="0052051D">
        <w:rPr>
          <w:rFonts w:asciiTheme="minorHAnsi" w:hAnsiTheme="minorHAnsi" w:cs="Arial"/>
        </w:rPr>
        <w:t xml:space="preserve"> the</w:t>
      </w:r>
      <w:r w:rsidRPr="007F5141">
        <w:rPr>
          <w:rFonts w:asciiTheme="minorHAnsi" w:hAnsiTheme="minorHAnsi" w:cs="Arial"/>
        </w:rPr>
        <w:t xml:space="preserve"> Academic Board in November 2014</w:t>
      </w:r>
      <w:r w:rsidR="0052051D">
        <w:rPr>
          <w:rFonts w:asciiTheme="minorHAnsi" w:hAnsiTheme="minorHAnsi" w:cs="Arial"/>
        </w:rPr>
        <w:t>. This report</w:t>
      </w:r>
      <w:r w:rsidRPr="007F5141">
        <w:rPr>
          <w:rFonts w:asciiTheme="minorHAnsi" w:hAnsiTheme="minorHAnsi" w:cs="Arial"/>
        </w:rPr>
        <w:t xml:space="preserve"> incorporated </w:t>
      </w:r>
      <w:r w:rsidR="0052051D">
        <w:rPr>
          <w:rFonts w:asciiTheme="minorHAnsi" w:hAnsiTheme="minorHAnsi" w:cs="Arial"/>
        </w:rPr>
        <w:t>e</w:t>
      </w:r>
      <w:r w:rsidRPr="007F5141">
        <w:rPr>
          <w:rFonts w:asciiTheme="minorHAnsi" w:hAnsiTheme="minorHAnsi" w:cs="Arial"/>
        </w:rPr>
        <w:t xml:space="preserve">arlier thinking derived from our discussions on PRME with </w:t>
      </w:r>
      <w:r w:rsidR="0052051D">
        <w:rPr>
          <w:rFonts w:asciiTheme="minorHAnsi" w:hAnsiTheme="minorHAnsi" w:cs="Arial"/>
        </w:rPr>
        <w:t xml:space="preserve">the </w:t>
      </w:r>
      <w:r w:rsidRPr="007F5141">
        <w:rPr>
          <w:rFonts w:asciiTheme="minorHAnsi" w:hAnsiTheme="minorHAnsi" w:cs="Arial"/>
        </w:rPr>
        <w:t xml:space="preserve">CLT. </w:t>
      </w:r>
      <w:r w:rsidR="0052051D">
        <w:rPr>
          <w:rFonts w:asciiTheme="minorHAnsi" w:hAnsiTheme="minorHAnsi" w:cs="Arial"/>
        </w:rPr>
        <w:t>Please see Figures 1 and 2 below for further detail on the integrated student engagement model.</w:t>
      </w:r>
    </w:p>
    <w:p w:rsidR="007E13E2" w:rsidRPr="007F5141" w:rsidRDefault="007E13E2" w:rsidP="008C299C">
      <w:pPr>
        <w:jc w:val="both"/>
        <w:rPr>
          <w:rFonts w:asciiTheme="minorHAnsi" w:hAnsiTheme="minorHAnsi"/>
          <w:color w:val="212121"/>
        </w:rPr>
      </w:pPr>
    </w:p>
    <w:p w:rsidR="007E13E2" w:rsidRPr="007F5141" w:rsidRDefault="0052051D" w:rsidP="008C299C">
      <w:pPr>
        <w:jc w:val="both"/>
        <w:rPr>
          <w:rFonts w:asciiTheme="minorHAnsi" w:hAnsiTheme="minorHAnsi"/>
          <w:color w:val="212121"/>
        </w:rPr>
      </w:pPr>
      <w:r w:rsidRPr="007F5141">
        <w:rPr>
          <w:rFonts w:asciiTheme="minorHAnsi" w:hAnsiTheme="minorHAnsi"/>
          <w:noProof/>
        </w:rPr>
        <w:drawing>
          <wp:anchor distT="0" distB="0" distL="114300" distR="114300" simplePos="0" relativeHeight="251666432" behindDoc="0" locked="0" layoutInCell="1" allowOverlap="1">
            <wp:simplePos x="0" y="0"/>
            <wp:positionH relativeFrom="column">
              <wp:posOffset>514350</wp:posOffset>
            </wp:positionH>
            <wp:positionV relativeFrom="paragraph">
              <wp:posOffset>29210</wp:posOffset>
            </wp:positionV>
            <wp:extent cx="4391025" cy="251460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l="17615" t="10635" r="5939" b="11365"/>
                    <a:stretch>
                      <a:fillRect/>
                    </a:stretch>
                  </pic:blipFill>
                  <pic:spPr bwMode="auto">
                    <a:xfrm>
                      <a:off x="0" y="0"/>
                      <a:ext cx="4391025" cy="2514600"/>
                    </a:xfrm>
                    <a:prstGeom prst="rect">
                      <a:avLst/>
                    </a:prstGeom>
                    <a:noFill/>
                    <a:ln>
                      <a:noFill/>
                    </a:ln>
                  </pic:spPr>
                </pic:pic>
              </a:graphicData>
            </a:graphic>
          </wp:anchor>
        </w:drawing>
      </w:r>
    </w:p>
    <w:p w:rsidR="0052051D" w:rsidRDefault="0052051D" w:rsidP="008C299C">
      <w:pPr>
        <w:jc w:val="both"/>
        <w:rPr>
          <w:rFonts w:asciiTheme="minorHAnsi" w:hAnsiTheme="minorHAnsi" w:cs="Arial"/>
          <w:u w:val="single"/>
        </w:rPr>
      </w:pPr>
    </w:p>
    <w:p w:rsidR="0052051D" w:rsidRDefault="0052051D" w:rsidP="008C299C">
      <w:pPr>
        <w:jc w:val="both"/>
        <w:rPr>
          <w:rFonts w:asciiTheme="minorHAnsi" w:hAnsiTheme="minorHAnsi" w:cs="Arial"/>
          <w:u w:val="single"/>
        </w:rPr>
      </w:pPr>
    </w:p>
    <w:p w:rsidR="0052051D" w:rsidRDefault="0052051D" w:rsidP="008C299C">
      <w:pPr>
        <w:jc w:val="both"/>
        <w:rPr>
          <w:rFonts w:asciiTheme="minorHAnsi" w:hAnsiTheme="minorHAnsi" w:cs="Arial"/>
          <w:u w:val="single"/>
        </w:rPr>
      </w:pPr>
    </w:p>
    <w:p w:rsidR="0052051D" w:rsidRDefault="0052051D" w:rsidP="008C299C">
      <w:pPr>
        <w:jc w:val="both"/>
        <w:rPr>
          <w:rFonts w:asciiTheme="minorHAnsi" w:hAnsiTheme="minorHAnsi" w:cs="Arial"/>
          <w:u w:val="single"/>
        </w:rPr>
      </w:pPr>
    </w:p>
    <w:p w:rsidR="0052051D" w:rsidRDefault="0052051D" w:rsidP="008C299C">
      <w:pPr>
        <w:jc w:val="both"/>
        <w:rPr>
          <w:rFonts w:asciiTheme="minorHAnsi" w:hAnsiTheme="minorHAnsi" w:cs="Arial"/>
          <w:u w:val="single"/>
        </w:rPr>
      </w:pPr>
    </w:p>
    <w:p w:rsidR="0052051D" w:rsidRDefault="0052051D" w:rsidP="008C299C">
      <w:pPr>
        <w:jc w:val="both"/>
        <w:rPr>
          <w:rFonts w:asciiTheme="minorHAnsi" w:hAnsiTheme="minorHAnsi" w:cs="Arial"/>
          <w:u w:val="single"/>
        </w:rPr>
      </w:pPr>
    </w:p>
    <w:p w:rsidR="0052051D" w:rsidRDefault="0052051D" w:rsidP="008C299C">
      <w:pPr>
        <w:jc w:val="both"/>
        <w:rPr>
          <w:rFonts w:asciiTheme="minorHAnsi" w:hAnsiTheme="minorHAnsi" w:cs="Arial"/>
          <w:u w:val="single"/>
        </w:rPr>
      </w:pPr>
    </w:p>
    <w:p w:rsidR="0052051D" w:rsidRDefault="0052051D" w:rsidP="008C299C">
      <w:pPr>
        <w:jc w:val="both"/>
        <w:rPr>
          <w:rFonts w:asciiTheme="minorHAnsi" w:hAnsiTheme="minorHAnsi" w:cs="Arial"/>
          <w:u w:val="single"/>
        </w:rPr>
      </w:pPr>
    </w:p>
    <w:p w:rsidR="0052051D" w:rsidRDefault="0052051D" w:rsidP="008C299C">
      <w:pPr>
        <w:jc w:val="both"/>
        <w:rPr>
          <w:rFonts w:asciiTheme="minorHAnsi" w:hAnsiTheme="minorHAnsi" w:cs="Arial"/>
          <w:u w:val="single"/>
        </w:rPr>
      </w:pPr>
    </w:p>
    <w:p w:rsidR="0052051D" w:rsidRDefault="0052051D" w:rsidP="008C299C">
      <w:pPr>
        <w:jc w:val="both"/>
        <w:rPr>
          <w:rFonts w:asciiTheme="minorHAnsi" w:hAnsiTheme="minorHAnsi" w:cs="Arial"/>
          <w:u w:val="single"/>
        </w:rPr>
      </w:pPr>
    </w:p>
    <w:p w:rsidR="0052051D" w:rsidRDefault="0052051D" w:rsidP="008C299C">
      <w:pPr>
        <w:jc w:val="both"/>
        <w:rPr>
          <w:rFonts w:asciiTheme="minorHAnsi" w:hAnsiTheme="minorHAnsi" w:cs="Arial"/>
          <w:u w:val="single"/>
        </w:rPr>
      </w:pPr>
    </w:p>
    <w:p w:rsidR="0052051D" w:rsidRDefault="0052051D" w:rsidP="008C299C">
      <w:pPr>
        <w:jc w:val="both"/>
        <w:rPr>
          <w:rFonts w:asciiTheme="minorHAnsi" w:hAnsiTheme="minorHAnsi" w:cs="Arial"/>
          <w:u w:val="single"/>
        </w:rPr>
      </w:pPr>
    </w:p>
    <w:p w:rsidR="0052051D" w:rsidRDefault="0052051D" w:rsidP="008C299C">
      <w:pPr>
        <w:jc w:val="both"/>
        <w:rPr>
          <w:rFonts w:asciiTheme="minorHAnsi" w:hAnsiTheme="minorHAnsi" w:cs="Arial"/>
          <w:u w:val="single"/>
        </w:rPr>
      </w:pPr>
    </w:p>
    <w:p w:rsidR="0052051D" w:rsidRDefault="0052051D" w:rsidP="008C299C">
      <w:pPr>
        <w:jc w:val="both"/>
        <w:rPr>
          <w:rFonts w:asciiTheme="minorHAnsi" w:hAnsiTheme="minorHAnsi" w:cs="Arial"/>
          <w:u w:val="single"/>
        </w:rPr>
      </w:pPr>
      <w:r w:rsidRPr="007F5141">
        <w:rPr>
          <w:rFonts w:asciiTheme="minorHAnsi" w:hAnsiTheme="minorHAnsi"/>
          <w:noProof/>
        </w:rPr>
        <w:drawing>
          <wp:anchor distT="0" distB="0" distL="114300" distR="114300" simplePos="0" relativeHeight="251667456" behindDoc="0" locked="0" layoutInCell="1" allowOverlap="1">
            <wp:simplePos x="0" y="0"/>
            <wp:positionH relativeFrom="column">
              <wp:posOffset>923925</wp:posOffset>
            </wp:positionH>
            <wp:positionV relativeFrom="paragraph">
              <wp:posOffset>28575</wp:posOffset>
            </wp:positionV>
            <wp:extent cx="4276725" cy="251460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l="18114" t="11227" r="7269" b="11069"/>
                    <a:stretch>
                      <a:fillRect/>
                    </a:stretch>
                  </pic:blipFill>
                  <pic:spPr bwMode="auto">
                    <a:xfrm>
                      <a:off x="0" y="0"/>
                      <a:ext cx="4276725" cy="2514600"/>
                    </a:xfrm>
                    <a:prstGeom prst="rect">
                      <a:avLst/>
                    </a:prstGeom>
                    <a:noFill/>
                    <a:ln>
                      <a:noFill/>
                    </a:ln>
                  </pic:spPr>
                </pic:pic>
              </a:graphicData>
            </a:graphic>
          </wp:anchor>
        </w:drawing>
      </w:r>
    </w:p>
    <w:p w:rsidR="0052051D" w:rsidRDefault="0052051D" w:rsidP="008C299C">
      <w:pPr>
        <w:jc w:val="both"/>
        <w:rPr>
          <w:rFonts w:asciiTheme="minorHAnsi" w:hAnsiTheme="minorHAnsi" w:cs="Arial"/>
          <w:u w:val="single"/>
        </w:rPr>
      </w:pPr>
    </w:p>
    <w:p w:rsidR="0052051D" w:rsidRDefault="0052051D" w:rsidP="008C299C">
      <w:pPr>
        <w:jc w:val="both"/>
        <w:rPr>
          <w:rFonts w:asciiTheme="minorHAnsi" w:hAnsiTheme="minorHAnsi" w:cs="Arial"/>
          <w:u w:val="single"/>
        </w:rPr>
      </w:pPr>
    </w:p>
    <w:p w:rsidR="0052051D" w:rsidRDefault="0052051D" w:rsidP="008C299C">
      <w:pPr>
        <w:jc w:val="both"/>
        <w:rPr>
          <w:rFonts w:asciiTheme="minorHAnsi" w:hAnsiTheme="minorHAnsi" w:cs="Arial"/>
          <w:u w:val="single"/>
        </w:rPr>
      </w:pPr>
    </w:p>
    <w:p w:rsidR="0052051D" w:rsidRDefault="0052051D" w:rsidP="008C299C">
      <w:pPr>
        <w:jc w:val="both"/>
        <w:rPr>
          <w:rFonts w:asciiTheme="minorHAnsi" w:hAnsiTheme="minorHAnsi" w:cs="Arial"/>
          <w:u w:val="single"/>
        </w:rPr>
      </w:pPr>
    </w:p>
    <w:p w:rsidR="0052051D" w:rsidRDefault="0052051D" w:rsidP="008C299C">
      <w:pPr>
        <w:jc w:val="both"/>
        <w:rPr>
          <w:rFonts w:asciiTheme="minorHAnsi" w:hAnsiTheme="minorHAnsi" w:cs="Arial"/>
          <w:u w:val="single"/>
        </w:rPr>
      </w:pPr>
    </w:p>
    <w:p w:rsidR="0052051D" w:rsidRDefault="0052051D" w:rsidP="008C299C">
      <w:pPr>
        <w:jc w:val="both"/>
        <w:rPr>
          <w:rFonts w:asciiTheme="minorHAnsi" w:hAnsiTheme="minorHAnsi" w:cs="Arial"/>
          <w:u w:val="single"/>
        </w:rPr>
      </w:pPr>
    </w:p>
    <w:p w:rsidR="0052051D" w:rsidRDefault="0052051D" w:rsidP="008C299C">
      <w:pPr>
        <w:jc w:val="both"/>
        <w:rPr>
          <w:rFonts w:asciiTheme="minorHAnsi" w:hAnsiTheme="minorHAnsi" w:cs="Arial"/>
          <w:u w:val="single"/>
        </w:rPr>
      </w:pPr>
    </w:p>
    <w:p w:rsidR="0052051D" w:rsidRDefault="0052051D" w:rsidP="008C299C">
      <w:pPr>
        <w:jc w:val="both"/>
        <w:rPr>
          <w:rFonts w:asciiTheme="minorHAnsi" w:hAnsiTheme="minorHAnsi" w:cs="Arial"/>
          <w:u w:val="single"/>
        </w:rPr>
      </w:pPr>
    </w:p>
    <w:p w:rsidR="0052051D" w:rsidRDefault="0052051D" w:rsidP="008C299C">
      <w:pPr>
        <w:jc w:val="both"/>
        <w:rPr>
          <w:rFonts w:asciiTheme="minorHAnsi" w:hAnsiTheme="minorHAnsi" w:cs="Arial"/>
          <w:u w:val="single"/>
        </w:rPr>
      </w:pPr>
    </w:p>
    <w:p w:rsidR="0052051D" w:rsidRDefault="0052051D" w:rsidP="008C299C">
      <w:pPr>
        <w:jc w:val="both"/>
        <w:rPr>
          <w:rFonts w:asciiTheme="minorHAnsi" w:hAnsiTheme="minorHAnsi" w:cs="Arial"/>
          <w:u w:val="single"/>
        </w:rPr>
      </w:pPr>
    </w:p>
    <w:p w:rsidR="0052051D" w:rsidRDefault="0052051D" w:rsidP="008C299C">
      <w:pPr>
        <w:jc w:val="both"/>
        <w:rPr>
          <w:rFonts w:asciiTheme="minorHAnsi" w:hAnsiTheme="minorHAnsi" w:cs="Arial"/>
          <w:u w:val="single"/>
        </w:rPr>
      </w:pPr>
    </w:p>
    <w:p w:rsidR="0052051D" w:rsidRDefault="0052051D" w:rsidP="008C299C">
      <w:pPr>
        <w:jc w:val="both"/>
        <w:rPr>
          <w:rFonts w:asciiTheme="minorHAnsi" w:hAnsiTheme="minorHAnsi" w:cs="Arial"/>
          <w:u w:val="single"/>
        </w:rPr>
      </w:pPr>
    </w:p>
    <w:p w:rsidR="0052051D" w:rsidRDefault="0052051D" w:rsidP="008C299C">
      <w:pPr>
        <w:jc w:val="both"/>
        <w:rPr>
          <w:rFonts w:asciiTheme="minorHAnsi" w:hAnsiTheme="minorHAnsi" w:cs="Arial"/>
          <w:u w:val="single"/>
        </w:rPr>
      </w:pPr>
    </w:p>
    <w:p w:rsidR="0052051D" w:rsidRDefault="0052051D" w:rsidP="008C299C">
      <w:pPr>
        <w:jc w:val="both"/>
        <w:rPr>
          <w:rFonts w:asciiTheme="minorHAnsi" w:hAnsiTheme="minorHAnsi" w:cs="Arial"/>
          <w:u w:val="single"/>
        </w:rPr>
      </w:pPr>
    </w:p>
    <w:p w:rsidR="007E13E2" w:rsidRPr="0052051D" w:rsidRDefault="0052051D" w:rsidP="008C299C">
      <w:pPr>
        <w:jc w:val="both"/>
        <w:rPr>
          <w:rFonts w:asciiTheme="minorHAnsi" w:hAnsiTheme="minorHAnsi" w:cs="Arial"/>
          <w:b/>
        </w:rPr>
      </w:pPr>
      <w:r w:rsidRPr="0052051D">
        <w:rPr>
          <w:rFonts w:asciiTheme="minorHAnsi" w:hAnsiTheme="minorHAnsi" w:cs="Arial"/>
          <w:b/>
        </w:rPr>
        <w:t>Informing c</w:t>
      </w:r>
      <w:r w:rsidR="007E13E2" w:rsidRPr="0052051D">
        <w:rPr>
          <w:rFonts w:asciiTheme="minorHAnsi" w:hAnsiTheme="minorHAnsi" w:cs="Arial"/>
          <w:b/>
        </w:rPr>
        <w:t>urriculum design</w:t>
      </w:r>
    </w:p>
    <w:p w:rsidR="007E13E2" w:rsidRDefault="007E13E2" w:rsidP="008C299C">
      <w:pPr>
        <w:jc w:val="both"/>
        <w:rPr>
          <w:rFonts w:asciiTheme="minorHAnsi" w:hAnsiTheme="minorHAnsi" w:cs="Arial"/>
        </w:rPr>
      </w:pPr>
      <w:r w:rsidRPr="007F5141">
        <w:rPr>
          <w:rFonts w:asciiTheme="minorHAnsi" w:hAnsiTheme="minorHAnsi" w:cs="Arial"/>
        </w:rPr>
        <w:t>The research stream team produce</w:t>
      </w:r>
      <w:r w:rsidR="0052051D">
        <w:rPr>
          <w:rFonts w:asciiTheme="minorHAnsi" w:hAnsiTheme="minorHAnsi" w:cs="Arial"/>
        </w:rPr>
        <w:t>d</w:t>
      </w:r>
      <w:r w:rsidRPr="007F5141">
        <w:rPr>
          <w:rFonts w:asciiTheme="minorHAnsi" w:hAnsiTheme="minorHAnsi" w:cs="Arial"/>
        </w:rPr>
        <w:t xml:space="preserve"> a ‘responsible pedagogy framework’ (</w:t>
      </w:r>
      <w:r w:rsidR="00C877D7" w:rsidRPr="007F5141">
        <w:rPr>
          <w:rFonts w:asciiTheme="minorHAnsi" w:hAnsiTheme="minorHAnsi" w:cs="Arial"/>
        </w:rPr>
        <w:t xml:space="preserve">Appendix 2) </w:t>
      </w:r>
      <w:r w:rsidRPr="007F5141">
        <w:rPr>
          <w:rFonts w:asciiTheme="minorHAnsi" w:hAnsiTheme="minorHAnsi" w:cs="Arial"/>
        </w:rPr>
        <w:t xml:space="preserve">to inform and support colleagues </w:t>
      </w:r>
      <w:r w:rsidR="0052051D">
        <w:rPr>
          <w:rFonts w:asciiTheme="minorHAnsi" w:hAnsiTheme="minorHAnsi" w:cs="Arial"/>
        </w:rPr>
        <w:t>responsible for</w:t>
      </w:r>
      <w:r w:rsidRPr="007F5141">
        <w:rPr>
          <w:rFonts w:asciiTheme="minorHAnsi" w:hAnsiTheme="minorHAnsi" w:cs="Arial"/>
        </w:rPr>
        <w:t xml:space="preserve"> developing and/or enhancing courses and modules. In this framework we set the context </w:t>
      </w:r>
      <w:r w:rsidR="0052051D">
        <w:rPr>
          <w:rFonts w:asciiTheme="minorHAnsi" w:hAnsiTheme="minorHAnsi" w:cs="Arial"/>
        </w:rPr>
        <w:t xml:space="preserve">for, </w:t>
      </w:r>
      <w:r w:rsidRPr="007F5141">
        <w:rPr>
          <w:rFonts w:asciiTheme="minorHAnsi" w:hAnsiTheme="minorHAnsi" w:cs="Arial"/>
        </w:rPr>
        <w:t>and importantly drew attention to</w:t>
      </w:r>
      <w:r w:rsidR="0052051D">
        <w:rPr>
          <w:rFonts w:asciiTheme="minorHAnsi" w:hAnsiTheme="minorHAnsi" w:cs="Arial"/>
        </w:rPr>
        <w:t>,</w:t>
      </w:r>
      <w:r w:rsidRPr="007F5141">
        <w:rPr>
          <w:rFonts w:asciiTheme="minorHAnsi" w:hAnsiTheme="minorHAnsi" w:cs="Arial"/>
        </w:rPr>
        <w:t xml:space="preserve"> skills for sustainable development – citing b</w:t>
      </w:r>
      <w:r w:rsidR="0052051D">
        <w:rPr>
          <w:rFonts w:asciiTheme="minorHAnsi" w:hAnsiTheme="minorHAnsi" w:cs="Arial"/>
        </w:rPr>
        <w:t>oth the NUS and the QAA views of</w:t>
      </w:r>
      <w:r w:rsidRPr="007F5141">
        <w:rPr>
          <w:rFonts w:asciiTheme="minorHAnsi" w:hAnsiTheme="minorHAnsi" w:cs="Arial"/>
        </w:rPr>
        <w:t xml:space="preserve"> their importance within the curriculum. </w:t>
      </w:r>
    </w:p>
    <w:p w:rsidR="0052051D" w:rsidRPr="007F5141" w:rsidRDefault="0052051D" w:rsidP="008C299C">
      <w:pPr>
        <w:jc w:val="both"/>
        <w:rPr>
          <w:rFonts w:asciiTheme="minorHAnsi" w:hAnsiTheme="minorHAnsi" w:cs="Arial"/>
        </w:rPr>
      </w:pPr>
    </w:p>
    <w:p w:rsidR="007E13E2" w:rsidRDefault="007E13E2" w:rsidP="008C299C">
      <w:pPr>
        <w:jc w:val="both"/>
        <w:rPr>
          <w:rFonts w:asciiTheme="minorHAnsi" w:hAnsiTheme="minorHAnsi" w:cs="Arial"/>
        </w:rPr>
      </w:pPr>
      <w:r w:rsidRPr="007F5141">
        <w:rPr>
          <w:rFonts w:asciiTheme="minorHAnsi" w:hAnsiTheme="minorHAnsi" w:cs="Arial"/>
        </w:rPr>
        <w:t>This is a</w:t>
      </w:r>
      <w:r w:rsidR="0052051D">
        <w:rPr>
          <w:rFonts w:asciiTheme="minorHAnsi" w:hAnsiTheme="minorHAnsi" w:cs="Arial"/>
        </w:rPr>
        <w:t>n</w:t>
      </w:r>
      <w:r w:rsidRPr="007F5141">
        <w:rPr>
          <w:rFonts w:asciiTheme="minorHAnsi" w:hAnsiTheme="minorHAnsi" w:cs="Arial"/>
        </w:rPr>
        <w:t xml:space="preserve"> </w:t>
      </w:r>
      <w:r w:rsidR="0052051D">
        <w:rPr>
          <w:rFonts w:asciiTheme="minorHAnsi" w:hAnsiTheme="minorHAnsi" w:cs="Arial"/>
        </w:rPr>
        <w:t>attempt at</w:t>
      </w:r>
      <w:r w:rsidRPr="007F5141">
        <w:rPr>
          <w:rFonts w:asciiTheme="minorHAnsi" w:hAnsiTheme="minorHAnsi" w:cs="Arial"/>
        </w:rPr>
        <w:t xml:space="preserve"> </w:t>
      </w:r>
      <w:r w:rsidR="0052051D">
        <w:rPr>
          <w:rFonts w:asciiTheme="minorHAnsi" w:hAnsiTheme="minorHAnsi" w:cs="Arial"/>
        </w:rPr>
        <w:t>defining</w:t>
      </w:r>
      <w:r w:rsidRPr="007F5141">
        <w:rPr>
          <w:rFonts w:asciiTheme="minorHAnsi" w:hAnsiTheme="minorHAnsi" w:cs="Arial"/>
        </w:rPr>
        <w:t xml:space="preserve"> what LBS mean</w:t>
      </w:r>
      <w:r w:rsidR="0052051D">
        <w:rPr>
          <w:rFonts w:asciiTheme="minorHAnsi" w:hAnsiTheme="minorHAnsi" w:cs="Arial"/>
        </w:rPr>
        <w:t>s</w:t>
      </w:r>
      <w:r w:rsidRPr="007F5141">
        <w:rPr>
          <w:rFonts w:asciiTheme="minorHAnsi" w:hAnsiTheme="minorHAnsi" w:cs="Arial"/>
        </w:rPr>
        <w:t xml:space="preserve"> by ‘responsible pedagogy and management educati</w:t>
      </w:r>
      <w:r w:rsidR="0052051D">
        <w:rPr>
          <w:rFonts w:asciiTheme="minorHAnsi" w:hAnsiTheme="minorHAnsi" w:cs="Arial"/>
        </w:rPr>
        <w:t>on’. We champion the notion of judgement</w:t>
      </w:r>
      <w:r w:rsidRPr="007F5141">
        <w:rPr>
          <w:rFonts w:asciiTheme="minorHAnsi" w:hAnsiTheme="minorHAnsi" w:cs="Arial"/>
        </w:rPr>
        <w:t xml:space="preserve"> and the requirement to provide the opportunity to practice, to apply appropriate knowledge and values based thinking and, through dialogue, deliberation and judgement, make informed deliberative choice</w:t>
      </w:r>
      <w:r w:rsidR="0052051D">
        <w:rPr>
          <w:rFonts w:asciiTheme="minorHAnsi" w:hAnsiTheme="minorHAnsi" w:cs="Arial"/>
        </w:rPr>
        <w:t>s</w:t>
      </w:r>
      <w:r w:rsidRPr="007F5141">
        <w:rPr>
          <w:rFonts w:asciiTheme="minorHAnsi" w:hAnsiTheme="minorHAnsi" w:cs="Arial"/>
        </w:rPr>
        <w:t xml:space="preserve">.  </w:t>
      </w:r>
    </w:p>
    <w:p w:rsidR="0052051D" w:rsidRPr="007F5141" w:rsidRDefault="0052051D" w:rsidP="008C299C">
      <w:pPr>
        <w:jc w:val="both"/>
        <w:rPr>
          <w:rFonts w:asciiTheme="minorHAnsi" w:hAnsiTheme="minorHAnsi" w:cs="Arial"/>
        </w:rPr>
      </w:pPr>
    </w:p>
    <w:p w:rsidR="007E13E2" w:rsidRPr="007F5141" w:rsidRDefault="007E13E2" w:rsidP="008C299C">
      <w:pPr>
        <w:jc w:val="both"/>
        <w:rPr>
          <w:rFonts w:asciiTheme="minorHAnsi" w:hAnsiTheme="minorHAnsi" w:cs="Arial"/>
        </w:rPr>
      </w:pPr>
      <w:r w:rsidRPr="007F5141">
        <w:rPr>
          <w:rFonts w:asciiTheme="minorHAnsi" w:hAnsiTheme="minorHAnsi" w:cs="Arial"/>
        </w:rPr>
        <w:t xml:space="preserve">Several of our key undergraduate programmes were going through </w:t>
      </w:r>
      <w:r w:rsidR="0052051D">
        <w:rPr>
          <w:rFonts w:asciiTheme="minorHAnsi" w:hAnsiTheme="minorHAnsi" w:cs="Arial"/>
        </w:rPr>
        <w:t xml:space="preserve">the </w:t>
      </w:r>
      <w:r w:rsidRPr="007F5141">
        <w:rPr>
          <w:rFonts w:asciiTheme="minorHAnsi" w:hAnsiTheme="minorHAnsi" w:cs="Arial"/>
        </w:rPr>
        <w:t>major review</w:t>
      </w:r>
      <w:r w:rsidR="0052051D">
        <w:rPr>
          <w:rFonts w:asciiTheme="minorHAnsi" w:hAnsiTheme="minorHAnsi" w:cs="Arial"/>
        </w:rPr>
        <w:t xml:space="preserve"> process during this time, hence we were able to make an immediate impact, and our </w:t>
      </w:r>
      <w:r w:rsidRPr="007F5141">
        <w:rPr>
          <w:rFonts w:asciiTheme="minorHAnsi" w:hAnsiTheme="minorHAnsi" w:cs="Arial"/>
        </w:rPr>
        <w:t>framewo</w:t>
      </w:r>
      <w:r w:rsidR="0052051D">
        <w:rPr>
          <w:rFonts w:asciiTheme="minorHAnsi" w:hAnsiTheme="minorHAnsi" w:cs="Arial"/>
        </w:rPr>
        <w:t>rk helped colleagues embed the skills for sustainable development</w:t>
      </w:r>
      <w:r w:rsidRPr="007F5141">
        <w:rPr>
          <w:rFonts w:asciiTheme="minorHAnsi" w:hAnsiTheme="minorHAnsi" w:cs="Arial"/>
        </w:rPr>
        <w:t xml:space="preserve"> into thei</w:t>
      </w:r>
      <w:r w:rsidR="00C877D7" w:rsidRPr="007F5141">
        <w:rPr>
          <w:rFonts w:asciiTheme="minorHAnsi" w:hAnsiTheme="minorHAnsi" w:cs="Arial"/>
        </w:rPr>
        <w:t>r courses/modules.</w:t>
      </w:r>
    </w:p>
    <w:p w:rsidR="0095642A" w:rsidRPr="007F5141" w:rsidRDefault="007E13E2" w:rsidP="00FF6C55">
      <w:pPr>
        <w:jc w:val="both"/>
        <w:rPr>
          <w:rFonts w:asciiTheme="minorHAnsi" w:hAnsiTheme="minorHAnsi" w:cs="Arial"/>
        </w:rPr>
      </w:pPr>
      <w:r w:rsidRPr="007F5141">
        <w:rPr>
          <w:rFonts w:asciiTheme="minorHAnsi" w:hAnsiTheme="minorHAnsi" w:cs="Arial"/>
        </w:rPr>
        <w:t> </w:t>
      </w:r>
    </w:p>
    <w:p w:rsidR="008D17FA" w:rsidRPr="007F5141" w:rsidRDefault="008D17FA" w:rsidP="00FF6C55">
      <w:pPr>
        <w:ind w:left="720"/>
        <w:jc w:val="both"/>
        <w:rPr>
          <w:rFonts w:asciiTheme="minorHAnsi" w:hAnsiTheme="minorHAnsi" w:cs="Arial"/>
        </w:rPr>
      </w:pPr>
    </w:p>
    <w:p w:rsidR="00AF01E9" w:rsidRPr="0004557D" w:rsidRDefault="00051B1C" w:rsidP="002E19B7">
      <w:pPr>
        <w:numPr>
          <w:ilvl w:val="0"/>
          <w:numId w:val="1"/>
        </w:numPr>
        <w:jc w:val="both"/>
        <w:rPr>
          <w:rFonts w:asciiTheme="minorHAnsi" w:hAnsiTheme="minorHAnsi" w:cs="Arial"/>
        </w:rPr>
      </w:pPr>
      <w:r w:rsidRPr="007F5141">
        <w:rPr>
          <w:rFonts w:asciiTheme="minorHAnsi" w:hAnsiTheme="minorHAnsi" w:cs="Arial"/>
          <w:b/>
          <w:i/>
        </w:rPr>
        <w:t>Staff development</w:t>
      </w:r>
    </w:p>
    <w:p w:rsidR="0066136A" w:rsidRPr="007F5141" w:rsidRDefault="00051B1C" w:rsidP="00AF01E9">
      <w:pPr>
        <w:jc w:val="both"/>
        <w:rPr>
          <w:rFonts w:asciiTheme="minorHAnsi" w:hAnsiTheme="minorHAnsi" w:cs="Arial"/>
        </w:rPr>
      </w:pPr>
      <w:r w:rsidRPr="007F5141">
        <w:rPr>
          <w:rFonts w:asciiTheme="minorHAnsi" w:hAnsiTheme="minorHAnsi" w:cs="Arial"/>
        </w:rPr>
        <w:t>This stage is</w:t>
      </w:r>
      <w:r w:rsidR="00AF01E9">
        <w:rPr>
          <w:rFonts w:asciiTheme="minorHAnsi" w:hAnsiTheme="minorHAnsi" w:cs="Arial"/>
        </w:rPr>
        <w:t xml:space="preserve"> currently</w:t>
      </w:r>
      <w:r w:rsidRPr="007F5141">
        <w:rPr>
          <w:rFonts w:asciiTheme="minorHAnsi" w:hAnsiTheme="minorHAnsi" w:cs="Arial"/>
        </w:rPr>
        <w:t xml:space="preserve"> in development, involving lunch-</w:t>
      </w:r>
      <w:r w:rsidR="004D3A8C" w:rsidRPr="007F5141">
        <w:rPr>
          <w:rFonts w:asciiTheme="minorHAnsi" w:hAnsiTheme="minorHAnsi" w:cs="Arial"/>
        </w:rPr>
        <w:t>time seminars focusing on the meaning and practice of r</w:t>
      </w:r>
      <w:r w:rsidR="005313F9" w:rsidRPr="007F5141">
        <w:rPr>
          <w:rFonts w:asciiTheme="minorHAnsi" w:hAnsiTheme="minorHAnsi" w:cs="Arial"/>
        </w:rPr>
        <w:t>esponsib</w:t>
      </w:r>
      <w:r w:rsidR="008E3DC3" w:rsidRPr="007F5141">
        <w:rPr>
          <w:rFonts w:asciiTheme="minorHAnsi" w:hAnsiTheme="minorHAnsi" w:cs="Arial"/>
        </w:rPr>
        <w:t>ility in the curriculum, and a</w:t>
      </w:r>
      <w:r w:rsidR="005313F9" w:rsidRPr="007F5141">
        <w:rPr>
          <w:rFonts w:asciiTheme="minorHAnsi" w:hAnsiTheme="minorHAnsi" w:cs="Arial"/>
        </w:rPr>
        <w:t xml:space="preserve"> review of values in the Business School</w:t>
      </w:r>
      <w:r w:rsidR="00217085" w:rsidRPr="007F5141">
        <w:rPr>
          <w:rFonts w:asciiTheme="minorHAnsi" w:hAnsiTheme="minorHAnsi" w:cs="Arial"/>
        </w:rPr>
        <w:t xml:space="preserve"> (see </w:t>
      </w:r>
      <w:r w:rsidR="00AF01E9">
        <w:rPr>
          <w:rFonts w:asciiTheme="minorHAnsi" w:hAnsiTheme="minorHAnsi" w:cs="Arial"/>
          <w:b/>
        </w:rPr>
        <w:t>Objectives for the Next Two Years</w:t>
      </w:r>
      <w:r w:rsidR="00217085" w:rsidRPr="007F5141">
        <w:rPr>
          <w:rFonts w:asciiTheme="minorHAnsi" w:hAnsiTheme="minorHAnsi" w:cs="Arial"/>
        </w:rPr>
        <w:t>).</w:t>
      </w:r>
      <w:r w:rsidRPr="007F5141">
        <w:rPr>
          <w:rFonts w:asciiTheme="minorHAnsi" w:hAnsiTheme="minorHAnsi" w:cs="Arial"/>
          <w:b/>
        </w:rPr>
        <w:t xml:space="preserve"> </w:t>
      </w:r>
    </w:p>
    <w:p w:rsidR="0066136A" w:rsidRPr="00FF6C55" w:rsidRDefault="0066136A" w:rsidP="00FF6C55">
      <w:pPr>
        <w:pStyle w:val="ListParagraph"/>
        <w:jc w:val="both"/>
        <w:rPr>
          <w:rFonts w:asciiTheme="minorHAnsi" w:hAnsiTheme="minorHAnsi" w:cs="Arial"/>
          <w:b/>
        </w:rPr>
      </w:pPr>
    </w:p>
    <w:p w:rsidR="0095642A" w:rsidRPr="00FF6C55" w:rsidRDefault="0095642A" w:rsidP="00FF6C55">
      <w:pPr>
        <w:jc w:val="both"/>
        <w:rPr>
          <w:rFonts w:asciiTheme="minorHAnsi" w:hAnsiTheme="minorHAnsi" w:cs="Arial"/>
          <w:b/>
          <w:sz w:val="28"/>
          <w:szCs w:val="28"/>
        </w:rPr>
      </w:pPr>
    </w:p>
    <w:p w:rsidR="00876159" w:rsidRPr="002E5CAD" w:rsidRDefault="004E16EA" w:rsidP="002E5CAD">
      <w:pPr>
        <w:pStyle w:val="Heading1"/>
        <w:rPr>
          <w:rFonts w:asciiTheme="minorHAnsi" w:hAnsiTheme="minorHAnsi"/>
          <w:sz w:val="32"/>
          <w:szCs w:val="32"/>
        </w:rPr>
      </w:pPr>
      <w:bookmarkStart w:id="3" w:name="_Toc470087893"/>
      <w:r w:rsidRPr="002E5CAD">
        <w:rPr>
          <w:rFonts w:asciiTheme="minorHAnsi" w:hAnsiTheme="minorHAnsi"/>
          <w:sz w:val="32"/>
          <w:szCs w:val="32"/>
        </w:rPr>
        <w:lastRenderedPageBreak/>
        <w:t xml:space="preserve">Teaching </w:t>
      </w:r>
      <w:r w:rsidR="00AF01E9">
        <w:rPr>
          <w:rFonts w:asciiTheme="minorHAnsi" w:hAnsiTheme="minorHAnsi"/>
          <w:sz w:val="32"/>
          <w:szCs w:val="32"/>
        </w:rPr>
        <w:t>D</w:t>
      </w:r>
      <w:r w:rsidR="004F1109" w:rsidRPr="002E5CAD">
        <w:rPr>
          <w:rFonts w:asciiTheme="minorHAnsi" w:hAnsiTheme="minorHAnsi"/>
          <w:sz w:val="32"/>
          <w:szCs w:val="32"/>
        </w:rPr>
        <w:t xml:space="preserve">evelopments </w:t>
      </w:r>
      <w:r w:rsidR="00FB013C" w:rsidRPr="002E5CAD">
        <w:rPr>
          <w:rFonts w:asciiTheme="minorHAnsi" w:hAnsiTheme="minorHAnsi"/>
          <w:sz w:val="32"/>
          <w:szCs w:val="32"/>
        </w:rPr>
        <w:t>(Principles</w:t>
      </w:r>
      <w:r w:rsidR="00C327B7" w:rsidRPr="002E5CAD">
        <w:rPr>
          <w:rFonts w:asciiTheme="minorHAnsi" w:hAnsiTheme="minorHAnsi"/>
          <w:sz w:val="32"/>
          <w:szCs w:val="32"/>
        </w:rPr>
        <w:t xml:space="preserve"> 1,</w:t>
      </w:r>
      <w:r w:rsidR="00AF01E9">
        <w:rPr>
          <w:rFonts w:asciiTheme="minorHAnsi" w:hAnsiTheme="minorHAnsi"/>
          <w:sz w:val="32"/>
          <w:szCs w:val="32"/>
        </w:rPr>
        <w:t xml:space="preserve"> </w:t>
      </w:r>
      <w:r w:rsidR="00C327B7" w:rsidRPr="002E5CAD">
        <w:rPr>
          <w:rFonts w:asciiTheme="minorHAnsi" w:hAnsiTheme="minorHAnsi"/>
          <w:sz w:val="32"/>
          <w:szCs w:val="32"/>
        </w:rPr>
        <w:t>2</w:t>
      </w:r>
      <w:r w:rsidR="00AF01E9">
        <w:rPr>
          <w:rFonts w:asciiTheme="minorHAnsi" w:hAnsiTheme="minorHAnsi"/>
          <w:sz w:val="32"/>
          <w:szCs w:val="32"/>
        </w:rPr>
        <w:t>,</w:t>
      </w:r>
      <w:r w:rsidR="00C327B7" w:rsidRPr="002E5CAD">
        <w:rPr>
          <w:rFonts w:asciiTheme="minorHAnsi" w:hAnsiTheme="minorHAnsi"/>
          <w:sz w:val="32"/>
          <w:szCs w:val="32"/>
        </w:rPr>
        <w:t xml:space="preserve"> and 3)</w:t>
      </w:r>
      <w:bookmarkEnd w:id="3"/>
    </w:p>
    <w:p w:rsidR="00213EED" w:rsidRPr="00AF01E9" w:rsidRDefault="00213EED" w:rsidP="00FF6C55">
      <w:pPr>
        <w:jc w:val="both"/>
        <w:rPr>
          <w:rFonts w:asciiTheme="minorHAnsi" w:hAnsiTheme="minorHAnsi" w:cs="Arial"/>
          <w:szCs w:val="22"/>
        </w:rPr>
      </w:pPr>
      <w:r w:rsidRPr="00AF01E9">
        <w:rPr>
          <w:rFonts w:asciiTheme="minorHAnsi" w:hAnsiTheme="minorHAnsi" w:cs="Arial"/>
          <w:szCs w:val="22"/>
        </w:rPr>
        <w:t>Traditionally there have been two approaches to developing r</w:t>
      </w:r>
      <w:r w:rsidR="00AF01E9" w:rsidRPr="00AF01E9">
        <w:rPr>
          <w:rFonts w:asciiTheme="minorHAnsi" w:hAnsiTheme="minorHAnsi" w:cs="Arial"/>
          <w:szCs w:val="22"/>
        </w:rPr>
        <w:t>esponsibility in the curriculum:</w:t>
      </w:r>
      <w:r w:rsidRPr="00AF01E9">
        <w:rPr>
          <w:rFonts w:asciiTheme="minorHAnsi" w:hAnsiTheme="minorHAnsi" w:cs="Arial"/>
          <w:szCs w:val="22"/>
        </w:rPr>
        <w:t xml:space="preserve"> bespoke modules and a more integrated approach which</w:t>
      </w:r>
      <w:r w:rsidR="00AF01E9" w:rsidRPr="00AF01E9">
        <w:rPr>
          <w:rFonts w:asciiTheme="minorHAnsi" w:hAnsiTheme="minorHAnsi" w:cs="Arial"/>
          <w:szCs w:val="22"/>
        </w:rPr>
        <w:t xml:space="preserve"> embeds responsibility into </w:t>
      </w:r>
      <w:r w:rsidRPr="00AF01E9">
        <w:rPr>
          <w:rFonts w:asciiTheme="minorHAnsi" w:hAnsiTheme="minorHAnsi" w:cs="Arial"/>
          <w:szCs w:val="22"/>
        </w:rPr>
        <w:t>courses. We have</w:t>
      </w:r>
      <w:r w:rsidR="008E3DC3" w:rsidRPr="00AF01E9">
        <w:rPr>
          <w:rFonts w:asciiTheme="minorHAnsi" w:hAnsiTheme="minorHAnsi" w:cs="Arial"/>
          <w:szCs w:val="22"/>
        </w:rPr>
        <w:t xml:space="preserve"> been developing </w:t>
      </w:r>
      <w:r w:rsidRPr="00AF01E9">
        <w:rPr>
          <w:rFonts w:asciiTheme="minorHAnsi" w:hAnsiTheme="minorHAnsi" w:cs="Arial"/>
          <w:szCs w:val="22"/>
        </w:rPr>
        <w:t>both approaches.</w:t>
      </w:r>
    </w:p>
    <w:p w:rsidR="00213EED" w:rsidRPr="00FF6C55" w:rsidRDefault="00213EED" w:rsidP="00FF6C55">
      <w:pPr>
        <w:jc w:val="both"/>
        <w:rPr>
          <w:rFonts w:asciiTheme="minorHAnsi" w:hAnsiTheme="minorHAnsi" w:cs="Arial"/>
          <w:sz w:val="22"/>
          <w:szCs w:val="22"/>
        </w:rPr>
      </w:pPr>
    </w:p>
    <w:p w:rsidR="004E6052" w:rsidRPr="00AF01E9" w:rsidRDefault="00213EED" w:rsidP="00F616CD">
      <w:pPr>
        <w:pStyle w:val="ListParagraph"/>
        <w:numPr>
          <w:ilvl w:val="0"/>
          <w:numId w:val="25"/>
        </w:numPr>
        <w:jc w:val="both"/>
        <w:rPr>
          <w:rFonts w:asciiTheme="minorHAnsi" w:hAnsiTheme="minorHAnsi" w:cs="Arial"/>
          <w:b/>
        </w:rPr>
      </w:pPr>
      <w:r w:rsidRPr="00AF01E9">
        <w:rPr>
          <w:rFonts w:asciiTheme="minorHAnsi" w:hAnsiTheme="minorHAnsi" w:cs="Arial"/>
          <w:b/>
          <w:sz w:val="24"/>
        </w:rPr>
        <w:t>Modules</w:t>
      </w:r>
      <w:r w:rsidRPr="00AF01E9">
        <w:rPr>
          <w:rFonts w:asciiTheme="minorHAnsi" w:hAnsiTheme="minorHAnsi" w:cs="Arial"/>
          <w:b/>
        </w:rPr>
        <w:t xml:space="preserve">  </w:t>
      </w:r>
    </w:p>
    <w:p w:rsidR="00AF01E9" w:rsidRPr="00AF01E9" w:rsidRDefault="004F1109" w:rsidP="00FF6C55">
      <w:pPr>
        <w:jc w:val="both"/>
        <w:rPr>
          <w:rFonts w:asciiTheme="minorHAnsi" w:hAnsiTheme="minorHAnsi" w:cs="Arial"/>
          <w:szCs w:val="22"/>
        </w:rPr>
      </w:pPr>
      <w:r w:rsidRPr="00AF01E9">
        <w:rPr>
          <w:rFonts w:asciiTheme="minorHAnsi" w:hAnsiTheme="minorHAnsi" w:cs="Arial"/>
          <w:szCs w:val="22"/>
        </w:rPr>
        <w:t>O</w:t>
      </w:r>
      <w:r w:rsidR="00AF01E9" w:rsidRPr="00AF01E9">
        <w:rPr>
          <w:rFonts w:asciiTheme="minorHAnsi" w:hAnsiTheme="minorHAnsi" w:cs="Arial"/>
          <w:szCs w:val="22"/>
        </w:rPr>
        <w:t>ver two years</w:t>
      </w:r>
      <w:r w:rsidRPr="00AF01E9">
        <w:rPr>
          <w:rFonts w:asciiTheme="minorHAnsi" w:hAnsiTheme="minorHAnsi" w:cs="Arial"/>
          <w:szCs w:val="22"/>
        </w:rPr>
        <w:t xml:space="preserve"> seve</w:t>
      </w:r>
      <w:r w:rsidR="007F0087" w:rsidRPr="00AF01E9">
        <w:rPr>
          <w:rFonts w:asciiTheme="minorHAnsi" w:hAnsiTheme="minorHAnsi" w:cs="Arial"/>
          <w:szCs w:val="22"/>
        </w:rPr>
        <w:t xml:space="preserve">ral modules have been </w:t>
      </w:r>
      <w:r w:rsidR="00AF01E9" w:rsidRPr="00AF01E9">
        <w:rPr>
          <w:rFonts w:asciiTheme="minorHAnsi" w:hAnsiTheme="minorHAnsi" w:cs="Arial"/>
          <w:szCs w:val="22"/>
        </w:rPr>
        <w:t>initiated</w:t>
      </w:r>
      <w:r w:rsidR="007F0087" w:rsidRPr="00AF01E9">
        <w:rPr>
          <w:rFonts w:asciiTheme="minorHAnsi" w:hAnsiTheme="minorHAnsi" w:cs="Arial"/>
          <w:szCs w:val="22"/>
        </w:rPr>
        <w:t xml:space="preserve"> or</w:t>
      </w:r>
      <w:r w:rsidR="00AF01E9" w:rsidRPr="00AF01E9">
        <w:rPr>
          <w:rFonts w:asciiTheme="minorHAnsi" w:hAnsiTheme="minorHAnsi" w:cs="Arial"/>
          <w:szCs w:val="22"/>
        </w:rPr>
        <w:t xml:space="preserve"> enhanced using prime:</w:t>
      </w:r>
    </w:p>
    <w:p w:rsidR="004F1109" w:rsidRPr="00FF6C55" w:rsidRDefault="004F1109" w:rsidP="00FF6C55">
      <w:pPr>
        <w:jc w:val="both"/>
        <w:rPr>
          <w:rFonts w:asciiTheme="minorHAnsi" w:hAnsiTheme="minorHAnsi" w:cs="Arial"/>
          <w:sz w:val="22"/>
          <w:szCs w:val="22"/>
        </w:rPr>
      </w:pPr>
    </w:p>
    <w:p w:rsidR="002D0E3B" w:rsidRPr="00FF6C55" w:rsidRDefault="004F1109" w:rsidP="00FF6C55">
      <w:pPr>
        <w:jc w:val="both"/>
        <w:rPr>
          <w:rFonts w:asciiTheme="minorHAnsi" w:hAnsiTheme="minorHAnsi" w:cs="Arial"/>
          <w:b/>
        </w:rPr>
      </w:pPr>
      <w:r w:rsidRPr="00AF01E9">
        <w:rPr>
          <w:rFonts w:asciiTheme="minorHAnsi" w:hAnsiTheme="minorHAnsi" w:cs="Arial"/>
          <w:b/>
          <w:sz w:val="28"/>
        </w:rPr>
        <w:t>Undergraduate</w:t>
      </w:r>
      <w:r w:rsidRPr="00FF6C55">
        <w:rPr>
          <w:rFonts w:asciiTheme="minorHAnsi" w:hAnsiTheme="minorHAnsi" w:cs="Arial"/>
          <w:b/>
        </w:rPr>
        <w:t xml:space="preserve">  </w:t>
      </w:r>
    </w:p>
    <w:p w:rsidR="007E4A63" w:rsidRPr="00FF6C55" w:rsidRDefault="007E4A63" w:rsidP="00FF6C55">
      <w:pPr>
        <w:jc w:val="both"/>
        <w:rPr>
          <w:rFonts w:asciiTheme="minorHAnsi" w:hAnsiTheme="minorHAnsi"/>
          <w:b/>
          <w:sz w:val="22"/>
          <w:szCs w:val="22"/>
        </w:rPr>
      </w:pPr>
    </w:p>
    <w:p w:rsidR="00374CA9" w:rsidRPr="0004557D" w:rsidRDefault="007E4A63" w:rsidP="00FF6C55">
      <w:pPr>
        <w:jc w:val="both"/>
        <w:rPr>
          <w:rFonts w:asciiTheme="minorHAnsi" w:hAnsiTheme="minorHAnsi" w:cs="Arial"/>
          <w:b/>
          <w:szCs w:val="22"/>
        </w:rPr>
      </w:pPr>
      <w:r w:rsidRPr="00AF01E9">
        <w:rPr>
          <w:rFonts w:asciiTheme="minorHAnsi" w:hAnsiTheme="minorHAnsi" w:cs="Arial"/>
          <w:b/>
          <w:szCs w:val="22"/>
        </w:rPr>
        <w:t>Business Ethics, Governance and Social Responsibility</w:t>
      </w:r>
      <w:r w:rsidR="00374CA9" w:rsidRPr="00AF01E9">
        <w:rPr>
          <w:rFonts w:asciiTheme="minorHAnsi" w:hAnsiTheme="minorHAnsi" w:cs="Arial"/>
          <w:b/>
          <w:szCs w:val="22"/>
        </w:rPr>
        <w:t>, Third Year.</w:t>
      </w:r>
    </w:p>
    <w:p w:rsidR="00AF01E9" w:rsidRDefault="00AF01E9" w:rsidP="00AF01E9">
      <w:pPr>
        <w:jc w:val="both"/>
        <w:rPr>
          <w:rFonts w:asciiTheme="minorHAnsi" w:hAnsiTheme="minorHAnsi" w:cs="Arial"/>
          <w:szCs w:val="22"/>
        </w:rPr>
      </w:pPr>
      <w:r w:rsidRPr="00AF01E9">
        <w:rPr>
          <w:rFonts w:asciiTheme="minorHAnsi" w:hAnsiTheme="minorHAnsi" w:cs="Arial"/>
          <w:szCs w:val="22"/>
        </w:rPr>
        <w:t xml:space="preserve">Given the dynamic and contemporary nature of many materials and examples the following division of key discussion concepts (and appropriate materials – e.g. case examples) is indicative and fluid, based upon the needs of the student group, delivery methodology and future environments (including incidental examples) that may offer preferable teaching material encouraging further engagement. </w:t>
      </w:r>
    </w:p>
    <w:p w:rsidR="00AF01E9" w:rsidRPr="00AF01E9" w:rsidRDefault="00AF01E9" w:rsidP="00AF01E9">
      <w:pPr>
        <w:jc w:val="both"/>
        <w:rPr>
          <w:rFonts w:asciiTheme="minorHAnsi" w:hAnsiTheme="minorHAnsi" w:cs="Arial"/>
          <w:szCs w:val="22"/>
        </w:rPr>
      </w:pPr>
    </w:p>
    <w:p w:rsidR="007E4A63" w:rsidRPr="00AF01E9" w:rsidRDefault="007E4A63" w:rsidP="00FF6C55">
      <w:pPr>
        <w:jc w:val="both"/>
        <w:rPr>
          <w:rFonts w:asciiTheme="minorHAnsi" w:hAnsiTheme="minorHAnsi" w:cs="Arial"/>
          <w:szCs w:val="22"/>
        </w:rPr>
      </w:pPr>
      <w:r w:rsidRPr="00AF01E9">
        <w:rPr>
          <w:rFonts w:asciiTheme="minorHAnsi" w:hAnsiTheme="minorHAnsi" w:cs="Arial"/>
          <w:szCs w:val="22"/>
        </w:rPr>
        <w:t>Key discussion concepts</w:t>
      </w:r>
      <w:r w:rsidR="009858CD" w:rsidRPr="00AF01E9">
        <w:rPr>
          <w:rFonts w:asciiTheme="minorHAnsi" w:hAnsiTheme="minorHAnsi" w:cs="Arial"/>
          <w:szCs w:val="22"/>
        </w:rPr>
        <w:t xml:space="preserve"> include</w:t>
      </w:r>
      <w:r w:rsidRPr="00AF01E9">
        <w:rPr>
          <w:rFonts w:asciiTheme="minorHAnsi" w:hAnsiTheme="minorHAnsi" w:cs="Arial"/>
          <w:szCs w:val="22"/>
        </w:rPr>
        <w:t>:</w:t>
      </w:r>
    </w:p>
    <w:p w:rsidR="007E4A63" w:rsidRPr="00AF01E9" w:rsidRDefault="00AF01E9" w:rsidP="00F616CD">
      <w:pPr>
        <w:numPr>
          <w:ilvl w:val="0"/>
          <w:numId w:val="26"/>
        </w:numPr>
        <w:contextualSpacing/>
        <w:jc w:val="both"/>
        <w:rPr>
          <w:rFonts w:asciiTheme="minorHAnsi" w:hAnsiTheme="minorHAnsi" w:cs="Arial"/>
          <w:szCs w:val="22"/>
        </w:rPr>
      </w:pPr>
      <w:r>
        <w:rPr>
          <w:rFonts w:asciiTheme="minorHAnsi" w:hAnsiTheme="minorHAnsi" w:cs="Arial"/>
          <w:szCs w:val="22"/>
        </w:rPr>
        <w:t>Ethical t</w:t>
      </w:r>
      <w:r w:rsidR="007E4A63" w:rsidRPr="00AF01E9">
        <w:rPr>
          <w:rFonts w:asciiTheme="minorHAnsi" w:hAnsiTheme="minorHAnsi" w:cs="Arial"/>
          <w:szCs w:val="22"/>
        </w:rPr>
        <w:t>heory</w:t>
      </w:r>
    </w:p>
    <w:p w:rsidR="007E4A63" w:rsidRPr="00AF01E9" w:rsidRDefault="007E4A63" w:rsidP="00F616CD">
      <w:pPr>
        <w:numPr>
          <w:ilvl w:val="0"/>
          <w:numId w:val="26"/>
        </w:numPr>
        <w:contextualSpacing/>
        <w:jc w:val="both"/>
        <w:rPr>
          <w:rFonts w:asciiTheme="minorHAnsi" w:hAnsiTheme="minorHAnsi" w:cs="Arial"/>
          <w:szCs w:val="22"/>
        </w:rPr>
      </w:pPr>
      <w:r w:rsidRPr="00AF01E9">
        <w:rPr>
          <w:rFonts w:asciiTheme="minorHAnsi" w:hAnsiTheme="minorHAnsi" w:cs="Arial"/>
          <w:szCs w:val="22"/>
        </w:rPr>
        <w:t xml:space="preserve">Decision making </w:t>
      </w:r>
    </w:p>
    <w:p w:rsidR="007E4A63" w:rsidRPr="00AF01E9" w:rsidRDefault="00AF01E9" w:rsidP="00F616CD">
      <w:pPr>
        <w:numPr>
          <w:ilvl w:val="0"/>
          <w:numId w:val="26"/>
        </w:numPr>
        <w:contextualSpacing/>
        <w:jc w:val="both"/>
        <w:rPr>
          <w:rFonts w:asciiTheme="minorHAnsi" w:hAnsiTheme="minorHAnsi" w:cs="Arial"/>
          <w:szCs w:val="22"/>
        </w:rPr>
      </w:pPr>
      <w:r>
        <w:rPr>
          <w:rFonts w:asciiTheme="minorHAnsi" w:hAnsiTheme="minorHAnsi" w:cs="Arial"/>
          <w:szCs w:val="22"/>
        </w:rPr>
        <w:t>Leadership and c</w:t>
      </w:r>
      <w:r w:rsidR="007E4A63" w:rsidRPr="00AF01E9">
        <w:rPr>
          <w:rFonts w:asciiTheme="minorHAnsi" w:hAnsiTheme="minorHAnsi" w:cs="Arial"/>
          <w:szCs w:val="22"/>
        </w:rPr>
        <w:t>orporate governance</w:t>
      </w:r>
    </w:p>
    <w:p w:rsidR="007E4A63" w:rsidRPr="00AF01E9" w:rsidRDefault="007E4A63" w:rsidP="00F616CD">
      <w:pPr>
        <w:numPr>
          <w:ilvl w:val="0"/>
          <w:numId w:val="26"/>
        </w:numPr>
        <w:contextualSpacing/>
        <w:jc w:val="both"/>
        <w:rPr>
          <w:rFonts w:asciiTheme="minorHAnsi" w:hAnsiTheme="minorHAnsi" w:cs="Arial"/>
          <w:szCs w:val="22"/>
        </w:rPr>
      </w:pPr>
      <w:r w:rsidRPr="00AF01E9">
        <w:rPr>
          <w:rFonts w:asciiTheme="minorHAnsi" w:hAnsiTheme="minorHAnsi" w:cs="Arial"/>
          <w:szCs w:val="22"/>
        </w:rPr>
        <w:t>Character and culture in ethical management</w:t>
      </w:r>
    </w:p>
    <w:p w:rsidR="007E4A63" w:rsidRPr="00AF01E9" w:rsidRDefault="007E4A63" w:rsidP="00F616CD">
      <w:pPr>
        <w:numPr>
          <w:ilvl w:val="0"/>
          <w:numId w:val="26"/>
        </w:numPr>
        <w:contextualSpacing/>
        <w:jc w:val="both"/>
        <w:rPr>
          <w:rFonts w:asciiTheme="minorHAnsi" w:hAnsiTheme="minorHAnsi" w:cs="Arial"/>
          <w:szCs w:val="22"/>
        </w:rPr>
      </w:pPr>
      <w:r w:rsidRPr="00AF01E9">
        <w:rPr>
          <w:rFonts w:asciiTheme="minorHAnsi" w:hAnsiTheme="minorHAnsi" w:cs="Arial"/>
          <w:szCs w:val="22"/>
        </w:rPr>
        <w:t xml:space="preserve">Corporate social responsibility (CSR) </w:t>
      </w:r>
    </w:p>
    <w:p w:rsidR="007E4A63" w:rsidRPr="00AF01E9" w:rsidRDefault="007E4A63" w:rsidP="00F616CD">
      <w:pPr>
        <w:numPr>
          <w:ilvl w:val="0"/>
          <w:numId w:val="26"/>
        </w:numPr>
        <w:contextualSpacing/>
        <w:jc w:val="both"/>
        <w:rPr>
          <w:rFonts w:asciiTheme="minorHAnsi" w:hAnsiTheme="minorHAnsi" w:cs="Arial"/>
          <w:szCs w:val="22"/>
        </w:rPr>
      </w:pPr>
      <w:r w:rsidRPr="00AF01E9">
        <w:rPr>
          <w:rFonts w:asciiTheme="minorHAnsi" w:hAnsiTheme="minorHAnsi" w:cs="Arial"/>
          <w:szCs w:val="22"/>
        </w:rPr>
        <w:t>Ethics and the stakeholder</w:t>
      </w:r>
    </w:p>
    <w:p w:rsidR="007E4A63" w:rsidRPr="00AF01E9" w:rsidRDefault="007E4A63" w:rsidP="00F616CD">
      <w:pPr>
        <w:numPr>
          <w:ilvl w:val="0"/>
          <w:numId w:val="26"/>
        </w:numPr>
        <w:contextualSpacing/>
        <w:jc w:val="both"/>
        <w:rPr>
          <w:rFonts w:asciiTheme="minorHAnsi" w:hAnsiTheme="minorHAnsi" w:cs="Arial"/>
          <w:szCs w:val="22"/>
        </w:rPr>
      </w:pPr>
      <w:r w:rsidRPr="00AF01E9">
        <w:rPr>
          <w:rFonts w:asciiTheme="minorHAnsi" w:hAnsiTheme="minorHAnsi" w:cs="Arial"/>
          <w:szCs w:val="22"/>
        </w:rPr>
        <w:t>Global ethics</w:t>
      </w:r>
    </w:p>
    <w:p w:rsidR="007E4A63" w:rsidRPr="00AF01E9" w:rsidRDefault="007E4A63" w:rsidP="00F616CD">
      <w:pPr>
        <w:numPr>
          <w:ilvl w:val="0"/>
          <w:numId w:val="26"/>
        </w:numPr>
        <w:contextualSpacing/>
        <w:jc w:val="both"/>
        <w:rPr>
          <w:rFonts w:asciiTheme="minorHAnsi" w:hAnsiTheme="minorHAnsi" w:cs="Arial"/>
          <w:szCs w:val="22"/>
        </w:rPr>
      </w:pPr>
      <w:r w:rsidRPr="00AF01E9">
        <w:rPr>
          <w:rFonts w:asciiTheme="minorHAnsi" w:hAnsiTheme="minorHAnsi" w:cs="Arial"/>
          <w:szCs w:val="22"/>
        </w:rPr>
        <w:t xml:space="preserve">Sustainability </w:t>
      </w:r>
    </w:p>
    <w:p w:rsidR="007E4A63" w:rsidRPr="00AF01E9" w:rsidRDefault="007E4A63" w:rsidP="00FF6C55">
      <w:pPr>
        <w:jc w:val="both"/>
        <w:rPr>
          <w:rFonts w:asciiTheme="minorHAnsi" w:hAnsiTheme="minorHAnsi" w:cs="Arial"/>
          <w:szCs w:val="22"/>
        </w:rPr>
      </w:pPr>
    </w:p>
    <w:p w:rsidR="007E4A63" w:rsidRPr="00AF01E9" w:rsidRDefault="007E4A63" w:rsidP="00FF6C55">
      <w:pPr>
        <w:jc w:val="both"/>
        <w:rPr>
          <w:rFonts w:asciiTheme="minorHAnsi" w:hAnsiTheme="minorHAnsi" w:cs="Arial"/>
          <w:szCs w:val="22"/>
        </w:rPr>
      </w:pPr>
      <w:r w:rsidRPr="00AF01E9">
        <w:rPr>
          <w:rFonts w:asciiTheme="minorHAnsi" w:hAnsiTheme="minorHAnsi" w:cs="Arial"/>
          <w:szCs w:val="22"/>
        </w:rPr>
        <w:t>Indicative case material</w:t>
      </w:r>
      <w:r w:rsidR="00AF01E9">
        <w:rPr>
          <w:rFonts w:asciiTheme="minorHAnsi" w:hAnsiTheme="minorHAnsi" w:cs="Arial"/>
          <w:szCs w:val="22"/>
        </w:rPr>
        <w:t xml:space="preserve"> includes</w:t>
      </w:r>
      <w:r w:rsidRPr="00AF01E9">
        <w:rPr>
          <w:rFonts w:asciiTheme="minorHAnsi" w:hAnsiTheme="minorHAnsi" w:cs="Arial"/>
          <w:szCs w:val="22"/>
        </w:rPr>
        <w:t xml:space="preserve">: </w:t>
      </w:r>
    </w:p>
    <w:p w:rsidR="007E4A63" w:rsidRPr="00AF01E9" w:rsidRDefault="007E4A63" w:rsidP="00F616CD">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Theme="minorHAnsi" w:hAnsiTheme="minorHAnsi" w:cs="Arial"/>
          <w:szCs w:val="22"/>
          <w:lang w:val="en-US"/>
        </w:rPr>
      </w:pPr>
      <w:r w:rsidRPr="00AF01E9">
        <w:rPr>
          <w:rFonts w:asciiTheme="minorHAnsi" w:hAnsiTheme="minorHAnsi" w:cs="Arial"/>
          <w:szCs w:val="22"/>
          <w:lang w:val="en-US"/>
        </w:rPr>
        <w:t xml:space="preserve">Introduction to ethics, governance and CSR </w:t>
      </w:r>
    </w:p>
    <w:p w:rsidR="007E4A63" w:rsidRPr="00AF01E9" w:rsidRDefault="007E4A63" w:rsidP="00F616CD">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Theme="minorHAnsi" w:hAnsiTheme="minorHAnsi" w:cs="Arial"/>
          <w:szCs w:val="22"/>
          <w:lang w:val="en-US"/>
        </w:rPr>
      </w:pPr>
      <w:r w:rsidRPr="00AF01E9">
        <w:rPr>
          <w:rFonts w:asciiTheme="minorHAnsi" w:hAnsiTheme="minorHAnsi" w:cs="Arial"/>
          <w:szCs w:val="22"/>
          <w:lang w:val="en-US"/>
        </w:rPr>
        <w:t>Connecting responsibility, CSR, leadership, governance, employa</w:t>
      </w:r>
      <w:r w:rsidR="00AF01E9">
        <w:rPr>
          <w:rFonts w:asciiTheme="minorHAnsi" w:hAnsiTheme="minorHAnsi" w:cs="Arial"/>
          <w:szCs w:val="22"/>
          <w:lang w:val="en-US"/>
        </w:rPr>
        <w:t>bility, enterprise and ethics</w:t>
      </w:r>
    </w:p>
    <w:p w:rsidR="007E4A63" w:rsidRPr="00AF01E9" w:rsidRDefault="007E4A63" w:rsidP="00F616CD">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Theme="minorHAnsi" w:hAnsiTheme="minorHAnsi" w:cs="Arial"/>
          <w:szCs w:val="22"/>
          <w:lang w:val="en-US"/>
        </w:rPr>
      </w:pPr>
      <w:r w:rsidRPr="00AF01E9">
        <w:rPr>
          <w:rFonts w:asciiTheme="minorHAnsi" w:hAnsiTheme="minorHAnsi" w:cs="Arial"/>
          <w:szCs w:val="22"/>
          <w:lang w:val="en-US"/>
        </w:rPr>
        <w:t>The nature of responsibility </w:t>
      </w:r>
    </w:p>
    <w:p w:rsidR="007E4A63" w:rsidRPr="00AF01E9" w:rsidRDefault="007E4A63" w:rsidP="00F616CD">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Theme="minorHAnsi" w:hAnsiTheme="minorHAnsi" w:cs="Arial"/>
          <w:szCs w:val="22"/>
          <w:lang w:val="en-US"/>
        </w:rPr>
      </w:pPr>
      <w:r w:rsidRPr="00AF01E9">
        <w:rPr>
          <w:rFonts w:asciiTheme="minorHAnsi" w:hAnsiTheme="minorHAnsi" w:cs="Arial"/>
          <w:szCs w:val="22"/>
          <w:lang w:val="en-US"/>
        </w:rPr>
        <w:t xml:space="preserve">Professional responsibility  </w:t>
      </w:r>
    </w:p>
    <w:p w:rsidR="007E4A63" w:rsidRPr="00AF01E9" w:rsidRDefault="007E4A63" w:rsidP="00F616CD">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Theme="minorHAnsi" w:hAnsiTheme="minorHAnsi" w:cs="Arial"/>
          <w:szCs w:val="22"/>
          <w:lang w:val="en-US"/>
        </w:rPr>
      </w:pPr>
      <w:r w:rsidRPr="00AF01E9">
        <w:rPr>
          <w:rFonts w:asciiTheme="minorHAnsi" w:hAnsiTheme="minorHAnsi" w:cs="Arial"/>
          <w:szCs w:val="22"/>
          <w:lang w:val="en-US"/>
        </w:rPr>
        <w:t xml:space="preserve">Decision making and values </w:t>
      </w:r>
    </w:p>
    <w:p w:rsidR="007E4A63" w:rsidRPr="00AF01E9" w:rsidRDefault="007E4A63" w:rsidP="00F616CD">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Theme="minorHAnsi" w:hAnsiTheme="minorHAnsi" w:cs="Arial"/>
          <w:szCs w:val="22"/>
          <w:lang w:val="en-US"/>
        </w:rPr>
      </w:pPr>
      <w:r w:rsidRPr="00AF01E9">
        <w:rPr>
          <w:rFonts w:asciiTheme="minorHAnsi" w:hAnsiTheme="minorHAnsi" w:cs="Arial"/>
          <w:szCs w:val="22"/>
          <w:lang w:val="en-US"/>
        </w:rPr>
        <w:t xml:space="preserve">Critical review of governance theories   </w:t>
      </w:r>
    </w:p>
    <w:p w:rsidR="007E4A63" w:rsidRPr="00AF01E9" w:rsidRDefault="007E4A63" w:rsidP="00F616CD">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Theme="minorHAnsi" w:hAnsiTheme="minorHAnsi" w:cs="Arial"/>
          <w:szCs w:val="22"/>
          <w:lang w:val="en-US"/>
        </w:rPr>
      </w:pPr>
      <w:r w:rsidRPr="00AF01E9">
        <w:rPr>
          <w:rFonts w:asciiTheme="minorHAnsi" w:hAnsiTheme="minorHAnsi" w:cs="Arial"/>
          <w:szCs w:val="22"/>
          <w:lang w:val="en-US"/>
        </w:rPr>
        <w:t>Leadership and governance</w:t>
      </w:r>
    </w:p>
    <w:p w:rsidR="007E4A63" w:rsidRPr="00AF01E9" w:rsidRDefault="007E4A63" w:rsidP="00F616CD">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Theme="minorHAnsi" w:hAnsiTheme="minorHAnsi" w:cs="Arial"/>
          <w:szCs w:val="22"/>
          <w:lang w:val="en-US"/>
        </w:rPr>
      </w:pPr>
      <w:r w:rsidRPr="00AF01E9">
        <w:rPr>
          <w:rFonts w:asciiTheme="minorHAnsi" w:hAnsiTheme="minorHAnsi" w:cs="Arial"/>
          <w:szCs w:val="22"/>
          <w:lang w:val="en-US"/>
        </w:rPr>
        <w:t>Character, c</w:t>
      </w:r>
      <w:r w:rsidR="00AF01E9">
        <w:rPr>
          <w:rFonts w:asciiTheme="minorHAnsi" w:hAnsiTheme="minorHAnsi" w:cs="Arial"/>
          <w:szCs w:val="22"/>
          <w:lang w:val="en-US"/>
        </w:rPr>
        <w:t>ulture and code: managing value</w:t>
      </w:r>
      <w:r w:rsidRPr="00AF01E9">
        <w:rPr>
          <w:rFonts w:asciiTheme="minorHAnsi" w:hAnsiTheme="minorHAnsi" w:cs="Arial"/>
          <w:szCs w:val="22"/>
          <w:lang w:val="en-US"/>
        </w:rPr>
        <w:t>  </w:t>
      </w:r>
    </w:p>
    <w:p w:rsidR="007E4A63" w:rsidRPr="00AF01E9" w:rsidRDefault="007E4A63" w:rsidP="00F616CD">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Theme="minorHAnsi" w:hAnsiTheme="minorHAnsi" w:cs="Arial"/>
          <w:szCs w:val="22"/>
          <w:lang w:val="en-US"/>
        </w:rPr>
      </w:pPr>
      <w:r w:rsidRPr="00AF01E9">
        <w:rPr>
          <w:rFonts w:asciiTheme="minorHAnsi" w:hAnsiTheme="minorHAnsi" w:cs="Arial"/>
          <w:szCs w:val="22"/>
          <w:lang w:val="en-US"/>
        </w:rPr>
        <w:t>The workplace of the 21st century</w:t>
      </w:r>
    </w:p>
    <w:p w:rsidR="007E4A63" w:rsidRPr="00AF01E9" w:rsidRDefault="007E4A63" w:rsidP="00F616CD">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Theme="minorHAnsi" w:hAnsiTheme="minorHAnsi" w:cs="Arial"/>
          <w:szCs w:val="22"/>
          <w:lang w:val="en-US"/>
        </w:rPr>
      </w:pPr>
      <w:r w:rsidRPr="00AF01E9">
        <w:rPr>
          <w:rFonts w:asciiTheme="minorHAnsi" w:hAnsiTheme="minorHAnsi" w:cs="Arial"/>
          <w:szCs w:val="22"/>
          <w:lang w:val="en-US"/>
        </w:rPr>
        <w:t>Ethics and HRM</w:t>
      </w:r>
    </w:p>
    <w:p w:rsidR="007E4A63" w:rsidRPr="00AF01E9" w:rsidRDefault="007E4A63" w:rsidP="00F616CD">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Theme="minorHAnsi" w:hAnsiTheme="minorHAnsi" w:cs="Arial"/>
          <w:szCs w:val="22"/>
          <w:lang w:val="en-US"/>
        </w:rPr>
      </w:pPr>
      <w:r w:rsidRPr="00AF01E9">
        <w:rPr>
          <w:rFonts w:asciiTheme="minorHAnsi" w:hAnsiTheme="minorHAnsi" w:cs="Arial"/>
          <w:szCs w:val="22"/>
          <w:lang w:val="en-US"/>
        </w:rPr>
        <w:t>Conflict at work</w:t>
      </w:r>
    </w:p>
    <w:p w:rsidR="007E4A63" w:rsidRPr="00AF01E9" w:rsidRDefault="007E4A63" w:rsidP="00F616CD">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Theme="minorHAnsi" w:hAnsiTheme="minorHAnsi" w:cs="Arial"/>
          <w:szCs w:val="22"/>
          <w:lang w:val="en-US"/>
        </w:rPr>
      </w:pPr>
      <w:r w:rsidRPr="00AF01E9">
        <w:rPr>
          <w:rFonts w:asciiTheme="minorHAnsi" w:hAnsiTheme="minorHAnsi" w:cs="Arial"/>
          <w:szCs w:val="22"/>
          <w:lang w:val="en-US"/>
        </w:rPr>
        <w:t xml:space="preserve">Social responsibility and stakeholder management </w:t>
      </w:r>
    </w:p>
    <w:p w:rsidR="007E4A63" w:rsidRPr="00AF01E9" w:rsidRDefault="007E4A63" w:rsidP="00F616CD">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Theme="minorHAnsi" w:hAnsiTheme="minorHAnsi" w:cs="Arial"/>
          <w:szCs w:val="22"/>
          <w:lang w:val="en-US"/>
        </w:rPr>
      </w:pPr>
      <w:r w:rsidRPr="00AF01E9">
        <w:rPr>
          <w:rFonts w:asciiTheme="minorHAnsi" w:hAnsiTheme="minorHAnsi" w:cs="Arial"/>
          <w:szCs w:val="22"/>
          <w:lang w:val="en-US"/>
        </w:rPr>
        <w:t xml:space="preserve">Supply chain and consumer  </w:t>
      </w:r>
    </w:p>
    <w:p w:rsidR="007E4A63" w:rsidRPr="00AF01E9" w:rsidRDefault="007E4A63" w:rsidP="00F616CD">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Theme="minorHAnsi" w:hAnsiTheme="minorHAnsi" w:cs="Arial"/>
          <w:szCs w:val="22"/>
          <w:lang w:val="en-US"/>
        </w:rPr>
      </w:pPr>
      <w:r w:rsidRPr="00AF01E9">
        <w:rPr>
          <w:rFonts w:asciiTheme="minorHAnsi" w:hAnsiTheme="minorHAnsi" w:cs="Arial"/>
          <w:szCs w:val="22"/>
          <w:lang w:val="en-US"/>
        </w:rPr>
        <w:t xml:space="preserve">Business and government </w:t>
      </w:r>
    </w:p>
    <w:p w:rsidR="007E4A63" w:rsidRPr="00AF01E9" w:rsidRDefault="007E4A63" w:rsidP="00F616CD">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Theme="minorHAnsi" w:hAnsiTheme="minorHAnsi" w:cs="Arial"/>
          <w:szCs w:val="22"/>
          <w:lang w:val="en-US"/>
        </w:rPr>
      </w:pPr>
      <w:r w:rsidRPr="00AF01E9">
        <w:rPr>
          <w:rFonts w:asciiTheme="minorHAnsi" w:hAnsiTheme="minorHAnsi" w:cs="Arial"/>
          <w:szCs w:val="22"/>
          <w:lang w:val="en-US"/>
        </w:rPr>
        <w:t xml:space="preserve">Global ethics  </w:t>
      </w:r>
    </w:p>
    <w:p w:rsidR="007E4A63" w:rsidRPr="00AF01E9" w:rsidRDefault="007E4A63" w:rsidP="00F616CD">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Theme="minorHAnsi" w:hAnsiTheme="minorHAnsi" w:cs="Arial"/>
          <w:szCs w:val="22"/>
          <w:lang w:val="en-US"/>
        </w:rPr>
      </w:pPr>
      <w:r w:rsidRPr="00AF01E9">
        <w:rPr>
          <w:rFonts w:asciiTheme="minorHAnsi" w:hAnsiTheme="minorHAnsi" w:cs="Arial"/>
          <w:szCs w:val="22"/>
          <w:lang w:val="en-US"/>
        </w:rPr>
        <w:lastRenderedPageBreak/>
        <w:t xml:space="preserve">Environmental sustainability  </w:t>
      </w:r>
    </w:p>
    <w:p w:rsidR="007E4A63" w:rsidRPr="00AF01E9" w:rsidRDefault="007E4A63" w:rsidP="00FF6C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Arial"/>
          <w:szCs w:val="22"/>
          <w:lang w:val="en-US"/>
        </w:rPr>
      </w:pPr>
    </w:p>
    <w:p w:rsidR="00196FCB" w:rsidRPr="00AF01E9" w:rsidRDefault="008D17FA" w:rsidP="00FF6C55">
      <w:pPr>
        <w:jc w:val="both"/>
        <w:rPr>
          <w:rFonts w:asciiTheme="minorHAnsi" w:hAnsiTheme="minorHAnsi" w:cs="Arial"/>
          <w:b/>
          <w:szCs w:val="22"/>
        </w:rPr>
      </w:pPr>
      <w:r w:rsidRPr="00AF01E9">
        <w:rPr>
          <w:rFonts w:asciiTheme="minorHAnsi" w:hAnsiTheme="minorHAnsi" w:cs="Arial"/>
          <w:b/>
          <w:szCs w:val="22"/>
        </w:rPr>
        <w:t>Responsible Management</w:t>
      </w:r>
      <w:r w:rsidR="00C07CEE" w:rsidRPr="00AF01E9">
        <w:rPr>
          <w:rFonts w:asciiTheme="minorHAnsi" w:hAnsiTheme="minorHAnsi" w:cs="Arial"/>
          <w:b/>
          <w:szCs w:val="22"/>
        </w:rPr>
        <w:t>, Second Y</w:t>
      </w:r>
      <w:r w:rsidR="00374CA9" w:rsidRPr="00AF01E9">
        <w:rPr>
          <w:rFonts w:asciiTheme="minorHAnsi" w:hAnsiTheme="minorHAnsi" w:cs="Arial"/>
          <w:b/>
          <w:szCs w:val="22"/>
        </w:rPr>
        <w:t>ear</w:t>
      </w:r>
    </w:p>
    <w:p w:rsidR="00642537" w:rsidRDefault="00374CA9" w:rsidP="00FF6C55">
      <w:pPr>
        <w:jc w:val="both"/>
        <w:rPr>
          <w:rFonts w:asciiTheme="minorHAnsi" w:hAnsiTheme="minorHAnsi" w:cs="Arial"/>
          <w:szCs w:val="22"/>
        </w:rPr>
      </w:pPr>
      <w:r w:rsidRPr="00AF01E9">
        <w:rPr>
          <w:rFonts w:asciiTheme="minorHAnsi" w:hAnsiTheme="minorHAnsi" w:cs="Arial"/>
          <w:szCs w:val="22"/>
        </w:rPr>
        <w:t xml:space="preserve">The module </w:t>
      </w:r>
      <w:r w:rsidR="00642537" w:rsidRPr="00AF01E9">
        <w:rPr>
          <w:rFonts w:asciiTheme="minorHAnsi" w:hAnsiTheme="minorHAnsi" w:cs="Arial"/>
          <w:szCs w:val="22"/>
        </w:rPr>
        <w:t>offer</w:t>
      </w:r>
      <w:r w:rsidRPr="00AF01E9">
        <w:rPr>
          <w:rFonts w:asciiTheme="minorHAnsi" w:hAnsiTheme="minorHAnsi" w:cs="Arial"/>
          <w:szCs w:val="22"/>
        </w:rPr>
        <w:t>s</w:t>
      </w:r>
      <w:r w:rsidR="00642537" w:rsidRPr="00AF01E9">
        <w:rPr>
          <w:rFonts w:asciiTheme="minorHAnsi" w:hAnsiTheme="minorHAnsi" w:cs="Arial"/>
          <w:szCs w:val="22"/>
        </w:rPr>
        <w:t xml:space="preserve"> students depth of study by exploring and applying relevant contemporary responsible management theory in an experiential and reflective manner. The subject material has been divided such that it provides a framework for addressing the threshold concepts i.e. core skills and ideas you will need to be a responsible and ethical manager in a systematic way</w:t>
      </w:r>
      <w:r w:rsidR="00866BB9" w:rsidRPr="00AF01E9">
        <w:rPr>
          <w:rFonts w:asciiTheme="minorHAnsi" w:hAnsiTheme="minorHAnsi" w:cs="Arial"/>
          <w:szCs w:val="22"/>
        </w:rPr>
        <w:t>.</w:t>
      </w:r>
    </w:p>
    <w:p w:rsidR="00776461" w:rsidRPr="00AF01E9" w:rsidRDefault="00776461" w:rsidP="00FF6C55">
      <w:pPr>
        <w:jc w:val="both"/>
        <w:rPr>
          <w:rFonts w:asciiTheme="minorHAnsi" w:hAnsiTheme="minorHAnsi" w:cs="Arial"/>
          <w:szCs w:val="22"/>
        </w:rPr>
      </w:pPr>
    </w:p>
    <w:p w:rsidR="00866BB9" w:rsidRPr="00776461" w:rsidRDefault="00866BB9" w:rsidP="00FF6C55">
      <w:pPr>
        <w:jc w:val="both"/>
        <w:rPr>
          <w:rFonts w:asciiTheme="minorHAnsi" w:hAnsiTheme="minorHAnsi" w:cs="Arial"/>
          <w:szCs w:val="22"/>
        </w:rPr>
      </w:pPr>
      <w:r w:rsidRPr="00776461">
        <w:rPr>
          <w:rFonts w:asciiTheme="minorHAnsi" w:hAnsiTheme="minorHAnsi" w:cs="Arial"/>
          <w:szCs w:val="22"/>
        </w:rPr>
        <w:t>Core Ideas</w:t>
      </w:r>
      <w:r w:rsidR="00776461">
        <w:rPr>
          <w:rFonts w:asciiTheme="minorHAnsi" w:hAnsiTheme="minorHAnsi" w:cs="Arial"/>
          <w:szCs w:val="22"/>
        </w:rPr>
        <w:t>:</w:t>
      </w:r>
    </w:p>
    <w:p w:rsidR="00776461" w:rsidRPr="00776461" w:rsidRDefault="00866BB9" w:rsidP="00F616CD">
      <w:pPr>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Theme="minorHAnsi" w:hAnsiTheme="minorHAnsi" w:cs="Arial"/>
          <w:szCs w:val="22"/>
          <w:lang w:val="en-US"/>
        </w:rPr>
      </w:pPr>
      <w:r w:rsidRPr="00776461">
        <w:rPr>
          <w:rFonts w:asciiTheme="minorHAnsi" w:hAnsiTheme="minorHAnsi" w:cs="Arial"/>
          <w:szCs w:val="22"/>
          <w:lang w:val="en-US"/>
        </w:rPr>
        <w:t xml:space="preserve">Contemporary  Ethical  and Responsible </w:t>
      </w:r>
      <w:proofErr w:type="spellStart"/>
      <w:r w:rsidRPr="00776461">
        <w:rPr>
          <w:rFonts w:asciiTheme="minorHAnsi" w:hAnsiTheme="minorHAnsi" w:cs="Arial"/>
          <w:szCs w:val="22"/>
          <w:lang w:val="en-US"/>
        </w:rPr>
        <w:t>Behaviour</w:t>
      </w:r>
      <w:proofErr w:type="spellEnd"/>
      <w:r w:rsidRPr="00776461">
        <w:rPr>
          <w:rFonts w:asciiTheme="minorHAnsi" w:hAnsiTheme="minorHAnsi" w:cs="Arial"/>
          <w:szCs w:val="22"/>
          <w:lang w:val="en-US"/>
        </w:rPr>
        <w:t xml:space="preserve">: Global </w:t>
      </w:r>
    </w:p>
    <w:p w:rsidR="00776461" w:rsidRPr="00776461" w:rsidRDefault="00866BB9" w:rsidP="00F616CD">
      <w:pPr>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Theme="minorHAnsi" w:hAnsiTheme="minorHAnsi" w:cs="Arial"/>
          <w:szCs w:val="22"/>
          <w:lang w:val="en-US"/>
        </w:rPr>
      </w:pPr>
      <w:r w:rsidRPr="00776461">
        <w:rPr>
          <w:rFonts w:asciiTheme="minorHAnsi" w:hAnsiTheme="minorHAnsi" w:cs="Arial"/>
          <w:szCs w:val="22"/>
          <w:lang w:val="en-US"/>
        </w:rPr>
        <w:t>Ethical Theory: Impacts on Decision Making</w:t>
      </w:r>
    </w:p>
    <w:p w:rsidR="00776461" w:rsidRPr="00776461" w:rsidRDefault="00866BB9" w:rsidP="00F616CD">
      <w:pPr>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Theme="minorHAnsi" w:hAnsiTheme="minorHAnsi" w:cs="Arial"/>
          <w:szCs w:val="22"/>
          <w:lang w:val="en-US"/>
        </w:rPr>
      </w:pPr>
      <w:r w:rsidRPr="00776461">
        <w:rPr>
          <w:rFonts w:asciiTheme="minorHAnsi" w:hAnsiTheme="minorHAnsi" w:cs="Arial"/>
          <w:szCs w:val="22"/>
          <w:lang w:val="en-US"/>
        </w:rPr>
        <w:t>Nature of Responsibility</w:t>
      </w:r>
    </w:p>
    <w:p w:rsidR="00776461" w:rsidRPr="00776461" w:rsidRDefault="00866BB9" w:rsidP="00F616CD">
      <w:pPr>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Theme="minorHAnsi" w:hAnsiTheme="minorHAnsi" w:cs="Arial"/>
          <w:szCs w:val="22"/>
          <w:lang w:val="en-US"/>
        </w:rPr>
      </w:pPr>
      <w:r w:rsidRPr="00776461">
        <w:rPr>
          <w:rFonts w:asciiTheme="minorHAnsi" w:hAnsiTheme="minorHAnsi" w:cs="Arial"/>
          <w:szCs w:val="22"/>
          <w:lang w:val="en-US"/>
        </w:rPr>
        <w:t>Responsibility Theory: Agency, Stewardship &amp; Stakeholder Theory</w:t>
      </w:r>
    </w:p>
    <w:p w:rsidR="00866BB9" w:rsidRPr="00776461" w:rsidRDefault="00866BB9" w:rsidP="00F616CD">
      <w:pPr>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Theme="minorHAnsi" w:hAnsiTheme="minorHAnsi" w:cs="Arial"/>
          <w:szCs w:val="22"/>
          <w:lang w:val="en-US"/>
        </w:rPr>
      </w:pPr>
      <w:r w:rsidRPr="00776461">
        <w:rPr>
          <w:rFonts w:asciiTheme="minorHAnsi" w:hAnsiTheme="minorHAnsi" w:cs="Arial"/>
          <w:szCs w:val="22"/>
          <w:lang w:val="en-US"/>
        </w:rPr>
        <w:t>Corporate and Social Responsibility; Pyramid, Triple bottom line, Limits of Citizenship</w:t>
      </w:r>
    </w:p>
    <w:p w:rsidR="00866BB9" w:rsidRPr="00776461" w:rsidRDefault="00866BB9" w:rsidP="00F616CD">
      <w:pPr>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Theme="minorHAnsi" w:hAnsiTheme="minorHAnsi" w:cs="Arial"/>
          <w:szCs w:val="22"/>
          <w:lang w:val="en-US"/>
        </w:rPr>
      </w:pPr>
      <w:r w:rsidRPr="00776461">
        <w:rPr>
          <w:rFonts w:asciiTheme="minorHAnsi" w:hAnsiTheme="minorHAnsi" w:cs="Arial"/>
          <w:szCs w:val="22"/>
          <w:lang w:val="en-US"/>
        </w:rPr>
        <w:t>Leadership: Ethical Leadership, Culture, Decision Making</w:t>
      </w:r>
    </w:p>
    <w:p w:rsidR="00866BB9" w:rsidRPr="00776461" w:rsidRDefault="00866BB9" w:rsidP="00F616CD">
      <w:pPr>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Theme="minorHAnsi" w:hAnsiTheme="minorHAnsi" w:cs="Arial"/>
          <w:szCs w:val="22"/>
          <w:lang w:val="en-US"/>
        </w:rPr>
      </w:pPr>
      <w:r w:rsidRPr="00776461">
        <w:rPr>
          <w:rFonts w:asciiTheme="minorHAnsi" w:hAnsiTheme="minorHAnsi" w:cs="Arial"/>
          <w:szCs w:val="22"/>
          <w:lang w:val="en-US"/>
        </w:rPr>
        <w:t>Sustainability: Environmental Philosophy, Business Need</w:t>
      </w:r>
    </w:p>
    <w:p w:rsidR="00866BB9" w:rsidRPr="00776461" w:rsidRDefault="00866BB9" w:rsidP="00F616CD">
      <w:pPr>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Theme="minorHAnsi" w:hAnsiTheme="minorHAnsi" w:cs="Arial"/>
          <w:szCs w:val="22"/>
          <w:lang w:val="en-US"/>
        </w:rPr>
      </w:pPr>
      <w:r w:rsidRPr="00776461">
        <w:rPr>
          <w:rFonts w:asciiTheme="minorHAnsi" w:hAnsiTheme="minorHAnsi" w:cs="Arial"/>
          <w:szCs w:val="22"/>
          <w:lang w:val="en-US"/>
        </w:rPr>
        <w:t>Governance &amp; Practice: Boardroom, Accountability, Transparency, Good Practice</w:t>
      </w:r>
    </w:p>
    <w:p w:rsidR="00866BB9" w:rsidRPr="00AF01E9" w:rsidRDefault="00866BB9" w:rsidP="00FF6C55">
      <w:pPr>
        <w:jc w:val="both"/>
        <w:rPr>
          <w:rFonts w:asciiTheme="minorHAnsi" w:hAnsiTheme="minorHAnsi" w:cs="Arial"/>
          <w:szCs w:val="22"/>
        </w:rPr>
      </w:pPr>
    </w:p>
    <w:p w:rsidR="00642537" w:rsidRPr="00AF01E9" w:rsidRDefault="00776461" w:rsidP="00FF6C55">
      <w:pPr>
        <w:jc w:val="both"/>
        <w:rPr>
          <w:rFonts w:asciiTheme="minorHAnsi" w:hAnsiTheme="minorHAnsi" w:cs="Arial"/>
          <w:szCs w:val="22"/>
        </w:rPr>
      </w:pPr>
      <w:r>
        <w:rPr>
          <w:rFonts w:asciiTheme="minorHAnsi" w:hAnsiTheme="minorHAnsi" w:cs="Arial"/>
          <w:szCs w:val="22"/>
        </w:rPr>
        <w:t>K</w:t>
      </w:r>
      <w:r w:rsidR="00374CA9" w:rsidRPr="00AF01E9">
        <w:rPr>
          <w:rFonts w:asciiTheme="minorHAnsi" w:hAnsiTheme="minorHAnsi" w:cs="Arial"/>
          <w:szCs w:val="22"/>
        </w:rPr>
        <w:t xml:space="preserve">ey </w:t>
      </w:r>
      <w:r w:rsidR="00866BB9" w:rsidRPr="00AF01E9">
        <w:rPr>
          <w:rFonts w:asciiTheme="minorHAnsi" w:hAnsiTheme="minorHAnsi" w:cs="Arial"/>
          <w:szCs w:val="22"/>
        </w:rPr>
        <w:t xml:space="preserve">learning </w:t>
      </w:r>
      <w:r w:rsidR="00374CA9" w:rsidRPr="00AF01E9">
        <w:rPr>
          <w:rFonts w:asciiTheme="minorHAnsi" w:hAnsiTheme="minorHAnsi" w:cs="Arial"/>
          <w:szCs w:val="22"/>
        </w:rPr>
        <w:t xml:space="preserve">themes </w:t>
      </w:r>
      <w:r w:rsidR="00642537" w:rsidRPr="00AF01E9">
        <w:rPr>
          <w:rFonts w:asciiTheme="minorHAnsi" w:hAnsiTheme="minorHAnsi" w:cs="Arial"/>
          <w:szCs w:val="22"/>
        </w:rPr>
        <w:t>are:</w:t>
      </w:r>
    </w:p>
    <w:p w:rsidR="00642537" w:rsidRPr="00776461" w:rsidRDefault="00642537" w:rsidP="00F616CD">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Theme="minorHAnsi" w:hAnsiTheme="minorHAnsi" w:cs="Arial"/>
          <w:szCs w:val="22"/>
          <w:lang w:val="en-US"/>
        </w:rPr>
      </w:pPr>
      <w:r w:rsidRPr="00776461">
        <w:rPr>
          <w:rFonts w:asciiTheme="minorHAnsi" w:hAnsiTheme="minorHAnsi" w:cs="Arial"/>
          <w:szCs w:val="22"/>
          <w:lang w:val="en-US"/>
        </w:rPr>
        <w:t>Research mindedness</w:t>
      </w:r>
    </w:p>
    <w:p w:rsidR="00642537" w:rsidRPr="00776461" w:rsidRDefault="00642537" w:rsidP="00F616CD">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Theme="minorHAnsi" w:hAnsiTheme="minorHAnsi" w:cs="Arial"/>
          <w:szCs w:val="22"/>
          <w:lang w:val="en-US"/>
        </w:rPr>
      </w:pPr>
      <w:r w:rsidRPr="00776461">
        <w:rPr>
          <w:rFonts w:asciiTheme="minorHAnsi" w:hAnsiTheme="minorHAnsi" w:cs="Arial"/>
          <w:szCs w:val="22"/>
          <w:lang w:val="en-US"/>
        </w:rPr>
        <w:t>Reflection and self-improvement</w:t>
      </w:r>
    </w:p>
    <w:p w:rsidR="00642537" w:rsidRPr="00776461" w:rsidRDefault="00642537" w:rsidP="00F616CD">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Theme="minorHAnsi" w:hAnsiTheme="minorHAnsi" w:cs="Arial"/>
          <w:szCs w:val="22"/>
          <w:lang w:val="en-US"/>
        </w:rPr>
      </w:pPr>
      <w:r w:rsidRPr="00776461">
        <w:rPr>
          <w:rFonts w:asciiTheme="minorHAnsi" w:hAnsiTheme="minorHAnsi" w:cs="Arial"/>
          <w:szCs w:val="22"/>
          <w:lang w:val="en-US"/>
        </w:rPr>
        <w:t>Team working and collaboration</w:t>
      </w:r>
    </w:p>
    <w:p w:rsidR="00642537" w:rsidRPr="00776461" w:rsidRDefault="00642537" w:rsidP="00F616CD">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Theme="minorHAnsi" w:hAnsiTheme="minorHAnsi" w:cs="Arial"/>
          <w:szCs w:val="22"/>
          <w:lang w:val="en-US"/>
        </w:rPr>
      </w:pPr>
      <w:r w:rsidRPr="00776461">
        <w:rPr>
          <w:rFonts w:asciiTheme="minorHAnsi" w:hAnsiTheme="minorHAnsi" w:cs="Arial"/>
          <w:szCs w:val="22"/>
          <w:lang w:val="en-US"/>
        </w:rPr>
        <w:t>Creativity</w:t>
      </w:r>
    </w:p>
    <w:p w:rsidR="00642537" w:rsidRPr="00776461" w:rsidRDefault="00374CA9" w:rsidP="00F616CD">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Theme="minorHAnsi" w:hAnsiTheme="minorHAnsi" w:cs="Arial"/>
          <w:szCs w:val="22"/>
          <w:lang w:val="en-US"/>
        </w:rPr>
      </w:pPr>
      <w:r w:rsidRPr="00776461">
        <w:rPr>
          <w:rFonts w:asciiTheme="minorHAnsi" w:hAnsiTheme="minorHAnsi" w:cs="Arial"/>
          <w:szCs w:val="22"/>
          <w:lang w:val="en-US"/>
        </w:rPr>
        <w:t>Eth</w:t>
      </w:r>
      <w:r w:rsidR="00642537" w:rsidRPr="00776461">
        <w:rPr>
          <w:rFonts w:asciiTheme="minorHAnsi" w:hAnsiTheme="minorHAnsi" w:cs="Arial"/>
          <w:szCs w:val="22"/>
          <w:lang w:val="en-US"/>
        </w:rPr>
        <w:t xml:space="preserve">ical </w:t>
      </w:r>
      <w:proofErr w:type="spellStart"/>
      <w:r w:rsidR="00642537" w:rsidRPr="00776461">
        <w:rPr>
          <w:rFonts w:asciiTheme="minorHAnsi" w:hAnsiTheme="minorHAnsi" w:cs="Arial"/>
          <w:szCs w:val="22"/>
          <w:lang w:val="en-US"/>
        </w:rPr>
        <w:t>behaviour</w:t>
      </w:r>
      <w:proofErr w:type="spellEnd"/>
    </w:p>
    <w:p w:rsidR="00642537" w:rsidRPr="00776461" w:rsidRDefault="00642537" w:rsidP="00F616CD">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Theme="minorHAnsi" w:hAnsiTheme="minorHAnsi" w:cs="Arial"/>
          <w:szCs w:val="22"/>
          <w:lang w:val="en-US"/>
        </w:rPr>
      </w:pPr>
      <w:r w:rsidRPr="00776461">
        <w:rPr>
          <w:rFonts w:asciiTheme="minorHAnsi" w:hAnsiTheme="minorHAnsi" w:cs="Arial"/>
          <w:szCs w:val="22"/>
          <w:lang w:val="en-US"/>
        </w:rPr>
        <w:t>Moral dilemmas and decision making</w:t>
      </w:r>
    </w:p>
    <w:p w:rsidR="00642537" w:rsidRPr="00AF01E9" w:rsidRDefault="00642537" w:rsidP="00FF6C55">
      <w:pPr>
        <w:jc w:val="both"/>
        <w:rPr>
          <w:rFonts w:asciiTheme="minorHAnsi" w:hAnsiTheme="minorHAnsi" w:cs="Arial"/>
          <w:b/>
          <w:szCs w:val="22"/>
        </w:rPr>
      </w:pPr>
    </w:p>
    <w:p w:rsidR="008639E9" w:rsidRPr="00AF01E9" w:rsidRDefault="00CA6B9D" w:rsidP="00FF6C55">
      <w:pPr>
        <w:jc w:val="both"/>
        <w:rPr>
          <w:rFonts w:asciiTheme="minorHAnsi" w:hAnsiTheme="minorHAnsi" w:cs="Arial"/>
          <w:szCs w:val="22"/>
        </w:rPr>
      </w:pPr>
      <w:r w:rsidRPr="00AF01E9">
        <w:rPr>
          <w:rFonts w:asciiTheme="minorHAnsi" w:hAnsiTheme="minorHAnsi" w:cs="Arial"/>
          <w:szCs w:val="22"/>
        </w:rPr>
        <w:t xml:space="preserve">This module was developed by </w:t>
      </w:r>
      <w:r w:rsidR="00776461">
        <w:rPr>
          <w:rFonts w:asciiTheme="minorHAnsi" w:hAnsiTheme="minorHAnsi" w:cs="Arial"/>
          <w:szCs w:val="22"/>
        </w:rPr>
        <w:t>our students.</w:t>
      </w:r>
    </w:p>
    <w:p w:rsidR="00CA6B9D" w:rsidRPr="00AF01E9" w:rsidRDefault="00CA6B9D" w:rsidP="00FF6C55">
      <w:pPr>
        <w:jc w:val="both"/>
        <w:rPr>
          <w:rFonts w:asciiTheme="minorHAnsi" w:hAnsiTheme="minorHAnsi" w:cs="Arial"/>
          <w:b/>
          <w:szCs w:val="22"/>
        </w:rPr>
      </w:pPr>
    </w:p>
    <w:p w:rsidR="00CA6B9D" w:rsidRPr="0004557D" w:rsidRDefault="00CA6B9D" w:rsidP="0004557D">
      <w:pPr>
        <w:jc w:val="both"/>
        <w:rPr>
          <w:rFonts w:asciiTheme="minorHAnsi" w:hAnsiTheme="minorHAnsi" w:cs="Arial"/>
          <w:b/>
          <w:szCs w:val="22"/>
        </w:rPr>
      </w:pPr>
    </w:p>
    <w:p w:rsidR="00CA6B9D" w:rsidRDefault="0004557D" w:rsidP="0004557D">
      <w:pPr>
        <w:jc w:val="both"/>
        <w:rPr>
          <w:rFonts w:asciiTheme="minorHAnsi" w:hAnsiTheme="minorHAnsi" w:cs="Arial"/>
          <w:b/>
          <w:szCs w:val="22"/>
        </w:rPr>
      </w:pPr>
      <w:r>
        <w:rPr>
          <w:rFonts w:asciiTheme="minorHAnsi" w:hAnsiTheme="minorHAnsi" w:cs="Arial"/>
          <w:b/>
          <w:szCs w:val="22"/>
        </w:rPr>
        <w:t>Responsible Management m</w:t>
      </w:r>
      <w:r w:rsidR="00CA6B9D" w:rsidRPr="0004557D">
        <w:rPr>
          <w:rFonts w:asciiTheme="minorHAnsi" w:hAnsiTheme="minorHAnsi" w:cs="Arial"/>
          <w:b/>
          <w:szCs w:val="22"/>
        </w:rPr>
        <w:t>odule: the story</w:t>
      </w:r>
    </w:p>
    <w:p w:rsidR="0004557D" w:rsidRDefault="00CA6B9D" w:rsidP="0004557D">
      <w:pPr>
        <w:jc w:val="both"/>
        <w:rPr>
          <w:rFonts w:asciiTheme="minorHAnsi" w:hAnsiTheme="minorHAnsi" w:cs="Arial"/>
          <w:szCs w:val="22"/>
        </w:rPr>
      </w:pPr>
      <w:r w:rsidRPr="00AF01E9">
        <w:rPr>
          <w:rFonts w:asciiTheme="minorHAnsi" w:hAnsiTheme="minorHAnsi" w:cs="Arial"/>
          <w:szCs w:val="22"/>
        </w:rPr>
        <w:t xml:space="preserve">Before we </w:t>
      </w:r>
      <w:r w:rsidR="0004557D">
        <w:rPr>
          <w:rFonts w:asciiTheme="minorHAnsi" w:hAnsiTheme="minorHAnsi" w:cs="Arial"/>
          <w:szCs w:val="22"/>
        </w:rPr>
        <w:t>adopted</w:t>
      </w:r>
      <w:r w:rsidRPr="00AF01E9">
        <w:rPr>
          <w:rFonts w:asciiTheme="minorHAnsi" w:hAnsiTheme="minorHAnsi" w:cs="Arial"/>
          <w:szCs w:val="22"/>
        </w:rPr>
        <w:t xml:space="preserve"> a systematic and integrated approach to embedding PRME into our philosophy and curriculum</w:t>
      </w:r>
      <w:r w:rsidR="0004557D">
        <w:rPr>
          <w:rFonts w:asciiTheme="minorHAnsi" w:hAnsiTheme="minorHAnsi" w:cs="Arial"/>
          <w:szCs w:val="22"/>
        </w:rPr>
        <w:t>,</w:t>
      </w:r>
      <w:r w:rsidRPr="00AF01E9">
        <w:rPr>
          <w:rFonts w:asciiTheme="minorHAnsi" w:hAnsiTheme="minorHAnsi" w:cs="Arial"/>
          <w:szCs w:val="22"/>
        </w:rPr>
        <w:t xml:space="preserve"> we sought to expl</w:t>
      </w:r>
      <w:r w:rsidR="004A3950" w:rsidRPr="00AF01E9">
        <w:rPr>
          <w:rFonts w:asciiTheme="minorHAnsi" w:hAnsiTheme="minorHAnsi" w:cs="Arial"/>
          <w:szCs w:val="22"/>
        </w:rPr>
        <w:t>ore some of the key challenges</w:t>
      </w:r>
      <w:r w:rsidR="0004557D">
        <w:rPr>
          <w:rFonts w:asciiTheme="minorHAnsi" w:hAnsiTheme="minorHAnsi" w:cs="Arial"/>
          <w:szCs w:val="22"/>
        </w:rPr>
        <w:t>.</w:t>
      </w:r>
      <w:r w:rsidRPr="00AF01E9">
        <w:rPr>
          <w:rFonts w:asciiTheme="minorHAnsi" w:hAnsiTheme="minorHAnsi" w:cs="Arial"/>
          <w:szCs w:val="22"/>
        </w:rPr>
        <w:t xml:space="preserve"> </w:t>
      </w:r>
      <w:r w:rsidR="0004557D">
        <w:rPr>
          <w:rFonts w:asciiTheme="minorHAnsi" w:hAnsiTheme="minorHAnsi" w:cs="Arial"/>
          <w:szCs w:val="22"/>
        </w:rPr>
        <w:t>I</w:t>
      </w:r>
      <w:r w:rsidRPr="00AF01E9">
        <w:rPr>
          <w:rFonts w:asciiTheme="minorHAnsi" w:hAnsiTheme="minorHAnsi" w:cs="Arial"/>
          <w:szCs w:val="22"/>
        </w:rPr>
        <w:t>n p</w:t>
      </w:r>
      <w:r w:rsidR="0004557D">
        <w:rPr>
          <w:rFonts w:asciiTheme="minorHAnsi" w:hAnsiTheme="minorHAnsi" w:cs="Arial"/>
          <w:szCs w:val="22"/>
        </w:rPr>
        <w:t>articular the adequacy of what higher education i</w:t>
      </w:r>
      <w:r w:rsidRPr="00AF01E9">
        <w:rPr>
          <w:rFonts w:asciiTheme="minorHAnsi" w:hAnsiTheme="minorHAnsi" w:cs="Arial"/>
          <w:szCs w:val="22"/>
        </w:rPr>
        <w:t>nstitut</w:t>
      </w:r>
      <w:r w:rsidR="0004557D">
        <w:rPr>
          <w:rFonts w:asciiTheme="minorHAnsi" w:hAnsiTheme="minorHAnsi" w:cs="Arial"/>
          <w:szCs w:val="22"/>
        </w:rPr>
        <w:t xml:space="preserve">ions </w:t>
      </w:r>
      <w:r w:rsidRPr="00AF01E9">
        <w:rPr>
          <w:rFonts w:asciiTheme="minorHAnsi" w:hAnsiTheme="minorHAnsi" w:cs="Arial"/>
          <w:szCs w:val="22"/>
        </w:rPr>
        <w:t xml:space="preserve">(HEI’s) offer in business ethics educational provision.  The mission of the UN Global Compact is to support the development of shared values and moral norms as fundamental to a more just global economy.  </w:t>
      </w:r>
    </w:p>
    <w:p w:rsidR="0004557D" w:rsidRDefault="0004557D" w:rsidP="0004557D">
      <w:pPr>
        <w:jc w:val="both"/>
        <w:rPr>
          <w:rFonts w:asciiTheme="minorHAnsi" w:hAnsiTheme="minorHAnsi" w:cs="Arial"/>
          <w:szCs w:val="22"/>
        </w:rPr>
      </w:pPr>
    </w:p>
    <w:p w:rsidR="00CA6B9D" w:rsidRPr="00AF01E9" w:rsidRDefault="0004557D" w:rsidP="0004557D">
      <w:pPr>
        <w:jc w:val="both"/>
        <w:rPr>
          <w:rFonts w:asciiTheme="minorHAnsi" w:hAnsiTheme="minorHAnsi" w:cs="Arial"/>
          <w:szCs w:val="22"/>
        </w:rPr>
      </w:pPr>
      <w:r>
        <w:rPr>
          <w:rFonts w:asciiTheme="minorHAnsi" w:hAnsiTheme="minorHAnsi" w:cs="Arial"/>
          <w:szCs w:val="22"/>
        </w:rPr>
        <w:t>At</w:t>
      </w:r>
      <w:r w:rsidR="00CA6B9D" w:rsidRPr="00AF01E9">
        <w:rPr>
          <w:rFonts w:asciiTheme="minorHAnsi" w:hAnsiTheme="minorHAnsi" w:cs="Arial"/>
          <w:szCs w:val="22"/>
        </w:rPr>
        <w:t xml:space="preserve"> its core is the idea of dialogue amongst all stakeholders to develop shared values on responsibility.  We sought here to further dialogue on the key challenges in our educational efforts, involving crucially not just business practitioners and academics from business schools but also the next generation of managers and leaders, the students themselves.  Bringing the stu</w:t>
      </w:r>
      <w:r w:rsidR="004A3950" w:rsidRPr="00AF01E9">
        <w:rPr>
          <w:rFonts w:asciiTheme="minorHAnsi" w:hAnsiTheme="minorHAnsi" w:cs="Arial"/>
          <w:szCs w:val="22"/>
        </w:rPr>
        <w:t xml:space="preserve">dent voice into this debate </w:t>
      </w:r>
      <w:r w:rsidR="00CA6B9D" w:rsidRPr="00AF01E9">
        <w:rPr>
          <w:rFonts w:asciiTheme="minorHAnsi" w:hAnsiTheme="minorHAnsi" w:cs="Arial"/>
          <w:szCs w:val="22"/>
        </w:rPr>
        <w:t>help</w:t>
      </w:r>
      <w:r>
        <w:rPr>
          <w:rFonts w:asciiTheme="minorHAnsi" w:hAnsiTheme="minorHAnsi" w:cs="Arial"/>
          <w:szCs w:val="22"/>
        </w:rPr>
        <w:t>ed to</w:t>
      </w:r>
      <w:r w:rsidR="00CA6B9D" w:rsidRPr="00AF01E9">
        <w:rPr>
          <w:rFonts w:asciiTheme="minorHAnsi" w:hAnsiTheme="minorHAnsi" w:cs="Arial"/>
          <w:szCs w:val="22"/>
        </w:rPr>
        <w:t xml:space="preserve"> inform our thin</w:t>
      </w:r>
      <w:r>
        <w:rPr>
          <w:rFonts w:asciiTheme="minorHAnsi" w:hAnsiTheme="minorHAnsi" w:cs="Arial"/>
          <w:szCs w:val="22"/>
        </w:rPr>
        <w:t>king and pedagogies in education</w:t>
      </w:r>
      <w:r w:rsidR="00CA6B9D" w:rsidRPr="00AF01E9">
        <w:rPr>
          <w:rFonts w:asciiTheme="minorHAnsi" w:hAnsiTheme="minorHAnsi" w:cs="Arial"/>
          <w:szCs w:val="22"/>
        </w:rPr>
        <w:t xml:space="preserve"> for ethics and responsibility.</w:t>
      </w:r>
    </w:p>
    <w:p w:rsidR="005763AD" w:rsidRDefault="005763AD" w:rsidP="0004557D">
      <w:pPr>
        <w:jc w:val="both"/>
        <w:rPr>
          <w:rFonts w:asciiTheme="minorHAnsi" w:hAnsiTheme="minorHAnsi" w:cs="Arial"/>
          <w:b/>
          <w:szCs w:val="22"/>
        </w:rPr>
      </w:pPr>
    </w:p>
    <w:p w:rsidR="0004557D" w:rsidRPr="00AF01E9" w:rsidRDefault="0004557D" w:rsidP="0004557D">
      <w:pPr>
        <w:jc w:val="both"/>
        <w:rPr>
          <w:rFonts w:asciiTheme="minorHAnsi" w:hAnsiTheme="minorHAnsi" w:cs="Arial"/>
          <w:b/>
          <w:szCs w:val="22"/>
        </w:rPr>
      </w:pPr>
    </w:p>
    <w:p w:rsidR="0004557D" w:rsidRPr="00AF01E9" w:rsidRDefault="00CA6B9D" w:rsidP="0004557D">
      <w:pPr>
        <w:jc w:val="both"/>
        <w:rPr>
          <w:rFonts w:asciiTheme="minorHAnsi" w:hAnsiTheme="minorHAnsi" w:cs="Arial"/>
          <w:b/>
          <w:szCs w:val="22"/>
        </w:rPr>
      </w:pPr>
      <w:r w:rsidRPr="00AF01E9">
        <w:rPr>
          <w:rFonts w:asciiTheme="minorHAnsi" w:hAnsiTheme="minorHAnsi" w:cs="Arial"/>
          <w:b/>
          <w:szCs w:val="22"/>
        </w:rPr>
        <w:t>The Challenges</w:t>
      </w:r>
    </w:p>
    <w:p w:rsidR="00CA6B9D" w:rsidRDefault="00CA6B9D" w:rsidP="0004557D">
      <w:pPr>
        <w:jc w:val="both"/>
        <w:rPr>
          <w:rFonts w:asciiTheme="minorHAnsi" w:hAnsiTheme="minorHAnsi" w:cs="Arial"/>
          <w:szCs w:val="22"/>
        </w:rPr>
      </w:pPr>
      <w:r w:rsidRPr="00AF01E9">
        <w:rPr>
          <w:rFonts w:asciiTheme="minorHAnsi" w:hAnsiTheme="minorHAnsi" w:cs="Arial"/>
          <w:szCs w:val="22"/>
        </w:rPr>
        <w:t>We have distilled the extant literature into four key challenges to the adequacy of business ethics provision in UK HEI’s:</w:t>
      </w:r>
    </w:p>
    <w:p w:rsidR="0004557D" w:rsidRPr="00AF01E9" w:rsidRDefault="0004557D" w:rsidP="0004557D">
      <w:pPr>
        <w:jc w:val="both"/>
        <w:rPr>
          <w:rFonts w:asciiTheme="minorHAnsi" w:hAnsiTheme="minorHAnsi" w:cs="Arial"/>
          <w:szCs w:val="22"/>
        </w:rPr>
      </w:pPr>
    </w:p>
    <w:p w:rsidR="00CA6B9D" w:rsidRPr="00AF01E9" w:rsidRDefault="00CA6B9D" w:rsidP="0004557D">
      <w:pPr>
        <w:jc w:val="both"/>
        <w:rPr>
          <w:rFonts w:asciiTheme="minorHAnsi" w:hAnsiTheme="minorHAnsi" w:cs="Arial"/>
          <w:szCs w:val="22"/>
        </w:rPr>
      </w:pPr>
      <w:r w:rsidRPr="00AF01E9">
        <w:rPr>
          <w:rFonts w:asciiTheme="minorHAnsi" w:hAnsiTheme="minorHAnsi" w:cs="Arial"/>
          <w:b/>
          <w:szCs w:val="22"/>
        </w:rPr>
        <w:t>Challenge 1:</w:t>
      </w:r>
      <w:r w:rsidRPr="00AF01E9">
        <w:rPr>
          <w:rFonts w:asciiTheme="minorHAnsi" w:hAnsiTheme="minorHAnsi" w:cs="Arial"/>
          <w:szCs w:val="22"/>
        </w:rPr>
        <w:t xml:space="preserve"> </w:t>
      </w:r>
      <w:r w:rsidRPr="00AF01E9">
        <w:rPr>
          <w:rFonts w:asciiTheme="minorHAnsi" w:hAnsiTheme="minorHAnsi" w:cs="Arial"/>
          <w:b/>
          <w:szCs w:val="22"/>
        </w:rPr>
        <w:t>Can ethics be taught within HEI’s at all?</w:t>
      </w:r>
    </w:p>
    <w:p w:rsidR="00CA6B9D" w:rsidRPr="00AF01E9" w:rsidRDefault="00CA6B9D" w:rsidP="0004557D">
      <w:pPr>
        <w:jc w:val="both"/>
        <w:rPr>
          <w:rFonts w:asciiTheme="minorHAnsi" w:hAnsiTheme="minorHAnsi" w:cs="Arial"/>
          <w:szCs w:val="22"/>
        </w:rPr>
      </w:pPr>
      <w:r w:rsidRPr="00AF01E9">
        <w:rPr>
          <w:rFonts w:asciiTheme="minorHAnsi" w:hAnsiTheme="minorHAnsi" w:cs="Arial"/>
          <w:szCs w:val="22"/>
        </w:rPr>
        <w:t>The question raised by Socrates over 2,500 years ago is still relevan</w:t>
      </w:r>
      <w:r w:rsidR="002C4465">
        <w:rPr>
          <w:rFonts w:asciiTheme="minorHAnsi" w:hAnsiTheme="minorHAnsi" w:cs="Arial"/>
          <w:szCs w:val="22"/>
        </w:rPr>
        <w:t xml:space="preserve">t today, can ethics be taught? </w:t>
      </w:r>
      <w:r w:rsidRPr="00AF01E9">
        <w:rPr>
          <w:rFonts w:asciiTheme="minorHAnsi" w:hAnsiTheme="minorHAnsi" w:cs="Arial"/>
          <w:szCs w:val="22"/>
        </w:rPr>
        <w:t>We certainly try! Until recently it could be argued that there simply has not been enough business ethics provision in HEI’s</w:t>
      </w:r>
      <w:r w:rsidR="002C4465">
        <w:rPr>
          <w:rFonts w:asciiTheme="minorHAnsi" w:hAnsiTheme="minorHAnsi" w:cs="Arial"/>
          <w:szCs w:val="22"/>
        </w:rPr>
        <w:t>. H</w:t>
      </w:r>
      <w:r w:rsidRPr="00AF01E9">
        <w:rPr>
          <w:rFonts w:asciiTheme="minorHAnsi" w:hAnsiTheme="minorHAnsi" w:cs="Arial"/>
          <w:szCs w:val="22"/>
        </w:rPr>
        <w:t>owever</w:t>
      </w:r>
      <w:r w:rsidR="002C4465">
        <w:rPr>
          <w:rFonts w:asciiTheme="minorHAnsi" w:hAnsiTheme="minorHAnsi" w:cs="Arial"/>
          <w:szCs w:val="22"/>
        </w:rPr>
        <w:t>, this is improving</w:t>
      </w:r>
      <w:r w:rsidRPr="00AF01E9">
        <w:rPr>
          <w:rFonts w:asciiTheme="minorHAnsi" w:hAnsiTheme="minorHAnsi" w:cs="Arial"/>
          <w:szCs w:val="22"/>
        </w:rPr>
        <w:t xml:space="preserve"> with the current upsurge directly ascribed by some as the fall-out from recent scandals and reports of poor business practice </w:t>
      </w:r>
      <w:sdt>
        <w:sdtPr>
          <w:rPr>
            <w:rFonts w:asciiTheme="minorHAnsi" w:hAnsiTheme="minorHAnsi" w:cs="Arial"/>
            <w:szCs w:val="22"/>
          </w:rPr>
          <w:id w:val="30763754"/>
          <w:citation/>
        </w:sdtPr>
        <w:sdtContent>
          <w:r w:rsidRPr="00AF01E9">
            <w:rPr>
              <w:rFonts w:asciiTheme="minorHAnsi" w:hAnsiTheme="minorHAnsi" w:cs="Arial"/>
              <w:szCs w:val="22"/>
            </w:rPr>
            <w:fldChar w:fldCharType="begin"/>
          </w:r>
          <w:r w:rsidRPr="00AF01E9">
            <w:rPr>
              <w:rFonts w:asciiTheme="minorHAnsi" w:hAnsiTheme="minorHAnsi" w:cs="Arial"/>
              <w:szCs w:val="22"/>
            </w:rPr>
            <w:instrText xml:space="preserve"> CITATION Liz15 \l 2057 </w:instrText>
          </w:r>
          <w:r w:rsidRPr="00AF01E9">
            <w:rPr>
              <w:rFonts w:asciiTheme="minorHAnsi" w:hAnsiTheme="minorHAnsi" w:cs="Arial"/>
              <w:szCs w:val="22"/>
            </w:rPr>
            <w:fldChar w:fldCharType="separate"/>
          </w:r>
          <w:r w:rsidRPr="00AF01E9">
            <w:rPr>
              <w:rFonts w:asciiTheme="minorHAnsi" w:hAnsiTheme="minorHAnsi" w:cs="Arial"/>
              <w:szCs w:val="22"/>
            </w:rPr>
            <w:t>(Wang &amp; Calvano, 2015)</w:t>
          </w:r>
          <w:r w:rsidRPr="00AF01E9">
            <w:rPr>
              <w:rFonts w:asciiTheme="minorHAnsi" w:hAnsiTheme="minorHAnsi" w:cs="Arial"/>
              <w:szCs w:val="22"/>
            </w:rPr>
            <w:fldChar w:fldCharType="end"/>
          </w:r>
        </w:sdtContent>
      </w:sdt>
      <w:r w:rsidR="002C4465">
        <w:rPr>
          <w:rFonts w:asciiTheme="minorHAnsi" w:hAnsiTheme="minorHAnsi" w:cs="Arial"/>
          <w:szCs w:val="22"/>
        </w:rPr>
        <w:t xml:space="preserve">. Nonetheless </w:t>
      </w:r>
      <w:r w:rsidRPr="00AF01E9">
        <w:rPr>
          <w:rFonts w:asciiTheme="minorHAnsi" w:hAnsiTheme="minorHAnsi" w:cs="Arial"/>
          <w:szCs w:val="22"/>
        </w:rPr>
        <w:t xml:space="preserve">academics continue to question whether or not ethical decision making and behaviour can be improved through teaching </w:t>
      </w:r>
      <w:sdt>
        <w:sdtPr>
          <w:rPr>
            <w:rFonts w:asciiTheme="minorHAnsi" w:hAnsiTheme="minorHAnsi" w:cs="Arial"/>
            <w:szCs w:val="22"/>
          </w:rPr>
          <w:id w:val="30763800"/>
          <w:citation/>
        </w:sdtPr>
        <w:sdtContent>
          <w:r w:rsidRPr="00AF01E9">
            <w:rPr>
              <w:rFonts w:asciiTheme="minorHAnsi" w:hAnsiTheme="minorHAnsi" w:cs="Arial"/>
              <w:szCs w:val="22"/>
            </w:rPr>
            <w:fldChar w:fldCharType="begin"/>
          </w:r>
          <w:r w:rsidRPr="00AF01E9">
            <w:rPr>
              <w:rFonts w:asciiTheme="minorHAnsi" w:hAnsiTheme="minorHAnsi" w:cs="Arial"/>
              <w:szCs w:val="22"/>
            </w:rPr>
            <w:instrText xml:space="preserve"> CITATION Tho111 \l 2057 </w:instrText>
          </w:r>
          <w:r w:rsidRPr="00AF01E9">
            <w:rPr>
              <w:rFonts w:asciiTheme="minorHAnsi" w:hAnsiTheme="minorHAnsi" w:cs="Arial"/>
              <w:szCs w:val="22"/>
            </w:rPr>
            <w:fldChar w:fldCharType="separate"/>
          </w:r>
          <w:r w:rsidRPr="00AF01E9">
            <w:rPr>
              <w:rFonts w:asciiTheme="minorHAnsi" w:hAnsiTheme="minorHAnsi" w:cs="Arial"/>
              <w:szCs w:val="22"/>
            </w:rPr>
            <w:t>(Ryan &amp; Bisson, 2011)</w:t>
          </w:r>
          <w:r w:rsidRPr="00AF01E9">
            <w:rPr>
              <w:rFonts w:asciiTheme="minorHAnsi" w:hAnsiTheme="minorHAnsi" w:cs="Arial"/>
              <w:szCs w:val="22"/>
            </w:rPr>
            <w:fldChar w:fldCharType="end"/>
          </w:r>
        </w:sdtContent>
      </w:sdt>
      <w:r w:rsidRPr="00AF01E9">
        <w:rPr>
          <w:rFonts w:asciiTheme="minorHAnsi" w:hAnsiTheme="minorHAnsi" w:cs="Arial"/>
          <w:szCs w:val="22"/>
        </w:rPr>
        <w:t xml:space="preserve"> stating intrinsic values are unlikely to alter through tutoring </w:t>
      </w:r>
      <w:sdt>
        <w:sdtPr>
          <w:rPr>
            <w:rFonts w:asciiTheme="minorHAnsi" w:hAnsiTheme="minorHAnsi" w:cs="Arial"/>
            <w:szCs w:val="22"/>
          </w:rPr>
          <w:id w:val="30763801"/>
          <w:citation/>
        </w:sdtPr>
        <w:sdtContent>
          <w:r w:rsidRPr="00AF01E9">
            <w:rPr>
              <w:rFonts w:asciiTheme="minorHAnsi" w:hAnsiTheme="minorHAnsi" w:cs="Arial"/>
              <w:szCs w:val="22"/>
            </w:rPr>
            <w:fldChar w:fldCharType="begin"/>
          </w:r>
          <w:r w:rsidRPr="00AF01E9">
            <w:rPr>
              <w:rFonts w:asciiTheme="minorHAnsi" w:hAnsiTheme="minorHAnsi" w:cs="Arial"/>
              <w:szCs w:val="22"/>
            </w:rPr>
            <w:instrText xml:space="preserve"> CITATION Cam09 \l 2057 </w:instrText>
          </w:r>
          <w:r w:rsidRPr="00AF01E9">
            <w:rPr>
              <w:rFonts w:asciiTheme="minorHAnsi" w:hAnsiTheme="minorHAnsi" w:cs="Arial"/>
              <w:szCs w:val="22"/>
            </w:rPr>
            <w:fldChar w:fldCharType="separate"/>
          </w:r>
          <w:r w:rsidRPr="00AF01E9">
            <w:rPr>
              <w:rFonts w:asciiTheme="minorHAnsi" w:hAnsiTheme="minorHAnsi" w:cs="Arial"/>
              <w:szCs w:val="22"/>
            </w:rPr>
            <w:t>(Caldwell, 2009)</w:t>
          </w:r>
          <w:r w:rsidRPr="00AF01E9">
            <w:rPr>
              <w:rFonts w:asciiTheme="minorHAnsi" w:hAnsiTheme="minorHAnsi" w:cs="Arial"/>
              <w:szCs w:val="22"/>
            </w:rPr>
            <w:fldChar w:fldCharType="end"/>
          </w:r>
        </w:sdtContent>
      </w:sdt>
      <w:r w:rsidRPr="00AF01E9">
        <w:rPr>
          <w:rFonts w:asciiTheme="minorHAnsi" w:hAnsiTheme="minorHAnsi" w:cs="Arial"/>
          <w:szCs w:val="22"/>
        </w:rPr>
        <w:t xml:space="preserve">.  </w:t>
      </w:r>
    </w:p>
    <w:p w:rsidR="004A3950" w:rsidRPr="00AF01E9" w:rsidRDefault="004A3950" w:rsidP="002C4465">
      <w:pPr>
        <w:jc w:val="both"/>
        <w:rPr>
          <w:rFonts w:asciiTheme="minorHAnsi" w:hAnsiTheme="minorHAnsi" w:cs="Arial"/>
          <w:szCs w:val="22"/>
        </w:rPr>
      </w:pPr>
    </w:p>
    <w:p w:rsidR="00CA6B9D" w:rsidRPr="00AF01E9" w:rsidRDefault="00CA6B9D" w:rsidP="002C4465">
      <w:pPr>
        <w:jc w:val="both"/>
        <w:rPr>
          <w:rFonts w:asciiTheme="minorHAnsi" w:hAnsiTheme="minorHAnsi" w:cs="Arial"/>
          <w:szCs w:val="22"/>
        </w:rPr>
      </w:pPr>
      <w:r w:rsidRPr="00AF01E9">
        <w:rPr>
          <w:rFonts w:asciiTheme="minorHAnsi" w:hAnsiTheme="minorHAnsi" w:cs="Arial"/>
          <w:szCs w:val="22"/>
        </w:rPr>
        <w:t xml:space="preserve">On receptiveness to ethics tuition, there is evidence that some student values on joining courses (i.e. from prior moral development in the family) may not be conducive to business ethics education and hence could be seen as an initial barrier, see for example the classic study of Grant &amp; Broom </w:t>
      </w:r>
      <w:sdt>
        <w:sdtPr>
          <w:rPr>
            <w:rFonts w:asciiTheme="minorHAnsi" w:hAnsiTheme="minorHAnsi" w:cs="Arial"/>
            <w:szCs w:val="22"/>
          </w:rPr>
          <w:id w:val="30763756"/>
          <w:citation/>
        </w:sdtPr>
        <w:sdtContent>
          <w:r w:rsidRPr="00AF01E9">
            <w:rPr>
              <w:rFonts w:asciiTheme="minorHAnsi" w:hAnsiTheme="minorHAnsi" w:cs="Arial"/>
              <w:szCs w:val="22"/>
            </w:rPr>
            <w:fldChar w:fldCharType="begin"/>
          </w:r>
          <w:r w:rsidRPr="00AF01E9">
            <w:rPr>
              <w:rFonts w:asciiTheme="minorHAnsi" w:hAnsiTheme="minorHAnsi" w:cs="Arial"/>
              <w:szCs w:val="22"/>
            </w:rPr>
            <w:instrText xml:space="preserve"> CITATION Gra \n  \t  \l 2057  </w:instrText>
          </w:r>
          <w:r w:rsidRPr="00AF01E9">
            <w:rPr>
              <w:rFonts w:asciiTheme="minorHAnsi" w:hAnsiTheme="minorHAnsi" w:cs="Arial"/>
              <w:szCs w:val="22"/>
            </w:rPr>
            <w:fldChar w:fldCharType="separate"/>
          </w:r>
          <w:r w:rsidRPr="00AF01E9">
            <w:rPr>
              <w:rFonts w:asciiTheme="minorHAnsi" w:hAnsiTheme="minorHAnsi" w:cs="Arial"/>
              <w:szCs w:val="22"/>
            </w:rPr>
            <w:t>(1988)</w:t>
          </w:r>
          <w:r w:rsidRPr="00AF01E9">
            <w:rPr>
              <w:rFonts w:asciiTheme="minorHAnsi" w:hAnsiTheme="minorHAnsi" w:cs="Arial"/>
              <w:szCs w:val="22"/>
            </w:rPr>
            <w:fldChar w:fldCharType="end"/>
          </w:r>
        </w:sdtContent>
      </w:sdt>
      <w:r w:rsidR="002C4465">
        <w:rPr>
          <w:rFonts w:asciiTheme="minorHAnsi" w:hAnsiTheme="minorHAnsi" w:cs="Arial"/>
          <w:szCs w:val="22"/>
        </w:rPr>
        <w:t xml:space="preserve">. However, </w:t>
      </w:r>
      <w:r w:rsidRPr="00AF01E9">
        <w:rPr>
          <w:rFonts w:asciiTheme="minorHAnsi" w:hAnsiTheme="minorHAnsi" w:cs="Arial"/>
          <w:szCs w:val="22"/>
        </w:rPr>
        <w:t xml:space="preserve">more recent research suggests that students in 2001 had greater ethical awareness and sensitivity to ethically questionable behaviour than their mid-1980s counterparts </w:t>
      </w:r>
      <w:sdt>
        <w:sdtPr>
          <w:rPr>
            <w:rFonts w:asciiTheme="minorHAnsi" w:hAnsiTheme="minorHAnsi" w:cs="Arial"/>
            <w:szCs w:val="22"/>
          </w:rPr>
          <w:id w:val="30763757"/>
          <w:citation/>
        </w:sdtPr>
        <w:sdtContent>
          <w:r w:rsidRPr="00AF01E9">
            <w:rPr>
              <w:rFonts w:asciiTheme="minorHAnsi" w:hAnsiTheme="minorHAnsi" w:cs="Arial"/>
              <w:szCs w:val="22"/>
            </w:rPr>
            <w:fldChar w:fldCharType="begin"/>
          </w:r>
          <w:r w:rsidRPr="00AF01E9">
            <w:rPr>
              <w:rFonts w:asciiTheme="minorHAnsi" w:hAnsiTheme="minorHAnsi" w:cs="Arial"/>
              <w:szCs w:val="22"/>
            </w:rPr>
            <w:instrText xml:space="preserve"> CITATION Tis04 \l 2057 </w:instrText>
          </w:r>
          <w:r w:rsidRPr="00AF01E9">
            <w:rPr>
              <w:rFonts w:asciiTheme="minorHAnsi" w:hAnsiTheme="minorHAnsi" w:cs="Arial"/>
              <w:szCs w:val="22"/>
            </w:rPr>
            <w:fldChar w:fldCharType="separate"/>
          </w:r>
          <w:r w:rsidRPr="00AF01E9">
            <w:rPr>
              <w:rFonts w:asciiTheme="minorHAnsi" w:hAnsiTheme="minorHAnsi" w:cs="Arial"/>
              <w:szCs w:val="22"/>
            </w:rPr>
            <w:t>(Emerson &amp; Conroy, 2004)</w:t>
          </w:r>
          <w:r w:rsidRPr="00AF01E9">
            <w:rPr>
              <w:rFonts w:asciiTheme="minorHAnsi" w:hAnsiTheme="minorHAnsi" w:cs="Arial"/>
              <w:szCs w:val="22"/>
            </w:rPr>
            <w:fldChar w:fldCharType="end"/>
          </w:r>
        </w:sdtContent>
      </w:sdt>
      <w:r w:rsidRPr="00AF01E9">
        <w:rPr>
          <w:rFonts w:asciiTheme="minorHAnsi" w:hAnsiTheme="minorHAnsi" w:cs="Arial"/>
          <w:szCs w:val="22"/>
        </w:rPr>
        <w:t>.  Even the most contemporary research shows some</w:t>
      </w:r>
      <w:r w:rsidR="002C4465">
        <w:rPr>
          <w:rFonts w:asciiTheme="minorHAnsi" w:hAnsiTheme="minorHAnsi" w:cs="Arial"/>
          <w:szCs w:val="22"/>
        </w:rPr>
        <w:t xml:space="preserve"> students will be sceptical of, or even hostile to,</w:t>
      </w:r>
      <w:r w:rsidRPr="00AF01E9">
        <w:rPr>
          <w:rFonts w:asciiTheme="minorHAnsi" w:hAnsiTheme="minorHAnsi" w:cs="Arial"/>
          <w:szCs w:val="22"/>
        </w:rPr>
        <w:t xml:space="preserve"> the need for education in ethics and responsibility, especially in a business school, suggesting that these students may have already learned all too well the competitive and materialistic ideology prevalent in modern societies </w:t>
      </w:r>
      <w:sdt>
        <w:sdtPr>
          <w:rPr>
            <w:rFonts w:asciiTheme="minorHAnsi" w:hAnsiTheme="minorHAnsi" w:cs="Arial"/>
            <w:szCs w:val="22"/>
          </w:rPr>
          <w:id w:val="30763771"/>
          <w:citation/>
        </w:sdtPr>
        <w:sdtContent>
          <w:r w:rsidRPr="00AF01E9">
            <w:rPr>
              <w:rFonts w:asciiTheme="minorHAnsi" w:hAnsiTheme="minorHAnsi" w:cs="Arial"/>
              <w:szCs w:val="22"/>
            </w:rPr>
            <w:fldChar w:fldCharType="begin"/>
          </w:r>
          <w:r w:rsidRPr="00AF01E9">
            <w:rPr>
              <w:rFonts w:asciiTheme="minorHAnsi" w:hAnsiTheme="minorHAnsi" w:cs="Arial"/>
              <w:szCs w:val="22"/>
            </w:rPr>
            <w:instrText xml:space="preserve"> CITATION Gia13 \l 2057 </w:instrText>
          </w:r>
          <w:r w:rsidRPr="00AF01E9">
            <w:rPr>
              <w:rFonts w:asciiTheme="minorHAnsi" w:hAnsiTheme="minorHAnsi" w:cs="Arial"/>
              <w:szCs w:val="22"/>
            </w:rPr>
            <w:fldChar w:fldCharType="separate"/>
          </w:r>
          <w:r w:rsidRPr="00AF01E9">
            <w:rPr>
              <w:rFonts w:asciiTheme="minorHAnsi" w:hAnsiTheme="minorHAnsi" w:cs="Arial"/>
              <w:szCs w:val="22"/>
            </w:rPr>
            <w:t>(Giacalone &amp; Promislo, 2013)</w:t>
          </w:r>
          <w:r w:rsidRPr="00AF01E9">
            <w:rPr>
              <w:rFonts w:asciiTheme="minorHAnsi" w:hAnsiTheme="minorHAnsi" w:cs="Arial"/>
              <w:szCs w:val="22"/>
            </w:rPr>
            <w:fldChar w:fldCharType="end"/>
          </w:r>
        </w:sdtContent>
      </w:sdt>
      <w:r w:rsidRPr="00AF01E9">
        <w:rPr>
          <w:rFonts w:asciiTheme="minorHAnsi" w:hAnsiTheme="minorHAnsi" w:cs="Arial"/>
          <w:szCs w:val="22"/>
        </w:rPr>
        <w:t xml:space="preserve">. In contrast to this, there is recent evidence that responsible management education is a concern for growing numbers of students who actively select business schools with this in mind </w:t>
      </w:r>
      <w:sdt>
        <w:sdtPr>
          <w:rPr>
            <w:rFonts w:asciiTheme="minorHAnsi" w:hAnsiTheme="minorHAnsi" w:cs="Arial"/>
            <w:szCs w:val="22"/>
          </w:rPr>
          <w:id w:val="1333645954"/>
          <w:citation/>
        </w:sdtPr>
        <w:sdtContent>
          <w:r w:rsidRPr="00AF01E9">
            <w:rPr>
              <w:rFonts w:asciiTheme="minorHAnsi" w:hAnsiTheme="minorHAnsi" w:cs="Arial"/>
              <w:szCs w:val="22"/>
            </w:rPr>
            <w:fldChar w:fldCharType="begin"/>
          </w:r>
          <w:r w:rsidRPr="00AF01E9">
            <w:rPr>
              <w:rFonts w:asciiTheme="minorHAnsi" w:hAnsiTheme="minorHAnsi" w:cs="Arial"/>
              <w:szCs w:val="22"/>
            </w:rPr>
            <w:instrText xml:space="preserve">CITATION Deb13 \l 2057 </w:instrText>
          </w:r>
          <w:r w:rsidRPr="00AF01E9">
            <w:rPr>
              <w:rFonts w:asciiTheme="minorHAnsi" w:hAnsiTheme="minorHAnsi" w:cs="Arial"/>
              <w:szCs w:val="22"/>
            </w:rPr>
            <w:fldChar w:fldCharType="separate"/>
          </w:r>
          <w:r w:rsidRPr="00AF01E9">
            <w:rPr>
              <w:rFonts w:asciiTheme="minorHAnsi" w:hAnsiTheme="minorHAnsi" w:cs="Arial"/>
              <w:szCs w:val="22"/>
            </w:rPr>
            <w:t>(Haski-Leventhal, 2013)</w:t>
          </w:r>
          <w:r w:rsidRPr="00AF01E9">
            <w:rPr>
              <w:rFonts w:asciiTheme="minorHAnsi" w:hAnsiTheme="minorHAnsi" w:cs="Arial"/>
              <w:szCs w:val="22"/>
            </w:rPr>
            <w:fldChar w:fldCharType="end"/>
          </w:r>
        </w:sdtContent>
      </w:sdt>
      <w:r w:rsidRPr="00AF01E9">
        <w:rPr>
          <w:rFonts w:asciiTheme="minorHAnsi" w:hAnsiTheme="minorHAnsi" w:cs="Arial"/>
          <w:szCs w:val="22"/>
        </w:rPr>
        <w:t xml:space="preserve">.  </w:t>
      </w:r>
    </w:p>
    <w:p w:rsidR="004A3950" w:rsidRPr="00AF01E9" w:rsidRDefault="004A3950" w:rsidP="002C4465">
      <w:pPr>
        <w:jc w:val="both"/>
        <w:rPr>
          <w:rFonts w:asciiTheme="minorHAnsi" w:hAnsiTheme="minorHAnsi" w:cs="Arial"/>
          <w:b/>
          <w:szCs w:val="22"/>
        </w:rPr>
      </w:pPr>
    </w:p>
    <w:p w:rsidR="00CA6B9D" w:rsidRPr="00AF01E9" w:rsidRDefault="00CA6B9D" w:rsidP="002C4465">
      <w:pPr>
        <w:jc w:val="both"/>
        <w:rPr>
          <w:rFonts w:asciiTheme="minorHAnsi" w:hAnsiTheme="minorHAnsi" w:cs="Arial"/>
          <w:szCs w:val="22"/>
        </w:rPr>
      </w:pPr>
      <w:r w:rsidRPr="00AF01E9">
        <w:rPr>
          <w:rFonts w:asciiTheme="minorHAnsi" w:hAnsiTheme="minorHAnsi" w:cs="Arial"/>
          <w:b/>
          <w:szCs w:val="22"/>
        </w:rPr>
        <w:t>Challenge 2:</w:t>
      </w:r>
      <w:r w:rsidRPr="00AF01E9">
        <w:rPr>
          <w:rFonts w:asciiTheme="minorHAnsi" w:hAnsiTheme="minorHAnsi" w:cs="Arial"/>
          <w:szCs w:val="22"/>
        </w:rPr>
        <w:t xml:space="preserve"> </w:t>
      </w:r>
      <w:r w:rsidRPr="00AF01E9">
        <w:rPr>
          <w:rFonts w:asciiTheme="minorHAnsi" w:hAnsiTheme="minorHAnsi" w:cs="Arial"/>
          <w:b/>
          <w:szCs w:val="22"/>
        </w:rPr>
        <w:t>Does the broader business and HEI context support or detract from business ethics education?</w:t>
      </w:r>
    </w:p>
    <w:p w:rsidR="00CA6B9D" w:rsidRPr="00AF01E9" w:rsidRDefault="00CA6B9D" w:rsidP="002C4465">
      <w:pPr>
        <w:jc w:val="both"/>
        <w:rPr>
          <w:rFonts w:asciiTheme="minorHAnsi" w:hAnsiTheme="minorHAnsi" w:cs="Arial"/>
          <w:szCs w:val="22"/>
        </w:rPr>
      </w:pPr>
      <w:r w:rsidRPr="00AF01E9">
        <w:rPr>
          <w:rFonts w:asciiTheme="minorHAnsi" w:hAnsiTheme="minorHAnsi" w:cs="Arial"/>
          <w:szCs w:val="22"/>
        </w:rPr>
        <w:t xml:space="preserve">Arguably business schools have seen little of the required transformation or evolvement in their approach to educating for responsibility necessary to mirror economic and societal changes </w:t>
      </w:r>
      <w:sdt>
        <w:sdtPr>
          <w:rPr>
            <w:rFonts w:asciiTheme="minorHAnsi" w:hAnsiTheme="minorHAnsi" w:cs="Arial"/>
            <w:szCs w:val="22"/>
          </w:rPr>
          <w:id w:val="30763783"/>
          <w:citation/>
        </w:sdtPr>
        <w:sdtContent>
          <w:r w:rsidRPr="00AF01E9">
            <w:rPr>
              <w:rFonts w:asciiTheme="minorHAnsi" w:hAnsiTheme="minorHAnsi" w:cs="Arial"/>
              <w:szCs w:val="22"/>
            </w:rPr>
            <w:fldChar w:fldCharType="begin"/>
          </w:r>
          <w:r w:rsidRPr="00AF01E9">
            <w:rPr>
              <w:rFonts w:asciiTheme="minorHAnsi" w:hAnsiTheme="minorHAnsi" w:cs="Arial"/>
              <w:szCs w:val="22"/>
            </w:rPr>
            <w:instrText xml:space="preserve"> CITATION Eva08 \l 2057 </w:instrText>
          </w:r>
          <w:r w:rsidRPr="00AF01E9">
            <w:rPr>
              <w:rFonts w:asciiTheme="minorHAnsi" w:hAnsiTheme="minorHAnsi" w:cs="Arial"/>
              <w:szCs w:val="22"/>
            </w:rPr>
            <w:fldChar w:fldCharType="separate"/>
          </w:r>
          <w:r w:rsidRPr="00AF01E9">
            <w:rPr>
              <w:rFonts w:asciiTheme="minorHAnsi" w:hAnsiTheme="minorHAnsi" w:cs="Arial"/>
              <w:szCs w:val="22"/>
            </w:rPr>
            <w:t xml:space="preserve">(Evans &amp; Weiss, </w:t>
          </w:r>
          <w:proofErr w:type="gramStart"/>
          <w:r w:rsidRPr="00AF01E9">
            <w:rPr>
              <w:rFonts w:asciiTheme="minorHAnsi" w:hAnsiTheme="minorHAnsi" w:cs="Arial"/>
              <w:szCs w:val="22"/>
            </w:rPr>
            <w:t>2008 )</w:t>
          </w:r>
          <w:proofErr w:type="gramEnd"/>
          <w:r w:rsidRPr="00AF01E9">
            <w:rPr>
              <w:rFonts w:asciiTheme="minorHAnsi" w:hAnsiTheme="minorHAnsi" w:cs="Arial"/>
              <w:szCs w:val="22"/>
            </w:rPr>
            <w:fldChar w:fldCharType="end"/>
          </w:r>
        </w:sdtContent>
      </w:sdt>
      <w:r w:rsidR="002C4465">
        <w:rPr>
          <w:rFonts w:asciiTheme="minorHAnsi" w:hAnsiTheme="minorHAnsi" w:cs="Arial"/>
          <w:szCs w:val="22"/>
        </w:rPr>
        <w:t>.</w:t>
      </w:r>
      <w:r w:rsidRPr="00AF01E9">
        <w:rPr>
          <w:rFonts w:asciiTheme="minorHAnsi" w:hAnsiTheme="minorHAnsi" w:cs="Arial"/>
          <w:szCs w:val="22"/>
        </w:rPr>
        <w:t xml:space="preserve"> There has been an increasing tendency in the UK and elsewhere for HEI’s to see business schools as ‘cash cows’, selling products to customers with business utility. This consumer model was reinforced in the UK by the introduction of payment of university fees.  Looking at the impact of increasing </w:t>
      </w:r>
      <w:proofErr w:type="spellStart"/>
      <w:r w:rsidRPr="00AF01E9">
        <w:rPr>
          <w:rFonts w:asciiTheme="minorHAnsi" w:hAnsiTheme="minorHAnsi" w:cs="Arial"/>
          <w:szCs w:val="22"/>
        </w:rPr>
        <w:t>marketisation</w:t>
      </w:r>
      <w:proofErr w:type="spellEnd"/>
      <w:r w:rsidRPr="00AF01E9">
        <w:rPr>
          <w:rFonts w:asciiTheme="minorHAnsi" w:hAnsiTheme="minorHAnsi" w:cs="Arial"/>
          <w:szCs w:val="22"/>
        </w:rPr>
        <w:t xml:space="preserve">, Naidoo </w:t>
      </w:r>
      <w:sdt>
        <w:sdtPr>
          <w:rPr>
            <w:rFonts w:asciiTheme="minorHAnsi" w:hAnsiTheme="minorHAnsi" w:cs="Arial"/>
            <w:szCs w:val="22"/>
          </w:rPr>
          <w:id w:val="1960391"/>
          <w:citation/>
        </w:sdtPr>
        <w:sdtContent>
          <w:r w:rsidRPr="00AF01E9">
            <w:rPr>
              <w:rFonts w:asciiTheme="minorHAnsi" w:hAnsiTheme="minorHAnsi" w:cs="Arial"/>
              <w:szCs w:val="22"/>
            </w:rPr>
            <w:fldChar w:fldCharType="begin"/>
          </w:r>
          <w:r w:rsidRPr="00AF01E9">
            <w:rPr>
              <w:rFonts w:asciiTheme="minorHAnsi" w:hAnsiTheme="minorHAnsi" w:cs="Arial"/>
              <w:szCs w:val="22"/>
            </w:rPr>
            <w:instrText xml:space="preserve">CITATION Nai05 \p 32 \n  \t  \l 2057 </w:instrText>
          </w:r>
          <w:r w:rsidRPr="00AF01E9">
            <w:rPr>
              <w:rFonts w:asciiTheme="minorHAnsi" w:hAnsiTheme="minorHAnsi" w:cs="Arial"/>
              <w:szCs w:val="22"/>
            </w:rPr>
            <w:fldChar w:fldCharType="separate"/>
          </w:r>
          <w:r w:rsidRPr="00AF01E9">
            <w:rPr>
              <w:rFonts w:asciiTheme="minorHAnsi" w:hAnsiTheme="minorHAnsi" w:cs="Arial"/>
              <w:szCs w:val="22"/>
            </w:rPr>
            <w:t>(2005, p. 32)</w:t>
          </w:r>
          <w:r w:rsidRPr="00AF01E9">
            <w:rPr>
              <w:rFonts w:asciiTheme="minorHAnsi" w:hAnsiTheme="minorHAnsi" w:cs="Arial"/>
              <w:szCs w:val="22"/>
            </w:rPr>
            <w:fldChar w:fldCharType="end"/>
          </w:r>
        </w:sdtContent>
      </w:sdt>
      <w:r w:rsidRPr="00AF01E9">
        <w:rPr>
          <w:rFonts w:asciiTheme="minorHAnsi" w:hAnsiTheme="minorHAnsi" w:cs="Arial"/>
          <w:szCs w:val="22"/>
        </w:rPr>
        <w:t xml:space="preserve"> argues that the large increase in participating student numbers and the operation of UK universities as “business” in the last two decades has increasingly led </w:t>
      </w:r>
      <w:r w:rsidR="002C4465">
        <w:rPr>
          <w:rFonts w:asciiTheme="minorHAnsi" w:hAnsiTheme="minorHAnsi" w:cs="Arial"/>
          <w:szCs w:val="22"/>
        </w:rPr>
        <w:t xml:space="preserve">to </w:t>
      </w:r>
      <w:r w:rsidRPr="00AF01E9">
        <w:rPr>
          <w:rFonts w:asciiTheme="minorHAnsi" w:hAnsiTheme="minorHAnsi" w:cs="Arial"/>
          <w:szCs w:val="22"/>
        </w:rPr>
        <w:t>a commodification of learning in o</w:t>
      </w:r>
      <w:r w:rsidR="002C4465">
        <w:rPr>
          <w:rFonts w:asciiTheme="minorHAnsi" w:hAnsiTheme="minorHAnsi" w:cs="Arial"/>
          <w:szCs w:val="22"/>
        </w:rPr>
        <w:t>rder to reap economies of scale</w:t>
      </w:r>
      <w:r w:rsidRPr="00AF01E9">
        <w:rPr>
          <w:rFonts w:asciiTheme="minorHAnsi" w:hAnsiTheme="minorHAnsi" w:cs="Arial"/>
          <w:szCs w:val="22"/>
        </w:rPr>
        <w:t>. This can be seen as acting against educating for responsibility in the academic approaches and concerns that it drives. Naidoo comments that “</w:t>
      </w:r>
      <w:r w:rsidRPr="00AF01E9">
        <w:rPr>
          <w:rFonts w:asciiTheme="minorHAnsi" w:hAnsiTheme="minorHAnsi" w:cs="Arial"/>
          <w:i/>
          <w:szCs w:val="22"/>
        </w:rPr>
        <w:t>learning is likely to be transformed into a process of selecting, consuming and reproducing an unconnected series of short, neatly packaged bytes of information”.</w:t>
      </w:r>
      <w:r w:rsidRPr="00AF01E9">
        <w:rPr>
          <w:rFonts w:asciiTheme="minorHAnsi" w:hAnsiTheme="minorHAnsi" w:cs="Arial"/>
          <w:szCs w:val="22"/>
        </w:rPr>
        <w:t xml:space="preserve"> </w:t>
      </w:r>
    </w:p>
    <w:p w:rsidR="004A3950" w:rsidRPr="00AF01E9" w:rsidRDefault="004A3950" w:rsidP="002C4465">
      <w:pPr>
        <w:jc w:val="both"/>
        <w:rPr>
          <w:rFonts w:asciiTheme="minorHAnsi" w:hAnsiTheme="minorHAnsi" w:cs="Arial"/>
          <w:szCs w:val="22"/>
        </w:rPr>
      </w:pPr>
    </w:p>
    <w:p w:rsidR="00CA6B9D" w:rsidRPr="00AF01E9" w:rsidRDefault="00CA6B9D" w:rsidP="002C4465">
      <w:pPr>
        <w:jc w:val="both"/>
        <w:rPr>
          <w:rFonts w:asciiTheme="minorHAnsi" w:hAnsiTheme="minorHAnsi" w:cs="Arial"/>
          <w:szCs w:val="22"/>
        </w:rPr>
      </w:pPr>
      <w:r w:rsidRPr="00AF01E9">
        <w:rPr>
          <w:rFonts w:asciiTheme="minorHAnsi" w:hAnsiTheme="minorHAnsi" w:cs="Arial"/>
          <w:szCs w:val="22"/>
        </w:rPr>
        <w:t xml:space="preserve">On business utility, there are academic, industry and policy calls for more </w:t>
      </w:r>
      <w:r w:rsidR="002C4465">
        <w:rPr>
          <w:rFonts w:asciiTheme="minorHAnsi" w:hAnsiTheme="minorHAnsi" w:cs="Arial"/>
          <w:szCs w:val="22"/>
        </w:rPr>
        <w:t xml:space="preserve">relevant </w:t>
      </w:r>
      <w:r w:rsidRPr="00AF01E9">
        <w:rPr>
          <w:rFonts w:asciiTheme="minorHAnsi" w:hAnsiTheme="minorHAnsi" w:cs="Arial"/>
          <w:szCs w:val="22"/>
        </w:rPr>
        <w:t xml:space="preserve">vocational training focused on better meeting the needs of employers, i.e. better </w:t>
      </w:r>
      <w:r w:rsidRPr="00AF01E9">
        <w:rPr>
          <w:rFonts w:asciiTheme="minorHAnsi" w:hAnsiTheme="minorHAnsi" w:cs="Arial"/>
          <w:szCs w:val="22"/>
        </w:rPr>
        <w:lastRenderedPageBreak/>
        <w:t xml:space="preserve">responding to the needs of the perceived market. Others suggest such a focus on </w:t>
      </w:r>
      <w:r w:rsidR="002C4465">
        <w:rPr>
          <w:rFonts w:asciiTheme="minorHAnsi" w:hAnsiTheme="minorHAnsi" w:cs="Arial"/>
          <w:szCs w:val="22"/>
        </w:rPr>
        <w:t>market forces</w:t>
      </w:r>
      <w:r w:rsidRPr="00AF01E9">
        <w:rPr>
          <w:rFonts w:asciiTheme="minorHAnsi" w:hAnsiTheme="minorHAnsi" w:cs="Arial"/>
          <w:szCs w:val="22"/>
        </w:rPr>
        <w:t xml:space="preserve"> could move educational programmes away from</w:t>
      </w:r>
      <w:r w:rsidR="002C4465">
        <w:rPr>
          <w:rFonts w:asciiTheme="minorHAnsi" w:hAnsiTheme="minorHAnsi" w:cs="Arial"/>
          <w:szCs w:val="22"/>
        </w:rPr>
        <w:t>,</w:t>
      </w:r>
      <w:r w:rsidRPr="00AF01E9">
        <w:rPr>
          <w:rFonts w:asciiTheme="minorHAnsi" w:hAnsiTheme="minorHAnsi" w:cs="Arial"/>
          <w:szCs w:val="22"/>
        </w:rPr>
        <w:t xml:space="preserve"> rather than towards</w:t>
      </w:r>
      <w:r w:rsidR="002C4465">
        <w:rPr>
          <w:rFonts w:asciiTheme="minorHAnsi" w:hAnsiTheme="minorHAnsi" w:cs="Arial"/>
          <w:szCs w:val="22"/>
        </w:rPr>
        <w:t>,</w:t>
      </w:r>
      <w:r w:rsidRPr="00AF01E9">
        <w:rPr>
          <w:rFonts w:asciiTheme="minorHAnsi" w:hAnsiTheme="minorHAnsi" w:cs="Arial"/>
          <w:szCs w:val="22"/>
        </w:rPr>
        <w:t xml:space="preserve"> concerns about broader responsibility </w:t>
      </w:r>
      <w:sdt>
        <w:sdtPr>
          <w:rPr>
            <w:rFonts w:asciiTheme="minorHAnsi" w:hAnsiTheme="minorHAnsi" w:cs="Arial"/>
            <w:szCs w:val="22"/>
          </w:rPr>
          <w:id w:val="20162752"/>
          <w:citation/>
        </w:sdtPr>
        <w:sdtContent>
          <w:r w:rsidRPr="00AF01E9">
            <w:rPr>
              <w:rFonts w:asciiTheme="minorHAnsi" w:hAnsiTheme="minorHAnsi" w:cs="Arial"/>
              <w:szCs w:val="22"/>
            </w:rPr>
            <w:fldChar w:fldCharType="begin"/>
          </w:r>
          <w:r w:rsidRPr="00AF01E9">
            <w:rPr>
              <w:rFonts w:asciiTheme="minorHAnsi" w:hAnsiTheme="minorHAnsi" w:cs="Arial"/>
              <w:szCs w:val="22"/>
            </w:rPr>
            <w:instrText xml:space="preserve"> CITATION Tra03 \l 2057  </w:instrText>
          </w:r>
          <w:r w:rsidRPr="00AF01E9">
            <w:rPr>
              <w:rFonts w:asciiTheme="minorHAnsi" w:hAnsiTheme="minorHAnsi" w:cs="Arial"/>
              <w:szCs w:val="22"/>
            </w:rPr>
            <w:fldChar w:fldCharType="separate"/>
          </w:r>
          <w:r w:rsidRPr="00AF01E9">
            <w:rPr>
              <w:rFonts w:asciiTheme="minorHAnsi" w:hAnsiTheme="minorHAnsi" w:cs="Arial"/>
              <w:szCs w:val="22"/>
            </w:rPr>
            <w:t>(Trank &amp; Rynes, 2003)</w:t>
          </w:r>
          <w:r w:rsidRPr="00AF01E9">
            <w:rPr>
              <w:rFonts w:asciiTheme="minorHAnsi" w:hAnsiTheme="minorHAnsi" w:cs="Arial"/>
              <w:szCs w:val="22"/>
            </w:rPr>
            <w:fldChar w:fldCharType="end"/>
          </w:r>
        </w:sdtContent>
      </w:sdt>
      <w:r w:rsidRPr="00AF01E9">
        <w:rPr>
          <w:rFonts w:asciiTheme="minorHAnsi" w:hAnsiTheme="minorHAnsi" w:cs="Arial"/>
          <w:szCs w:val="22"/>
        </w:rPr>
        <w:t>.</w:t>
      </w:r>
      <w:r w:rsidR="004A3950" w:rsidRPr="00AF01E9">
        <w:rPr>
          <w:rFonts w:asciiTheme="minorHAnsi" w:hAnsiTheme="minorHAnsi" w:cs="Arial"/>
          <w:szCs w:val="22"/>
        </w:rPr>
        <w:t xml:space="preserve"> </w:t>
      </w:r>
      <w:r w:rsidRPr="00AF01E9">
        <w:rPr>
          <w:rFonts w:asciiTheme="minorHAnsi" w:hAnsiTheme="minorHAnsi" w:cs="Arial"/>
          <w:szCs w:val="22"/>
        </w:rPr>
        <w:t>Moreover, in the 2008 credit</w:t>
      </w:r>
      <w:r w:rsidR="002C4465">
        <w:rPr>
          <w:rFonts w:asciiTheme="minorHAnsi" w:hAnsiTheme="minorHAnsi" w:cs="Arial"/>
          <w:szCs w:val="22"/>
        </w:rPr>
        <w:t xml:space="preserve"> crisis business schools report</w:t>
      </w:r>
      <w:r w:rsidRPr="00AF01E9">
        <w:rPr>
          <w:rFonts w:asciiTheme="minorHAnsi" w:hAnsiTheme="minorHAnsi" w:cs="Arial"/>
          <w:szCs w:val="22"/>
        </w:rPr>
        <w:t xml:space="preserve">, research, consultancy and teaching appeared to support, or at last ignored, behaviour which was either corrupt or did not reflect the practice of integrity </w:t>
      </w:r>
      <w:sdt>
        <w:sdtPr>
          <w:rPr>
            <w:rFonts w:asciiTheme="minorHAnsi" w:hAnsiTheme="minorHAnsi" w:cs="Arial"/>
            <w:szCs w:val="22"/>
          </w:rPr>
          <w:id w:val="30763793"/>
          <w:citation/>
        </w:sdtPr>
        <w:sdtContent>
          <w:r w:rsidRPr="00AF01E9">
            <w:rPr>
              <w:rFonts w:asciiTheme="minorHAnsi" w:hAnsiTheme="minorHAnsi" w:cs="Arial"/>
              <w:szCs w:val="22"/>
            </w:rPr>
            <w:fldChar w:fldCharType="begin"/>
          </w:r>
          <w:r w:rsidRPr="00AF01E9">
            <w:rPr>
              <w:rFonts w:asciiTheme="minorHAnsi" w:hAnsiTheme="minorHAnsi" w:cs="Arial"/>
              <w:szCs w:val="22"/>
            </w:rPr>
            <w:instrText xml:space="preserve"> CITATION Khu07 \l 2057 </w:instrText>
          </w:r>
          <w:r w:rsidRPr="00AF01E9">
            <w:rPr>
              <w:rFonts w:asciiTheme="minorHAnsi" w:hAnsiTheme="minorHAnsi" w:cs="Arial"/>
              <w:szCs w:val="22"/>
            </w:rPr>
            <w:fldChar w:fldCharType="separate"/>
          </w:r>
          <w:r w:rsidRPr="00AF01E9">
            <w:rPr>
              <w:rFonts w:asciiTheme="minorHAnsi" w:hAnsiTheme="minorHAnsi" w:cs="Arial"/>
              <w:szCs w:val="22"/>
            </w:rPr>
            <w:t>(Khurana, 2010)</w:t>
          </w:r>
          <w:r w:rsidRPr="00AF01E9">
            <w:rPr>
              <w:rFonts w:asciiTheme="minorHAnsi" w:hAnsiTheme="minorHAnsi" w:cs="Arial"/>
              <w:szCs w:val="22"/>
            </w:rPr>
            <w:fldChar w:fldCharType="end"/>
          </w:r>
        </w:sdtContent>
      </w:sdt>
      <w:r w:rsidRPr="00AF01E9">
        <w:rPr>
          <w:rFonts w:asciiTheme="minorHAnsi" w:hAnsiTheme="minorHAnsi" w:cs="Arial"/>
          <w:szCs w:val="22"/>
        </w:rPr>
        <w:t xml:space="preserve">.  Hence business schools are seen by some as having a besmirched reputation </w:t>
      </w:r>
      <w:sdt>
        <w:sdtPr>
          <w:rPr>
            <w:rFonts w:asciiTheme="minorHAnsi" w:hAnsiTheme="minorHAnsi" w:cs="Arial"/>
            <w:szCs w:val="22"/>
          </w:rPr>
          <w:id w:val="30763794"/>
          <w:citation/>
        </w:sdtPr>
        <w:sdtContent>
          <w:r w:rsidRPr="00AF01E9">
            <w:rPr>
              <w:rFonts w:asciiTheme="minorHAnsi" w:hAnsiTheme="minorHAnsi" w:cs="Arial"/>
              <w:szCs w:val="22"/>
            </w:rPr>
            <w:fldChar w:fldCharType="begin"/>
          </w:r>
          <w:r w:rsidRPr="00AF01E9">
            <w:rPr>
              <w:rFonts w:asciiTheme="minorHAnsi" w:hAnsiTheme="minorHAnsi" w:cs="Arial"/>
              <w:szCs w:val="22"/>
            </w:rPr>
            <w:instrText xml:space="preserve"> CITATION Lar13 \l 2057 </w:instrText>
          </w:r>
          <w:r w:rsidRPr="00AF01E9">
            <w:rPr>
              <w:rFonts w:asciiTheme="minorHAnsi" w:hAnsiTheme="minorHAnsi" w:cs="Arial"/>
              <w:szCs w:val="22"/>
            </w:rPr>
            <w:fldChar w:fldCharType="separate"/>
          </w:r>
          <w:r w:rsidRPr="00AF01E9">
            <w:rPr>
              <w:rFonts w:asciiTheme="minorHAnsi" w:hAnsiTheme="minorHAnsi" w:cs="Arial"/>
              <w:szCs w:val="22"/>
            </w:rPr>
            <w:t>(Floyd, et al., 2013)</w:t>
          </w:r>
          <w:r w:rsidRPr="00AF01E9">
            <w:rPr>
              <w:rFonts w:asciiTheme="minorHAnsi" w:hAnsiTheme="minorHAnsi" w:cs="Arial"/>
              <w:szCs w:val="22"/>
            </w:rPr>
            <w:fldChar w:fldCharType="end"/>
          </w:r>
        </w:sdtContent>
      </w:sdt>
      <w:r w:rsidRPr="00AF01E9">
        <w:rPr>
          <w:rFonts w:asciiTheme="minorHAnsi" w:hAnsiTheme="minorHAnsi" w:cs="Arial"/>
          <w:szCs w:val="22"/>
        </w:rPr>
        <w:t xml:space="preserve"> having focused graduate psyche on their own objectives and not on a responsibility for broader societal goals </w:t>
      </w:r>
      <w:sdt>
        <w:sdtPr>
          <w:rPr>
            <w:rFonts w:asciiTheme="minorHAnsi" w:hAnsiTheme="minorHAnsi" w:cs="Arial"/>
            <w:szCs w:val="22"/>
          </w:rPr>
          <w:id w:val="30763795"/>
          <w:citation/>
        </w:sdtPr>
        <w:sdtContent>
          <w:r w:rsidRPr="00AF01E9">
            <w:rPr>
              <w:rFonts w:asciiTheme="minorHAnsi" w:hAnsiTheme="minorHAnsi" w:cs="Arial"/>
              <w:szCs w:val="22"/>
            </w:rPr>
            <w:fldChar w:fldCharType="begin"/>
          </w:r>
          <w:r w:rsidRPr="00AF01E9">
            <w:rPr>
              <w:rFonts w:asciiTheme="minorHAnsi" w:hAnsiTheme="minorHAnsi" w:cs="Arial"/>
              <w:szCs w:val="22"/>
            </w:rPr>
            <w:instrText xml:space="preserve"> CITATION Dia04 \l 2057 </w:instrText>
          </w:r>
          <w:r w:rsidRPr="00AF01E9">
            <w:rPr>
              <w:rFonts w:asciiTheme="minorHAnsi" w:hAnsiTheme="minorHAnsi" w:cs="Arial"/>
              <w:szCs w:val="22"/>
            </w:rPr>
            <w:fldChar w:fldCharType="separate"/>
          </w:r>
          <w:r w:rsidRPr="00AF01E9">
            <w:rPr>
              <w:rFonts w:asciiTheme="minorHAnsi" w:hAnsiTheme="minorHAnsi" w:cs="Arial"/>
              <w:szCs w:val="22"/>
            </w:rPr>
            <w:t>(Swanson, 2004)</w:t>
          </w:r>
          <w:r w:rsidRPr="00AF01E9">
            <w:rPr>
              <w:rFonts w:asciiTheme="minorHAnsi" w:hAnsiTheme="minorHAnsi" w:cs="Arial"/>
              <w:szCs w:val="22"/>
            </w:rPr>
            <w:fldChar w:fldCharType="end"/>
          </w:r>
        </w:sdtContent>
      </w:sdt>
      <w:r w:rsidRPr="00AF01E9">
        <w:rPr>
          <w:rFonts w:asciiTheme="minorHAnsi" w:hAnsiTheme="minorHAnsi" w:cs="Arial"/>
          <w:szCs w:val="22"/>
        </w:rPr>
        <w:t xml:space="preserve">.  Such critique demands dialogue about and articulation of values and purpose of business schools.  </w:t>
      </w:r>
    </w:p>
    <w:p w:rsidR="004A3950" w:rsidRPr="00AF01E9" w:rsidRDefault="004A3950" w:rsidP="002C4465">
      <w:pPr>
        <w:jc w:val="both"/>
        <w:rPr>
          <w:rFonts w:asciiTheme="minorHAnsi" w:hAnsiTheme="minorHAnsi" w:cs="Arial"/>
          <w:szCs w:val="22"/>
        </w:rPr>
      </w:pPr>
    </w:p>
    <w:p w:rsidR="00CA6B9D" w:rsidRPr="00AF01E9" w:rsidRDefault="00CA6B9D" w:rsidP="002C4465">
      <w:pPr>
        <w:jc w:val="both"/>
        <w:rPr>
          <w:rFonts w:asciiTheme="minorHAnsi" w:hAnsiTheme="minorHAnsi" w:cs="Arial"/>
          <w:szCs w:val="22"/>
        </w:rPr>
      </w:pPr>
      <w:r w:rsidRPr="00AF01E9">
        <w:rPr>
          <w:rFonts w:asciiTheme="minorHAnsi" w:hAnsiTheme="minorHAnsi" w:cs="Arial"/>
          <w:b/>
          <w:szCs w:val="22"/>
        </w:rPr>
        <w:t>Challenge 3:</w:t>
      </w:r>
      <w:r w:rsidRPr="00AF01E9">
        <w:rPr>
          <w:rFonts w:asciiTheme="minorHAnsi" w:hAnsiTheme="minorHAnsi" w:cs="Arial"/>
          <w:szCs w:val="22"/>
        </w:rPr>
        <w:t xml:space="preserve"> </w:t>
      </w:r>
      <w:r w:rsidRPr="00AF01E9">
        <w:rPr>
          <w:rFonts w:asciiTheme="minorHAnsi" w:hAnsiTheme="minorHAnsi" w:cs="Arial"/>
          <w:b/>
          <w:szCs w:val="22"/>
        </w:rPr>
        <w:t>Does the wider business school curricula teach mixed messages?</w:t>
      </w:r>
    </w:p>
    <w:p w:rsidR="00CA6B9D" w:rsidRPr="00AF01E9" w:rsidRDefault="00CA6B9D" w:rsidP="002C4465">
      <w:pPr>
        <w:jc w:val="both"/>
        <w:rPr>
          <w:rFonts w:asciiTheme="minorHAnsi" w:hAnsiTheme="minorHAnsi" w:cs="Arial"/>
          <w:szCs w:val="22"/>
        </w:rPr>
      </w:pPr>
      <w:r w:rsidRPr="00AF01E9">
        <w:rPr>
          <w:rFonts w:asciiTheme="minorHAnsi" w:hAnsiTheme="minorHAnsi" w:cs="Arial"/>
          <w:szCs w:val="22"/>
        </w:rPr>
        <w:t>As stron</w:t>
      </w:r>
      <w:r w:rsidR="004A3950" w:rsidRPr="00AF01E9">
        <w:rPr>
          <w:rFonts w:asciiTheme="minorHAnsi" w:hAnsiTheme="minorHAnsi" w:cs="Arial"/>
          <w:szCs w:val="22"/>
        </w:rPr>
        <w:t xml:space="preserve">gly argued by </w:t>
      </w:r>
      <w:proofErr w:type="spellStart"/>
      <w:r w:rsidRPr="00AF01E9">
        <w:rPr>
          <w:rFonts w:asciiTheme="minorHAnsi" w:hAnsiTheme="minorHAnsi" w:cs="Arial"/>
          <w:szCs w:val="22"/>
        </w:rPr>
        <w:t>Ghoshal</w:t>
      </w:r>
      <w:proofErr w:type="spellEnd"/>
      <w:r w:rsidRPr="00AF01E9">
        <w:rPr>
          <w:rFonts w:asciiTheme="minorHAnsi" w:hAnsiTheme="minorHAnsi" w:cs="Arial"/>
          <w:szCs w:val="22"/>
        </w:rPr>
        <w:t xml:space="preserve"> </w:t>
      </w:r>
      <w:sdt>
        <w:sdtPr>
          <w:rPr>
            <w:rFonts w:asciiTheme="minorHAnsi" w:hAnsiTheme="minorHAnsi" w:cs="Arial"/>
            <w:szCs w:val="22"/>
          </w:rPr>
          <w:id w:val="30763784"/>
          <w:citation/>
        </w:sdtPr>
        <w:sdtContent>
          <w:r w:rsidRPr="00AF01E9">
            <w:rPr>
              <w:rFonts w:asciiTheme="minorHAnsi" w:hAnsiTheme="minorHAnsi" w:cs="Arial"/>
              <w:szCs w:val="22"/>
            </w:rPr>
            <w:fldChar w:fldCharType="begin"/>
          </w:r>
          <w:r w:rsidRPr="00AF01E9">
            <w:rPr>
              <w:rFonts w:asciiTheme="minorHAnsi" w:hAnsiTheme="minorHAnsi" w:cs="Arial"/>
              <w:szCs w:val="22"/>
            </w:rPr>
            <w:instrText xml:space="preserve"> CITATION Gho05 \n  \t  \l 2057  </w:instrText>
          </w:r>
          <w:r w:rsidRPr="00AF01E9">
            <w:rPr>
              <w:rFonts w:asciiTheme="minorHAnsi" w:hAnsiTheme="minorHAnsi" w:cs="Arial"/>
              <w:szCs w:val="22"/>
            </w:rPr>
            <w:fldChar w:fldCharType="separate"/>
          </w:r>
          <w:r w:rsidRPr="00AF01E9">
            <w:rPr>
              <w:rFonts w:asciiTheme="minorHAnsi" w:hAnsiTheme="minorHAnsi" w:cs="Arial"/>
              <w:szCs w:val="22"/>
            </w:rPr>
            <w:t>(2005)</w:t>
          </w:r>
          <w:r w:rsidRPr="00AF01E9">
            <w:rPr>
              <w:rFonts w:asciiTheme="minorHAnsi" w:hAnsiTheme="minorHAnsi" w:cs="Arial"/>
              <w:szCs w:val="22"/>
            </w:rPr>
            <w:fldChar w:fldCharType="end"/>
          </w:r>
        </w:sdtContent>
      </w:sdt>
      <w:r w:rsidR="004A3950" w:rsidRPr="00AF01E9">
        <w:rPr>
          <w:rFonts w:asciiTheme="minorHAnsi" w:hAnsiTheme="minorHAnsi" w:cs="Arial"/>
          <w:szCs w:val="22"/>
        </w:rPr>
        <w:t xml:space="preserve">, </w:t>
      </w:r>
      <w:r w:rsidRPr="00AF01E9">
        <w:rPr>
          <w:rFonts w:asciiTheme="minorHAnsi" w:hAnsiTheme="minorHAnsi" w:cs="Arial"/>
          <w:szCs w:val="22"/>
        </w:rPr>
        <w:t xml:space="preserve">what we teach across the business school curricula </w:t>
      </w:r>
      <w:r w:rsidR="004A3950" w:rsidRPr="00AF01E9">
        <w:rPr>
          <w:rFonts w:asciiTheme="minorHAnsi" w:hAnsiTheme="minorHAnsi" w:cs="Arial"/>
          <w:szCs w:val="22"/>
        </w:rPr>
        <w:t xml:space="preserve">is </w:t>
      </w:r>
      <w:r w:rsidRPr="00AF01E9">
        <w:rPr>
          <w:rFonts w:asciiTheme="minorHAnsi" w:hAnsiTheme="minorHAnsi" w:cs="Arial"/>
          <w:szCs w:val="22"/>
        </w:rPr>
        <w:t>ideologica</w:t>
      </w:r>
      <w:r w:rsidR="004A3950" w:rsidRPr="00AF01E9">
        <w:rPr>
          <w:rFonts w:asciiTheme="minorHAnsi" w:hAnsiTheme="minorHAnsi" w:cs="Arial"/>
          <w:szCs w:val="22"/>
        </w:rPr>
        <w:t xml:space="preserve">lly opposed to ethical thinking. </w:t>
      </w:r>
      <w:r w:rsidRPr="00AF01E9">
        <w:rPr>
          <w:rFonts w:asciiTheme="minorHAnsi" w:hAnsiTheme="minorHAnsi" w:cs="Arial"/>
          <w:szCs w:val="22"/>
        </w:rPr>
        <w:t xml:space="preserve">Whatever worldviews prevail for students on entry, </w:t>
      </w:r>
      <w:proofErr w:type="spellStart"/>
      <w:r w:rsidRPr="00AF01E9">
        <w:rPr>
          <w:rFonts w:asciiTheme="minorHAnsi" w:hAnsiTheme="minorHAnsi" w:cs="Arial"/>
          <w:szCs w:val="22"/>
        </w:rPr>
        <w:t>Giacalone</w:t>
      </w:r>
      <w:proofErr w:type="spellEnd"/>
      <w:r w:rsidRPr="00AF01E9">
        <w:rPr>
          <w:rFonts w:asciiTheme="minorHAnsi" w:hAnsiTheme="minorHAnsi" w:cs="Arial"/>
          <w:szCs w:val="22"/>
        </w:rPr>
        <w:t xml:space="preserve"> and Thompson </w:t>
      </w:r>
      <w:sdt>
        <w:sdtPr>
          <w:rPr>
            <w:rFonts w:asciiTheme="minorHAnsi" w:hAnsiTheme="minorHAnsi" w:cs="Arial"/>
            <w:szCs w:val="22"/>
          </w:rPr>
          <w:id w:val="1524509"/>
          <w:citation/>
        </w:sdtPr>
        <w:sdtContent>
          <w:r w:rsidRPr="00AF01E9">
            <w:rPr>
              <w:rFonts w:asciiTheme="minorHAnsi" w:hAnsiTheme="minorHAnsi" w:cs="Arial"/>
              <w:szCs w:val="22"/>
            </w:rPr>
            <w:fldChar w:fldCharType="begin"/>
          </w:r>
          <w:r w:rsidRPr="00AF01E9">
            <w:rPr>
              <w:rFonts w:asciiTheme="minorHAnsi" w:hAnsiTheme="minorHAnsi" w:cs="Arial"/>
              <w:szCs w:val="22"/>
            </w:rPr>
            <w:instrText xml:space="preserve">CITATION Rob06 \p 267 \n  \t  \l 2057 </w:instrText>
          </w:r>
          <w:r w:rsidRPr="00AF01E9">
            <w:rPr>
              <w:rFonts w:asciiTheme="minorHAnsi" w:hAnsiTheme="minorHAnsi" w:cs="Arial"/>
              <w:szCs w:val="22"/>
            </w:rPr>
            <w:fldChar w:fldCharType="separate"/>
          </w:r>
          <w:r w:rsidRPr="00AF01E9">
            <w:rPr>
              <w:rFonts w:asciiTheme="minorHAnsi" w:hAnsiTheme="minorHAnsi" w:cs="Arial"/>
              <w:szCs w:val="22"/>
            </w:rPr>
            <w:t>(2006, p. 267)</w:t>
          </w:r>
          <w:r w:rsidRPr="00AF01E9">
            <w:rPr>
              <w:rFonts w:asciiTheme="minorHAnsi" w:hAnsiTheme="minorHAnsi" w:cs="Arial"/>
              <w:szCs w:val="22"/>
            </w:rPr>
            <w:fldChar w:fldCharType="end"/>
          </w:r>
        </w:sdtContent>
      </w:sdt>
      <w:r w:rsidRPr="00AF01E9">
        <w:rPr>
          <w:rFonts w:asciiTheme="minorHAnsi" w:hAnsiTheme="minorHAnsi" w:cs="Arial"/>
          <w:szCs w:val="22"/>
        </w:rPr>
        <w:t xml:space="preserve"> argue that, even before considerations of pedagogy or course content, there is a fundamental problem in teaching business ethics and social responsibility: the organisation-centred worldview underlying most management education where students are taught “</w:t>
      </w:r>
      <w:r w:rsidRPr="00AF01E9">
        <w:rPr>
          <w:rFonts w:asciiTheme="minorHAnsi" w:hAnsiTheme="minorHAnsi" w:cs="Arial"/>
          <w:i/>
          <w:szCs w:val="22"/>
        </w:rPr>
        <w:t>to perpetuate business’ importance and its centrality in society, to do so by increasing wealth, and to assume that by advancing organizational interests, they advance their own and society’s overall best interests</w:t>
      </w:r>
      <w:r w:rsidRPr="00AF01E9">
        <w:rPr>
          <w:rFonts w:asciiTheme="minorHAnsi" w:hAnsiTheme="minorHAnsi" w:cs="Arial"/>
          <w:szCs w:val="22"/>
        </w:rPr>
        <w:t>”.  Hence attention needs to be paid to the normative nature of management education where assumptions about right and wrong ways of managing people, profits</w:t>
      </w:r>
      <w:r w:rsidR="003551DE">
        <w:rPr>
          <w:rFonts w:asciiTheme="minorHAnsi" w:hAnsiTheme="minorHAnsi" w:cs="Arial"/>
          <w:szCs w:val="22"/>
        </w:rPr>
        <w:t>,</w:t>
      </w:r>
      <w:r w:rsidRPr="00AF01E9">
        <w:rPr>
          <w:rFonts w:asciiTheme="minorHAnsi" w:hAnsiTheme="minorHAnsi" w:cs="Arial"/>
          <w:szCs w:val="22"/>
        </w:rPr>
        <w:t xml:space="preserve"> and businesses are implicit to the curriculum </w:t>
      </w:r>
      <w:sdt>
        <w:sdtPr>
          <w:rPr>
            <w:rFonts w:asciiTheme="minorHAnsi" w:hAnsiTheme="minorHAnsi" w:cs="Arial"/>
            <w:szCs w:val="22"/>
          </w:rPr>
          <w:id w:val="1731530"/>
          <w:citation/>
        </w:sdtPr>
        <w:sdtContent>
          <w:r w:rsidRPr="00AF01E9">
            <w:rPr>
              <w:rFonts w:asciiTheme="minorHAnsi" w:hAnsiTheme="minorHAnsi" w:cs="Arial"/>
              <w:szCs w:val="22"/>
            </w:rPr>
            <w:fldChar w:fldCharType="begin"/>
          </w:r>
          <w:r w:rsidRPr="00AF01E9">
            <w:rPr>
              <w:rFonts w:asciiTheme="minorHAnsi" w:hAnsiTheme="minorHAnsi" w:cs="Arial"/>
              <w:szCs w:val="22"/>
            </w:rPr>
            <w:instrText xml:space="preserve"> CITATION Mor11 \l 2057 </w:instrText>
          </w:r>
          <w:r w:rsidRPr="00AF01E9">
            <w:rPr>
              <w:rFonts w:asciiTheme="minorHAnsi" w:hAnsiTheme="minorHAnsi" w:cs="Arial"/>
              <w:szCs w:val="22"/>
            </w:rPr>
            <w:fldChar w:fldCharType="separate"/>
          </w:r>
          <w:r w:rsidRPr="00AF01E9">
            <w:rPr>
              <w:rFonts w:asciiTheme="minorHAnsi" w:hAnsiTheme="minorHAnsi" w:cs="Arial"/>
              <w:szCs w:val="22"/>
            </w:rPr>
            <w:t>(Morsing &amp; Rovira, 2011)</w:t>
          </w:r>
          <w:r w:rsidRPr="00AF01E9">
            <w:rPr>
              <w:rFonts w:asciiTheme="minorHAnsi" w:hAnsiTheme="minorHAnsi" w:cs="Arial"/>
              <w:szCs w:val="22"/>
            </w:rPr>
            <w:fldChar w:fldCharType="end"/>
          </w:r>
        </w:sdtContent>
      </w:sdt>
      <w:r w:rsidRPr="00AF01E9">
        <w:rPr>
          <w:rFonts w:asciiTheme="minorHAnsi" w:hAnsiTheme="minorHAnsi" w:cs="Arial"/>
          <w:szCs w:val="22"/>
        </w:rPr>
        <w:t xml:space="preserve">.  </w:t>
      </w:r>
    </w:p>
    <w:p w:rsidR="004A3950" w:rsidRPr="00AF01E9" w:rsidRDefault="004A3950" w:rsidP="002C4465">
      <w:pPr>
        <w:jc w:val="both"/>
        <w:rPr>
          <w:rFonts w:asciiTheme="minorHAnsi" w:hAnsiTheme="minorHAnsi" w:cs="Arial"/>
          <w:szCs w:val="22"/>
        </w:rPr>
      </w:pPr>
    </w:p>
    <w:p w:rsidR="00CA6B9D" w:rsidRPr="00AF01E9" w:rsidRDefault="00CA6B9D" w:rsidP="002C4465">
      <w:pPr>
        <w:jc w:val="both"/>
        <w:rPr>
          <w:rFonts w:asciiTheme="minorHAnsi" w:hAnsiTheme="minorHAnsi" w:cs="Arial"/>
          <w:szCs w:val="22"/>
        </w:rPr>
      </w:pPr>
      <w:r w:rsidRPr="00AF01E9">
        <w:rPr>
          <w:rFonts w:asciiTheme="minorHAnsi" w:hAnsiTheme="minorHAnsi" w:cs="Arial"/>
          <w:szCs w:val="22"/>
        </w:rPr>
        <w:t>This sugge</w:t>
      </w:r>
      <w:r w:rsidR="003551DE">
        <w:rPr>
          <w:rFonts w:asciiTheme="minorHAnsi" w:hAnsiTheme="minorHAnsi" w:cs="Arial"/>
          <w:szCs w:val="22"/>
        </w:rPr>
        <w:t xml:space="preserve">sts that business schools have, </w:t>
      </w:r>
      <w:r w:rsidRPr="00AF01E9">
        <w:rPr>
          <w:rFonts w:asciiTheme="minorHAnsi" w:hAnsiTheme="minorHAnsi" w:cs="Arial"/>
          <w:szCs w:val="22"/>
        </w:rPr>
        <w:t>perhaps inadvertently</w:t>
      </w:r>
      <w:r w:rsidR="003551DE">
        <w:rPr>
          <w:rFonts w:asciiTheme="minorHAnsi" w:hAnsiTheme="minorHAnsi" w:cs="Arial"/>
          <w:szCs w:val="22"/>
        </w:rPr>
        <w:t>,</w:t>
      </w:r>
      <w:r w:rsidRPr="00AF01E9">
        <w:rPr>
          <w:rFonts w:asciiTheme="minorHAnsi" w:hAnsiTheme="minorHAnsi" w:cs="Arial"/>
          <w:szCs w:val="22"/>
        </w:rPr>
        <w:t xml:space="preserve"> </w:t>
      </w:r>
      <w:r w:rsidR="003551DE">
        <w:rPr>
          <w:rFonts w:asciiTheme="minorHAnsi" w:hAnsiTheme="minorHAnsi" w:cs="Arial"/>
          <w:szCs w:val="22"/>
        </w:rPr>
        <w:t>brutalised</w:t>
      </w:r>
      <w:r w:rsidRPr="00AF01E9">
        <w:rPr>
          <w:rFonts w:asciiTheme="minorHAnsi" w:hAnsiTheme="minorHAnsi" w:cs="Arial"/>
          <w:szCs w:val="22"/>
        </w:rPr>
        <w:t xml:space="preserve"> business education by reinforcing a winners-culture that focuses on share price, short-term profit</w:t>
      </w:r>
      <w:r w:rsidR="003551DE">
        <w:rPr>
          <w:rFonts w:asciiTheme="minorHAnsi" w:hAnsiTheme="minorHAnsi" w:cs="Arial"/>
          <w:szCs w:val="22"/>
        </w:rPr>
        <w:t>,</w:t>
      </w:r>
      <w:r w:rsidRPr="00AF01E9">
        <w:rPr>
          <w:rFonts w:asciiTheme="minorHAnsi" w:hAnsiTheme="minorHAnsi" w:cs="Arial"/>
          <w:szCs w:val="22"/>
        </w:rPr>
        <w:t xml:space="preserve"> and survival at all costs </w:t>
      </w:r>
      <w:sdt>
        <w:sdtPr>
          <w:rPr>
            <w:rFonts w:asciiTheme="minorHAnsi" w:hAnsiTheme="minorHAnsi" w:cs="Arial"/>
            <w:szCs w:val="22"/>
          </w:rPr>
          <w:id w:val="30763798"/>
          <w:citation/>
        </w:sdtPr>
        <w:sdtContent>
          <w:r w:rsidRPr="00AF01E9">
            <w:rPr>
              <w:rFonts w:asciiTheme="minorHAnsi" w:hAnsiTheme="minorHAnsi" w:cs="Arial"/>
              <w:szCs w:val="22"/>
            </w:rPr>
            <w:fldChar w:fldCharType="begin"/>
          </w:r>
          <w:r w:rsidRPr="00AF01E9">
            <w:rPr>
              <w:rFonts w:asciiTheme="minorHAnsi" w:hAnsiTheme="minorHAnsi" w:cs="Arial"/>
              <w:szCs w:val="22"/>
            </w:rPr>
            <w:instrText xml:space="preserve"> CITATION Cav09 \l 2057 </w:instrText>
          </w:r>
          <w:r w:rsidRPr="00AF01E9">
            <w:rPr>
              <w:rFonts w:asciiTheme="minorHAnsi" w:hAnsiTheme="minorHAnsi" w:cs="Arial"/>
              <w:szCs w:val="22"/>
            </w:rPr>
            <w:fldChar w:fldCharType="separate"/>
          </w:r>
          <w:r w:rsidRPr="00AF01E9">
            <w:rPr>
              <w:rFonts w:asciiTheme="minorHAnsi" w:hAnsiTheme="minorHAnsi" w:cs="Arial"/>
              <w:szCs w:val="22"/>
            </w:rPr>
            <w:t>(Cavanagh, 2009)</w:t>
          </w:r>
          <w:r w:rsidRPr="00AF01E9">
            <w:rPr>
              <w:rFonts w:asciiTheme="minorHAnsi" w:hAnsiTheme="minorHAnsi" w:cs="Arial"/>
              <w:szCs w:val="22"/>
            </w:rPr>
            <w:fldChar w:fldCharType="end"/>
          </w:r>
        </w:sdtContent>
      </w:sdt>
      <w:r w:rsidRPr="00AF01E9">
        <w:rPr>
          <w:rFonts w:asciiTheme="minorHAnsi" w:hAnsiTheme="minorHAnsi" w:cs="Arial"/>
          <w:szCs w:val="22"/>
        </w:rPr>
        <w:t>.</w:t>
      </w:r>
    </w:p>
    <w:p w:rsidR="004A3950" w:rsidRPr="00AF01E9" w:rsidRDefault="004A3950" w:rsidP="002C4465">
      <w:pPr>
        <w:jc w:val="both"/>
        <w:rPr>
          <w:rFonts w:asciiTheme="minorHAnsi" w:hAnsiTheme="minorHAnsi" w:cs="Arial"/>
          <w:b/>
          <w:szCs w:val="22"/>
        </w:rPr>
      </w:pPr>
    </w:p>
    <w:p w:rsidR="00CA6B9D" w:rsidRPr="00AF01E9" w:rsidRDefault="00CA6B9D" w:rsidP="002C4465">
      <w:pPr>
        <w:jc w:val="both"/>
        <w:rPr>
          <w:rFonts w:asciiTheme="minorHAnsi" w:hAnsiTheme="minorHAnsi" w:cs="Arial"/>
          <w:b/>
          <w:szCs w:val="22"/>
        </w:rPr>
      </w:pPr>
      <w:r w:rsidRPr="00AF01E9">
        <w:rPr>
          <w:rFonts w:asciiTheme="minorHAnsi" w:hAnsiTheme="minorHAnsi" w:cs="Arial"/>
          <w:b/>
          <w:szCs w:val="22"/>
        </w:rPr>
        <w:t>Challenge 4:</w:t>
      </w:r>
      <w:r w:rsidRPr="00AF01E9">
        <w:rPr>
          <w:rFonts w:asciiTheme="minorHAnsi" w:hAnsiTheme="minorHAnsi" w:cs="Arial"/>
          <w:szCs w:val="22"/>
        </w:rPr>
        <w:t xml:space="preserve"> </w:t>
      </w:r>
      <w:r w:rsidRPr="00AF01E9">
        <w:rPr>
          <w:rFonts w:asciiTheme="minorHAnsi" w:hAnsiTheme="minorHAnsi" w:cs="Arial"/>
          <w:b/>
          <w:szCs w:val="22"/>
        </w:rPr>
        <w:t xml:space="preserve">How should ethics be taught within HEI’s? </w:t>
      </w:r>
    </w:p>
    <w:p w:rsidR="00CA6B9D" w:rsidRPr="00AF01E9" w:rsidRDefault="00CA6B9D" w:rsidP="002C4465">
      <w:pPr>
        <w:jc w:val="both"/>
        <w:rPr>
          <w:rFonts w:asciiTheme="minorHAnsi" w:hAnsiTheme="minorHAnsi" w:cs="Arial"/>
          <w:szCs w:val="22"/>
        </w:rPr>
      </w:pPr>
      <w:r w:rsidRPr="00AF01E9">
        <w:rPr>
          <w:rFonts w:asciiTheme="minorHAnsi" w:hAnsiTheme="minorHAnsi" w:cs="Arial"/>
          <w:szCs w:val="22"/>
        </w:rPr>
        <w:t xml:space="preserve">Lastly and perhaps most importantly, there is the more profoundly complex and significant decision of how do you actually teach ethics and responsibility? What pedagogical approaches are most effective in delivering which specific learning outcomes?  </w:t>
      </w:r>
    </w:p>
    <w:p w:rsidR="004A3950" w:rsidRPr="00AF01E9" w:rsidRDefault="004A3950" w:rsidP="002C4465">
      <w:pPr>
        <w:jc w:val="both"/>
        <w:rPr>
          <w:rFonts w:asciiTheme="minorHAnsi" w:hAnsiTheme="minorHAnsi" w:cs="Arial"/>
          <w:szCs w:val="22"/>
        </w:rPr>
      </w:pPr>
    </w:p>
    <w:p w:rsidR="00CA6B9D" w:rsidRPr="00AF01E9" w:rsidRDefault="00CA6B9D" w:rsidP="002C4465">
      <w:pPr>
        <w:jc w:val="both"/>
        <w:rPr>
          <w:rFonts w:asciiTheme="minorHAnsi" w:hAnsiTheme="minorHAnsi" w:cs="Arial"/>
          <w:szCs w:val="22"/>
        </w:rPr>
      </w:pPr>
      <w:r w:rsidRPr="00AF01E9">
        <w:rPr>
          <w:rFonts w:asciiTheme="minorHAnsi" w:hAnsiTheme="minorHAnsi" w:cs="Arial"/>
          <w:szCs w:val="22"/>
        </w:rPr>
        <w:t>Ethical decisions are made when responsibility, integrity, values and judgement are exercised harmoniously by way of good practice. Understanding the meaning of values such as benevolence, diligence, humility</w:t>
      </w:r>
      <w:r w:rsidR="003C64E4">
        <w:rPr>
          <w:rFonts w:asciiTheme="minorHAnsi" w:hAnsiTheme="minorHAnsi" w:cs="Arial"/>
          <w:szCs w:val="22"/>
        </w:rPr>
        <w:t>,</w:t>
      </w:r>
      <w:r w:rsidRPr="00AF01E9">
        <w:rPr>
          <w:rFonts w:asciiTheme="minorHAnsi" w:hAnsiTheme="minorHAnsi" w:cs="Arial"/>
          <w:szCs w:val="22"/>
        </w:rPr>
        <w:t xml:space="preserve"> and temperance in order that we may practice those values through exercising morally sound judgement is at the heart of ethical decision making. To Aristotle, understanding the meaning of good values was expressed through cardinal virtue </w:t>
      </w:r>
      <w:sdt>
        <w:sdtPr>
          <w:rPr>
            <w:rFonts w:asciiTheme="minorHAnsi" w:hAnsiTheme="minorHAnsi" w:cs="Arial"/>
            <w:szCs w:val="22"/>
          </w:rPr>
          <w:id w:val="30763810"/>
          <w:citation/>
        </w:sdtPr>
        <w:sdtContent>
          <w:r w:rsidRPr="00AF01E9">
            <w:rPr>
              <w:rFonts w:asciiTheme="minorHAnsi" w:hAnsiTheme="minorHAnsi" w:cs="Arial"/>
              <w:szCs w:val="22"/>
            </w:rPr>
            <w:fldChar w:fldCharType="begin"/>
          </w:r>
          <w:r w:rsidRPr="00AF01E9">
            <w:rPr>
              <w:rFonts w:asciiTheme="minorHAnsi" w:hAnsiTheme="minorHAnsi" w:cs="Arial"/>
              <w:szCs w:val="22"/>
            </w:rPr>
            <w:instrText xml:space="preserve"> CITATION Jam11 \l 2057 </w:instrText>
          </w:r>
          <w:r w:rsidRPr="00AF01E9">
            <w:rPr>
              <w:rFonts w:asciiTheme="minorHAnsi" w:hAnsiTheme="minorHAnsi" w:cs="Arial"/>
              <w:szCs w:val="22"/>
            </w:rPr>
            <w:fldChar w:fldCharType="separate"/>
          </w:r>
          <w:r w:rsidRPr="00AF01E9">
            <w:rPr>
              <w:rFonts w:asciiTheme="minorHAnsi" w:hAnsiTheme="minorHAnsi" w:cs="Arial"/>
              <w:szCs w:val="22"/>
            </w:rPr>
            <w:t>(Stedman, 2011)</w:t>
          </w:r>
          <w:r w:rsidRPr="00AF01E9">
            <w:rPr>
              <w:rFonts w:asciiTheme="minorHAnsi" w:hAnsiTheme="minorHAnsi" w:cs="Arial"/>
              <w:szCs w:val="22"/>
            </w:rPr>
            <w:fldChar w:fldCharType="end"/>
          </w:r>
        </w:sdtContent>
      </w:sdt>
      <w:r w:rsidRPr="00AF01E9">
        <w:rPr>
          <w:rFonts w:asciiTheme="minorHAnsi" w:hAnsiTheme="minorHAnsi" w:cs="Arial"/>
          <w:szCs w:val="22"/>
        </w:rPr>
        <w:t>; an innate skill achieved by overcoming the ‘vice’ standing either side of the ‘virtue’. Consequently, it appears there is a need for students to have the skills associated with ethical decision making, which t</w:t>
      </w:r>
      <w:r w:rsidR="003C64E4">
        <w:rPr>
          <w:rFonts w:asciiTheme="minorHAnsi" w:hAnsiTheme="minorHAnsi" w:cs="Arial"/>
          <w:szCs w:val="22"/>
        </w:rPr>
        <w:t>hen must be taught, or at least</w:t>
      </w:r>
      <w:r w:rsidRPr="00AF01E9">
        <w:rPr>
          <w:rFonts w:asciiTheme="minorHAnsi" w:hAnsiTheme="minorHAnsi" w:cs="Arial"/>
          <w:szCs w:val="22"/>
        </w:rPr>
        <w:t xml:space="preserve"> nurtured and developed</w:t>
      </w:r>
      <w:r w:rsidR="003C64E4">
        <w:rPr>
          <w:rFonts w:asciiTheme="minorHAnsi" w:hAnsiTheme="minorHAnsi" w:cs="Arial"/>
          <w:szCs w:val="22"/>
        </w:rPr>
        <w:t>,</w:t>
      </w:r>
      <w:r w:rsidRPr="00AF01E9">
        <w:rPr>
          <w:rFonts w:asciiTheme="minorHAnsi" w:hAnsiTheme="minorHAnsi" w:cs="Arial"/>
          <w:szCs w:val="22"/>
        </w:rPr>
        <w:t xml:space="preserve"> in the same way that other business skills </w:t>
      </w:r>
      <w:r w:rsidR="003C64E4" w:rsidRPr="00AF01E9">
        <w:rPr>
          <w:rFonts w:asciiTheme="minorHAnsi" w:hAnsiTheme="minorHAnsi" w:cs="Arial"/>
          <w:szCs w:val="22"/>
        </w:rPr>
        <w:t xml:space="preserve">such as team working or strategic thinking </w:t>
      </w:r>
      <w:r w:rsidRPr="00AF01E9">
        <w:rPr>
          <w:rFonts w:asciiTheme="minorHAnsi" w:hAnsiTheme="minorHAnsi" w:cs="Arial"/>
          <w:szCs w:val="22"/>
        </w:rPr>
        <w:t xml:space="preserve">are tutored, </w:t>
      </w:r>
    </w:p>
    <w:p w:rsidR="004A3950" w:rsidRPr="00AF01E9" w:rsidRDefault="004A3950" w:rsidP="002C4465">
      <w:pPr>
        <w:jc w:val="both"/>
        <w:rPr>
          <w:rFonts w:asciiTheme="minorHAnsi" w:hAnsiTheme="minorHAnsi" w:cs="Arial"/>
          <w:szCs w:val="22"/>
        </w:rPr>
      </w:pPr>
    </w:p>
    <w:p w:rsidR="00CA6B9D" w:rsidRPr="00AF01E9" w:rsidRDefault="00CA6B9D" w:rsidP="002C4465">
      <w:pPr>
        <w:jc w:val="both"/>
        <w:rPr>
          <w:rFonts w:asciiTheme="minorHAnsi" w:hAnsiTheme="minorHAnsi" w:cs="Arial"/>
          <w:szCs w:val="22"/>
        </w:rPr>
      </w:pPr>
      <w:r w:rsidRPr="00AF01E9">
        <w:rPr>
          <w:rFonts w:asciiTheme="minorHAnsi" w:hAnsiTheme="minorHAnsi" w:cs="Arial"/>
          <w:szCs w:val="22"/>
        </w:rPr>
        <w:lastRenderedPageBreak/>
        <w:t>As well as asking ‘</w:t>
      </w:r>
      <w:r w:rsidR="003C64E4">
        <w:rPr>
          <w:rFonts w:asciiTheme="minorHAnsi" w:hAnsiTheme="minorHAnsi" w:cs="Arial"/>
          <w:szCs w:val="22"/>
        </w:rPr>
        <w:t>w</w:t>
      </w:r>
      <w:r w:rsidRPr="00AF01E9">
        <w:rPr>
          <w:rFonts w:asciiTheme="minorHAnsi" w:hAnsiTheme="minorHAnsi" w:cs="Arial"/>
          <w:szCs w:val="22"/>
        </w:rPr>
        <w:t>hat should you do?</w:t>
      </w:r>
      <w:proofErr w:type="gramStart"/>
      <w:r w:rsidRPr="00AF01E9">
        <w:rPr>
          <w:rFonts w:asciiTheme="minorHAnsi" w:hAnsiTheme="minorHAnsi" w:cs="Arial"/>
          <w:szCs w:val="22"/>
        </w:rPr>
        <w:t>’,</w:t>
      </w:r>
      <w:proofErr w:type="gramEnd"/>
      <w:r w:rsidRPr="00AF01E9">
        <w:rPr>
          <w:rFonts w:asciiTheme="minorHAnsi" w:hAnsiTheme="minorHAnsi" w:cs="Arial"/>
          <w:szCs w:val="22"/>
        </w:rPr>
        <w:t xml:space="preserve"> it</w:t>
      </w:r>
      <w:r w:rsidR="003C64E4">
        <w:rPr>
          <w:rFonts w:asciiTheme="minorHAnsi" w:hAnsiTheme="minorHAnsi" w:cs="Arial"/>
          <w:szCs w:val="22"/>
        </w:rPr>
        <w:t xml:space="preserve"> is equally vital to consider ‘h</w:t>
      </w:r>
      <w:r w:rsidRPr="00AF01E9">
        <w:rPr>
          <w:rFonts w:asciiTheme="minorHAnsi" w:hAnsiTheme="minorHAnsi" w:cs="Arial"/>
          <w:szCs w:val="22"/>
        </w:rPr>
        <w:t xml:space="preserve">ow can you translate this decision into action?’.  Mary Gentile’s </w:t>
      </w:r>
      <w:sdt>
        <w:sdtPr>
          <w:rPr>
            <w:rFonts w:asciiTheme="minorHAnsi" w:hAnsiTheme="minorHAnsi" w:cs="Arial"/>
            <w:szCs w:val="22"/>
          </w:rPr>
          <w:id w:val="1014104"/>
          <w:citation/>
        </w:sdtPr>
        <w:sdtContent>
          <w:r w:rsidRPr="00AF01E9">
            <w:rPr>
              <w:rFonts w:asciiTheme="minorHAnsi" w:hAnsiTheme="minorHAnsi" w:cs="Arial"/>
              <w:szCs w:val="22"/>
            </w:rPr>
            <w:fldChar w:fldCharType="begin"/>
          </w:r>
          <w:r w:rsidRPr="00AF01E9">
            <w:rPr>
              <w:rFonts w:asciiTheme="minorHAnsi" w:hAnsiTheme="minorHAnsi" w:cs="Arial"/>
              <w:szCs w:val="22"/>
            </w:rPr>
            <w:instrText xml:space="preserve"> CITATION Mar10 \n  \l 2057  </w:instrText>
          </w:r>
          <w:r w:rsidRPr="00AF01E9">
            <w:rPr>
              <w:rFonts w:asciiTheme="minorHAnsi" w:hAnsiTheme="minorHAnsi" w:cs="Arial"/>
              <w:szCs w:val="22"/>
            </w:rPr>
            <w:fldChar w:fldCharType="separate"/>
          </w:r>
          <w:r w:rsidRPr="00AF01E9">
            <w:rPr>
              <w:rFonts w:asciiTheme="minorHAnsi" w:hAnsiTheme="minorHAnsi" w:cs="Arial"/>
              <w:szCs w:val="22"/>
            </w:rPr>
            <w:t>(2010)</w:t>
          </w:r>
          <w:r w:rsidRPr="00AF01E9">
            <w:rPr>
              <w:rFonts w:asciiTheme="minorHAnsi" w:hAnsiTheme="minorHAnsi" w:cs="Arial"/>
              <w:szCs w:val="22"/>
            </w:rPr>
            <w:fldChar w:fldCharType="end"/>
          </w:r>
        </w:sdtContent>
      </w:sdt>
      <w:r w:rsidRPr="00AF01E9">
        <w:rPr>
          <w:rFonts w:asciiTheme="minorHAnsi" w:hAnsiTheme="minorHAnsi" w:cs="Arial"/>
          <w:szCs w:val="22"/>
        </w:rPr>
        <w:t xml:space="preserve"> ‘Giving Voice to Values’ curriculum for example assumes explicitly that most of us in situations where we perceive a values-conflict already know what is right and want to act on that.  The issue</w:t>
      </w:r>
      <w:r w:rsidR="003C64E4">
        <w:rPr>
          <w:rFonts w:asciiTheme="minorHAnsi" w:hAnsiTheme="minorHAnsi" w:cs="Arial"/>
          <w:szCs w:val="22"/>
        </w:rPr>
        <w:t>,</w:t>
      </w:r>
      <w:r w:rsidRPr="00AF01E9">
        <w:rPr>
          <w:rFonts w:asciiTheme="minorHAnsi" w:hAnsiTheme="minorHAnsi" w:cs="Arial"/>
          <w:szCs w:val="22"/>
        </w:rPr>
        <w:t xml:space="preserve"> she says</w:t>
      </w:r>
      <w:r w:rsidR="003C64E4">
        <w:rPr>
          <w:rFonts w:asciiTheme="minorHAnsi" w:hAnsiTheme="minorHAnsi" w:cs="Arial"/>
          <w:szCs w:val="22"/>
        </w:rPr>
        <w:t>,</w:t>
      </w:r>
      <w:r w:rsidRPr="00AF01E9">
        <w:rPr>
          <w:rFonts w:asciiTheme="minorHAnsi" w:hAnsiTheme="minorHAnsi" w:cs="Arial"/>
          <w:szCs w:val="22"/>
        </w:rPr>
        <w:t xml:space="preserve"> lies in taking effective action when we know what is right. Students are invited to work out how they can most effectively act given a certain values-based position, pre-scripting how that position can be voiced in specific cases.  The result of this practice is, Gentile argues, the development of ‘moral muscle’, an increase in confidence in ability to act and more skilful action.  </w:t>
      </w:r>
    </w:p>
    <w:p w:rsidR="004A3950" w:rsidRPr="00AF01E9" w:rsidRDefault="004A3950" w:rsidP="002C4465">
      <w:pPr>
        <w:jc w:val="both"/>
        <w:rPr>
          <w:rFonts w:asciiTheme="minorHAnsi" w:hAnsiTheme="minorHAnsi" w:cs="Arial"/>
          <w:szCs w:val="22"/>
        </w:rPr>
      </w:pPr>
    </w:p>
    <w:p w:rsidR="00CA6B9D" w:rsidRPr="00AF01E9" w:rsidRDefault="00CA6B9D" w:rsidP="002C4465">
      <w:pPr>
        <w:jc w:val="both"/>
        <w:rPr>
          <w:rFonts w:asciiTheme="minorHAnsi" w:hAnsiTheme="minorHAnsi" w:cs="Arial"/>
          <w:szCs w:val="22"/>
        </w:rPr>
      </w:pPr>
      <w:r w:rsidRPr="00AF01E9">
        <w:rPr>
          <w:rFonts w:asciiTheme="minorHAnsi" w:hAnsiTheme="minorHAnsi" w:cs="Arial"/>
          <w:szCs w:val="22"/>
        </w:rPr>
        <w:t xml:space="preserve">Robinson and Dowson </w:t>
      </w:r>
      <w:sdt>
        <w:sdtPr>
          <w:rPr>
            <w:rFonts w:asciiTheme="minorHAnsi" w:hAnsiTheme="minorHAnsi" w:cs="Arial"/>
            <w:szCs w:val="22"/>
          </w:rPr>
          <w:id w:val="1524398"/>
          <w:citation/>
        </w:sdtPr>
        <w:sdtContent>
          <w:r w:rsidRPr="00AF01E9">
            <w:rPr>
              <w:rFonts w:asciiTheme="minorHAnsi" w:hAnsiTheme="minorHAnsi" w:cs="Arial"/>
              <w:szCs w:val="22"/>
            </w:rPr>
            <w:fldChar w:fldCharType="begin"/>
          </w:r>
          <w:r w:rsidRPr="00AF01E9">
            <w:rPr>
              <w:rFonts w:asciiTheme="minorHAnsi" w:hAnsiTheme="minorHAnsi" w:cs="Arial"/>
              <w:szCs w:val="22"/>
            </w:rPr>
            <w:instrText xml:space="preserve"> CITATION Rob12 \n  \t  \l 2057  </w:instrText>
          </w:r>
          <w:r w:rsidRPr="00AF01E9">
            <w:rPr>
              <w:rFonts w:asciiTheme="minorHAnsi" w:hAnsiTheme="minorHAnsi" w:cs="Arial"/>
              <w:szCs w:val="22"/>
            </w:rPr>
            <w:fldChar w:fldCharType="separate"/>
          </w:r>
          <w:r w:rsidRPr="00AF01E9">
            <w:rPr>
              <w:rFonts w:asciiTheme="minorHAnsi" w:hAnsiTheme="minorHAnsi" w:cs="Arial"/>
              <w:szCs w:val="22"/>
            </w:rPr>
            <w:t>(2012)</w:t>
          </w:r>
          <w:r w:rsidRPr="00AF01E9">
            <w:rPr>
              <w:rFonts w:asciiTheme="minorHAnsi" w:hAnsiTheme="minorHAnsi" w:cs="Arial"/>
              <w:szCs w:val="22"/>
            </w:rPr>
            <w:fldChar w:fldCharType="end"/>
          </w:r>
        </w:sdtContent>
      </w:sdt>
      <w:r w:rsidRPr="00AF01E9">
        <w:rPr>
          <w:rFonts w:asciiTheme="minorHAnsi" w:hAnsiTheme="minorHAnsi" w:cs="Arial"/>
          <w:szCs w:val="22"/>
        </w:rPr>
        <w:t xml:space="preserve"> argue that responsibility is at the core of ethical behaviour and that individuals need to accept responsibility for their thoughts and values and to work through shared responsibility for the social and physical world of today and tomorrow.  At the core of this is the view that “</w:t>
      </w:r>
      <w:r w:rsidRPr="00AF01E9">
        <w:rPr>
          <w:rFonts w:asciiTheme="minorHAnsi" w:hAnsiTheme="minorHAnsi" w:cs="Arial"/>
          <w:i/>
          <w:szCs w:val="22"/>
        </w:rPr>
        <w:t>responsibility cannot be predetermined but only negotiated</w:t>
      </w:r>
      <w:r w:rsidRPr="00AF01E9">
        <w:rPr>
          <w:rFonts w:asciiTheme="minorHAnsi" w:hAnsiTheme="minorHAnsi" w:cs="Arial"/>
          <w:szCs w:val="22"/>
        </w:rPr>
        <w:t xml:space="preserve">”, </w:t>
      </w:r>
      <w:sdt>
        <w:sdtPr>
          <w:rPr>
            <w:rFonts w:asciiTheme="minorHAnsi" w:hAnsiTheme="minorHAnsi" w:cs="Arial"/>
            <w:szCs w:val="22"/>
          </w:rPr>
          <w:id w:val="1524405"/>
          <w:citation/>
        </w:sdtPr>
        <w:sdtContent>
          <w:r w:rsidRPr="00AF01E9">
            <w:rPr>
              <w:rFonts w:asciiTheme="minorHAnsi" w:hAnsiTheme="minorHAnsi" w:cs="Arial"/>
              <w:szCs w:val="22"/>
            </w:rPr>
            <w:fldChar w:fldCharType="begin"/>
          </w:r>
          <w:r w:rsidRPr="00AF01E9">
            <w:rPr>
              <w:rFonts w:asciiTheme="minorHAnsi" w:hAnsiTheme="minorHAnsi" w:cs="Arial"/>
              <w:szCs w:val="22"/>
            </w:rPr>
            <w:instrText xml:space="preserve"> CITATION Rob05 \p 210 \l 2057  </w:instrText>
          </w:r>
          <w:r w:rsidRPr="00AF01E9">
            <w:rPr>
              <w:rFonts w:asciiTheme="minorHAnsi" w:hAnsiTheme="minorHAnsi" w:cs="Arial"/>
              <w:szCs w:val="22"/>
            </w:rPr>
            <w:fldChar w:fldCharType="separate"/>
          </w:r>
          <w:r w:rsidRPr="00AF01E9">
            <w:rPr>
              <w:rFonts w:asciiTheme="minorHAnsi" w:hAnsiTheme="minorHAnsi" w:cs="Arial"/>
              <w:szCs w:val="22"/>
            </w:rPr>
            <w:t>(Robinson, 2005, p. 210)</w:t>
          </w:r>
          <w:r w:rsidRPr="00AF01E9">
            <w:rPr>
              <w:rFonts w:asciiTheme="minorHAnsi" w:hAnsiTheme="minorHAnsi" w:cs="Arial"/>
              <w:szCs w:val="22"/>
            </w:rPr>
            <w:fldChar w:fldCharType="end"/>
          </w:r>
        </w:sdtContent>
      </w:sdt>
      <w:r w:rsidRPr="00AF01E9">
        <w:rPr>
          <w:rFonts w:asciiTheme="minorHAnsi" w:hAnsiTheme="minorHAnsi" w:cs="Arial"/>
          <w:szCs w:val="22"/>
        </w:rPr>
        <w:t xml:space="preserve">.  This moves thinking beyond the individual into relationships with a focus on the complexities of organisations and their diverse stakeholder groups.  </w:t>
      </w:r>
      <w:proofErr w:type="spellStart"/>
      <w:r w:rsidRPr="00AF01E9">
        <w:rPr>
          <w:rFonts w:asciiTheme="minorHAnsi" w:hAnsiTheme="minorHAnsi" w:cs="Arial"/>
          <w:szCs w:val="22"/>
        </w:rPr>
        <w:t>Gini</w:t>
      </w:r>
      <w:proofErr w:type="spellEnd"/>
      <w:r w:rsidRPr="00AF01E9">
        <w:rPr>
          <w:rFonts w:asciiTheme="minorHAnsi" w:hAnsiTheme="minorHAnsi" w:cs="Arial"/>
          <w:szCs w:val="22"/>
        </w:rPr>
        <w:t xml:space="preserve"> </w:t>
      </w:r>
      <w:sdt>
        <w:sdtPr>
          <w:rPr>
            <w:rFonts w:asciiTheme="minorHAnsi" w:hAnsiTheme="minorHAnsi" w:cs="Arial"/>
            <w:szCs w:val="22"/>
          </w:rPr>
          <w:id w:val="1013802"/>
          <w:citation/>
        </w:sdtPr>
        <w:sdtContent>
          <w:r w:rsidRPr="00AF01E9">
            <w:rPr>
              <w:rFonts w:asciiTheme="minorHAnsi" w:hAnsiTheme="minorHAnsi" w:cs="Arial"/>
              <w:szCs w:val="22"/>
            </w:rPr>
            <w:fldChar w:fldCharType="begin"/>
          </w:r>
          <w:r w:rsidRPr="00AF01E9">
            <w:rPr>
              <w:rFonts w:asciiTheme="minorHAnsi" w:hAnsiTheme="minorHAnsi" w:cs="Arial"/>
              <w:szCs w:val="22"/>
            </w:rPr>
            <w:instrText xml:space="preserve"> CITATION Gin04 \p 28 \n  \l 2057  </w:instrText>
          </w:r>
          <w:r w:rsidRPr="00AF01E9">
            <w:rPr>
              <w:rFonts w:asciiTheme="minorHAnsi" w:hAnsiTheme="minorHAnsi" w:cs="Arial"/>
              <w:szCs w:val="22"/>
            </w:rPr>
            <w:fldChar w:fldCharType="separate"/>
          </w:r>
          <w:r w:rsidRPr="00AF01E9">
            <w:rPr>
              <w:rFonts w:asciiTheme="minorHAnsi" w:hAnsiTheme="minorHAnsi" w:cs="Arial"/>
              <w:szCs w:val="22"/>
            </w:rPr>
            <w:t>(2004, p. 28)</w:t>
          </w:r>
          <w:r w:rsidRPr="00AF01E9">
            <w:rPr>
              <w:rFonts w:asciiTheme="minorHAnsi" w:hAnsiTheme="minorHAnsi" w:cs="Arial"/>
              <w:szCs w:val="22"/>
            </w:rPr>
            <w:fldChar w:fldCharType="end"/>
          </w:r>
        </w:sdtContent>
      </w:sdt>
      <w:r w:rsidRPr="00AF01E9">
        <w:rPr>
          <w:rFonts w:asciiTheme="minorHAnsi" w:hAnsiTheme="minorHAnsi" w:cs="Arial"/>
          <w:szCs w:val="22"/>
        </w:rPr>
        <w:t xml:space="preserve"> encapsulates this perspective in defining ethics as “</w:t>
      </w:r>
      <w:r w:rsidRPr="00AF01E9">
        <w:rPr>
          <w:rFonts w:asciiTheme="minorHAnsi" w:hAnsiTheme="minorHAnsi" w:cs="Arial"/>
          <w:i/>
          <w:szCs w:val="22"/>
        </w:rPr>
        <w:t>a communal, collective enterprise, not a solitary one.  It is the study of our web of relationships</w:t>
      </w:r>
      <w:r w:rsidRPr="00AF01E9">
        <w:rPr>
          <w:rFonts w:asciiTheme="minorHAnsi" w:hAnsiTheme="minorHAnsi" w:cs="Arial"/>
          <w:szCs w:val="22"/>
        </w:rPr>
        <w:t xml:space="preserve">”.  </w:t>
      </w:r>
    </w:p>
    <w:p w:rsidR="00CA6B9D" w:rsidRPr="00AF01E9" w:rsidRDefault="00CA6B9D" w:rsidP="002C4465">
      <w:pPr>
        <w:jc w:val="both"/>
        <w:rPr>
          <w:rFonts w:asciiTheme="minorHAnsi" w:hAnsiTheme="minorHAnsi" w:cs="Arial"/>
          <w:szCs w:val="22"/>
        </w:rPr>
      </w:pPr>
    </w:p>
    <w:p w:rsidR="00CA6B9D" w:rsidRPr="00AF01E9" w:rsidRDefault="00CA6B9D" w:rsidP="002C4465">
      <w:pPr>
        <w:jc w:val="both"/>
        <w:rPr>
          <w:rFonts w:asciiTheme="minorHAnsi" w:hAnsiTheme="minorHAnsi" w:cs="Arial"/>
          <w:b/>
          <w:szCs w:val="22"/>
        </w:rPr>
      </w:pPr>
      <w:r w:rsidRPr="00AF01E9">
        <w:rPr>
          <w:rFonts w:asciiTheme="minorHAnsi" w:hAnsiTheme="minorHAnsi" w:cs="Arial"/>
          <w:b/>
          <w:szCs w:val="22"/>
        </w:rPr>
        <w:t>Having articulated these challenges, how can we collaborate to build the ethical capacities</w:t>
      </w:r>
      <w:r w:rsidR="00E10F42">
        <w:rPr>
          <w:rFonts w:asciiTheme="minorHAnsi" w:hAnsiTheme="minorHAnsi" w:cs="Arial"/>
          <w:b/>
          <w:szCs w:val="22"/>
        </w:rPr>
        <w:t xml:space="preserve"> both</w:t>
      </w:r>
      <w:r w:rsidRPr="00AF01E9">
        <w:rPr>
          <w:rFonts w:asciiTheme="minorHAnsi" w:hAnsiTheme="minorHAnsi" w:cs="Arial"/>
          <w:b/>
          <w:szCs w:val="22"/>
        </w:rPr>
        <w:t xml:space="preserve"> business and society need in our business schools and our students?</w:t>
      </w:r>
    </w:p>
    <w:p w:rsidR="00CA6B9D" w:rsidRPr="00AF01E9" w:rsidRDefault="00CA6B9D" w:rsidP="002C4465">
      <w:pPr>
        <w:jc w:val="both"/>
        <w:rPr>
          <w:rFonts w:asciiTheme="minorHAnsi" w:hAnsiTheme="minorHAnsi" w:cs="Arial"/>
          <w:szCs w:val="22"/>
        </w:rPr>
      </w:pPr>
      <w:r w:rsidRPr="00AF01E9">
        <w:rPr>
          <w:rFonts w:asciiTheme="minorHAnsi" w:hAnsiTheme="minorHAnsi" w:cs="Arial"/>
          <w:szCs w:val="22"/>
        </w:rPr>
        <w:t>This was our key question at the beginning of 2015 and having reviewed extant literature we found that integrating PRME had largely been condu</w:t>
      </w:r>
      <w:r w:rsidR="00E10F42">
        <w:rPr>
          <w:rFonts w:asciiTheme="minorHAnsi" w:hAnsiTheme="minorHAnsi" w:cs="Arial"/>
          <w:szCs w:val="22"/>
        </w:rPr>
        <w:t>cted from a ‘top down’ approach</w:t>
      </w:r>
      <w:r w:rsidRPr="00AF01E9">
        <w:rPr>
          <w:rFonts w:asciiTheme="minorHAnsi" w:hAnsiTheme="minorHAnsi" w:cs="Arial"/>
          <w:szCs w:val="22"/>
        </w:rPr>
        <w:t xml:space="preserve"> with management and academic initiatives at the forefront of implementation. Although extremely insightful, we wanted to create a more holistic picture and decided to complement existing research and our approach by </w:t>
      </w:r>
      <w:r w:rsidR="00DF5903">
        <w:rPr>
          <w:rFonts w:asciiTheme="minorHAnsi" w:hAnsiTheme="minorHAnsi" w:cs="Arial"/>
          <w:szCs w:val="22"/>
        </w:rPr>
        <w:t>implementing</w:t>
      </w:r>
      <w:r w:rsidRPr="00AF01E9">
        <w:rPr>
          <w:rFonts w:asciiTheme="minorHAnsi" w:hAnsiTheme="minorHAnsi" w:cs="Arial"/>
          <w:szCs w:val="22"/>
        </w:rPr>
        <w:t xml:space="preserve"> a ‘bottom up’ </w:t>
      </w:r>
      <w:r w:rsidR="00DF5903">
        <w:rPr>
          <w:rFonts w:asciiTheme="minorHAnsi" w:hAnsiTheme="minorHAnsi" w:cs="Arial"/>
          <w:szCs w:val="22"/>
        </w:rPr>
        <w:t>approach</w:t>
      </w:r>
      <w:r w:rsidRPr="00AF01E9">
        <w:rPr>
          <w:rFonts w:asciiTheme="minorHAnsi" w:hAnsiTheme="minorHAnsi" w:cs="Arial"/>
          <w:szCs w:val="22"/>
        </w:rPr>
        <w:t>, meaning the students taking the lead in the PRME strategy. We recruit</w:t>
      </w:r>
      <w:r w:rsidR="00DF5903">
        <w:rPr>
          <w:rFonts w:asciiTheme="minorHAnsi" w:hAnsiTheme="minorHAnsi" w:cs="Arial"/>
          <w:szCs w:val="22"/>
        </w:rPr>
        <w:t>ed</w:t>
      </w:r>
      <w:r w:rsidRPr="00AF01E9">
        <w:rPr>
          <w:rFonts w:asciiTheme="minorHAnsi" w:hAnsiTheme="minorHAnsi" w:cs="Arial"/>
          <w:szCs w:val="22"/>
        </w:rPr>
        <w:t xml:space="preserve"> a small student project team to engage in research on PRME to consider the term responsibility itself</w:t>
      </w:r>
      <w:r w:rsidR="00DF5903">
        <w:rPr>
          <w:rFonts w:asciiTheme="minorHAnsi" w:hAnsiTheme="minorHAnsi" w:cs="Arial"/>
          <w:szCs w:val="22"/>
        </w:rPr>
        <w:t>,</w:t>
      </w:r>
      <w:r w:rsidRPr="00AF01E9">
        <w:rPr>
          <w:rFonts w:asciiTheme="minorHAnsi" w:hAnsiTheme="minorHAnsi" w:cs="Arial"/>
          <w:szCs w:val="22"/>
        </w:rPr>
        <w:t xml:space="preserve"> and what that meant to them, with the view of co-creating a new module on ‘Responsible Management’ for the </w:t>
      </w:r>
      <w:r w:rsidR="00DF5903">
        <w:rPr>
          <w:rFonts w:asciiTheme="minorHAnsi" w:hAnsiTheme="minorHAnsi" w:cs="Arial"/>
          <w:szCs w:val="22"/>
        </w:rPr>
        <w:t xml:space="preserve">BA (hons) </w:t>
      </w:r>
      <w:r w:rsidRPr="00AF01E9">
        <w:rPr>
          <w:rFonts w:asciiTheme="minorHAnsi" w:hAnsiTheme="minorHAnsi" w:cs="Arial"/>
          <w:szCs w:val="22"/>
        </w:rPr>
        <w:t>Business Studies degree</w:t>
      </w:r>
      <w:r w:rsidR="00DF5903">
        <w:rPr>
          <w:rFonts w:asciiTheme="minorHAnsi" w:hAnsiTheme="minorHAnsi" w:cs="Arial"/>
          <w:szCs w:val="22"/>
        </w:rPr>
        <w:t xml:space="preserve"> programme</w:t>
      </w:r>
      <w:r w:rsidRPr="00AF01E9">
        <w:rPr>
          <w:rFonts w:asciiTheme="minorHAnsi" w:hAnsiTheme="minorHAnsi" w:cs="Arial"/>
          <w:szCs w:val="22"/>
        </w:rPr>
        <w:t>.</w:t>
      </w:r>
    </w:p>
    <w:p w:rsidR="004A3950" w:rsidRPr="00AF01E9" w:rsidRDefault="004A3950" w:rsidP="002C4465">
      <w:pPr>
        <w:jc w:val="both"/>
        <w:rPr>
          <w:rFonts w:asciiTheme="minorHAnsi" w:hAnsiTheme="minorHAnsi" w:cs="Arial"/>
          <w:szCs w:val="22"/>
        </w:rPr>
      </w:pPr>
    </w:p>
    <w:p w:rsidR="00CA6B9D" w:rsidRPr="00AF01E9" w:rsidRDefault="00CA6B9D" w:rsidP="002C4465">
      <w:pPr>
        <w:jc w:val="both"/>
        <w:rPr>
          <w:rFonts w:asciiTheme="minorHAnsi" w:hAnsiTheme="minorHAnsi" w:cs="Arial"/>
          <w:b/>
          <w:szCs w:val="22"/>
        </w:rPr>
      </w:pPr>
      <w:r w:rsidRPr="00AF01E9">
        <w:rPr>
          <w:rFonts w:asciiTheme="minorHAnsi" w:hAnsiTheme="minorHAnsi" w:cs="Arial"/>
          <w:szCs w:val="22"/>
        </w:rPr>
        <w:t>The first step for the students was to understand the concept and context of responsibility in education and business. T</w:t>
      </w:r>
      <w:r w:rsidR="0098639E">
        <w:rPr>
          <w:rFonts w:asciiTheme="minorHAnsi" w:hAnsiTheme="minorHAnsi" w:cs="Arial"/>
          <w:szCs w:val="22"/>
        </w:rPr>
        <w:t xml:space="preserve">hey did this by dissecting the six principles </w:t>
      </w:r>
      <w:r w:rsidRPr="00AF01E9">
        <w:rPr>
          <w:rFonts w:asciiTheme="minorHAnsi" w:hAnsiTheme="minorHAnsi" w:cs="Arial"/>
          <w:szCs w:val="22"/>
        </w:rPr>
        <w:t>and recreating them based on what these terms meant to them</w:t>
      </w:r>
      <w:r w:rsidR="00001BD9" w:rsidRPr="00AF01E9">
        <w:rPr>
          <w:rFonts w:asciiTheme="minorHAnsi" w:hAnsiTheme="minorHAnsi" w:cs="Arial"/>
          <w:szCs w:val="22"/>
        </w:rPr>
        <w:t xml:space="preserve"> (see Appendix 3)</w:t>
      </w:r>
      <w:r w:rsidRPr="00AF01E9">
        <w:rPr>
          <w:rFonts w:asciiTheme="minorHAnsi" w:hAnsiTheme="minorHAnsi" w:cs="Arial"/>
          <w:szCs w:val="22"/>
        </w:rPr>
        <w:t>. They then attend the PRME conference in Glasgow</w:t>
      </w:r>
      <w:r w:rsidR="0098639E">
        <w:rPr>
          <w:rFonts w:asciiTheme="minorHAnsi" w:hAnsiTheme="minorHAnsi" w:cs="Arial"/>
          <w:szCs w:val="22"/>
        </w:rPr>
        <w:t xml:space="preserve"> in 2015 </w:t>
      </w:r>
      <w:r w:rsidRPr="00AF01E9">
        <w:rPr>
          <w:rFonts w:asciiTheme="minorHAnsi" w:hAnsiTheme="minorHAnsi" w:cs="Arial"/>
          <w:szCs w:val="22"/>
        </w:rPr>
        <w:t>to hear first-hand a variety of academic and practitioner papers and to network with key figures so their knowledge and unders</w:t>
      </w:r>
      <w:r w:rsidR="0098639E">
        <w:rPr>
          <w:rFonts w:asciiTheme="minorHAnsi" w:hAnsiTheme="minorHAnsi" w:cs="Arial"/>
          <w:szCs w:val="22"/>
        </w:rPr>
        <w:t>tanding grew. Upon their return</w:t>
      </w:r>
      <w:r w:rsidRPr="00AF01E9">
        <w:rPr>
          <w:rFonts w:asciiTheme="minorHAnsi" w:hAnsiTheme="minorHAnsi" w:cs="Arial"/>
          <w:szCs w:val="22"/>
        </w:rPr>
        <w:t xml:space="preserve"> they held a series of workshops with other students and began to talk and garner wider student opinion on responsibility and how that could be best implemented into the business curriculum. With their findings in mind</w:t>
      </w:r>
      <w:r w:rsidR="0098639E">
        <w:rPr>
          <w:rFonts w:asciiTheme="minorHAnsi" w:hAnsiTheme="minorHAnsi" w:cs="Arial"/>
          <w:szCs w:val="22"/>
        </w:rPr>
        <w:t>,</w:t>
      </w:r>
      <w:r w:rsidRPr="00AF01E9">
        <w:rPr>
          <w:rFonts w:asciiTheme="minorHAnsi" w:hAnsiTheme="minorHAnsi" w:cs="Arial"/>
          <w:szCs w:val="22"/>
        </w:rPr>
        <w:t xml:space="preserve"> and with the help of a number of academics</w:t>
      </w:r>
      <w:r w:rsidR="00E521A7">
        <w:rPr>
          <w:rFonts w:asciiTheme="minorHAnsi" w:hAnsiTheme="minorHAnsi" w:cs="Arial"/>
          <w:szCs w:val="22"/>
        </w:rPr>
        <w:t>, the student project team</w:t>
      </w:r>
      <w:r w:rsidRPr="00AF01E9">
        <w:rPr>
          <w:rFonts w:asciiTheme="minorHAnsi" w:hAnsiTheme="minorHAnsi" w:cs="Arial"/>
          <w:szCs w:val="22"/>
        </w:rPr>
        <w:t xml:space="preserve"> presented this information to senior management and were given the green light to co-create a</w:t>
      </w:r>
      <w:r w:rsidR="00E521A7">
        <w:rPr>
          <w:rFonts w:asciiTheme="minorHAnsi" w:hAnsiTheme="minorHAnsi" w:cs="Arial"/>
          <w:szCs w:val="22"/>
        </w:rPr>
        <w:t>n</w:t>
      </w:r>
      <w:r w:rsidRPr="00AF01E9">
        <w:rPr>
          <w:rFonts w:asciiTheme="minorHAnsi" w:hAnsiTheme="minorHAnsi" w:cs="Arial"/>
          <w:szCs w:val="22"/>
        </w:rPr>
        <w:t xml:space="preserve"> H5 module on Responsible Management. The pedagogical approach is founded on </w:t>
      </w:r>
      <w:r w:rsidR="00E521A7">
        <w:rPr>
          <w:rFonts w:asciiTheme="minorHAnsi" w:hAnsiTheme="minorHAnsi" w:cs="Arial"/>
          <w:szCs w:val="22"/>
        </w:rPr>
        <w:t>scenario-based learning as</w:t>
      </w:r>
      <w:r w:rsidRPr="00AF01E9">
        <w:rPr>
          <w:rFonts w:asciiTheme="minorHAnsi" w:hAnsiTheme="minorHAnsi" w:cs="Arial"/>
          <w:szCs w:val="22"/>
        </w:rPr>
        <w:t xml:space="preserve"> primary and literature research suggested this would be the most</w:t>
      </w:r>
      <w:r w:rsidR="00E521A7">
        <w:rPr>
          <w:rFonts w:asciiTheme="minorHAnsi" w:hAnsiTheme="minorHAnsi" w:cs="Arial"/>
          <w:szCs w:val="22"/>
        </w:rPr>
        <w:t xml:space="preserve"> effective way to embed and</w:t>
      </w:r>
      <w:r w:rsidRPr="00AF01E9">
        <w:rPr>
          <w:rFonts w:asciiTheme="minorHAnsi" w:hAnsiTheme="minorHAnsi" w:cs="Arial"/>
          <w:szCs w:val="22"/>
        </w:rPr>
        <w:t xml:space="preserve"> nurture responsibility thinking and practice in the classroom. Please see </w:t>
      </w:r>
      <w:r w:rsidR="00E521A7">
        <w:rPr>
          <w:rFonts w:asciiTheme="minorHAnsi" w:hAnsiTheme="minorHAnsi" w:cs="Arial"/>
          <w:szCs w:val="22"/>
        </w:rPr>
        <w:t>the two s</w:t>
      </w:r>
      <w:r w:rsidRPr="00AF01E9">
        <w:rPr>
          <w:rFonts w:asciiTheme="minorHAnsi" w:hAnsiTheme="minorHAnsi" w:cs="Arial"/>
          <w:szCs w:val="22"/>
        </w:rPr>
        <w:t>lides below</w:t>
      </w:r>
      <w:r w:rsidR="00E521A7">
        <w:rPr>
          <w:rFonts w:asciiTheme="minorHAnsi" w:hAnsiTheme="minorHAnsi" w:cs="Arial"/>
          <w:szCs w:val="22"/>
        </w:rPr>
        <w:t xml:space="preserve"> for further detail</w:t>
      </w:r>
      <w:r w:rsidRPr="00AF01E9">
        <w:rPr>
          <w:rFonts w:asciiTheme="minorHAnsi" w:hAnsiTheme="minorHAnsi" w:cs="Arial"/>
          <w:szCs w:val="22"/>
        </w:rPr>
        <w:t xml:space="preserve">. The </w:t>
      </w:r>
      <w:r w:rsidRPr="00AF01E9">
        <w:rPr>
          <w:rFonts w:asciiTheme="minorHAnsi" w:hAnsiTheme="minorHAnsi" w:cs="Arial"/>
          <w:szCs w:val="22"/>
        </w:rPr>
        <w:lastRenderedPageBreak/>
        <w:t>module is to take effect from 2017 and we are looking to continue our research into this area with the inaugural cohort of students</w:t>
      </w:r>
    </w:p>
    <w:p w:rsidR="008639E9" w:rsidRPr="00AF01E9" w:rsidRDefault="008639E9" w:rsidP="002C4465">
      <w:pPr>
        <w:jc w:val="both"/>
        <w:rPr>
          <w:rFonts w:asciiTheme="minorHAnsi" w:hAnsiTheme="minorHAnsi" w:cs="Arial"/>
          <w:b/>
          <w:szCs w:val="22"/>
        </w:rPr>
      </w:pPr>
    </w:p>
    <w:p w:rsidR="008639E9" w:rsidRPr="00AF01E9" w:rsidRDefault="008639E9" w:rsidP="002C4465">
      <w:pPr>
        <w:jc w:val="both"/>
        <w:rPr>
          <w:rFonts w:asciiTheme="minorHAnsi" w:hAnsiTheme="minorHAnsi" w:cs="Arial"/>
          <w:b/>
          <w:szCs w:val="22"/>
        </w:rPr>
      </w:pPr>
    </w:p>
    <w:p w:rsidR="008D17FA" w:rsidRPr="00AF01E9" w:rsidRDefault="00CA6B9D" w:rsidP="003758A2">
      <w:pPr>
        <w:jc w:val="center"/>
        <w:rPr>
          <w:rFonts w:asciiTheme="minorHAnsi" w:hAnsiTheme="minorHAnsi" w:cs="Arial"/>
          <w:b/>
          <w:sz w:val="28"/>
        </w:rPr>
      </w:pPr>
      <w:r w:rsidRPr="00AF01E9">
        <w:rPr>
          <w:rFonts w:asciiTheme="minorHAnsi" w:hAnsiTheme="minorHAnsi"/>
          <w:noProof/>
          <w:sz w:val="28"/>
        </w:rPr>
        <w:drawing>
          <wp:inline distT="0" distB="0" distL="0" distR="0" wp14:anchorId="50A10BB5" wp14:editId="4D4AF11A">
            <wp:extent cx="4571999" cy="252412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87246" cy="2532543"/>
                    </a:xfrm>
                    <a:prstGeom prst="rect">
                      <a:avLst/>
                    </a:prstGeom>
                  </pic:spPr>
                </pic:pic>
              </a:graphicData>
            </a:graphic>
          </wp:inline>
        </w:drawing>
      </w:r>
    </w:p>
    <w:p w:rsidR="000369F5" w:rsidRPr="00AF01E9" w:rsidRDefault="003758A2" w:rsidP="002C4465">
      <w:pPr>
        <w:jc w:val="both"/>
        <w:rPr>
          <w:rFonts w:asciiTheme="minorHAnsi" w:hAnsiTheme="minorHAnsi" w:cs="Arial"/>
          <w:b/>
          <w:i/>
          <w:sz w:val="28"/>
        </w:rPr>
      </w:pPr>
      <w:r w:rsidRPr="00AF01E9">
        <w:rPr>
          <w:rFonts w:asciiTheme="minorHAnsi" w:hAnsiTheme="minorHAnsi"/>
          <w:noProof/>
          <w:sz w:val="28"/>
        </w:rPr>
        <w:drawing>
          <wp:anchor distT="0" distB="0" distL="114300" distR="114300" simplePos="0" relativeHeight="251668480" behindDoc="0" locked="0" layoutInCell="1" allowOverlap="1">
            <wp:simplePos x="0" y="0"/>
            <wp:positionH relativeFrom="column">
              <wp:posOffset>352425</wp:posOffset>
            </wp:positionH>
            <wp:positionV relativeFrom="paragraph">
              <wp:posOffset>114059</wp:posOffset>
            </wp:positionV>
            <wp:extent cx="4571999" cy="283845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571999" cy="2838450"/>
                    </a:xfrm>
                    <a:prstGeom prst="rect">
                      <a:avLst/>
                    </a:prstGeom>
                  </pic:spPr>
                </pic:pic>
              </a:graphicData>
            </a:graphic>
          </wp:anchor>
        </w:drawing>
      </w:r>
    </w:p>
    <w:p w:rsidR="000369F5" w:rsidRPr="00AF01E9" w:rsidRDefault="000369F5" w:rsidP="002C4465">
      <w:pPr>
        <w:jc w:val="both"/>
        <w:rPr>
          <w:rFonts w:asciiTheme="minorHAnsi" w:hAnsiTheme="minorHAnsi" w:cs="Arial"/>
          <w:b/>
          <w:i/>
          <w:sz w:val="28"/>
        </w:rPr>
      </w:pPr>
    </w:p>
    <w:p w:rsidR="000369F5" w:rsidRPr="00AF01E9" w:rsidRDefault="000369F5" w:rsidP="002C4465">
      <w:pPr>
        <w:jc w:val="both"/>
        <w:rPr>
          <w:rFonts w:asciiTheme="minorHAnsi" w:hAnsiTheme="minorHAnsi" w:cs="Arial"/>
          <w:b/>
          <w:i/>
          <w:sz w:val="28"/>
        </w:rPr>
      </w:pPr>
    </w:p>
    <w:p w:rsidR="000369F5" w:rsidRPr="00AF01E9" w:rsidRDefault="000369F5" w:rsidP="00FF6C55">
      <w:pPr>
        <w:jc w:val="both"/>
        <w:rPr>
          <w:rFonts w:asciiTheme="minorHAnsi" w:hAnsiTheme="minorHAnsi" w:cs="Arial"/>
          <w:b/>
          <w:i/>
          <w:sz w:val="28"/>
        </w:rPr>
      </w:pPr>
    </w:p>
    <w:p w:rsidR="00F85EF1" w:rsidRPr="00AF01E9" w:rsidRDefault="00F85EF1" w:rsidP="00FF6C55">
      <w:pPr>
        <w:jc w:val="both"/>
        <w:rPr>
          <w:rFonts w:asciiTheme="minorHAnsi" w:hAnsiTheme="minorHAnsi" w:cs="Arial"/>
          <w:b/>
          <w:i/>
          <w:sz w:val="28"/>
        </w:rPr>
      </w:pPr>
    </w:p>
    <w:p w:rsidR="00F85EF1" w:rsidRPr="00AF01E9" w:rsidRDefault="00F85EF1" w:rsidP="00FF6C55">
      <w:pPr>
        <w:pStyle w:val="Body"/>
        <w:jc w:val="both"/>
        <w:rPr>
          <w:rFonts w:asciiTheme="minorHAnsi" w:hAnsiTheme="minorHAnsi" w:cs="Times New Roman"/>
          <w:b/>
          <w:color w:val="auto"/>
          <w:sz w:val="32"/>
          <w:szCs w:val="28"/>
        </w:rPr>
      </w:pPr>
    </w:p>
    <w:p w:rsidR="003758A2" w:rsidRDefault="003758A2" w:rsidP="00FF6C55">
      <w:pPr>
        <w:jc w:val="both"/>
        <w:rPr>
          <w:rFonts w:asciiTheme="minorHAnsi" w:hAnsiTheme="minorHAnsi" w:cs="Arial"/>
          <w:b/>
          <w:i/>
          <w:szCs w:val="22"/>
        </w:rPr>
      </w:pPr>
    </w:p>
    <w:p w:rsidR="003758A2" w:rsidRDefault="003758A2" w:rsidP="00FF6C55">
      <w:pPr>
        <w:jc w:val="both"/>
        <w:rPr>
          <w:rFonts w:asciiTheme="minorHAnsi" w:hAnsiTheme="minorHAnsi" w:cs="Arial"/>
          <w:b/>
          <w:i/>
          <w:szCs w:val="22"/>
        </w:rPr>
      </w:pPr>
    </w:p>
    <w:p w:rsidR="003758A2" w:rsidRDefault="003758A2" w:rsidP="00FF6C55">
      <w:pPr>
        <w:jc w:val="both"/>
        <w:rPr>
          <w:rFonts w:asciiTheme="minorHAnsi" w:hAnsiTheme="minorHAnsi" w:cs="Arial"/>
          <w:b/>
          <w:i/>
          <w:szCs w:val="22"/>
        </w:rPr>
      </w:pPr>
    </w:p>
    <w:p w:rsidR="003758A2" w:rsidRDefault="003758A2" w:rsidP="00FF6C55">
      <w:pPr>
        <w:jc w:val="both"/>
        <w:rPr>
          <w:rFonts w:asciiTheme="minorHAnsi" w:hAnsiTheme="minorHAnsi" w:cs="Arial"/>
          <w:b/>
          <w:i/>
          <w:szCs w:val="22"/>
        </w:rPr>
      </w:pPr>
    </w:p>
    <w:p w:rsidR="003758A2" w:rsidRDefault="003758A2" w:rsidP="00FF6C55">
      <w:pPr>
        <w:jc w:val="both"/>
        <w:rPr>
          <w:rFonts w:asciiTheme="minorHAnsi" w:hAnsiTheme="minorHAnsi" w:cs="Arial"/>
          <w:b/>
          <w:i/>
          <w:szCs w:val="22"/>
        </w:rPr>
      </w:pPr>
    </w:p>
    <w:p w:rsidR="003758A2" w:rsidRDefault="003758A2" w:rsidP="00FF6C55">
      <w:pPr>
        <w:jc w:val="both"/>
        <w:rPr>
          <w:rFonts w:asciiTheme="minorHAnsi" w:hAnsiTheme="minorHAnsi" w:cs="Arial"/>
          <w:b/>
          <w:i/>
          <w:szCs w:val="22"/>
        </w:rPr>
      </w:pPr>
    </w:p>
    <w:p w:rsidR="003758A2" w:rsidRDefault="003758A2" w:rsidP="00FF6C55">
      <w:pPr>
        <w:jc w:val="both"/>
        <w:rPr>
          <w:rFonts w:asciiTheme="minorHAnsi" w:hAnsiTheme="minorHAnsi" w:cs="Arial"/>
          <w:b/>
          <w:i/>
          <w:szCs w:val="22"/>
        </w:rPr>
      </w:pPr>
    </w:p>
    <w:p w:rsidR="003758A2" w:rsidRDefault="003758A2" w:rsidP="00FF6C55">
      <w:pPr>
        <w:jc w:val="both"/>
        <w:rPr>
          <w:rFonts w:asciiTheme="minorHAnsi" w:hAnsiTheme="minorHAnsi" w:cs="Arial"/>
          <w:b/>
          <w:i/>
          <w:szCs w:val="22"/>
        </w:rPr>
      </w:pPr>
    </w:p>
    <w:p w:rsidR="003758A2" w:rsidRDefault="003758A2" w:rsidP="00FF6C55">
      <w:pPr>
        <w:jc w:val="both"/>
        <w:rPr>
          <w:rFonts w:asciiTheme="minorHAnsi" w:hAnsiTheme="minorHAnsi" w:cs="Arial"/>
          <w:b/>
          <w:i/>
          <w:szCs w:val="22"/>
        </w:rPr>
      </w:pPr>
    </w:p>
    <w:p w:rsidR="00776128" w:rsidRPr="00105525" w:rsidRDefault="0081617B" w:rsidP="00FF6C55">
      <w:pPr>
        <w:jc w:val="both"/>
        <w:rPr>
          <w:rFonts w:asciiTheme="minorHAnsi" w:hAnsiTheme="minorHAnsi" w:cs="Arial"/>
          <w:b/>
          <w:szCs w:val="22"/>
        </w:rPr>
      </w:pPr>
      <w:r w:rsidRPr="00105525">
        <w:rPr>
          <w:rFonts w:asciiTheme="minorHAnsi" w:hAnsiTheme="minorHAnsi" w:cs="Arial"/>
          <w:b/>
          <w:szCs w:val="22"/>
        </w:rPr>
        <w:t>Sustainable Development, Third Year</w:t>
      </w:r>
    </w:p>
    <w:p w:rsidR="00A17ECE" w:rsidRDefault="00A17ECE" w:rsidP="00FF6C55">
      <w:pPr>
        <w:jc w:val="both"/>
        <w:rPr>
          <w:rFonts w:asciiTheme="minorHAnsi" w:hAnsiTheme="minorHAnsi" w:cs="Arial"/>
          <w:szCs w:val="22"/>
        </w:rPr>
      </w:pPr>
      <w:r w:rsidRPr="00AF01E9">
        <w:rPr>
          <w:rFonts w:asciiTheme="minorHAnsi" w:hAnsiTheme="minorHAnsi" w:cs="Arial"/>
          <w:szCs w:val="22"/>
        </w:rPr>
        <w:t xml:space="preserve">This module introduces the key issues and theories of sustainable development with a view to students acquiring a critical understanding of the terms of debate that have made the subject both controversial and increasingly important. A range of examples and case studies are also drawn on to illustrate different aspects of the issues. </w:t>
      </w:r>
    </w:p>
    <w:p w:rsidR="00916AED" w:rsidRPr="00AF01E9" w:rsidRDefault="00916AED" w:rsidP="00FF6C55">
      <w:pPr>
        <w:jc w:val="both"/>
        <w:rPr>
          <w:rFonts w:asciiTheme="minorHAnsi" w:hAnsiTheme="minorHAnsi" w:cs="Arial"/>
          <w:szCs w:val="22"/>
        </w:rPr>
      </w:pPr>
    </w:p>
    <w:p w:rsidR="00A17ECE" w:rsidRPr="00AF01E9" w:rsidRDefault="00A17ECE" w:rsidP="00916AED">
      <w:pPr>
        <w:jc w:val="both"/>
        <w:rPr>
          <w:rFonts w:asciiTheme="minorHAnsi" w:hAnsiTheme="minorHAnsi" w:cs="Arial"/>
          <w:szCs w:val="22"/>
        </w:rPr>
      </w:pPr>
      <w:r w:rsidRPr="00AF01E9">
        <w:rPr>
          <w:rFonts w:asciiTheme="minorHAnsi" w:hAnsiTheme="minorHAnsi" w:cs="Arial"/>
          <w:szCs w:val="22"/>
        </w:rPr>
        <w:t>On completion of the module, students will be able</w:t>
      </w:r>
      <w:r w:rsidR="00105525">
        <w:rPr>
          <w:rFonts w:asciiTheme="minorHAnsi" w:hAnsiTheme="minorHAnsi" w:cs="Arial"/>
          <w:szCs w:val="22"/>
        </w:rPr>
        <w:t xml:space="preserve"> to</w:t>
      </w:r>
      <w:r w:rsidRPr="00AF01E9">
        <w:rPr>
          <w:rFonts w:asciiTheme="minorHAnsi" w:hAnsiTheme="minorHAnsi" w:cs="Arial"/>
          <w:szCs w:val="22"/>
        </w:rPr>
        <w:t>:</w:t>
      </w:r>
    </w:p>
    <w:p w:rsidR="00A17ECE" w:rsidRPr="00AF01E9" w:rsidRDefault="00105525" w:rsidP="00F616CD">
      <w:pPr>
        <w:pStyle w:val="ListParagraph"/>
        <w:numPr>
          <w:ilvl w:val="0"/>
          <w:numId w:val="30"/>
        </w:numPr>
        <w:spacing w:after="0" w:line="240" w:lineRule="auto"/>
        <w:ind w:left="360"/>
        <w:contextualSpacing w:val="0"/>
        <w:jc w:val="both"/>
        <w:rPr>
          <w:rFonts w:asciiTheme="minorHAnsi" w:hAnsiTheme="minorHAnsi" w:cs="Arial"/>
          <w:sz w:val="24"/>
        </w:rPr>
      </w:pPr>
      <w:r>
        <w:rPr>
          <w:rFonts w:asciiTheme="minorHAnsi" w:hAnsiTheme="minorHAnsi" w:cs="Arial"/>
          <w:sz w:val="24"/>
        </w:rPr>
        <w:t>C</w:t>
      </w:r>
      <w:r w:rsidR="00A17ECE" w:rsidRPr="00AF01E9">
        <w:rPr>
          <w:rFonts w:asciiTheme="minorHAnsi" w:hAnsiTheme="minorHAnsi" w:cs="Arial"/>
          <w:sz w:val="24"/>
        </w:rPr>
        <w:t>ritically examine the main theories of sustainable development and their efficacy</w:t>
      </w:r>
    </w:p>
    <w:p w:rsidR="00A17ECE" w:rsidRPr="00AF01E9" w:rsidRDefault="00105525" w:rsidP="00F616CD">
      <w:pPr>
        <w:pStyle w:val="ListParagraph"/>
        <w:numPr>
          <w:ilvl w:val="0"/>
          <w:numId w:val="30"/>
        </w:numPr>
        <w:spacing w:after="0" w:line="240" w:lineRule="auto"/>
        <w:ind w:left="360"/>
        <w:contextualSpacing w:val="0"/>
        <w:jc w:val="both"/>
        <w:rPr>
          <w:rFonts w:asciiTheme="minorHAnsi" w:hAnsiTheme="minorHAnsi" w:cs="Arial"/>
          <w:sz w:val="24"/>
        </w:rPr>
      </w:pPr>
      <w:r>
        <w:rPr>
          <w:rFonts w:asciiTheme="minorHAnsi" w:hAnsiTheme="minorHAnsi" w:cs="Arial"/>
          <w:sz w:val="24"/>
        </w:rPr>
        <w:t>C</w:t>
      </w:r>
      <w:r w:rsidR="00A17ECE" w:rsidRPr="00AF01E9">
        <w:rPr>
          <w:rFonts w:asciiTheme="minorHAnsi" w:hAnsiTheme="minorHAnsi" w:cs="Arial"/>
          <w:sz w:val="24"/>
        </w:rPr>
        <w:t>ritically assess the methods of achieving sustainable development</w:t>
      </w:r>
    </w:p>
    <w:p w:rsidR="00A17ECE" w:rsidRPr="00AF01E9" w:rsidRDefault="00105525" w:rsidP="00F616CD">
      <w:pPr>
        <w:pStyle w:val="ListParagraph"/>
        <w:numPr>
          <w:ilvl w:val="0"/>
          <w:numId w:val="30"/>
        </w:numPr>
        <w:spacing w:after="0" w:line="240" w:lineRule="auto"/>
        <w:ind w:left="360"/>
        <w:contextualSpacing w:val="0"/>
        <w:jc w:val="both"/>
        <w:rPr>
          <w:rFonts w:asciiTheme="minorHAnsi" w:hAnsiTheme="minorHAnsi" w:cs="Arial"/>
          <w:sz w:val="24"/>
        </w:rPr>
      </w:pPr>
      <w:r>
        <w:rPr>
          <w:rFonts w:asciiTheme="minorHAnsi" w:hAnsiTheme="minorHAnsi" w:cs="Arial"/>
          <w:sz w:val="24"/>
        </w:rPr>
        <w:t>E</w:t>
      </w:r>
      <w:r w:rsidR="00A17ECE" w:rsidRPr="00AF01E9">
        <w:rPr>
          <w:rFonts w:asciiTheme="minorHAnsi" w:hAnsiTheme="minorHAnsi" w:cs="Arial"/>
          <w:sz w:val="24"/>
        </w:rPr>
        <w:t>valuate the effectiveness of policy responses which seek to achieve environmental sustainability</w:t>
      </w:r>
    </w:p>
    <w:p w:rsidR="00776128" w:rsidRPr="00AF01E9" w:rsidRDefault="00776128" w:rsidP="00916AED">
      <w:pPr>
        <w:jc w:val="both"/>
        <w:rPr>
          <w:rFonts w:asciiTheme="minorHAnsi" w:hAnsiTheme="minorHAnsi" w:cs="Arial"/>
          <w:color w:val="FF0000"/>
          <w:szCs w:val="22"/>
          <w:shd w:val="clear" w:color="auto" w:fill="FFFFFF"/>
        </w:rPr>
      </w:pPr>
    </w:p>
    <w:p w:rsidR="00866BB9" w:rsidRPr="00AF01E9" w:rsidRDefault="00866BB9" w:rsidP="00FF6C55">
      <w:pPr>
        <w:jc w:val="both"/>
        <w:rPr>
          <w:rFonts w:asciiTheme="minorHAnsi" w:hAnsiTheme="minorHAnsi" w:cs="Arial"/>
          <w:color w:val="FF0000"/>
          <w:szCs w:val="22"/>
          <w:shd w:val="clear" w:color="auto" w:fill="FFFFFF"/>
        </w:rPr>
      </w:pPr>
    </w:p>
    <w:p w:rsidR="00866BB9" w:rsidRPr="00AF01E9" w:rsidRDefault="00866BB9" w:rsidP="00FF6C55">
      <w:pPr>
        <w:jc w:val="both"/>
        <w:rPr>
          <w:rFonts w:asciiTheme="minorHAnsi" w:hAnsiTheme="minorHAnsi" w:cs="Arial"/>
          <w:color w:val="FF0000"/>
          <w:szCs w:val="22"/>
          <w:shd w:val="clear" w:color="auto" w:fill="FFFFFF"/>
        </w:rPr>
      </w:pPr>
    </w:p>
    <w:p w:rsidR="00866BB9" w:rsidRPr="00105525" w:rsidRDefault="00920804" w:rsidP="00FF6C55">
      <w:pPr>
        <w:jc w:val="both"/>
        <w:rPr>
          <w:rFonts w:asciiTheme="minorHAnsi" w:hAnsiTheme="minorHAnsi" w:cs="Arial"/>
          <w:b/>
          <w:color w:val="FF0000"/>
          <w:szCs w:val="22"/>
          <w:shd w:val="clear" w:color="auto" w:fill="FFFFFF"/>
        </w:rPr>
      </w:pPr>
      <w:r w:rsidRPr="00105525">
        <w:rPr>
          <w:rFonts w:asciiTheme="minorHAnsi" w:hAnsiTheme="minorHAnsi" w:cs="Arial"/>
          <w:b/>
          <w:bCs/>
          <w:color w:val="000000"/>
          <w:szCs w:val="22"/>
        </w:rPr>
        <w:t>Contemporary Issues in Business</w:t>
      </w:r>
      <w:r w:rsidR="003A4E42" w:rsidRPr="00105525">
        <w:rPr>
          <w:rFonts w:asciiTheme="minorHAnsi" w:hAnsiTheme="minorHAnsi" w:cs="Arial"/>
          <w:b/>
          <w:bCs/>
          <w:color w:val="000000"/>
          <w:szCs w:val="22"/>
        </w:rPr>
        <w:t xml:space="preserve">, Third Year </w:t>
      </w:r>
    </w:p>
    <w:p w:rsidR="006B4F5C" w:rsidRPr="00AF01E9" w:rsidRDefault="006B4F5C" w:rsidP="00FF6C55">
      <w:pPr>
        <w:autoSpaceDE w:val="0"/>
        <w:autoSpaceDN w:val="0"/>
        <w:adjustRightInd w:val="0"/>
        <w:jc w:val="both"/>
        <w:rPr>
          <w:rFonts w:asciiTheme="minorHAnsi" w:hAnsiTheme="minorHAnsi" w:cs="Arial"/>
          <w:color w:val="000000"/>
          <w:szCs w:val="22"/>
        </w:rPr>
      </w:pPr>
      <w:r w:rsidRPr="00AF01E9">
        <w:rPr>
          <w:rFonts w:asciiTheme="minorHAnsi" w:hAnsiTheme="minorHAnsi" w:cs="Arial"/>
          <w:bCs/>
          <w:color w:val="000000"/>
          <w:szCs w:val="22"/>
        </w:rPr>
        <w:t xml:space="preserve">Indicative Content: </w:t>
      </w:r>
    </w:p>
    <w:p w:rsidR="006B4F5C" w:rsidRPr="00105525" w:rsidRDefault="006B4F5C" w:rsidP="00FF6C55">
      <w:pPr>
        <w:autoSpaceDE w:val="0"/>
        <w:autoSpaceDN w:val="0"/>
        <w:adjustRightInd w:val="0"/>
        <w:spacing w:after="68"/>
        <w:jc w:val="both"/>
        <w:rPr>
          <w:rFonts w:asciiTheme="minorHAnsi" w:hAnsiTheme="minorHAnsi" w:cs="Arial"/>
          <w:color w:val="000000"/>
          <w:szCs w:val="22"/>
        </w:rPr>
      </w:pPr>
      <w:r w:rsidRPr="00105525">
        <w:rPr>
          <w:rFonts w:asciiTheme="minorHAnsi" w:hAnsiTheme="minorHAnsi" w:cs="Calibri"/>
          <w:bCs/>
          <w:color w:val="000000"/>
          <w:szCs w:val="22"/>
        </w:rPr>
        <w:t xml:space="preserve">1. </w:t>
      </w:r>
      <w:r w:rsidR="00105525">
        <w:rPr>
          <w:rFonts w:asciiTheme="minorHAnsi" w:hAnsiTheme="minorHAnsi" w:cs="Arial"/>
          <w:bCs/>
          <w:color w:val="000000"/>
          <w:szCs w:val="22"/>
        </w:rPr>
        <w:t>Social i</w:t>
      </w:r>
      <w:r w:rsidRPr="00105525">
        <w:rPr>
          <w:rFonts w:asciiTheme="minorHAnsi" w:hAnsiTheme="minorHAnsi" w:cs="Arial"/>
          <w:bCs/>
          <w:color w:val="000000"/>
          <w:szCs w:val="22"/>
        </w:rPr>
        <w:t xml:space="preserve">nnovation </w:t>
      </w:r>
    </w:p>
    <w:p w:rsidR="00920804" w:rsidRPr="00AF01E9" w:rsidRDefault="00105525" w:rsidP="00F616CD">
      <w:pPr>
        <w:numPr>
          <w:ilvl w:val="0"/>
          <w:numId w:val="9"/>
        </w:numPr>
        <w:autoSpaceDE w:val="0"/>
        <w:autoSpaceDN w:val="0"/>
        <w:adjustRightInd w:val="0"/>
        <w:jc w:val="both"/>
        <w:rPr>
          <w:rFonts w:asciiTheme="minorHAnsi" w:hAnsiTheme="minorHAnsi" w:cs="Arial"/>
          <w:color w:val="000000"/>
          <w:szCs w:val="22"/>
        </w:rPr>
      </w:pPr>
      <w:r>
        <w:rPr>
          <w:rFonts w:asciiTheme="minorHAnsi" w:hAnsiTheme="minorHAnsi" w:cs="Arial"/>
          <w:color w:val="000000"/>
          <w:szCs w:val="22"/>
        </w:rPr>
        <w:t>Social b</w:t>
      </w:r>
      <w:r w:rsidR="006B4F5C" w:rsidRPr="00AF01E9">
        <w:rPr>
          <w:rFonts w:asciiTheme="minorHAnsi" w:hAnsiTheme="minorHAnsi" w:cs="Arial"/>
          <w:color w:val="000000"/>
          <w:szCs w:val="22"/>
        </w:rPr>
        <w:t xml:space="preserve">usiness </w:t>
      </w:r>
      <w:r>
        <w:rPr>
          <w:rFonts w:asciiTheme="minorHAnsi" w:hAnsiTheme="minorHAnsi" w:cs="Arial"/>
          <w:color w:val="000000"/>
          <w:szCs w:val="22"/>
        </w:rPr>
        <w:t>m</w:t>
      </w:r>
      <w:r w:rsidR="006B4F5C" w:rsidRPr="00AF01E9">
        <w:rPr>
          <w:rFonts w:asciiTheme="minorHAnsi" w:hAnsiTheme="minorHAnsi" w:cs="Arial"/>
          <w:color w:val="000000"/>
          <w:szCs w:val="22"/>
        </w:rPr>
        <w:t>odel</w:t>
      </w:r>
      <w:r w:rsidR="00920804" w:rsidRPr="00AF01E9">
        <w:rPr>
          <w:rFonts w:asciiTheme="minorHAnsi" w:hAnsiTheme="minorHAnsi" w:cs="Arial"/>
          <w:color w:val="000000"/>
          <w:szCs w:val="22"/>
        </w:rPr>
        <w:t xml:space="preserve"> </w:t>
      </w:r>
    </w:p>
    <w:p w:rsidR="006B4F5C" w:rsidRPr="00AF01E9" w:rsidRDefault="00105525" w:rsidP="00F616CD">
      <w:pPr>
        <w:numPr>
          <w:ilvl w:val="0"/>
          <w:numId w:val="9"/>
        </w:numPr>
        <w:autoSpaceDE w:val="0"/>
        <w:autoSpaceDN w:val="0"/>
        <w:adjustRightInd w:val="0"/>
        <w:jc w:val="both"/>
        <w:rPr>
          <w:rFonts w:asciiTheme="minorHAnsi" w:hAnsiTheme="minorHAnsi" w:cs="Arial"/>
          <w:szCs w:val="22"/>
        </w:rPr>
      </w:pPr>
      <w:r>
        <w:rPr>
          <w:rFonts w:asciiTheme="minorHAnsi" w:hAnsiTheme="minorHAnsi" w:cs="Arial"/>
          <w:szCs w:val="22"/>
        </w:rPr>
        <w:t>Low cost Innovation - f</w:t>
      </w:r>
      <w:r w:rsidR="006B4F5C" w:rsidRPr="00AF01E9">
        <w:rPr>
          <w:rFonts w:asciiTheme="minorHAnsi" w:hAnsiTheme="minorHAnsi" w:cs="Arial"/>
          <w:szCs w:val="22"/>
        </w:rPr>
        <w:t xml:space="preserve">rugal, </w:t>
      </w:r>
      <w:r>
        <w:rPr>
          <w:rFonts w:asciiTheme="minorHAnsi" w:hAnsiTheme="minorHAnsi" w:cs="Arial"/>
          <w:szCs w:val="22"/>
        </w:rPr>
        <w:t>r</w:t>
      </w:r>
      <w:r w:rsidR="006B4F5C" w:rsidRPr="00AF01E9">
        <w:rPr>
          <w:rFonts w:asciiTheme="minorHAnsi" w:hAnsiTheme="minorHAnsi" w:cs="Arial"/>
          <w:szCs w:val="22"/>
        </w:rPr>
        <w:t xml:space="preserve">everse etc. </w:t>
      </w:r>
    </w:p>
    <w:p w:rsidR="006B4F5C" w:rsidRPr="00AF01E9" w:rsidRDefault="006B4F5C" w:rsidP="00FF6C55">
      <w:pPr>
        <w:autoSpaceDE w:val="0"/>
        <w:autoSpaceDN w:val="0"/>
        <w:adjustRightInd w:val="0"/>
        <w:jc w:val="both"/>
        <w:rPr>
          <w:rFonts w:asciiTheme="minorHAnsi" w:hAnsiTheme="minorHAnsi" w:cs="Arial"/>
          <w:szCs w:val="22"/>
        </w:rPr>
      </w:pPr>
    </w:p>
    <w:p w:rsidR="006B4F5C" w:rsidRPr="00105525" w:rsidRDefault="006B4F5C" w:rsidP="00FF6C55">
      <w:pPr>
        <w:autoSpaceDE w:val="0"/>
        <w:autoSpaceDN w:val="0"/>
        <w:adjustRightInd w:val="0"/>
        <w:spacing w:after="66"/>
        <w:jc w:val="both"/>
        <w:rPr>
          <w:rFonts w:asciiTheme="minorHAnsi" w:hAnsiTheme="minorHAnsi" w:cs="Arial"/>
          <w:szCs w:val="22"/>
        </w:rPr>
      </w:pPr>
      <w:r w:rsidRPr="00105525">
        <w:rPr>
          <w:rFonts w:asciiTheme="minorHAnsi" w:hAnsiTheme="minorHAnsi" w:cs="Calibri"/>
          <w:bCs/>
          <w:szCs w:val="22"/>
        </w:rPr>
        <w:t xml:space="preserve">2. </w:t>
      </w:r>
      <w:r w:rsidRPr="00105525">
        <w:rPr>
          <w:rFonts w:asciiTheme="minorHAnsi" w:hAnsiTheme="minorHAnsi" w:cs="Arial"/>
          <w:bCs/>
          <w:szCs w:val="22"/>
        </w:rPr>
        <w:t xml:space="preserve">Competition and </w:t>
      </w:r>
      <w:r w:rsidR="00105525">
        <w:rPr>
          <w:rFonts w:asciiTheme="minorHAnsi" w:hAnsiTheme="minorHAnsi" w:cs="Arial"/>
          <w:bCs/>
          <w:szCs w:val="22"/>
        </w:rPr>
        <w:t>p</w:t>
      </w:r>
      <w:r w:rsidRPr="00105525">
        <w:rPr>
          <w:rFonts w:asciiTheme="minorHAnsi" w:hAnsiTheme="minorHAnsi" w:cs="Arial"/>
          <w:bCs/>
          <w:szCs w:val="22"/>
        </w:rPr>
        <w:t xml:space="preserve">lanning </w:t>
      </w:r>
    </w:p>
    <w:p w:rsidR="006B4F5C" w:rsidRPr="00AF01E9" w:rsidRDefault="00105525" w:rsidP="00F616CD">
      <w:pPr>
        <w:numPr>
          <w:ilvl w:val="0"/>
          <w:numId w:val="8"/>
        </w:numPr>
        <w:autoSpaceDE w:val="0"/>
        <w:autoSpaceDN w:val="0"/>
        <w:adjustRightInd w:val="0"/>
        <w:spacing w:after="66"/>
        <w:jc w:val="both"/>
        <w:rPr>
          <w:rFonts w:asciiTheme="minorHAnsi" w:hAnsiTheme="minorHAnsi" w:cs="Arial"/>
          <w:szCs w:val="22"/>
        </w:rPr>
      </w:pPr>
      <w:r>
        <w:rPr>
          <w:rFonts w:asciiTheme="minorHAnsi" w:hAnsiTheme="minorHAnsi" w:cs="Arial"/>
          <w:szCs w:val="22"/>
        </w:rPr>
        <w:t>Strategy: ambidexterity, c</w:t>
      </w:r>
      <w:r w:rsidR="006B4F5C" w:rsidRPr="00AF01E9">
        <w:rPr>
          <w:rFonts w:asciiTheme="minorHAnsi" w:hAnsiTheme="minorHAnsi" w:cs="Arial"/>
          <w:szCs w:val="22"/>
        </w:rPr>
        <w:t xml:space="preserve">orporate </w:t>
      </w:r>
      <w:r>
        <w:rPr>
          <w:rFonts w:asciiTheme="minorHAnsi" w:hAnsiTheme="minorHAnsi" w:cs="Arial"/>
          <w:szCs w:val="22"/>
        </w:rPr>
        <w:t>r</w:t>
      </w:r>
      <w:r w:rsidR="006B4F5C" w:rsidRPr="00AF01E9">
        <w:rPr>
          <w:rFonts w:asciiTheme="minorHAnsi" w:hAnsiTheme="minorHAnsi" w:cs="Arial"/>
          <w:szCs w:val="22"/>
        </w:rPr>
        <w:t xml:space="preserve">eputation </w:t>
      </w:r>
    </w:p>
    <w:p w:rsidR="006B4F5C" w:rsidRPr="00AF01E9" w:rsidRDefault="006B4F5C" w:rsidP="00F616CD">
      <w:pPr>
        <w:numPr>
          <w:ilvl w:val="0"/>
          <w:numId w:val="8"/>
        </w:numPr>
        <w:autoSpaceDE w:val="0"/>
        <w:autoSpaceDN w:val="0"/>
        <w:adjustRightInd w:val="0"/>
        <w:jc w:val="both"/>
        <w:rPr>
          <w:rFonts w:asciiTheme="minorHAnsi" w:hAnsiTheme="minorHAnsi" w:cs="Arial"/>
          <w:szCs w:val="22"/>
        </w:rPr>
      </w:pPr>
      <w:r w:rsidRPr="00AF01E9">
        <w:rPr>
          <w:rFonts w:asciiTheme="minorHAnsi" w:hAnsiTheme="minorHAnsi" w:cs="Arial"/>
          <w:szCs w:val="22"/>
        </w:rPr>
        <w:t xml:space="preserve">Marketing in unpredictable environments </w:t>
      </w:r>
    </w:p>
    <w:p w:rsidR="006B4F5C" w:rsidRPr="00AF01E9" w:rsidRDefault="006B4F5C" w:rsidP="00FF6C55">
      <w:pPr>
        <w:autoSpaceDE w:val="0"/>
        <w:autoSpaceDN w:val="0"/>
        <w:adjustRightInd w:val="0"/>
        <w:jc w:val="both"/>
        <w:rPr>
          <w:rFonts w:asciiTheme="minorHAnsi" w:hAnsiTheme="minorHAnsi" w:cs="Arial"/>
          <w:szCs w:val="22"/>
        </w:rPr>
      </w:pPr>
    </w:p>
    <w:p w:rsidR="006B4F5C" w:rsidRPr="00105525" w:rsidRDefault="006B4F5C" w:rsidP="00FF6C55">
      <w:pPr>
        <w:autoSpaceDE w:val="0"/>
        <w:autoSpaceDN w:val="0"/>
        <w:adjustRightInd w:val="0"/>
        <w:spacing w:after="66"/>
        <w:jc w:val="both"/>
        <w:rPr>
          <w:rFonts w:asciiTheme="minorHAnsi" w:hAnsiTheme="minorHAnsi" w:cs="Arial"/>
          <w:szCs w:val="22"/>
        </w:rPr>
      </w:pPr>
      <w:r w:rsidRPr="00105525">
        <w:rPr>
          <w:rFonts w:asciiTheme="minorHAnsi" w:hAnsiTheme="minorHAnsi" w:cs="Calibri"/>
          <w:bCs/>
          <w:szCs w:val="22"/>
        </w:rPr>
        <w:t xml:space="preserve">3. </w:t>
      </w:r>
      <w:r w:rsidR="00105525">
        <w:rPr>
          <w:rFonts w:asciiTheme="minorHAnsi" w:hAnsiTheme="minorHAnsi" w:cs="Arial"/>
          <w:bCs/>
          <w:szCs w:val="22"/>
        </w:rPr>
        <w:t>Small b</w:t>
      </w:r>
      <w:r w:rsidRPr="00105525">
        <w:rPr>
          <w:rFonts w:asciiTheme="minorHAnsi" w:hAnsiTheme="minorHAnsi" w:cs="Arial"/>
          <w:bCs/>
          <w:szCs w:val="22"/>
        </w:rPr>
        <w:t xml:space="preserve">usiness </w:t>
      </w:r>
      <w:r w:rsidR="00105525">
        <w:rPr>
          <w:rFonts w:asciiTheme="minorHAnsi" w:hAnsiTheme="minorHAnsi" w:cs="Arial"/>
          <w:bCs/>
          <w:szCs w:val="22"/>
        </w:rPr>
        <w:t>m</w:t>
      </w:r>
      <w:r w:rsidRPr="00105525">
        <w:rPr>
          <w:rFonts w:asciiTheme="minorHAnsi" w:hAnsiTheme="minorHAnsi" w:cs="Arial"/>
          <w:bCs/>
          <w:szCs w:val="22"/>
        </w:rPr>
        <w:t xml:space="preserve">anagement </w:t>
      </w:r>
    </w:p>
    <w:p w:rsidR="006B4F5C" w:rsidRPr="00AF01E9" w:rsidRDefault="006B4F5C" w:rsidP="00F616CD">
      <w:pPr>
        <w:numPr>
          <w:ilvl w:val="0"/>
          <w:numId w:val="10"/>
        </w:numPr>
        <w:autoSpaceDE w:val="0"/>
        <w:autoSpaceDN w:val="0"/>
        <w:adjustRightInd w:val="0"/>
        <w:spacing w:after="66"/>
        <w:jc w:val="both"/>
        <w:rPr>
          <w:rFonts w:asciiTheme="minorHAnsi" w:hAnsiTheme="minorHAnsi" w:cs="Arial"/>
          <w:szCs w:val="22"/>
        </w:rPr>
      </w:pPr>
      <w:r w:rsidRPr="00AF01E9">
        <w:rPr>
          <w:rFonts w:asciiTheme="minorHAnsi" w:hAnsiTheme="minorHAnsi" w:cs="Arial"/>
          <w:szCs w:val="22"/>
        </w:rPr>
        <w:t xml:space="preserve">Failure as an option and Lean start-up </w:t>
      </w:r>
    </w:p>
    <w:p w:rsidR="006B4F5C" w:rsidRPr="00AF01E9" w:rsidRDefault="006B4F5C" w:rsidP="00F616CD">
      <w:pPr>
        <w:numPr>
          <w:ilvl w:val="0"/>
          <w:numId w:val="10"/>
        </w:numPr>
        <w:autoSpaceDE w:val="0"/>
        <w:autoSpaceDN w:val="0"/>
        <w:adjustRightInd w:val="0"/>
        <w:jc w:val="both"/>
        <w:rPr>
          <w:rFonts w:asciiTheme="minorHAnsi" w:hAnsiTheme="minorHAnsi" w:cs="Arial"/>
          <w:szCs w:val="22"/>
        </w:rPr>
      </w:pPr>
      <w:r w:rsidRPr="00AF01E9">
        <w:rPr>
          <w:rFonts w:asciiTheme="minorHAnsi" w:hAnsiTheme="minorHAnsi" w:cs="Arial"/>
          <w:szCs w:val="22"/>
        </w:rPr>
        <w:t xml:space="preserve">Leveraging </w:t>
      </w:r>
      <w:r w:rsidR="00105525">
        <w:rPr>
          <w:rFonts w:asciiTheme="minorHAnsi" w:hAnsiTheme="minorHAnsi" w:cs="Arial"/>
          <w:szCs w:val="22"/>
        </w:rPr>
        <w:t>s</w:t>
      </w:r>
      <w:r w:rsidRPr="00AF01E9">
        <w:rPr>
          <w:rFonts w:asciiTheme="minorHAnsi" w:hAnsiTheme="minorHAnsi" w:cs="Arial"/>
          <w:szCs w:val="22"/>
        </w:rPr>
        <w:t xml:space="preserve">ocial capital, </w:t>
      </w:r>
      <w:r w:rsidR="00105525">
        <w:rPr>
          <w:rFonts w:asciiTheme="minorHAnsi" w:hAnsiTheme="minorHAnsi" w:cs="Arial"/>
          <w:szCs w:val="22"/>
        </w:rPr>
        <w:t>f</w:t>
      </w:r>
      <w:r w:rsidRPr="00AF01E9">
        <w:rPr>
          <w:rFonts w:asciiTheme="minorHAnsi" w:hAnsiTheme="minorHAnsi" w:cs="Arial"/>
          <w:szCs w:val="22"/>
        </w:rPr>
        <w:t xml:space="preserve">lexible project based entrepreneurship </w:t>
      </w:r>
    </w:p>
    <w:p w:rsidR="006B4F5C" w:rsidRPr="00AF01E9" w:rsidRDefault="006B4F5C" w:rsidP="00FF6C55">
      <w:pPr>
        <w:autoSpaceDE w:val="0"/>
        <w:autoSpaceDN w:val="0"/>
        <w:adjustRightInd w:val="0"/>
        <w:jc w:val="both"/>
        <w:rPr>
          <w:rFonts w:asciiTheme="minorHAnsi" w:hAnsiTheme="minorHAnsi" w:cs="Arial"/>
          <w:szCs w:val="22"/>
        </w:rPr>
      </w:pPr>
    </w:p>
    <w:p w:rsidR="006B4F5C" w:rsidRPr="00105525" w:rsidRDefault="006B4F5C" w:rsidP="00FF6C55">
      <w:pPr>
        <w:autoSpaceDE w:val="0"/>
        <w:autoSpaceDN w:val="0"/>
        <w:adjustRightInd w:val="0"/>
        <w:spacing w:after="67"/>
        <w:jc w:val="both"/>
        <w:rPr>
          <w:rFonts w:asciiTheme="minorHAnsi" w:hAnsiTheme="minorHAnsi" w:cs="Arial"/>
          <w:szCs w:val="22"/>
        </w:rPr>
      </w:pPr>
      <w:r w:rsidRPr="00105525">
        <w:rPr>
          <w:rFonts w:asciiTheme="minorHAnsi" w:hAnsiTheme="minorHAnsi" w:cs="Calibri"/>
          <w:bCs/>
          <w:szCs w:val="22"/>
        </w:rPr>
        <w:t xml:space="preserve">4. </w:t>
      </w:r>
      <w:r w:rsidR="00105525">
        <w:rPr>
          <w:rFonts w:asciiTheme="minorHAnsi" w:hAnsiTheme="minorHAnsi" w:cs="Arial"/>
          <w:bCs/>
          <w:szCs w:val="22"/>
        </w:rPr>
        <w:t>Ethics and s</w:t>
      </w:r>
      <w:r w:rsidRPr="00105525">
        <w:rPr>
          <w:rFonts w:asciiTheme="minorHAnsi" w:hAnsiTheme="minorHAnsi" w:cs="Arial"/>
          <w:bCs/>
          <w:szCs w:val="22"/>
        </w:rPr>
        <w:t xml:space="preserve">ustainability </w:t>
      </w:r>
    </w:p>
    <w:p w:rsidR="006B4F5C" w:rsidRPr="00AF01E9" w:rsidRDefault="00105525" w:rsidP="00F616CD">
      <w:pPr>
        <w:numPr>
          <w:ilvl w:val="0"/>
          <w:numId w:val="11"/>
        </w:numPr>
        <w:autoSpaceDE w:val="0"/>
        <w:autoSpaceDN w:val="0"/>
        <w:adjustRightInd w:val="0"/>
        <w:spacing w:after="67"/>
        <w:jc w:val="both"/>
        <w:rPr>
          <w:rFonts w:asciiTheme="minorHAnsi" w:hAnsiTheme="minorHAnsi" w:cs="Arial"/>
          <w:szCs w:val="22"/>
        </w:rPr>
      </w:pPr>
      <w:r>
        <w:rPr>
          <w:rFonts w:asciiTheme="minorHAnsi" w:hAnsiTheme="minorHAnsi" w:cs="Arial"/>
          <w:szCs w:val="22"/>
        </w:rPr>
        <w:t>Issues in ethics: i</w:t>
      </w:r>
      <w:r w:rsidR="006B4F5C" w:rsidRPr="00AF01E9">
        <w:rPr>
          <w:rFonts w:asciiTheme="minorHAnsi" w:hAnsiTheme="minorHAnsi" w:cs="Arial"/>
          <w:szCs w:val="22"/>
        </w:rPr>
        <w:t xml:space="preserve">ntellectual property, </w:t>
      </w:r>
      <w:r>
        <w:rPr>
          <w:rFonts w:asciiTheme="minorHAnsi" w:hAnsiTheme="minorHAnsi" w:cs="Arial"/>
          <w:szCs w:val="22"/>
        </w:rPr>
        <w:t>c</w:t>
      </w:r>
      <w:r w:rsidR="006B4F5C" w:rsidRPr="00AF01E9">
        <w:rPr>
          <w:rFonts w:asciiTheme="minorHAnsi" w:hAnsiTheme="minorHAnsi" w:cs="Arial"/>
          <w:szCs w:val="22"/>
        </w:rPr>
        <w:t xml:space="preserve">orporate </w:t>
      </w:r>
      <w:r>
        <w:rPr>
          <w:rFonts w:asciiTheme="minorHAnsi" w:hAnsiTheme="minorHAnsi" w:cs="Arial"/>
          <w:szCs w:val="22"/>
        </w:rPr>
        <w:t>s</w:t>
      </w:r>
      <w:r w:rsidR="006B4F5C" w:rsidRPr="00AF01E9">
        <w:rPr>
          <w:rFonts w:asciiTheme="minorHAnsi" w:hAnsiTheme="minorHAnsi" w:cs="Arial"/>
          <w:szCs w:val="22"/>
        </w:rPr>
        <w:t xml:space="preserve">ocial </w:t>
      </w:r>
      <w:r>
        <w:rPr>
          <w:rFonts w:asciiTheme="minorHAnsi" w:hAnsiTheme="minorHAnsi" w:cs="Arial"/>
          <w:szCs w:val="22"/>
        </w:rPr>
        <w:t>r</w:t>
      </w:r>
      <w:r w:rsidR="006B4F5C" w:rsidRPr="00AF01E9">
        <w:rPr>
          <w:rFonts w:asciiTheme="minorHAnsi" w:hAnsiTheme="minorHAnsi" w:cs="Arial"/>
          <w:szCs w:val="22"/>
        </w:rPr>
        <w:t xml:space="preserve">esponsibility </w:t>
      </w:r>
    </w:p>
    <w:p w:rsidR="006B4F5C" w:rsidRPr="00AF01E9" w:rsidRDefault="00105525" w:rsidP="00F616CD">
      <w:pPr>
        <w:numPr>
          <w:ilvl w:val="0"/>
          <w:numId w:val="11"/>
        </w:numPr>
        <w:autoSpaceDE w:val="0"/>
        <w:autoSpaceDN w:val="0"/>
        <w:adjustRightInd w:val="0"/>
        <w:jc w:val="both"/>
        <w:rPr>
          <w:rFonts w:asciiTheme="minorHAnsi" w:hAnsiTheme="minorHAnsi" w:cs="Arial"/>
          <w:szCs w:val="22"/>
        </w:rPr>
      </w:pPr>
      <w:r>
        <w:rPr>
          <w:rFonts w:asciiTheme="minorHAnsi" w:hAnsiTheme="minorHAnsi" w:cs="Arial"/>
          <w:szCs w:val="22"/>
        </w:rPr>
        <w:t>Circular economy, g</w:t>
      </w:r>
      <w:r w:rsidR="006B4F5C" w:rsidRPr="00AF01E9">
        <w:rPr>
          <w:rFonts w:asciiTheme="minorHAnsi" w:hAnsiTheme="minorHAnsi" w:cs="Arial"/>
          <w:szCs w:val="22"/>
        </w:rPr>
        <w:t xml:space="preserve">reen economy </w:t>
      </w:r>
    </w:p>
    <w:p w:rsidR="006B4F5C" w:rsidRPr="00AF01E9" w:rsidRDefault="006B4F5C" w:rsidP="00FF6C55">
      <w:pPr>
        <w:autoSpaceDE w:val="0"/>
        <w:autoSpaceDN w:val="0"/>
        <w:adjustRightInd w:val="0"/>
        <w:jc w:val="both"/>
        <w:rPr>
          <w:rFonts w:asciiTheme="minorHAnsi" w:hAnsiTheme="minorHAnsi" w:cs="Arial"/>
          <w:szCs w:val="22"/>
        </w:rPr>
      </w:pPr>
    </w:p>
    <w:p w:rsidR="006B4F5C" w:rsidRPr="00105525" w:rsidRDefault="006B4F5C" w:rsidP="00FF6C55">
      <w:pPr>
        <w:autoSpaceDE w:val="0"/>
        <w:autoSpaceDN w:val="0"/>
        <w:adjustRightInd w:val="0"/>
        <w:spacing w:after="68"/>
        <w:jc w:val="both"/>
        <w:rPr>
          <w:rFonts w:asciiTheme="minorHAnsi" w:hAnsiTheme="minorHAnsi" w:cs="Arial"/>
          <w:szCs w:val="22"/>
        </w:rPr>
      </w:pPr>
      <w:r w:rsidRPr="00105525">
        <w:rPr>
          <w:rFonts w:asciiTheme="minorHAnsi" w:hAnsiTheme="minorHAnsi" w:cs="Calibri"/>
          <w:bCs/>
          <w:szCs w:val="22"/>
        </w:rPr>
        <w:t xml:space="preserve">5. </w:t>
      </w:r>
      <w:r w:rsidR="00105525">
        <w:rPr>
          <w:rFonts w:asciiTheme="minorHAnsi" w:hAnsiTheme="minorHAnsi" w:cs="Arial"/>
          <w:bCs/>
          <w:szCs w:val="22"/>
        </w:rPr>
        <w:t>New ag</w:t>
      </w:r>
      <w:r w:rsidRPr="00105525">
        <w:rPr>
          <w:rFonts w:asciiTheme="minorHAnsi" w:hAnsiTheme="minorHAnsi" w:cs="Arial"/>
          <w:bCs/>
          <w:szCs w:val="22"/>
        </w:rPr>
        <w:t xml:space="preserve">e and </w:t>
      </w:r>
      <w:r w:rsidR="00105525">
        <w:rPr>
          <w:rFonts w:asciiTheme="minorHAnsi" w:hAnsiTheme="minorHAnsi" w:cs="Arial"/>
          <w:bCs/>
          <w:szCs w:val="22"/>
        </w:rPr>
        <w:t>c</w:t>
      </w:r>
      <w:r w:rsidRPr="00105525">
        <w:rPr>
          <w:rFonts w:asciiTheme="minorHAnsi" w:hAnsiTheme="minorHAnsi" w:cs="Arial"/>
          <w:bCs/>
          <w:szCs w:val="22"/>
        </w:rPr>
        <w:t xml:space="preserve">oming revolution </w:t>
      </w:r>
    </w:p>
    <w:p w:rsidR="006B4F5C" w:rsidRPr="00AF01E9" w:rsidRDefault="00105525" w:rsidP="00F616CD">
      <w:pPr>
        <w:numPr>
          <w:ilvl w:val="0"/>
          <w:numId w:val="12"/>
        </w:numPr>
        <w:autoSpaceDE w:val="0"/>
        <w:autoSpaceDN w:val="0"/>
        <w:adjustRightInd w:val="0"/>
        <w:spacing w:after="68"/>
        <w:jc w:val="both"/>
        <w:rPr>
          <w:rFonts w:asciiTheme="minorHAnsi" w:hAnsiTheme="minorHAnsi" w:cs="Arial"/>
          <w:szCs w:val="22"/>
        </w:rPr>
      </w:pPr>
      <w:r>
        <w:rPr>
          <w:rFonts w:asciiTheme="minorHAnsi" w:hAnsiTheme="minorHAnsi" w:cs="Arial"/>
          <w:szCs w:val="22"/>
        </w:rPr>
        <w:t>Information and c</w:t>
      </w:r>
      <w:r w:rsidR="006B4F5C" w:rsidRPr="00AF01E9">
        <w:rPr>
          <w:rFonts w:asciiTheme="minorHAnsi" w:hAnsiTheme="minorHAnsi" w:cs="Arial"/>
          <w:szCs w:val="22"/>
        </w:rPr>
        <w:t xml:space="preserve">onnectivity - </w:t>
      </w:r>
      <w:r>
        <w:rPr>
          <w:rFonts w:asciiTheme="minorHAnsi" w:hAnsiTheme="minorHAnsi" w:cs="Arial"/>
          <w:szCs w:val="22"/>
        </w:rPr>
        <w:t>b</w:t>
      </w:r>
      <w:r w:rsidR="006B4F5C" w:rsidRPr="00AF01E9">
        <w:rPr>
          <w:rFonts w:asciiTheme="minorHAnsi" w:hAnsiTheme="minorHAnsi" w:cs="Arial"/>
          <w:szCs w:val="22"/>
        </w:rPr>
        <w:t xml:space="preserve">ig data, </w:t>
      </w:r>
      <w:r>
        <w:rPr>
          <w:rFonts w:asciiTheme="minorHAnsi" w:hAnsiTheme="minorHAnsi" w:cs="Arial"/>
          <w:szCs w:val="22"/>
        </w:rPr>
        <w:t>s</w:t>
      </w:r>
      <w:r w:rsidR="006B4F5C" w:rsidRPr="00AF01E9">
        <w:rPr>
          <w:rFonts w:asciiTheme="minorHAnsi" w:hAnsiTheme="minorHAnsi" w:cs="Arial"/>
          <w:szCs w:val="22"/>
        </w:rPr>
        <w:t xml:space="preserve">mart </w:t>
      </w:r>
      <w:r>
        <w:rPr>
          <w:rFonts w:asciiTheme="minorHAnsi" w:hAnsiTheme="minorHAnsi" w:cs="Arial"/>
          <w:szCs w:val="22"/>
        </w:rPr>
        <w:t>c</w:t>
      </w:r>
      <w:r w:rsidR="006B4F5C" w:rsidRPr="00AF01E9">
        <w:rPr>
          <w:rFonts w:asciiTheme="minorHAnsi" w:hAnsiTheme="minorHAnsi" w:cs="Arial"/>
          <w:szCs w:val="22"/>
        </w:rPr>
        <w:t xml:space="preserve">ities </w:t>
      </w:r>
    </w:p>
    <w:p w:rsidR="006B4F5C" w:rsidRPr="00AF01E9" w:rsidRDefault="00105525" w:rsidP="00F616CD">
      <w:pPr>
        <w:numPr>
          <w:ilvl w:val="0"/>
          <w:numId w:val="12"/>
        </w:numPr>
        <w:autoSpaceDE w:val="0"/>
        <w:autoSpaceDN w:val="0"/>
        <w:adjustRightInd w:val="0"/>
        <w:jc w:val="both"/>
        <w:rPr>
          <w:rFonts w:asciiTheme="minorHAnsi" w:hAnsiTheme="minorHAnsi" w:cs="Arial"/>
          <w:szCs w:val="22"/>
        </w:rPr>
      </w:pPr>
      <w:r>
        <w:rPr>
          <w:rFonts w:asciiTheme="minorHAnsi" w:hAnsiTheme="minorHAnsi" w:cs="Arial"/>
          <w:szCs w:val="22"/>
        </w:rPr>
        <w:t>New business models in h</w:t>
      </w:r>
      <w:r w:rsidR="006B4F5C" w:rsidRPr="00AF01E9">
        <w:rPr>
          <w:rFonts w:asciiTheme="minorHAnsi" w:hAnsiTheme="minorHAnsi" w:cs="Arial"/>
          <w:szCs w:val="22"/>
        </w:rPr>
        <w:t xml:space="preserve">ealthcare and </w:t>
      </w:r>
      <w:r>
        <w:rPr>
          <w:rFonts w:asciiTheme="minorHAnsi" w:hAnsiTheme="minorHAnsi" w:cs="Arial"/>
          <w:szCs w:val="22"/>
        </w:rPr>
        <w:t>e</w:t>
      </w:r>
      <w:r w:rsidR="006B4F5C" w:rsidRPr="00AF01E9">
        <w:rPr>
          <w:rFonts w:asciiTheme="minorHAnsi" w:hAnsiTheme="minorHAnsi" w:cs="Arial"/>
          <w:szCs w:val="22"/>
        </w:rPr>
        <w:t xml:space="preserve">nergy </w:t>
      </w:r>
    </w:p>
    <w:p w:rsidR="003A4E42" w:rsidRPr="00FF6C55" w:rsidRDefault="003A4E42" w:rsidP="00FF6C55">
      <w:pPr>
        <w:jc w:val="both"/>
        <w:rPr>
          <w:rFonts w:asciiTheme="minorHAnsi" w:hAnsiTheme="minorHAnsi" w:cs="Arial"/>
          <w:b/>
          <w:sz w:val="22"/>
          <w:szCs w:val="22"/>
        </w:rPr>
      </w:pPr>
    </w:p>
    <w:p w:rsidR="00196FCB" w:rsidRPr="00FF6C55" w:rsidRDefault="00E510F3" w:rsidP="00FF6C55">
      <w:pPr>
        <w:jc w:val="both"/>
        <w:rPr>
          <w:rFonts w:asciiTheme="minorHAnsi" w:hAnsiTheme="minorHAnsi" w:cs="Arial"/>
          <w:b/>
        </w:rPr>
      </w:pPr>
      <w:r w:rsidRPr="00FF6C55">
        <w:rPr>
          <w:rFonts w:asciiTheme="minorHAnsi" w:hAnsiTheme="minorHAnsi" w:cs="Arial"/>
          <w:b/>
        </w:rPr>
        <w:t xml:space="preserve">Postgraduate </w:t>
      </w:r>
    </w:p>
    <w:p w:rsidR="00E510F3" w:rsidRPr="00FF6C55" w:rsidRDefault="00E510F3" w:rsidP="00FF6C55">
      <w:pPr>
        <w:jc w:val="both"/>
        <w:rPr>
          <w:rFonts w:asciiTheme="minorHAnsi" w:hAnsiTheme="minorHAnsi" w:cs="Arial"/>
          <w:sz w:val="22"/>
          <w:szCs w:val="22"/>
        </w:rPr>
      </w:pPr>
    </w:p>
    <w:p w:rsidR="003F1435" w:rsidRPr="00105525" w:rsidRDefault="002A76CF" w:rsidP="00FF6C55">
      <w:pPr>
        <w:jc w:val="both"/>
        <w:rPr>
          <w:rFonts w:asciiTheme="minorHAnsi" w:hAnsiTheme="minorHAnsi" w:cs="Arial"/>
          <w:b/>
          <w:sz w:val="22"/>
          <w:szCs w:val="22"/>
        </w:rPr>
      </w:pPr>
      <w:r w:rsidRPr="00105525">
        <w:rPr>
          <w:rFonts w:asciiTheme="minorHAnsi" w:hAnsiTheme="minorHAnsi" w:cs="Arial"/>
          <w:b/>
          <w:sz w:val="22"/>
          <w:szCs w:val="22"/>
        </w:rPr>
        <w:t>The Board</w:t>
      </w:r>
      <w:r w:rsidR="00105525">
        <w:rPr>
          <w:rFonts w:asciiTheme="minorHAnsi" w:hAnsiTheme="minorHAnsi" w:cs="Arial"/>
          <w:b/>
          <w:sz w:val="22"/>
          <w:szCs w:val="22"/>
        </w:rPr>
        <w:t>,</w:t>
      </w:r>
      <w:r w:rsidRPr="00105525">
        <w:rPr>
          <w:rFonts w:asciiTheme="minorHAnsi" w:hAnsiTheme="minorHAnsi" w:cs="Arial"/>
          <w:b/>
          <w:sz w:val="22"/>
          <w:szCs w:val="22"/>
        </w:rPr>
        <w:t xml:space="preserve"> Executive</w:t>
      </w:r>
      <w:r w:rsidR="00105525">
        <w:rPr>
          <w:rFonts w:asciiTheme="minorHAnsi" w:hAnsiTheme="minorHAnsi" w:cs="Arial"/>
          <w:b/>
          <w:sz w:val="22"/>
          <w:szCs w:val="22"/>
        </w:rPr>
        <w:t>,</w:t>
      </w:r>
      <w:r w:rsidRPr="00105525">
        <w:rPr>
          <w:rFonts w:asciiTheme="minorHAnsi" w:hAnsiTheme="minorHAnsi" w:cs="Arial"/>
          <w:b/>
          <w:sz w:val="22"/>
          <w:szCs w:val="22"/>
        </w:rPr>
        <w:t xml:space="preserve"> and Good Governance</w:t>
      </w:r>
    </w:p>
    <w:p w:rsidR="003F1435" w:rsidRPr="00105525" w:rsidRDefault="003F1435" w:rsidP="00FF6C55">
      <w:pPr>
        <w:jc w:val="both"/>
        <w:rPr>
          <w:rFonts w:asciiTheme="minorHAnsi" w:hAnsiTheme="minorHAnsi" w:cs="Arial"/>
          <w:szCs w:val="22"/>
        </w:rPr>
      </w:pPr>
      <w:r w:rsidRPr="00105525">
        <w:rPr>
          <w:rFonts w:asciiTheme="minorHAnsi" w:hAnsiTheme="minorHAnsi" w:cs="Arial"/>
          <w:szCs w:val="22"/>
        </w:rPr>
        <w:t>The aim of this module is to provide knowledge, understanding</w:t>
      </w:r>
      <w:r w:rsidR="00105525">
        <w:rPr>
          <w:rFonts w:asciiTheme="minorHAnsi" w:hAnsiTheme="minorHAnsi" w:cs="Arial"/>
          <w:szCs w:val="22"/>
        </w:rPr>
        <w:t>,</w:t>
      </w:r>
      <w:r w:rsidRPr="00105525">
        <w:rPr>
          <w:rFonts w:asciiTheme="minorHAnsi" w:hAnsiTheme="minorHAnsi" w:cs="Arial"/>
          <w:szCs w:val="22"/>
        </w:rPr>
        <w:t xml:space="preserve"> and critical awareness of the central issues facing directors and senior executives to day. It focuses on the essential element</w:t>
      </w:r>
      <w:r w:rsidR="00105525">
        <w:rPr>
          <w:rFonts w:asciiTheme="minorHAnsi" w:hAnsiTheme="minorHAnsi" w:cs="Arial"/>
          <w:szCs w:val="22"/>
        </w:rPr>
        <w:t>s</w:t>
      </w:r>
      <w:r w:rsidRPr="00105525">
        <w:rPr>
          <w:rFonts w:asciiTheme="minorHAnsi" w:hAnsiTheme="minorHAnsi" w:cs="Arial"/>
          <w:szCs w:val="22"/>
        </w:rPr>
        <w:t xml:space="preserve"> for effective leadership, management</w:t>
      </w:r>
      <w:r w:rsidR="00105525">
        <w:rPr>
          <w:rFonts w:asciiTheme="minorHAnsi" w:hAnsiTheme="minorHAnsi" w:cs="Arial"/>
          <w:szCs w:val="22"/>
        </w:rPr>
        <w:t>, and direction at board level</w:t>
      </w:r>
      <w:r w:rsidRPr="00105525">
        <w:rPr>
          <w:rFonts w:asciiTheme="minorHAnsi" w:hAnsiTheme="minorHAnsi" w:cs="Arial"/>
          <w:szCs w:val="22"/>
        </w:rPr>
        <w:t xml:space="preserve"> of an organisation’s business in a dynamic and often conflicting environment. This module underpins the complex role of the director and the board and considers the dynamics and dichotomies of the central ethical leadership role. </w:t>
      </w:r>
      <w:r w:rsidR="00105525">
        <w:rPr>
          <w:rFonts w:asciiTheme="minorHAnsi" w:hAnsiTheme="minorHAnsi" w:cs="Arial"/>
          <w:szCs w:val="22"/>
        </w:rPr>
        <w:t>It further develops student</w:t>
      </w:r>
      <w:r w:rsidRPr="00105525">
        <w:rPr>
          <w:rFonts w:asciiTheme="minorHAnsi" w:hAnsiTheme="minorHAnsi" w:cs="Arial"/>
          <w:szCs w:val="22"/>
        </w:rPr>
        <w:t xml:space="preserve"> knowledge of the complexities of integration of strategic financial management, strategy and regulatory practices in context to good governance.</w:t>
      </w:r>
    </w:p>
    <w:p w:rsidR="00642537" w:rsidRDefault="00642537" w:rsidP="00FF6C55">
      <w:pPr>
        <w:jc w:val="both"/>
        <w:rPr>
          <w:rFonts w:asciiTheme="minorHAnsi" w:hAnsiTheme="minorHAnsi" w:cs="Arial"/>
          <w:szCs w:val="22"/>
        </w:rPr>
      </w:pPr>
    </w:p>
    <w:p w:rsidR="00105525" w:rsidRPr="00105525" w:rsidRDefault="00105525" w:rsidP="00FF6C55">
      <w:pPr>
        <w:jc w:val="both"/>
        <w:rPr>
          <w:rFonts w:asciiTheme="minorHAnsi" w:hAnsiTheme="minorHAnsi" w:cs="Arial"/>
          <w:szCs w:val="22"/>
        </w:rPr>
      </w:pPr>
      <w:r>
        <w:rPr>
          <w:rFonts w:asciiTheme="minorHAnsi" w:hAnsiTheme="minorHAnsi" w:cs="Arial"/>
          <w:szCs w:val="22"/>
        </w:rPr>
        <w:t>Indicative content:</w:t>
      </w:r>
    </w:p>
    <w:p w:rsidR="002A76CF" w:rsidRPr="00105525" w:rsidRDefault="002A76CF" w:rsidP="00F616CD">
      <w:pPr>
        <w:numPr>
          <w:ilvl w:val="0"/>
          <w:numId w:val="3"/>
        </w:numPr>
        <w:jc w:val="both"/>
        <w:rPr>
          <w:rFonts w:asciiTheme="minorHAnsi" w:hAnsiTheme="minorHAnsi" w:cs="Arial"/>
          <w:szCs w:val="22"/>
        </w:rPr>
      </w:pPr>
      <w:r w:rsidRPr="00105525">
        <w:rPr>
          <w:rFonts w:asciiTheme="minorHAnsi" w:hAnsiTheme="minorHAnsi" w:cs="Arial"/>
          <w:szCs w:val="22"/>
        </w:rPr>
        <w:t>The concept of the company as a separate legal entity and corporate variety and regulatory controls</w:t>
      </w:r>
    </w:p>
    <w:p w:rsidR="002A76CF" w:rsidRPr="00105525" w:rsidRDefault="002A76CF" w:rsidP="00F616CD">
      <w:pPr>
        <w:numPr>
          <w:ilvl w:val="0"/>
          <w:numId w:val="3"/>
        </w:numPr>
        <w:jc w:val="both"/>
        <w:rPr>
          <w:rFonts w:asciiTheme="minorHAnsi" w:hAnsiTheme="minorHAnsi" w:cs="Arial"/>
          <w:szCs w:val="22"/>
        </w:rPr>
      </w:pPr>
      <w:r w:rsidRPr="00105525">
        <w:rPr>
          <w:rFonts w:asciiTheme="minorHAnsi" w:hAnsiTheme="minorHAnsi" w:cs="Arial"/>
          <w:szCs w:val="22"/>
        </w:rPr>
        <w:t>The role and legal duties, authority and power of a director in relation to shareholders and stakeholders</w:t>
      </w:r>
    </w:p>
    <w:p w:rsidR="002A76CF" w:rsidRPr="00105525" w:rsidRDefault="002A76CF" w:rsidP="00F616CD">
      <w:pPr>
        <w:numPr>
          <w:ilvl w:val="0"/>
          <w:numId w:val="3"/>
        </w:numPr>
        <w:jc w:val="both"/>
        <w:rPr>
          <w:rFonts w:asciiTheme="minorHAnsi" w:hAnsiTheme="minorHAnsi" w:cs="Arial"/>
          <w:szCs w:val="22"/>
        </w:rPr>
      </w:pPr>
      <w:r w:rsidRPr="00105525">
        <w:rPr>
          <w:rFonts w:asciiTheme="minorHAnsi" w:hAnsiTheme="minorHAnsi" w:cs="Arial"/>
          <w:szCs w:val="22"/>
        </w:rPr>
        <w:t>Factors affecting the composition, size, structure and style of the board</w:t>
      </w:r>
    </w:p>
    <w:p w:rsidR="002A76CF" w:rsidRPr="00105525" w:rsidRDefault="002A76CF" w:rsidP="00F616CD">
      <w:pPr>
        <w:numPr>
          <w:ilvl w:val="0"/>
          <w:numId w:val="3"/>
        </w:numPr>
        <w:jc w:val="both"/>
        <w:rPr>
          <w:rFonts w:asciiTheme="minorHAnsi" w:hAnsiTheme="minorHAnsi" w:cs="Arial"/>
          <w:szCs w:val="22"/>
        </w:rPr>
      </w:pPr>
      <w:r w:rsidRPr="00105525">
        <w:rPr>
          <w:rFonts w:asciiTheme="minorHAnsi" w:hAnsiTheme="minorHAnsi" w:cs="Arial"/>
          <w:szCs w:val="22"/>
        </w:rPr>
        <w:t>The criteria which may be used to evaluate board performance</w:t>
      </w:r>
    </w:p>
    <w:p w:rsidR="002A76CF" w:rsidRPr="00105525" w:rsidRDefault="002A76CF" w:rsidP="00F616CD">
      <w:pPr>
        <w:numPr>
          <w:ilvl w:val="0"/>
          <w:numId w:val="3"/>
        </w:numPr>
        <w:jc w:val="both"/>
        <w:rPr>
          <w:rFonts w:asciiTheme="minorHAnsi" w:hAnsiTheme="minorHAnsi" w:cs="Arial"/>
          <w:szCs w:val="22"/>
        </w:rPr>
      </w:pPr>
      <w:r w:rsidRPr="00105525">
        <w:rPr>
          <w:rFonts w:asciiTheme="minorHAnsi" w:hAnsiTheme="minorHAnsi" w:cs="Arial"/>
          <w:szCs w:val="22"/>
        </w:rPr>
        <w:t xml:space="preserve">Concepts and issues associated with corporate governance </w:t>
      </w:r>
    </w:p>
    <w:p w:rsidR="002A76CF" w:rsidRPr="00105525" w:rsidRDefault="002A76CF" w:rsidP="00F616CD">
      <w:pPr>
        <w:numPr>
          <w:ilvl w:val="0"/>
          <w:numId w:val="3"/>
        </w:numPr>
        <w:jc w:val="both"/>
        <w:rPr>
          <w:rFonts w:asciiTheme="minorHAnsi" w:hAnsiTheme="minorHAnsi" w:cs="Arial"/>
          <w:szCs w:val="22"/>
        </w:rPr>
      </w:pPr>
      <w:r w:rsidRPr="00105525">
        <w:rPr>
          <w:rFonts w:asciiTheme="minorHAnsi" w:hAnsiTheme="minorHAnsi" w:cs="Arial"/>
          <w:szCs w:val="22"/>
        </w:rPr>
        <w:t xml:space="preserve">The role in establishing and developing the company vision, purpose, mission, goals and values </w:t>
      </w:r>
    </w:p>
    <w:p w:rsidR="00642537" w:rsidRPr="00105525" w:rsidRDefault="002A76CF" w:rsidP="00F616CD">
      <w:pPr>
        <w:numPr>
          <w:ilvl w:val="0"/>
          <w:numId w:val="3"/>
        </w:numPr>
        <w:jc w:val="both"/>
        <w:rPr>
          <w:rFonts w:asciiTheme="minorHAnsi" w:hAnsiTheme="minorHAnsi" w:cs="Arial"/>
          <w:szCs w:val="22"/>
        </w:rPr>
      </w:pPr>
      <w:r w:rsidRPr="00105525">
        <w:rPr>
          <w:rFonts w:asciiTheme="minorHAnsi" w:hAnsiTheme="minorHAnsi" w:cs="Arial"/>
          <w:szCs w:val="22"/>
        </w:rPr>
        <w:lastRenderedPageBreak/>
        <w:t>Strategy and its role in shaping ethical corporate culture</w:t>
      </w:r>
    </w:p>
    <w:p w:rsidR="00642537" w:rsidRPr="00105525" w:rsidRDefault="00642537" w:rsidP="00FF6C55">
      <w:pPr>
        <w:jc w:val="both"/>
        <w:rPr>
          <w:rFonts w:asciiTheme="minorHAnsi" w:hAnsiTheme="minorHAnsi" w:cs="Arial"/>
          <w:szCs w:val="22"/>
        </w:rPr>
      </w:pPr>
    </w:p>
    <w:p w:rsidR="00642537" w:rsidRPr="00105525" w:rsidRDefault="00642537" w:rsidP="00FF6C55">
      <w:pPr>
        <w:jc w:val="both"/>
        <w:rPr>
          <w:rFonts w:asciiTheme="minorHAnsi" w:hAnsiTheme="minorHAnsi" w:cs="Arial"/>
          <w:szCs w:val="22"/>
        </w:rPr>
      </w:pPr>
    </w:p>
    <w:p w:rsidR="003F1435" w:rsidRPr="00105525" w:rsidRDefault="00282C0F" w:rsidP="00FF6C55">
      <w:pPr>
        <w:jc w:val="both"/>
        <w:rPr>
          <w:rFonts w:asciiTheme="minorHAnsi" w:hAnsiTheme="minorHAnsi" w:cs="Arial"/>
          <w:b/>
          <w:szCs w:val="22"/>
        </w:rPr>
      </w:pPr>
      <w:r w:rsidRPr="00105525">
        <w:rPr>
          <w:rFonts w:asciiTheme="minorHAnsi" w:hAnsiTheme="minorHAnsi" w:cs="Arial"/>
          <w:b/>
          <w:szCs w:val="22"/>
        </w:rPr>
        <w:t>Critical Perspectives in Leadership and Governance</w:t>
      </w:r>
      <w:r w:rsidR="00374CA9" w:rsidRPr="00105525">
        <w:rPr>
          <w:rFonts w:asciiTheme="minorHAnsi" w:hAnsiTheme="minorHAnsi" w:cs="Arial"/>
          <w:b/>
          <w:szCs w:val="22"/>
        </w:rPr>
        <w:t xml:space="preserve"> </w:t>
      </w:r>
    </w:p>
    <w:p w:rsidR="00282C0F" w:rsidRPr="00105525" w:rsidRDefault="00CA0525" w:rsidP="00FF6C55">
      <w:pPr>
        <w:jc w:val="both"/>
        <w:rPr>
          <w:rFonts w:asciiTheme="minorHAnsi" w:hAnsiTheme="minorHAnsi" w:cs="Arial"/>
          <w:szCs w:val="22"/>
        </w:rPr>
      </w:pPr>
      <w:r w:rsidRPr="00105525">
        <w:rPr>
          <w:rFonts w:asciiTheme="minorHAnsi" w:hAnsiTheme="minorHAnsi" w:cs="Arial"/>
          <w:szCs w:val="22"/>
        </w:rPr>
        <w:t>The aim of this model is to bring together leadership, governanc</w:t>
      </w:r>
      <w:r w:rsidR="009858CD" w:rsidRPr="00105525">
        <w:rPr>
          <w:rFonts w:asciiTheme="minorHAnsi" w:hAnsiTheme="minorHAnsi" w:cs="Arial"/>
          <w:szCs w:val="22"/>
        </w:rPr>
        <w:t>e and responsibility, involving</w:t>
      </w:r>
      <w:r w:rsidR="00282C0F" w:rsidRPr="00105525">
        <w:rPr>
          <w:rFonts w:asciiTheme="minorHAnsi" w:hAnsiTheme="minorHAnsi" w:cs="Arial"/>
          <w:szCs w:val="22"/>
        </w:rPr>
        <w:t>:</w:t>
      </w:r>
    </w:p>
    <w:p w:rsidR="00282C0F" w:rsidRPr="00105525" w:rsidRDefault="00282C0F" w:rsidP="00FF6C55">
      <w:pPr>
        <w:jc w:val="both"/>
        <w:rPr>
          <w:rFonts w:asciiTheme="minorHAnsi" w:hAnsiTheme="minorHAnsi" w:cs="Arial"/>
          <w:color w:val="FF0000"/>
          <w:szCs w:val="22"/>
        </w:rPr>
      </w:pPr>
    </w:p>
    <w:p w:rsidR="00282C0F" w:rsidRPr="00105525" w:rsidRDefault="00282C0F" w:rsidP="00F616CD">
      <w:pPr>
        <w:numPr>
          <w:ilvl w:val="0"/>
          <w:numId w:val="2"/>
        </w:numPr>
        <w:jc w:val="both"/>
        <w:rPr>
          <w:rFonts w:asciiTheme="minorHAnsi" w:hAnsiTheme="minorHAnsi" w:cs="Arial"/>
          <w:color w:val="000000"/>
          <w:szCs w:val="22"/>
        </w:rPr>
      </w:pPr>
      <w:r w:rsidRPr="00105525">
        <w:rPr>
          <w:rFonts w:asciiTheme="minorHAnsi" w:hAnsiTheme="minorHAnsi" w:cs="Arial"/>
          <w:color w:val="000000"/>
          <w:szCs w:val="22"/>
        </w:rPr>
        <w:t>Critical appreciation of leadership theories:</w:t>
      </w:r>
      <w:r w:rsidR="00105525">
        <w:rPr>
          <w:rFonts w:asciiTheme="minorHAnsi" w:hAnsiTheme="minorHAnsi" w:cs="Arial"/>
          <w:color w:val="000000"/>
          <w:szCs w:val="22"/>
        </w:rPr>
        <w:t xml:space="preserve"> trait and charismatic theories,</w:t>
      </w:r>
      <w:r w:rsidRPr="00105525">
        <w:rPr>
          <w:rFonts w:asciiTheme="minorHAnsi" w:hAnsiTheme="minorHAnsi" w:cs="Arial"/>
          <w:color w:val="000000"/>
          <w:szCs w:val="22"/>
        </w:rPr>
        <w:t xml:space="preserve"> situational and contingency theories</w:t>
      </w:r>
      <w:r w:rsidR="00105525">
        <w:rPr>
          <w:rFonts w:asciiTheme="minorHAnsi" w:hAnsiTheme="minorHAnsi" w:cs="Arial"/>
          <w:color w:val="000000"/>
          <w:szCs w:val="22"/>
        </w:rPr>
        <w:t>,</w:t>
      </w:r>
      <w:r w:rsidRPr="00105525">
        <w:rPr>
          <w:rFonts w:asciiTheme="minorHAnsi" w:hAnsiTheme="minorHAnsi" w:cs="Arial"/>
          <w:color w:val="000000"/>
          <w:szCs w:val="22"/>
        </w:rPr>
        <w:t xml:space="preserve"> transformational</w:t>
      </w:r>
      <w:r w:rsidR="00105525">
        <w:rPr>
          <w:rFonts w:asciiTheme="minorHAnsi" w:hAnsiTheme="minorHAnsi" w:cs="Arial"/>
          <w:color w:val="000000"/>
          <w:szCs w:val="22"/>
        </w:rPr>
        <w:t>,</w:t>
      </w:r>
      <w:r w:rsidRPr="00105525">
        <w:rPr>
          <w:rFonts w:asciiTheme="minorHAnsi" w:hAnsiTheme="minorHAnsi" w:cs="Arial"/>
          <w:color w:val="000000"/>
          <w:szCs w:val="22"/>
        </w:rPr>
        <w:t xml:space="preserve"> transactional</w:t>
      </w:r>
      <w:r w:rsidR="00105525">
        <w:rPr>
          <w:rFonts w:asciiTheme="minorHAnsi" w:hAnsiTheme="minorHAnsi" w:cs="Arial"/>
          <w:color w:val="000000"/>
          <w:szCs w:val="22"/>
        </w:rPr>
        <w:t>, distributed, servant, spiritual, critical theory, eco, complexity theory, virtue, responsibility</w:t>
      </w:r>
      <w:r w:rsidRPr="00105525">
        <w:rPr>
          <w:rFonts w:asciiTheme="minorHAnsi" w:hAnsiTheme="minorHAnsi" w:cs="Arial"/>
          <w:color w:val="000000"/>
          <w:szCs w:val="22"/>
        </w:rPr>
        <w:t xml:space="preserve"> </w:t>
      </w:r>
    </w:p>
    <w:p w:rsidR="00282C0F" w:rsidRPr="00105525" w:rsidRDefault="00282C0F" w:rsidP="00F616CD">
      <w:pPr>
        <w:numPr>
          <w:ilvl w:val="0"/>
          <w:numId w:val="2"/>
        </w:numPr>
        <w:jc w:val="both"/>
        <w:rPr>
          <w:rFonts w:asciiTheme="minorHAnsi" w:hAnsiTheme="minorHAnsi" w:cs="Arial"/>
          <w:color w:val="000000"/>
          <w:szCs w:val="22"/>
        </w:rPr>
      </w:pPr>
      <w:r w:rsidRPr="00105525">
        <w:rPr>
          <w:rFonts w:asciiTheme="minorHAnsi" w:hAnsiTheme="minorHAnsi" w:cs="Arial"/>
          <w:color w:val="000000"/>
          <w:szCs w:val="22"/>
        </w:rPr>
        <w:t>Critical analysis of governance theories: agency; st</w:t>
      </w:r>
      <w:r w:rsidR="00105525">
        <w:rPr>
          <w:rFonts w:asciiTheme="minorHAnsi" w:hAnsiTheme="minorHAnsi" w:cs="Arial"/>
          <w:color w:val="000000"/>
          <w:szCs w:val="22"/>
        </w:rPr>
        <w:t>akeholder; stewardship; virtue</w:t>
      </w:r>
    </w:p>
    <w:p w:rsidR="00282C0F" w:rsidRPr="00105525" w:rsidRDefault="00282C0F" w:rsidP="00F616CD">
      <w:pPr>
        <w:numPr>
          <w:ilvl w:val="0"/>
          <w:numId w:val="2"/>
        </w:numPr>
        <w:jc w:val="both"/>
        <w:rPr>
          <w:rFonts w:asciiTheme="minorHAnsi" w:hAnsiTheme="minorHAnsi" w:cs="Arial"/>
          <w:color w:val="000000"/>
          <w:szCs w:val="22"/>
        </w:rPr>
      </w:pPr>
      <w:r w:rsidRPr="00105525">
        <w:rPr>
          <w:rFonts w:asciiTheme="minorHAnsi" w:hAnsiTheme="minorHAnsi" w:cs="Arial"/>
          <w:color w:val="000000"/>
          <w:szCs w:val="22"/>
        </w:rPr>
        <w:t>Global codes of governance practice (Combined Code to King III) analysed, critiqued  and developed</w:t>
      </w:r>
    </w:p>
    <w:p w:rsidR="00282C0F" w:rsidRPr="00105525" w:rsidRDefault="00282C0F" w:rsidP="00F616CD">
      <w:pPr>
        <w:numPr>
          <w:ilvl w:val="0"/>
          <w:numId w:val="2"/>
        </w:numPr>
        <w:jc w:val="both"/>
        <w:rPr>
          <w:rFonts w:asciiTheme="minorHAnsi" w:hAnsiTheme="minorHAnsi" w:cs="Arial"/>
          <w:color w:val="000000"/>
          <w:szCs w:val="22"/>
        </w:rPr>
      </w:pPr>
      <w:r w:rsidRPr="00105525">
        <w:rPr>
          <w:rFonts w:asciiTheme="minorHAnsi" w:hAnsiTheme="minorHAnsi" w:cs="Arial"/>
          <w:color w:val="000000"/>
          <w:szCs w:val="22"/>
        </w:rPr>
        <w:t>Regulation: legal and relational</w:t>
      </w:r>
    </w:p>
    <w:p w:rsidR="00282C0F" w:rsidRPr="00105525" w:rsidRDefault="00282C0F" w:rsidP="00F616CD">
      <w:pPr>
        <w:numPr>
          <w:ilvl w:val="0"/>
          <w:numId w:val="2"/>
        </w:numPr>
        <w:jc w:val="both"/>
        <w:rPr>
          <w:rFonts w:asciiTheme="minorHAnsi" w:hAnsiTheme="minorHAnsi" w:cs="Arial"/>
          <w:color w:val="000000"/>
          <w:szCs w:val="22"/>
        </w:rPr>
      </w:pPr>
      <w:r w:rsidRPr="00105525">
        <w:rPr>
          <w:rFonts w:asciiTheme="minorHAnsi" w:hAnsiTheme="minorHAnsi" w:cs="Arial"/>
          <w:color w:val="000000"/>
          <w:szCs w:val="22"/>
        </w:rPr>
        <w:t>Leadership, governance, culture and organisation</w:t>
      </w:r>
    </w:p>
    <w:p w:rsidR="00282C0F" w:rsidRPr="00105525" w:rsidRDefault="00105525" w:rsidP="00F616CD">
      <w:pPr>
        <w:numPr>
          <w:ilvl w:val="0"/>
          <w:numId w:val="2"/>
        </w:numPr>
        <w:jc w:val="both"/>
        <w:rPr>
          <w:rFonts w:asciiTheme="minorHAnsi" w:hAnsiTheme="minorHAnsi" w:cs="Arial"/>
          <w:color w:val="000000"/>
          <w:szCs w:val="22"/>
        </w:rPr>
      </w:pPr>
      <w:r>
        <w:rPr>
          <w:rFonts w:asciiTheme="minorHAnsi" w:hAnsiTheme="minorHAnsi" w:cs="Arial"/>
          <w:color w:val="000000"/>
          <w:szCs w:val="22"/>
        </w:rPr>
        <w:t>Corporate s</w:t>
      </w:r>
      <w:r w:rsidR="00282C0F" w:rsidRPr="00105525">
        <w:rPr>
          <w:rFonts w:asciiTheme="minorHAnsi" w:hAnsiTheme="minorHAnsi" w:cs="Arial"/>
          <w:color w:val="000000"/>
          <w:szCs w:val="22"/>
        </w:rPr>
        <w:t xml:space="preserve">ocial </w:t>
      </w:r>
      <w:r>
        <w:rPr>
          <w:rFonts w:asciiTheme="minorHAnsi" w:hAnsiTheme="minorHAnsi" w:cs="Arial"/>
          <w:color w:val="000000"/>
          <w:szCs w:val="22"/>
        </w:rPr>
        <w:t>r</w:t>
      </w:r>
      <w:r w:rsidR="00282C0F" w:rsidRPr="00105525">
        <w:rPr>
          <w:rFonts w:asciiTheme="minorHAnsi" w:hAnsiTheme="minorHAnsi" w:cs="Arial"/>
          <w:color w:val="000000"/>
          <w:szCs w:val="22"/>
        </w:rPr>
        <w:t xml:space="preserve">esponsibility (CSR) </w:t>
      </w:r>
    </w:p>
    <w:p w:rsidR="00282C0F" w:rsidRPr="00105525" w:rsidRDefault="00282C0F" w:rsidP="00F616CD">
      <w:pPr>
        <w:numPr>
          <w:ilvl w:val="0"/>
          <w:numId w:val="2"/>
        </w:numPr>
        <w:jc w:val="both"/>
        <w:rPr>
          <w:rFonts w:asciiTheme="minorHAnsi" w:hAnsiTheme="minorHAnsi" w:cs="Arial"/>
          <w:color w:val="000000"/>
          <w:szCs w:val="22"/>
        </w:rPr>
      </w:pPr>
      <w:r w:rsidRPr="00105525">
        <w:rPr>
          <w:rFonts w:asciiTheme="minorHAnsi" w:hAnsiTheme="minorHAnsi" w:cs="Arial"/>
          <w:color w:val="000000"/>
          <w:szCs w:val="22"/>
        </w:rPr>
        <w:t xml:space="preserve">Environmental and </w:t>
      </w:r>
      <w:r w:rsidR="00105525">
        <w:rPr>
          <w:rFonts w:asciiTheme="minorHAnsi" w:hAnsiTheme="minorHAnsi" w:cs="Arial"/>
          <w:color w:val="000000"/>
          <w:szCs w:val="22"/>
        </w:rPr>
        <w:t>s</w:t>
      </w:r>
      <w:r w:rsidRPr="00105525">
        <w:rPr>
          <w:rFonts w:asciiTheme="minorHAnsi" w:hAnsiTheme="minorHAnsi" w:cs="Arial"/>
          <w:color w:val="000000"/>
          <w:szCs w:val="22"/>
        </w:rPr>
        <w:t xml:space="preserve">ocial </w:t>
      </w:r>
      <w:r w:rsidR="00105525">
        <w:rPr>
          <w:rFonts w:asciiTheme="minorHAnsi" w:hAnsiTheme="minorHAnsi" w:cs="Arial"/>
          <w:color w:val="000000"/>
          <w:szCs w:val="22"/>
        </w:rPr>
        <w:t>g</w:t>
      </w:r>
      <w:r w:rsidRPr="00105525">
        <w:rPr>
          <w:rFonts w:asciiTheme="minorHAnsi" w:hAnsiTheme="minorHAnsi" w:cs="Arial"/>
          <w:color w:val="000000"/>
          <w:szCs w:val="22"/>
        </w:rPr>
        <w:t xml:space="preserve">overnance (ESG) </w:t>
      </w:r>
    </w:p>
    <w:p w:rsidR="00282C0F" w:rsidRPr="00105525" w:rsidRDefault="00282C0F" w:rsidP="00F616CD">
      <w:pPr>
        <w:numPr>
          <w:ilvl w:val="0"/>
          <w:numId w:val="2"/>
        </w:numPr>
        <w:jc w:val="both"/>
        <w:rPr>
          <w:rFonts w:asciiTheme="minorHAnsi" w:hAnsiTheme="minorHAnsi" w:cs="Arial"/>
          <w:color w:val="000000"/>
          <w:szCs w:val="22"/>
        </w:rPr>
      </w:pPr>
      <w:r w:rsidRPr="00105525">
        <w:rPr>
          <w:rFonts w:asciiTheme="minorHAnsi" w:hAnsiTheme="minorHAnsi" w:cs="Arial"/>
          <w:color w:val="000000"/>
          <w:szCs w:val="22"/>
        </w:rPr>
        <w:t xml:space="preserve">The practice of leadership and governance: board/team formation, social psychology and stakeholder influence </w:t>
      </w:r>
    </w:p>
    <w:p w:rsidR="00282C0F" w:rsidRPr="00105525" w:rsidRDefault="00282C0F" w:rsidP="00FF6C55">
      <w:pPr>
        <w:jc w:val="both"/>
        <w:rPr>
          <w:rFonts w:asciiTheme="minorHAnsi" w:hAnsiTheme="minorHAnsi" w:cs="Arial"/>
          <w:color w:val="FF0000"/>
          <w:szCs w:val="22"/>
        </w:rPr>
      </w:pPr>
    </w:p>
    <w:p w:rsidR="004A3950" w:rsidRPr="00105525" w:rsidRDefault="00D564D2" w:rsidP="00FF6C55">
      <w:pPr>
        <w:jc w:val="both"/>
        <w:rPr>
          <w:rFonts w:asciiTheme="minorHAnsi" w:hAnsiTheme="minorHAnsi" w:cs="Arial"/>
          <w:b/>
          <w:szCs w:val="22"/>
        </w:rPr>
      </w:pPr>
      <w:r w:rsidRPr="00105525">
        <w:rPr>
          <w:rFonts w:asciiTheme="minorHAnsi" w:hAnsiTheme="minorHAnsi" w:cs="Arial"/>
          <w:b/>
          <w:szCs w:val="22"/>
        </w:rPr>
        <w:t xml:space="preserve">Integrated Reporting </w:t>
      </w:r>
    </w:p>
    <w:p w:rsidR="00D564D2" w:rsidRPr="00105525" w:rsidRDefault="004A3950" w:rsidP="00FF6C55">
      <w:pPr>
        <w:jc w:val="both"/>
        <w:rPr>
          <w:rFonts w:asciiTheme="minorHAnsi" w:hAnsiTheme="minorHAnsi" w:cs="Arial"/>
          <w:b/>
          <w:i/>
          <w:szCs w:val="22"/>
        </w:rPr>
      </w:pPr>
      <w:r w:rsidRPr="00105525">
        <w:rPr>
          <w:rFonts w:asciiTheme="minorHAnsi" w:hAnsiTheme="minorHAnsi" w:cs="Arial"/>
          <w:szCs w:val="22"/>
        </w:rPr>
        <w:t xml:space="preserve">An </w:t>
      </w:r>
      <w:r w:rsidR="00D564D2" w:rsidRPr="00105525">
        <w:rPr>
          <w:rFonts w:asciiTheme="minorHAnsi" w:hAnsiTheme="minorHAnsi" w:cs="Arial"/>
          <w:szCs w:val="22"/>
        </w:rPr>
        <w:t>Integrated</w:t>
      </w:r>
      <w:r w:rsidRPr="00105525">
        <w:rPr>
          <w:rFonts w:asciiTheme="minorHAnsi" w:hAnsiTheme="minorHAnsi" w:cs="Arial"/>
          <w:szCs w:val="22"/>
        </w:rPr>
        <w:t xml:space="preserve"> Reporting m</w:t>
      </w:r>
      <w:r w:rsidR="00D564D2" w:rsidRPr="00105525">
        <w:rPr>
          <w:rFonts w:asciiTheme="minorHAnsi" w:hAnsiTheme="minorHAnsi" w:cs="Arial"/>
          <w:szCs w:val="22"/>
        </w:rPr>
        <w:t xml:space="preserve">odule </w:t>
      </w:r>
      <w:r w:rsidRPr="00105525">
        <w:rPr>
          <w:rFonts w:asciiTheme="minorHAnsi" w:hAnsiTheme="minorHAnsi" w:cs="Arial"/>
          <w:szCs w:val="22"/>
        </w:rPr>
        <w:t>has been submitted</w:t>
      </w:r>
      <w:r w:rsidR="00105525">
        <w:rPr>
          <w:rFonts w:asciiTheme="minorHAnsi" w:hAnsiTheme="minorHAnsi" w:cs="Arial"/>
          <w:szCs w:val="22"/>
        </w:rPr>
        <w:t xml:space="preserve"> for implementation at Masters </w:t>
      </w:r>
      <w:proofErr w:type="gramStart"/>
      <w:r w:rsidR="00105525">
        <w:rPr>
          <w:rFonts w:asciiTheme="minorHAnsi" w:hAnsiTheme="minorHAnsi" w:cs="Arial"/>
          <w:szCs w:val="22"/>
        </w:rPr>
        <w:t>level</w:t>
      </w:r>
      <w:proofErr w:type="gramEnd"/>
      <w:r w:rsidR="00105525">
        <w:rPr>
          <w:rFonts w:asciiTheme="minorHAnsi" w:hAnsiTheme="minorHAnsi" w:cs="Arial"/>
          <w:szCs w:val="22"/>
        </w:rPr>
        <w:t>.</w:t>
      </w:r>
    </w:p>
    <w:p w:rsidR="00D564D2" w:rsidRPr="00105525" w:rsidRDefault="00D564D2" w:rsidP="00FF6C55">
      <w:pPr>
        <w:jc w:val="both"/>
        <w:rPr>
          <w:rFonts w:asciiTheme="minorHAnsi" w:hAnsiTheme="minorHAnsi" w:cs="Arial"/>
          <w:color w:val="FF0000"/>
          <w:szCs w:val="22"/>
        </w:rPr>
      </w:pPr>
    </w:p>
    <w:p w:rsidR="004C27A9" w:rsidRPr="00105525" w:rsidRDefault="00105525" w:rsidP="00FF6C55">
      <w:pPr>
        <w:jc w:val="both"/>
        <w:rPr>
          <w:rFonts w:asciiTheme="minorHAnsi" w:hAnsiTheme="minorHAnsi" w:cs="Arial"/>
          <w:b/>
          <w:szCs w:val="22"/>
        </w:rPr>
      </w:pPr>
      <w:r>
        <w:rPr>
          <w:rFonts w:asciiTheme="minorHAnsi" w:hAnsiTheme="minorHAnsi" w:cs="Arial"/>
          <w:b/>
          <w:szCs w:val="22"/>
        </w:rPr>
        <w:t xml:space="preserve">Summary </w:t>
      </w:r>
    </w:p>
    <w:p w:rsidR="007E4A63" w:rsidRPr="00105525" w:rsidRDefault="00CA0525" w:rsidP="00105525">
      <w:pPr>
        <w:jc w:val="both"/>
        <w:rPr>
          <w:rFonts w:asciiTheme="minorHAnsi" w:hAnsiTheme="minorHAnsi" w:cs="Arial"/>
          <w:szCs w:val="22"/>
          <w:lang w:val="en-US"/>
        </w:rPr>
      </w:pPr>
      <w:r w:rsidRPr="00105525">
        <w:rPr>
          <w:rFonts w:asciiTheme="minorHAnsi" w:hAnsiTheme="minorHAnsi" w:cs="Arial"/>
          <w:szCs w:val="22"/>
        </w:rPr>
        <w:t xml:space="preserve">All of these modules involve </w:t>
      </w:r>
      <w:r w:rsidR="007E4A63" w:rsidRPr="00105525">
        <w:rPr>
          <w:rFonts w:asciiTheme="minorHAnsi" w:hAnsiTheme="minorHAnsi" w:cs="Arial"/>
          <w:szCs w:val="22"/>
          <w:lang w:val="en-US"/>
        </w:rPr>
        <w:t>fo</w:t>
      </w:r>
      <w:r w:rsidR="00E96BC5" w:rsidRPr="00105525">
        <w:rPr>
          <w:rFonts w:asciiTheme="minorHAnsi" w:hAnsiTheme="minorHAnsi" w:cs="Arial"/>
          <w:szCs w:val="22"/>
          <w:lang w:val="en-US"/>
        </w:rPr>
        <w:t>rmative learning exercises including</w:t>
      </w:r>
      <w:r w:rsidR="007E4A63" w:rsidRPr="00105525">
        <w:rPr>
          <w:rFonts w:asciiTheme="minorHAnsi" w:hAnsiTheme="minorHAnsi" w:cs="Arial"/>
          <w:szCs w:val="22"/>
          <w:lang w:val="en-US"/>
        </w:rPr>
        <w:t xml:space="preserve"> case </w:t>
      </w:r>
      <w:r w:rsidR="00916AED">
        <w:rPr>
          <w:rFonts w:asciiTheme="minorHAnsi" w:hAnsiTheme="minorHAnsi" w:cs="Arial"/>
          <w:szCs w:val="22"/>
          <w:lang w:val="en-US"/>
        </w:rPr>
        <w:t xml:space="preserve">study </w:t>
      </w:r>
      <w:r w:rsidR="007E4A63" w:rsidRPr="00105525">
        <w:rPr>
          <w:rFonts w:asciiTheme="minorHAnsi" w:hAnsiTheme="minorHAnsi" w:cs="Arial"/>
          <w:szCs w:val="22"/>
          <w:lang w:val="en-US"/>
        </w:rPr>
        <w:t>analyses, discussion-based work</w:t>
      </w:r>
      <w:r w:rsidR="00916AED">
        <w:rPr>
          <w:rFonts w:asciiTheme="minorHAnsi" w:hAnsiTheme="minorHAnsi" w:cs="Arial"/>
          <w:szCs w:val="22"/>
          <w:lang w:val="en-US"/>
        </w:rPr>
        <w:t>,</w:t>
      </w:r>
      <w:r w:rsidR="007E4A63" w:rsidRPr="00105525">
        <w:rPr>
          <w:rFonts w:asciiTheme="minorHAnsi" w:hAnsiTheme="minorHAnsi" w:cs="Arial"/>
          <w:szCs w:val="22"/>
          <w:lang w:val="en-US"/>
        </w:rPr>
        <w:t xml:space="preserve"> and wri</w:t>
      </w:r>
      <w:r w:rsidR="00D564D2" w:rsidRPr="00105525">
        <w:rPr>
          <w:rFonts w:asciiTheme="minorHAnsi" w:hAnsiTheme="minorHAnsi" w:cs="Arial"/>
          <w:szCs w:val="22"/>
          <w:lang w:val="en-US"/>
        </w:rPr>
        <w:t>tten exercises.</w:t>
      </w:r>
      <w:r w:rsidR="00E96BC5" w:rsidRPr="00105525">
        <w:rPr>
          <w:rFonts w:asciiTheme="minorHAnsi" w:hAnsiTheme="minorHAnsi" w:cs="Arial"/>
          <w:szCs w:val="22"/>
          <w:lang w:val="en-US"/>
        </w:rPr>
        <w:t xml:space="preserve"> </w:t>
      </w:r>
    </w:p>
    <w:p w:rsidR="00303A8E" w:rsidRPr="00105525" w:rsidRDefault="00303A8E" w:rsidP="00FF6C55">
      <w:pPr>
        <w:jc w:val="both"/>
        <w:rPr>
          <w:rFonts w:asciiTheme="minorHAnsi" w:hAnsiTheme="minorHAnsi" w:cs="Arial"/>
          <w:szCs w:val="22"/>
        </w:rPr>
      </w:pPr>
    </w:p>
    <w:p w:rsidR="0067034E" w:rsidRDefault="00916AED" w:rsidP="00916AED">
      <w:pPr>
        <w:jc w:val="both"/>
        <w:rPr>
          <w:rFonts w:asciiTheme="minorHAnsi" w:hAnsiTheme="minorHAnsi" w:cs="Arial"/>
          <w:szCs w:val="22"/>
        </w:rPr>
      </w:pPr>
      <w:r>
        <w:rPr>
          <w:rFonts w:asciiTheme="minorHAnsi" w:hAnsiTheme="minorHAnsi" w:cs="Arial"/>
          <w:szCs w:val="22"/>
        </w:rPr>
        <w:t>Each module</w:t>
      </w:r>
      <w:r w:rsidR="00E96BC5" w:rsidRPr="00105525">
        <w:rPr>
          <w:rFonts w:asciiTheme="minorHAnsi" w:hAnsiTheme="minorHAnsi" w:cs="Arial"/>
          <w:szCs w:val="22"/>
        </w:rPr>
        <w:t xml:space="preserve"> addre</w:t>
      </w:r>
      <w:r w:rsidR="009858CD" w:rsidRPr="00105525">
        <w:rPr>
          <w:rFonts w:asciiTheme="minorHAnsi" w:hAnsiTheme="minorHAnsi" w:cs="Arial"/>
          <w:szCs w:val="22"/>
        </w:rPr>
        <w:t>ss</w:t>
      </w:r>
      <w:r>
        <w:rPr>
          <w:rFonts w:asciiTheme="minorHAnsi" w:hAnsiTheme="minorHAnsi" w:cs="Arial"/>
          <w:szCs w:val="22"/>
        </w:rPr>
        <w:t>,</w:t>
      </w:r>
      <w:r w:rsidR="009858CD" w:rsidRPr="00105525">
        <w:rPr>
          <w:rFonts w:asciiTheme="minorHAnsi" w:hAnsiTheme="minorHAnsi" w:cs="Arial"/>
          <w:szCs w:val="22"/>
        </w:rPr>
        <w:t xml:space="preserve"> in different ways</w:t>
      </w:r>
      <w:r>
        <w:rPr>
          <w:rFonts w:asciiTheme="minorHAnsi" w:hAnsiTheme="minorHAnsi" w:cs="Arial"/>
          <w:szCs w:val="22"/>
        </w:rPr>
        <w:t>,</w:t>
      </w:r>
      <w:r w:rsidR="009858CD" w:rsidRPr="00105525">
        <w:rPr>
          <w:rFonts w:asciiTheme="minorHAnsi" w:hAnsiTheme="minorHAnsi" w:cs="Arial"/>
          <w:szCs w:val="22"/>
        </w:rPr>
        <w:t xml:space="preserve"> a practice</w:t>
      </w:r>
      <w:r w:rsidR="00E96BC5" w:rsidRPr="00105525">
        <w:rPr>
          <w:rFonts w:asciiTheme="minorHAnsi" w:hAnsiTheme="minorHAnsi" w:cs="Arial"/>
          <w:szCs w:val="22"/>
        </w:rPr>
        <w:t xml:space="preserve"> centred approach to responsibility, and aim</w:t>
      </w:r>
      <w:r>
        <w:rPr>
          <w:rFonts w:asciiTheme="minorHAnsi" w:hAnsiTheme="minorHAnsi" w:cs="Arial"/>
          <w:szCs w:val="22"/>
        </w:rPr>
        <w:t>s</w:t>
      </w:r>
      <w:r w:rsidR="00E96BC5" w:rsidRPr="00105525">
        <w:rPr>
          <w:rFonts w:asciiTheme="minorHAnsi" w:hAnsiTheme="minorHAnsi" w:cs="Arial"/>
          <w:szCs w:val="22"/>
        </w:rPr>
        <w:t xml:space="preserve"> to connect the cognate concepts of ethics, responsibility</w:t>
      </w:r>
      <w:r>
        <w:rPr>
          <w:rFonts w:asciiTheme="minorHAnsi" w:hAnsiTheme="minorHAnsi" w:cs="Arial"/>
          <w:szCs w:val="22"/>
        </w:rPr>
        <w:t>, CSR, sustainability and so on.</w:t>
      </w:r>
      <w:r w:rsidR="00E96BC5" w:rsidRPr="00105525">
        <w:rPr>
          <w:rFonts w:asciiTheme="minorHAnsi" w:hAnsiTheme="minorHAnsi" w:cs="Arial"/>
          <w:szCs w:val="22"/>
        </w:rPr>
        <w:t xml:space="preserve"> </w:t>
      </w:r>
      <w:r>
        <w:rPr>
          <w:rFonts w:asciiTheme="minorHAnsi" w:hAnsiTheme="minorHAnsi" w:cs="Arial"/>
          <w:szCs w:val="22"/>
        </w:rPr>
        <w:t>Ethical and sustainability theories are key to these modules,</w:t>
      </w:r>
      <w:r w:rsidR="0067034E" w:rsidRPr="00105525">
        <w:rPr>
          <w:rFonts w:asciiTheme="minorHAnsi" w:hAnsiTheme="minorHAnsi" w:cs="Arial"/>
          <w:szCs w:val="22"/>
        </w:rPr>
        <w:t xml:space="preserve"> and </w:t>
      </w:r>
      <w:r>
        <w:rPr>
          <w:rFonts w:asciiTheme="minorHAnsi" w:hAnsiTheme="minorHAnsi" w:cs="Arial"/>
          <w:szCs w:val="22"/>
        </w:rPr>
        <w:t>key to</w:t>
      </w:r>
      <w:r w:rsidR="0067034E" w:rsidRPr="00105525">
        <w:rPr>
          <w:rFonts w:asciiTheme="minorHAnsi" w:hAnsiTheme="minorHAnsi" w:cs="Arial"/>
          <w:szCs w:val="22"/>
        </w:rPr>
        <w:t xml:space="preserve"> increasing awareness and appreciation of the social and physical environment. </w:t>
      </w:r>
    </w:p>
    <w:p w:rsidR="00916AED" w:rsidRPr="00105525" w:rsidRDefault="00916AED" w:rsidP="00916AED">
      <w:pPr>
        <w:jc w:val="both"/>
        <w:rPr>
          <w:rFonts w:asciiTheme="minorHAnsi" w:hAnsiTheme="minorHAnsi" w:cs="Arial"/>
          <w:szCs w:val="22"/>
        </w:rPr>
      </w:pPr>
    </w:p>
    <w:p w:rsidR="00E96BC5" w:rsidRPr="00105525" w:rsidRDefault="00E96BC5" w:rsidP="00FF6C55">
      <w:pPr>
        <w:jc w:val="both"/>
        <w:rPr>
          <w:rFonts w:asciiTheme="minorHAnsi" w:hAnsiTheme="minorHAnsi" w:cs="Arial"/>
          <w:szCs w:val="22"/>
        </w:rPr>
      </w:pPr>
      <w:r w:rsidRPr="00105525">
        <w:rPr>
          <w:rFonts w:asciiTheme="minorHAnsi" w:hAnsiTheme="minorHAnsi" w:cs="Arial"/>
          <w:szCs w:val="22"/>
        </w:rPr>
        <w:t>The next stage of development will build on the UN Global Compact Princi</w:t>
      </w:r>
      <w:r w:rsidR="009858CD" w:rsidRPr="00105525">
        <w:rPr>
          <w:rFonts w:asciiTheme="minorHAnsi" w:hAnsiTheme="minorHAnsi" w:cs="Arial"/>
          <w:szCs w:val="22"/>
        </w:rPr>
        <w:t>p</w:t>
      </w:r>
      <w:r w:rsidR="00916AED">
        <w:rPr>
          <w:rFonts w:asciiTheme="minorHAnsi" w:hAnsiTheme="minorHAnsi" w:cs="Arial"/>
          <w:szCs w:val="22"/>
        </w:rPr>
        <w:t>les</w:t>
      </w:r>
      <w:r w:rsidR="00D564D2" w:rsidRPr="00105525">
        <w:rPr>
          <w:rFonts w:asciiTheme="minorHAnsi" w:hAnsiTheme="minorHAnsi" w:cs="Arial"/>
          <w:szCs w:val="22"/>
        </w:rPr>
        <w:t xml:space="preserve"> </w:t>
      </w:r>
      <w:r w:rsidR="00916AED">
        <w:rPr>
          <w:rFonts w:asciiTheme="minorHAnsi" w:hAnsiTheme="minorHAnsi" w:cs="Arial"/>
          <w:szCs w:val="22"/>
        </w:rPr>
        <w:t>(</w:t>
      </w:r>
      <w:r w:rsidR="00D564D2" w:rsidRPr="00105525">
        <w:rPr>
          <w:rFonts w:asciiTheme="minorHAnsi" w:hAnsiTheme="minorHAnsi" w:cs="Arial"/>
          <w:szCs w:val="22"/>
        </w:rPr>
        <w:t xml:space="preserve">see </w:t>
      </w:r>
      <w:r w:rsidR="00916AED">
        <w:rPr>
          <w:rFonts w:asciiTheme="minorHAnsi" w:hAnsiTheme="minorHAnsi" w:cs="Arial"/>
          <w:b/>
          <w:szCs w:val="22"/>
        </w:rPr>
        <w:t>O</w:t>
      </w:r>
      <w:r w:rsidR="00D564D2" w:rsidRPr="00105525">
        <w:rPr>
          <w:rFonts w:asciiTheme="minorHAnsi" w:hAnsiTheme="minorHAnsi" w:cs="Arial"/>
          <w:b/>
          <w:szCs w:val="22"/>
        </w:rPr>
        <w:t>bjectives</w:t>
      </w:r>
      <w:r w:rsidR="00916AED">
        <w:rPr>
          <w:rFonts w:asciiTheme="minorHAnsi" w:hAnsiTheme="minorHAnsi" w:cs="Arial"/>
          <w:b/>
          <w:szCs w:val="22"/>
        </w:rPr>
        <w:t xml:space="preserve"> for the Next Two Years</w:t>
      </w:r>
      <w:r w:rsidR="00916AED">
        <w:rPr>
          <w:rFonts w:asciiTheme="minorHAnsi" w:hAnsiTheme="minorHAnsi" w:cs="Arial"/>
          <w:szCs w:val="22"/>
        </w:rPr>
        <w:t>)</w:t>
      </w:r>
      <w:r w:rsidR="009858CD" w:rsidRPr="00105525">
        <w:rPr>
          <w:rFonts w:asciiTheme="minorHAnsi" w:hAnsiTheme="minorHAnsi" w:cs="Arial"/>
          <w:szCs w:val="22"/>
        </w:rPr>
        <w:t>.</w:t>
      </w:r>
    </w:p>
    <w:p w:rsidR="007E4A63" w:rsidRPr="00FF6C55" w:rsidRDefault="007E4A63" w:rsidP="00FF6C55">
      <w:pPr>
        <w:jc w:val="both"/>
        <w:rPr>
          <w:rFonts w:asciiTheme="minorHAnsi" w:hAnsiTheme="minorHAnsi" w:cs="Arial"/>
          <w:color w:val="FF0000"/>
          <w:sz w:val="22"/>
          <w:szCs w:val="22"/>
        </w:rPr>
      </w:pPr>
      <w:r w:rsidRPr="00FF6C55">
        <w:rPr>
          <w:rFonts w:asciiTheme="minorHAnsi" w:hAnsiTheme="minorHAnsi" w:cs="Arial"/>
          <w:color w:val="FF0000"/>
          <w:sz w:val="22"/>
          <w:szCs w:val="22"/>
        </w:rPr>
        <w:t xml:space="preserve">  </w:t>
      </w:r>
    </w:p>
    <w:p w:rsidR="003A3CC5" w:rsidRPr="00FF6C55" w:rsidRDefault="003A3CC5" w:rsidP="00FF6C55">
      <w:pPr>
        <w:jc w:val="both"/>
        <w:rPr>
          <w:rFonts w:asciiTheme="minorHAnsi" w:hAnsiTheme="minorHAnsi" w:cs="Arial"/>
          <w:b/>
        </w:rPr>
      </w:pPr>
    </w:p>
    <w:p w:rsidR="00F54D97" w:rsidRPr="00916AED" w:rsidRDefault="003A3CC5" w:rsidP="00F616CD">
      <w:pPr>
        <w:pStyle w:val="ListParagraph"/>
        <w:numPr>
          <w:ilvl w:val="0"/>
          <w:numId w:val="25"/>
        </w:numPr>
        <w:jc w:val="both"/>
        <w:rPr>
          <w:rFonts w:asciiTheme="minorHAnsi" w:hAnsiTheme="minorHAnsi" w:cs="Arial"/>
          <w:sz w:val="24"/>
          <w:szCs w:val="24"/>
        </w:rPr>
      </w:pPr>
      <w:r w:rsidRPr="00916AED">
        <w:rPr>
          <w:rFonts w:asciiTheme="minorHAnsi" w:hAnsiTheme="minorHAnsi" w:cs="Arial"/>
          <w:b/>
          <w:sz w:val="24"/>
          <w:szCs w:val="24"/>
        </w:rPr>
        <w:t xml:space="preserve"> </w:t>
      </w:r>
      <w:r w:rsidR="00F75D0E" w:rsidRPr="00916AED">
        <w:rPr>
          <w:rFonts w:asciiTheme="minorHAnsi" w:hAnsiTheme="minorHAnsi" w:cs="Arial"/>
          <w:b/>
          <w:sz w:val="24"/>
          <w:szCs w:val="24"/>
        </w:rPr>
        <w:t>Integrated curriculum</w:t>
      </w:r>
    </w:p>
    <w:p w:rsidR="008A1F45" w:rsidRPr="00916AED" w:rsidRDefault="00916AED" w:rsidP="00FF6C55">
      <w:pPr>
        <w:jc w:val="both"/>
        <w:rPr>
          <w:rFonts w:asciiTheme="minorHAnsi" w:hAnsiTheme="minorHAnsi" w:cs="Arial"/>
          <w:szCs w:val="22"/>
        </w:rPr>
      </w:pPr>
      <w:r w:rsidRPr="00916AED">
        <w:rPr>
          <w:rFonts w:asciiTheme="minorHAnsi" w:hAnsiTheme="minorHAnsi" w:cs="Arial"/>
          <w:szCs w:val="22"/>
        </w:rPr>
        <w:t>We aim</w:t>
      </w:r>
      <w:r w:rsidR="00F54D97" w:rsidRPr="00916AED">
        <w:rPr>
          <w:rFonts w:asciiTheme="minorHAnsi" w:hAnsiTheme="minorHAnsi" w:cs="Arial"/>
          <w:szCs w:val="22"/>
        </w:rPr>
        <w:t xml:space="preserve"> to integrate responsibility into the curriculum, s</w:t>
      </w:r>
      <w:r w:rsidR="0067034E" w:rsidRPr="00916AED">
        <w:rPr>
          <w:rFonts w:asciiTheme="minorHAnsi" w:hAnsiTheme="minorHAnsi" w:cs="Arial"/>
          <w:szCs w:val="22"/>
        </w:rPr>
        <w:t xml:space="preserve">uch that every module can own </w:t>
      </w:r>
      <w:r w:rsidR="00F54D97" w:rsidRPr="00916AED">
        <w:rPr>
          <w:rFonts w:asciiTheme="minorHAnsi" w:hAnsiTheme="minorHAnsi" w:cs="Arial"/>
          <w:szCs w:val="22"/>
        </w:rPr>
        <w:t>responsibility</w:t>
      </w:r>
      <w:r w:rsidR="0067034E" w:rsidRPr="00916AED">
        <w:rPr>
          <w:rFonts w:asciiTheme="minorHAnsi" w:hAnsiTheme="minorHAnsi" w:cs="Arial"/>
          <w:szCs w:val="22"/>
        </w:rPr>
        <w:t>. The easiest way to achieve this is in the context of reflective practice</w:t>
      </w:r>
      <w:r w:rsidR="001051BB" w:rsidRPr="00916AED">
        <w:rPr>
          <w:rFonts w:asciiTheme="minorHAnsi" w:hAnsiTheme="minorHAnsi" w:cs="Arial"/>
          <w:szCs w:val="22"/>
        </w:rPr>
        <w:t xml:space="preserve"> decision making</w:t>
      </w:r>
      <w:r>
        <w:rPr>
          <w:rFonts w:asciiTheme="minorHAnsi" w:hAnsiTheme="minorHAnsi" w:cs="Arial"/>
          <w:szCs w:val="22"/>
        </w:rPr>
        <w:t>,</w:t>
      </w:r>
      <w:r w:rsidR="001051BB" w:rsidRPr="00916AED">
        <w:rPr>
          <w:rFonts w:asciiTheme="minorHAnsi" w:hAnsiTheme="minorHAnsi" w:cs="Arial"/>
          <w:szCs w:val="22"/>
        </w:rPr>
        <w:t xml:space="preserve"> and </w:t>
      </w:r>
      <w:r w:rsidR="00FD4B05" w:rsidRPr="00916AED">
        <w:rPr>
          <w:rFonts w:asciiTheme="minorHAnsi" w:hAnsiTheme="minorHAnsi" w:cs="Arial"/>
          <w:szCs w:val="22"/>
        </w:rPr>
        <w:t xml:space="preserve">practising </w:t>
      </w:r>
      <w:r w:rsidR="001051BB" w:rsidRPr="00916AED">
        <w:rPr>
          <w:rFonts w:asciiTheme="minorHAnsi" w:hAnsiTheme="minorHAnsi" w:cs="Arial"/>
          <w:szCs w:val="22"/>
        </w:rPr>
        <w:t xml:space="preserve">the skills of judgement. Attention to these aspects of practice are found in the majority of business modules, including </w:t>
      </w:r>
      <w:r w:rsidR="008A1F45" w:rsidRPr="00916AED">
        <w:rPr>
          <w:rFonts w:asciiTheme="minorHAnsi" w:hAnsiTheme="minorHAnsi" w:cs="Arial"/>
          <w:szCs w:val="22"/>
        </w:rPr>
        <w:t xml:space="preserve">management, leadership, </w:t>
      </w:r>
      <w:r w:rsidR="001051BB" w:rsidRPr="00916AED">
        <w:rPr>
          <w:rFonts w:asciiTheme="minorHAnsi" w:hAnsiTheme="minorHAnsi" w:cs="Arial"/>
          <w:szCs w:val="22"/>
        </w:rPr>
        <w:t>and strategy.</w:t>
      </w:r>
      <w:r w:rsidR="008A1F45" w:rsidRPr="00916AED">
        <w:rPr>
          <w:rFonts w:asciiTheme="minorHAnsi" w:hAnsiTheme="minorHAnsi" w:cs="Arial"/>
          <w:szCs w:val="22"/>
        </w:rPr>
        <w:t xml:space="preserve"> </w:t>
      </w:r>
    </w:p>
    <w:p w:rsidR="00916AED" w:rsidRPr="00916AED" w:rsidRDefault="00916AED" w:rsidP="00FF6C55">
      <w:pPr>
        <w:jc w:val="both"/>
        <w:rPr>
          <w:rFonts w:asciiTheme="minorHAnsi" w:hAnsiTheme="minorHAnsi" w:cs="Arial"/>
          <w:szCs w:val="22"/>
        </w:rPr>
      </w:pPr>
    </w:p>
    <w:p w:rsidR="00CC4B1E" w:rsidRPr="00916AED" w:rsidRDefault="001051BB" w:rsidP="00FF6C55">
      <w:pPr>
        <w:jc w:val="both"/>
        <w:rPr>
          <w:rFonts w:asciiTheme="minorHAnsi" w:hAnsiTheme="minorHAnsi" w:cs="Arial"/>
          <w:szCs w:val="22"/>
        </w:rPr>
      </w:pPr>
      <w:r w:rsidRPr="00916AED">
        <w:rPr>
          <w:rFonts w:asciiTheme="minorHAnsi" w:hAnsiTheme="minorHAnsi" w:cs="Arial"/>
          <w:szCs w:val="22"/>
        </w:rPr>
        <w:t>The first stage of an</w:t>
      </w:r>
      <w:r w:rsidR="008A1F45" w:rsidRPr="00916AED">
        <w:rPr>
          <w:rFonts w:asciiTheme="minorHAnsi" w:hAnsiTheme="minorHAnsi" w:cs="Arial"/>
          <w:szCs w:val="22"/>
        </w:rPr>
        <w:t xml:space="preserve"> integrated approach has been noted above</w:t>
      </w:r>
      <w:r w:rsidR="00CC4B1E" w:rsidRPr="00916AED">
        <w:rPr>
          <w:rFonts w:asciiTheme="minorHAnsi" w:hAnsiTheme="minorHAnsi" w:cs="Arial"/>
          <w:szCs w:val="22"/>
        </w:rPr>
        <w:t xml:space="preserve"> (</w:t>
      </w:r>
      <w:r w:rsidR="00916AED" w:rsidRPr="00916AED">
        <w:rPr>
          <w:rFonts w:asciiTheme="minorHAnsi" w:hAnsiTheme="minorHAnsi" w:cs="Arial"/>
          <w:szCs w:val="22"/>
        </w:rPr>
        <w:t xml:space="preserve">see </w:t>
      </w:r>
      <w:r w:rsidR="00916AED" w:rsidRPr="00916AED">
        <w:rPr>
          <w:rFonts w:asciiTheme="minorHAnsi" w:hAnsiTheme="minorHAnsi" w:cs="Arial"/>
          <w:b/>
          <w:szCs w:val="22"/>
        </w:rPr>
        <w:t>Foundations</w:t>
      </w:r>
      <w:r w:rsidR="00CC4B1E" w:rsidRPr="00916AED">
        <w:rPr>
          <w:rFonts w:asciiTheme="minorHAnsi" w:hAnsiTheme="minorHAnsi" w:cs="Arial"/>
          <w:szCs w:val="22"/>
        </w:rPr>
        <w:t>)</w:t>
      </w:r>
      <w:r w:rsidR="008A1F45" w:rsidRPr="00916AED">
        <w:rPr>
          <w:rFonts w:asciiTheme="minorHAnsi" w:hAnsiTheme="minorHAnsi" w:cs="Arial"/>
          <w:szCs w:val="22"/>
        </w:rPr>
        <w:t>. The second stage</w:t>
      </w:r>
      <w:r w:rsidR="00172F1C" w:rsidRPr="00916AED">
        <w:rPr>
          <w:rFonts w:asciiTheme="minorHAnsi" w:hAnsiTheme="minorHAnsi" w:cs="Arial"/>
          <w:szCs w:val="22"/>
        </w:rPr>
        <w:t xml:space="preserve"> of the development </w:t>
      </w:r>
      <w:r w:rsidR="00CC4B1E" w:rsidRPr="00916AED">
        <w:rPr>
          <w:rFonts w:asciiTheme="minorHAnsi" w:hAnsiTheme="minorHAnsi" w:cs="Arial"/>
          <w:szCs w:val="22"/>
        </w:rPr>
        <w:t>involve</w:t>
      </w:r>
      <w:r w:rsidR="00172F1C" w:rsidRPr="00916AED">
        <w:rPr>
          <w:rFonts w:asciiTheme="minorHAnsi" w:hAnsiTheme="minorHAnsi" w:cs="Arial"/>
          <w:szCs w:val="22"/>
        </w:rPr>
        <w:t>s</w:t>
      </w:r>
      <w:r w:rsidR="00CC4B1E" w:rsidRPr="00916AED">
        <w:rPr>
          <w:rFonts w:asciiTheme="minorHAnsi" w:hAnsiTheme="minorHAnsi" w:cs="Arial"/>
          <w:szCs w:val="22"/>
        </w:rPr>
        <w:t>:</w:t>
      </w:r>
    </w:p>
    <w:p w:rsidR="00CC4B1E" w:rsidRPr="00916AED" w:rsidRDefault="00ED372C" w:rsidP="00F616CD">
      <w:pPr>
        <w:pStyle w:val="ListParagraph"/>
        <w:numPr>
          <w:ilvl w:val="0"/>
          <w:numId w:val="31"/>
        </w:numPr>
        <w:jc w:val="both"/>
        <w:rPr>
          <w:rFonts w:asciiTheme="minorHAnsi" w:hAnsiTheme="minorHAnsi" w:cs="Arial"/>
          <w:sz w:val="24"/>
        </w:rPr>
      </w:pPr>
      <w:r w:rsidRPr="00916AED">
        <w:rPr>
          <w:rFonts w:asciiTheme="minorHAnsi" w:hAnsiTheme="minorHAnsi" w:cs="Arial"/>
          <w:sz w:val="24"/>
        </w:rPr>
        <w:lastRenderedPageBreak/>
        <w:t>Exploring</w:t>
      </w:r>
      <w:r w:rsidR="00CC4B1E" w:rsidRPr="00916AED">
        <w:rPr>
          <w:rFonts w:asciiTheme="minorHAnsi" w:hAnsiTheme="minorHAnsi" w:cs="Arial"/>
          <w:sz w:val="24"/>
        </w:rPr>
        <w:t xml:space="preserve"> a common decision making and reflective practice framework across all courses.</w:t>
      </w:r>
      <w:r w:rsidRPr="00916AED">
        <w:rPr>
          <w:rFonts w:asciiTheme="minorHAnsi" w:hAnsiTheme="minorHAnsi" w:cs="Arial"/>
          <w:sz w:val="24"/>
        </w:rPr>
        <w:t xml:space="preserve"> Often these are</w:t>
      </w:r>
      <w:r w:rsidR="00172F1C" w:rsidRPr="00916AED">
        <w:rPr>
          <w:rFonts w:asciiTheme="minorHAnsi" w:hAnsiTheme="minorHAnsi" w:cs="Arial"/>
          <w:sz w:val="24"/>
        </w:rPr>
        <w:t xml:space="preserve"> set in silos, involving unnecessary repetition rather than deepening of the practice.</w:t>
      </w:r>
      <w:r w:rsidRPr="00916AED">
        <w:rPr>
          <w:rFonts w:asciiTheme="minorHAnsi" w:hAnsiTheme="minorHAnsi" w:cs="Arial"/>
          <w:sz w:val="24"/>
        </w:rPr>
        <w:t xml:space="preserve"> </w:t>
      </w:r>
      <w:r w:rsidR="00CC4B1E" w:rsidRPr="00916AED">
        <w:rPr>
          <w:rFonts w:asciiTheme="minorHAnsi" w:hAnsiTheme="minorHAnsi" w:cs="Arial"/>
          <w:sz w:val="24"/>
        </w:rPr>
        <w:t xml:space="preserve"> </w:t>
      </w:r>
    </w:p>
    <w:p w:rsidR="00D870F0" w:rsidRPr="00D870F0" w:rsidRDefault="00D870F0" w:rsidP="00F616CD">
      <w:pPr>
        <w:pStyle w:val="ListParagraph"/>
        <w:numPr>
          <w:ilvl w:val="0"/>
          <w:numId w:val="31"/>
        </w:numPr>
        <w:jc w:val="both"/>
        <w:rPr>
          <w:rFonts w:asciiTheme="minorHAnsi" w:hAnsiTheme="minorHAnsi" w:cs="Arial"/>
        </w:rPr>
      </w:pPr>
      <w:r w:rsidRPr="00D870F0">
        <w:rPr>
          <w:rFonts w:asciiTheme="minorHAnsi" w:hAnsiTheme="minorHAnsi" w:cs="Arial"/>
        </w:rPr>
        <w:t>Related action research with students and staff on: how they approach cognate concepts (building of HEA 2014 research on sustainability skills)</w:t>
      </w:r>
      <w:r>
        <w:rPr>
          <w:rFonts w:asciiTheme="minorHAnsi" w:hAnsiTheme="minorHAnsi" w:cs="Arial"/>
        </w:rPr>
        <w:t>,</w:t>
      </w:r>
      <w:r w:rsidRPr="00D870F0">
        <w:rPr>
          <w:rFonts w:asciiTheme="minorHAnsi" w:hAnsiTheme="minorHAnsi" w:cs="Arial"/>
        </w:rPr>
        <w:t xml:space="preserve"> how student view and practice values and how far HE curricula enable this critical practice (to be developed with Global Ethics, Geneva). </w:t>
      </w:r>
    </w:p>
    <w:p w:rsidR="00D870F0" w:rsidRPr="00D870F0" w:rsidRDefault="00D870F0" w:rsidP="00F616CD">
      <w:pPr>
        <w:pStyle w:val="ListParagraph"/>
        <w:numPr>
          <w:ilvl w:val="0"/>
          <w:numId w:val="31"/>
        </w:numPr>
        <w:jc w:val="both"/>
        <w:rPr>
          <w:rFonts w:asciiTheme="minorHAnsi" w:hAnsiTheme="minorHAnsi" w:cs="Arial"/>
        </w:rPr>
      </w:pPr>
      <w:r w:rsidRPr="00D870F0">
        <w:rPr>
          <w:rFonts w:asciiTheme="minorHAnsi" w:hAnsiTheme="minorHAnsi" w:cs="Arial"/>
        </w:rPr>
        <w:t xml:space="preserve">Developing learning theory in relation to theory, values and practice (cf. Hahn et al </w:t>
      </w:r>
      <w:r w:rsidRPr="00D870F0">
        <w:rPr>
          <w:rFonts w:asciiTheme="minorHAnsi" w:hAnsiTheme="minorHAnsi" w:cs="Arial"/>
          <w:i/>
        </w:rPr>
        <w:t>Journal of Business Ethics</w:t>
      </w:r>
      <w:r w:rsidRPr="00D870F0">
        <w:rPr>
          <w:rFonts w:asciiTheme="minorHAnsi" w:hAnsiTheme="minorHAnsi" w:cs="Arial"/>
        </w:rPr>
        <w:t xml:space="preserve">, 2015).     </w:t>
      </w:r>
    </w:p>
    <w:p w:rsidR="007316C7" w:rsidRPr="00D870F0" w:rsidRDefault="00CC4B1E" w:rsidP="00F616CD">
      <w:pPr>
        <w:pStyle w:val="ListParagraph"/>
        <w:numPr>
          <w:ilvl w:val="0"/>
          <w:numId w:val="31"/>
        </w:numPr>
        <w:jc w:val="both"/>
        <w:rPr>
          <w:rFonts w:asciiTheme="minorHAnsi" w:hAnsiTheme="minorHAnsi" w:cs="Arial"/>
          <w:sz w:val="24"/>
        </w:rPr>
      </w:pPr>
      <w:r w:rsidRPr="00916AED">
        <w:rPr>
          <w:rFonts w:asciiTheme="minorHAnsi" w:hAnsiTheme="minorHAnsi" w:cs="Arial"/>
          <w:sz w:val="24"/>
        </w:rPr>
        <w:t>Researching pedagogy approaches to enabling the development of the capacities/virtues necessary for good judgement and communication of judgement</w:t>
      </w:r>
      <w:r w:rsidR="00172F1C" w:rsidRPr="00916AED">
        <w:rPr>
          <w:rFonts w:asciiTheme="minorHAnsi" w:hAnsiTheme="minorHAnsi" w:cs="Arial"/>
          <w:sz w:val="24"/>
        </w:rPr>
        <w:t xml:space="preserve"> (accountability)</w:t>
      </w:r>
      <w:r w:rsidRPr="00916AED">
        <w:rPr>
          <w:rFonts w:asciiTheme="minorHAnsi" w:hAnsiTheme="minorHAnsi" w:cs="Arial"/>
          <w:sz w:val="24"/>
        </w:rPr>
        <w:t>.</w:t>
      </w:r>
      <w:r w:rsidR="00172F1C" w:rsidRPr="00916AED">
        <w:rPr>
          <w:rFonts w:asciiTheme="minorHAnsi" w:hAnsiTheme="minorHAnsi" w:cs="Arial"/>
          <w:sz w:val="24"/>
        </w:rPr>
        <w:t xml:space="preserve"> We are in the early stages of </w:t>
      </w:r>
      <w:r w:rsidR="00332719" w:rsidRPr="00916AED">
        <w:rPr>
          <w:rFonts w:asciiTheme="minorHAnsi" w:hAnsiTheme="minorHAnsi" w:cs="Arial"/>
          <w:sz w:val="24"/>
        </w:rPr>
        <w:t>action research on</w:t>
      </w:r>
      <w:r w:rsidR="00172F1C" w:rsidRPr="00916AED">
        <w:rPr>
          <w:rFonts w:asciiTheme="minorHAnsi" w:hAnsiTheme="minorHAnsi" w:cs="Arial"/>
          <w:sz w:val="24"/>
        </w:rPr>
        <w:t xml:space="preserve"> immersive learning</w:t>
      </w:r>
      <w:r w:rsidR="00042986" w:rsidRPr="00916AED">
        <w:rPr>
          <w:rFonts w:asciiTheme="minorHAnsi" w:hAnsiTheme="minorHAnsi" w:cs="Arial"/>
          <w:sz w:val="24"/>
        </w:rPr>
        <w:t xml:space="preserve"> as key to integrated learning</w:t>
      </w:r>
      <w:r w:rsidR="00172F1C" w:rsidRPr="00916AED">
        <w:rPr>
          <w:rFonts w:asciiTheme="minorHAnsi" w:hAnsiTheme="minorHAnsi" w:cs="Arial"/>
          <w:sz w:val="24"/>
        </w:rPr>
        <w:t xml:space="preserve"> in the context of responsibility</w:t>
      </w:r>
      <w:r w:rsidR="00332719" w:rsidRPr="00916AED">
        <w:rPr>
          <w:rFonts w:asciiTheme="minorHAnsi" w:hAnsiTheme="minorHAnsi" w:cs="Arial"/>
          <w:sz w:val="24"/>
        </w:rPr>
        <w:t xml:space="preserve">. This partly involves the </w:t>
      </w:r>
      <w:r w:rsidR="00172F1C" w:rsidRPr="00916AED">
        <w:rPr>
          <w:rFonts w:asciiTheme="minorHAnsi" w:hAnsiTheme="minorHAnsi" w:cs="Arial"/>
          <w:sz w:val="24"/>
        </w:rPr>
        <w:t>Business School</w:t>
      </w:r>
      <w:r w:rsidR="00332719" w:rsidRPr="00916AED">
        <w:rPr>
          <w:rFonts w:asciiTheme="minorHAnsi" w:hAnsiTheme="minorHAnsi" w:cs="Arial"/>
          <w:sz w:val="24"/>
        </w:rPr>
        <w:t>’s</w:t>
      </w:r>
      <w:r w:rsidR="00172F1C" w:rsidRPr="00916AED">
        <w:rPr>
          <w:rFonts w:asciiTheme="minorHAnsi" w:hAnsiTheme="minorHAnsi" w:cs="Arial"/>
          <w:sz w:val="24"/>
        </w:rPr>
        <w:t xml:space="preserve"> </w:t>
      </w:r>
      <w:r w:rsidR="00916AED">
        <w:rPr>
          <w:rFonts w:asciiTheme="minorHAnsi" w:hAnsiTheme="minorHAnsi" w:cs="Arial"/>
          <w:sz w:val="24"/>
        </w:rPr>
        <w:t xml:space="preserve">Professional Practice Suite, particularly the Hydra </w:t>
      </w:r>
      <w:r w:rsidR="00332719" w:rsidRPr="00916AED">
        <w:rPr>
          <w:rFonts w:asciiTheme="minorHAnsi" w:hAnsiTheme="minorHAnsi" w:cs="Arial"/>
          <w:sz w:val="24"/>
        </w:rPr>
        <w:t xml:space="preserve">immersive </w:t>
      </w:r>
      <w:r w:rsidR="00172F1C" w:rsidRPr="00916AED">
        <w:rPr>
          <w:rFonts w:asciiTheme="minorHAnsi" w:hAnsiTheme="minorHAnsi" w:cs="Arial"/>
          <w:sz w:val="24"/>
        </w:rPr>
        <w:t>learning</w:t>
      </w:r>
      <w:r w:rsidR="00916AED">
        <w:rPr>
          <w:rFonts w:asciiTheme="minorHAnsi" w:hAnsiTheme="minorHAnsi" w:cs="Arial"/>
          <w:sz w:val="24"/>
        </w:rPr>
        <w:t xml:space="preserve"> experience</w:t>
      </w:r>
      <w:r w:rsidR="00332719" w:rsidRPr="00916AED">
        <w:rPr>
          <w:rFonts w:asciiTheme="minorHAnsi" w:hAnsiTheme="minorHAnsi" w:cs="Arial"/>
          <w:sz w:val="24"/>
        </w:rPr>
        <w:t xml:space="preserve">. This was originally focused on crisis management, but the underlying immersive learning approach is being developed for use across the curriculum. </w:t>
      </w:r>
    </w:p>
    <w:p w:rsidR="007316C7" w:rsidRPr="00916AED" w:rsidRDefault="007316C7" w:rsidP="00916AED">
      <w:pPr>
        <w:jc w:val="both"/>
        <w:rPr>
          <w:rFonts w:asciiTheme="minorHAnsi" w:hAnsiTheme="minorHAnsi" w:cs="Arial"/>
          <w:b/>
          <w:szCs w:val="22"/>
        </w:rPr>
      </w:pPr>
      <w:r w:rsidRPr="00916AED">
        <w:rPr>
          <w:rFonts w:asciiTheme="minorHAnsi" w:hAnsiTheme="minorHAnsi" w:cs="Arial"/>
          <w:b/>
          <w:szCs w:val="22"/>
        </w:rPr>
        <w:t>Hydra and Immersive Learning</w:t>
      </w:r>
    </w:p>
    <w:p w:rsidR="007316C7" w:rsidRDefault="007316C7" w:rsidP="00916AED">
      <w:pPr>
        <w:jc w:val="both"/>
        <w:rPr>
          <w:rFonts w:asciiTheme="minorHAnsi" w:hAnsiTheme="minorHAnsi" w:cs="Arial"/>
          <w:szCs w:val="22"/>
        </w:rPr>
      </w:pPr>
      <w:r w:rsidRPr="00916AED">
        <w:rPr>
          <w:rFonts w:asciiTheme="minorHAnsi" w:hAnsiTheme="minorHAnsi" w:cs="Arial"/>
          <w:szCs w:val="22"/>
        </w:rPr>
        <w:t>As part of the PRME initiative and developing the capabilities of students to be future generators of sustainable value for business and society we</w:t>
      </w:r>
      <w:r w:rsidR="00916AED">
        <w:rPr>
          <w:rFonts w:asciiTheme="minorHAnsi" w:hAnsiTheme="minorHAnsi" w:cs="Arial"/>
          <w:szCs w:val="22"/>
        </w:rPr>
        <w:t xml:space="preserve"> are developing and delivering i</w:t>
      </w:r>
      <w:r w:rsidRPr="00916AED">
        <w:rPr>
          <w:rFonts w:asciiTheme="minorHAnsi" w:hAnsiTheme="minorHAnsi" w:cs="Arial"/>
          <w:szCs w:val="22"/>
        </w:rPr>
        <w:t xml:space="preserve">mmersive </w:t>
      </w:r>
      <w:r w:rsidR="00916AED">
        <w:rPr>
          <w:rFonts w:asciiTheme="minorHAnsi" w:hAnsiTheme="minorHAnsi" w:cs="Arial"/>
          <w:szCs w:val="22"/>
        </w:rPr>
        <w:t>learning sc</w:t>
      </w:r>
      <w:r w:rsidRPr="00916AED">
        <w:rPr>
          <w:rFonts w:asciiTheme="minorHAnsi" w:hAnsiTheme="minorHAnsi" w:cs="Arial"/>
          <w:szCs w:val="22"/>
        </w:rPr>
        <w:t xml:space="preserve">enarios using </w:t>
      </w:r>
      <w:r w:rsidR="00916AED">
        <w:rPr>
          <w:rFonts w:asciiTheme="minorHAnsi" w:hAnsiTheme="minorHAnsi" w:cs="Arial"/>
          <w:szCs w:val="22"/>
        </w:rPr>
        <w:t>Hydra technology in our Professional Practice Suite</w:t>
      </w:r>
      <w:r w:rsidRPr="00916AED">
        <w:rPr>
          <w:rFonts w:asciiTheme="minorHAnsi" w:hAnsiTheme="minorHAnsi" w:cs="Arial"/>
          <w:szCs w:val="22"/>
        </w:rPr>
        <w:t>. The immersion</w:t>
      </w:r>
      <w:r w:rsidR="00303A8E" w:rsidRPr="00916AED">
        <w:rPr>
          <w:rFonts w:asciiTheme="minorHAnsi" w:hAnsiTheme="minorHAnsi" w:cs="Arial"/>
          <w:szCs w:val="22"/>
        </w:rPr>
        <w:t>,</w:t>
      </w:r>
      <w:r w:rsidRPr="00916AED">
        <w:rPr>
          <w:rFonts w:asciiTheme="minorHAnsi" w:hAnsiTheme="minorHAnsi" w:cs="Arial"/>
          <w:szCs w:val="22"/>
        </w:rPr>
        <w:t xml:space="preserve"> wi</w:t>
      </w:r>
      <w:r w:rsidR="00303A8E" w:rsidRPr="00916AED">
        <w:rPr>
          <w:rFonts w:asciiTheme="minorHAnsi" w:hAnsiTheme="minorHAnsi" w:cs="Arial"/>
          <w:szCs w:val="22"/>
        </w:rPr>
        <w:t>thin a one or two day real time</w:t>
      </w:r>
      <w:r w:rsidRPr="00916AED">
        <w:rPr>
          <w:rFonts w:asciiTheme="minorHAnsi" w:hAnsiTheme="minorHAnsi" w:cs="Arial"/>
          <w:szCs w:val="22"/>
        </w:rPr>
        <w:t xml:space="preserve"> business based scenario</w:t>
      </w:r>
      <w:r w:rsidR="00303A8E" w:rsidRPr="00916AED">
        <w:rPr>
          <w:rFonts w:asciiTheme="minorHAnsi" w:hAnsiTheme="minorHAnsi" w:cs="Arial"/>
          <w:szCs w:val="22"/>
        </w:rPr>
        <w:t>,</w:t>
      </w:r>
      <w:r w:rsidRPr="00916AED">
        <w:rPr>
          <w:rFonts w:asciiTheme="minorHAnsi" w:hAnsiTheme="minorHAnsi" w:cs="Arial"/>
          <w:szCs w:val="22"/>
        </w:rPr>
        <w:t xml:space="preserve"> offers students the opportunity to experience decision making in a dynamic and conflicting informational and value based environment. The object is to promote </w:t>
      </w:r>
      <w:r w:rsidR="00916AED">
        <w:rPr>
          <w:rFonts w:asciiTheme="minorHAnsi" w:hAnsiTheme="minorHAnsi" w:cs="Arial"/>
          <w:szCs w:val="22"/>
        </w:rPr>
        <w:t>critical thinking and understanding of</w:t>
      </w:r>
      <w:r w:rsidRPr="00916AED">
        <w:rPr>
          <w:rFonts w:asciiTheme="minorHAnsi" w:hAnsiTheme="minorHAnsi" w:cs="Arial"/>
          <w:szCs w:val="22"/>
        </w:rPr>
        <w:t xml:space="preserve"> the consequential nature of </w:t>
      </w:r>
      <w:r w:rsidR="00916AED">
        <w:rPr>
          <w:rFonts w:asciiTheme="minorHAnsi" w:hAnsiTheme="minorHAnsi" w:cs="Arial"/>
          <w:szCs w:val="22"/>
        </w:rPr>
        <w:t xml:space="preserve">student </w:t>
      </w:r>
      <w:r w:rsidRPr="00916AED">
        <w:rPr>
          <w:rFonts w:asciiTheme="minorHAnsi" w:hAnsiTheme="minorHAnsi" w:cs="Arial"/>
          <w:szCs w:val="22"/>
        </w:rPr>
        <w:t>actions across value chains</w:t>
      </w:r>
      <w:r w:rsidR="00916AED">
        <w:rPr>
          <w:rFonts w:asciiTheme="minorHAnsi" w:hAnsiTheme="minorHAnsi" w:cs="Arial"/>
          <w:szCs w:val="22"/>
        </w:rPr>
        <w:t>,</w:t>
      </w:r>
      <w:r w:rsidRPr="00916AED">
        <w:rPr>
          <w:rFonts w:asciiTheme="minorHAnsi" w:hAnsiTheme="minorHAnsi" w:cs="Arial"/>
          <w:szCs w:val="22"/>
        </w:rPr>
        <w:t xml:space="preserve"> and the impact this will have on the communities they service and interact with. To date we have delivered scenarios to students from a number of disciplines such as Issues and Crisis Management </w:t>
      </w:r>
      <w:r w:rsidR="00D870F0">
        <w:rPr>
          <w:rFonts w:asciiTheme="minorHAnsi" w:hAnsiTheme="minorHAnsi" w:cs="Arial"/>
          <w:szCs w:val="22"/>
        </w:rPr>
        <w:t xml:space="preserve">(BA (hons) PR and Communications) </w:t>
      </w:r>
      <w:r w:rsidRPr="00916AED">
        <w:rPr>
          <w:rFonts w:asciiTheme="minorHAnsi" w:hAnsiTheme="minorHAnsi" w:cs="Arial"/>
          <w:szCs w:val="22"/>
        </w:rPr>
        <w:t>and Leadership, Strategy and Change</w:t>
      </w:r>
      <w:r w:rsidR="00D870F0">
        <w:rPr>
          <w:rFonts w:asciiTheme="minorHAnsi" w:hAnsiTheme="minorHAnsi" w:cs="Arial"/>
          <w:szCs w:val="22"/>
        </w:rPr>
        <w:t xml:space="preserve"> (Third year optional module on courses across LBS)</w:t>
      </w:r>
      <w:r w:rsidRPr="00916AED">
        <w:rPr>
          <w:rFonts w:asciiTheme="minorHAnsi" w:hAnsiTheme="minorHAnsi" w:cs="Arial"/>
          <w:szCs w:val="22"/>
        </w:rPr>
        <w:t>. We are also e</w:t>
      </w:r>
      <w:r w:rsidR="00D870F0">
        <w:rPr>
          <w:rFonts w:asciiTheme="minorHAnsi" w:hAnsiTheme="minorHAnsi" w:cs="Arial"/>
          <w:szCs w:val="22"/>
        </w:rPr>
        <w:t>xploring the impact of immersive l</w:t>
      </w:r>
      <w:r w:rsidRPr="00916AED">
        <w:rPr>
          <w:rFonts w:asciiTheme="minorHAnsi" w:hAnsiTheme="minorHAnsi" w:cs="Arial"/>
          <w:szCs w:val="22"/>
        </w:rPr>
        <w:t>earning from a research perspective.</w:t>
      </w:r>
    </w:p>
    <w:p w:rsidR="00D870F0" w:rsidRPr="00916AED" w:rsidRDefault="00D870F0" w:rsidP="00916AED">
      <w:pPr>
        <w:jc w:val="both"/>
        <w:rPr>
          <w:rFonts w:asciiTheme="minorHAnsi" w:hAnsiTheme="minorHAnsi" w:cs="Arial"/>
          <w:szCs w:val="22"/>
        </w:rPr>
      </w:pPr>
    </w:p>
    <w:p w:rsidR="007316C7" w:rsidRPr="00916AED" w:rsidRDefault="007316C7" w:rsidP="00916AED">
      <w:pPr>
        <w:jc w:val="both"/>
        <w:rPr>
          <w:rFonts w:asciiTheme="minorHAnsi" w:hAnsiTheme="minorHAnsi" w:cs="Arial"/>
          <w:b/>
          <w:szCs w:val="22"/>
        </w:rPr>
      </w:pPr>
      <w:r w:rsidRPr="00916AED">
        <w:rPr>
          <w:rFonts w:asciiTheme="minorHAnsi" w:hAnsiTheme="minorHAnsi" w:cs="Arial"/>
          <w:b/>
          <w:szCs w:val="22"/>
        </w:rPr>
        <w:t xml:space="preserve">Bob Croft, </w:t>
      </w:r>
      <w:r w:rsidR="00D870F0">
        <w:rPr>
          <w:rFonts w:asciiTheme="minorHAnsi" w:hAnsiTheme="minorHAnsi" w:cs="Arial"/>
          <w:b/>
          <w:szCs w:val="22"/>
        </w:rPr>
        <w:t>Learning Technologist, Leeds Business School</w:t>
      </w:r>
    </w:p>
    <w:p w:rsidR="00841D98" w:rsidRPr="00916AED" w:rsidRDefault="00841D98" w:rsidP="00FF6C55">
      <w:pPr>
        <w:ind w:left="1080"/>
        <w:jc w:val="both"/>
        <w:rPr>
          <w:rFonts w:asciiTheme="minorHAnsi" w:hAnsiTheme="minorHAnsi" w:cs="Arial"/>
          <w:sz w:val="28"/>
        </w:rPr>
      </w:pPr>
    </w:p>
    <w:p w:rsidR="00FA282B" w:rsidRPr="00FF6C55" w:rsidRDefault="00FA282B" w:rsidP="00FF6C55">
      <w:pPr>
        <w:jc w:val="both"/>
        <w:rPr>
          <w:rFonts w:asciiTheme="minorHAnsi" w:hAnsiTheme="minorHAnsi" w:cs="Arial"/>
          <w:sz w:val="22"/>
          <w:szCs w:val="22"/>
        </w:rPr>
      </w:pPr>
    </w:p>
    <w:p w:rsidR="00491A1D" w:rsidRPr="00FF6C55" w:rsidRDefault="003D6765" w:rsidP="00FF6C55">
      <w:pPr>
        <w:jc w:val="both"/>
        <w:rPr>
          <w:rFonts w:asciiTheme="minorHAnsi" w:hAnsiTheme="minorHAnsi" w:cs="Arial"/>
          <w:color w:val="FF0000"/>
        </w:rPr>
      </w:pPr>
      <w:r w:rsidRPr="00FF6C55">
        <w:rPr>
          <w:rFonts w:asciiTheme="minorHAnsi" w:hAnsiTheme="minorHAnsi" w:cs="Arial"/>
          <w:color w:val="FF0000"/>
        </w:rPr>
        <w:t xml:space="preserve">  </w:t>
      </w:r>
    </w:p>
    <w:p w:rsidR="00FA282B" w:rsidRPr="00FF6C55" w:rsidRDefault="00B63362" w:rsidP="00FF6C55">
      <w:pPr>
        <w:jc w:val="both"/>
        <w:rPr>
          <w:rFonts w:asciiTheme="minorHAnsi" w:hAnsiTheme="minorHAnsi" w:cs="Arial"/>
          <w:b/>
        </w:rPr>
      </w:pPr>
      <w:r w:rsidRPr="00FF6C55">
        <w:rPr>
          <w:rFonts w:asciiTheme="minorHAnsi" w:hAnsiTheme="minorHAnsi" w:cs="Arial"/>
          <w:b/>
        </w:rPr>
        <w:t xml:space="preserve"> </w:t>
      </w:r>
    </w:p>
    <w:p w:rsidR="00D870F0" w:rsidRDefault="00D870F0">
      <w:pPr>
        <w:rPr>
          <w:rFonts w:asciiTheme="minorHAnsi" w:hAnsiTheme="minorHAnsi" w:cs="Arial"/>
          <w:b/>
          <w:bCs/>
          <w:lang w:val="en-US"/>
        </w:rPr>
      </w:pPr>
      <w:r>
        <w:rPr>
          <w:rFonts w:asciiTheme="minorHAnsi" w:hAnsiTheme="minorHAnsi" w:cs="Arial"/>
          <w:b/>
          <w:bCs/>
          <w:lang w:val="en-US"/>
        </w:rPr>
        <w:br w:type="page"/>
      </w:r>
    </w:p>
    <w:p w:rsidR="00B63362" w:rsidRPr="00D870F0" w:rsidRDefault="003D6765" w:rsidP="00D870F0">
      <w:pPr>
        <w:pStyle w:val="Heading1"/>
        <w:rPr>
          <w:rFonts w:asciiTheme="minorHAnsi" w:hAnsiTheme="minorHAnsi"/>
          <w:sz w:val="32"/>
          <w:szCs w:val="32"/>
        </w:rPr>
      </w:pPr>
      <w:bookmarkStart w:id="4" w:name="_Toc470087894"/>
      <w:r w:rsidRPr="002E5CAD">
        <w:rPr>
          <w:rFonts w:asciiTheme="minorHAnsi" w:hAnsiTheme="minorHAnsi"/>
          <w:sz w:val="32"/>
          <w:szCs w:val="32"/>
        </w:rPr>
        <w:lastRenderedPageBreak/>
        <w:t>Research</w:t>
      </w:r>
      <w:r w:rsidR="00115397" w:rsidRPr="002E5CAD">
        <w:rPr>
          <w:rFonts w:asciiTheme="minorHAnsi" w:hAnsiTheme="minorHAnsi"/>
          <w:sz w:val="32"/>
          <w:szCs w:val="32"/>
        </w:rPr>
        <w:t xml:space="preserve"> (</w:t>
      </w:r>
      <w:r w:rsidR="00907B06" w:rsidRPr="002E5CAD">
        <w:rPr>
          <w:rFonts w:asciiTheme="minorHAnsi" w:hAnsiTheme="minorHAnsi"/>
          <w:sz w:val="32"/>
          <w:szCs w:val="32"/>
        </w:rPr>
        <w:t>Principles 4 and 5)</w:t>
      </w:r>
      <w:bookmarkEnd w:id="4"/>
    </w:p>
    <w:p w:rsidR="00D564D2" w:rsidRPr="002E19B7" w:rsidRDefault="00613B84" w:rsidP="00FF6C55">
      <w:pPr>
        <w:jc w:val="both"/>
        <w:rPr>
          <w:rFonts w:asciiTheme="minorHAnsi" w:hAnsiTheme="minorHAnsi" w:cs="Arial"/>
        </w:rPr>
      </w:pPr>
      <w:r w:rsidRPr="002E19B7">
        <w:rPr>
          <w:rFonts w:asciiTheme="minorHAnsi" w:hAnsiTheme="minorHAnsi" w:cs="Arial"/>
          <w:b/>
        </w:rPr>
        <w:t>I</w:t>
      </w:r>
      <w:r w:rsidR="00D870F0" w:rsidRPr="002E19B7">
        <w:rPr>
          <w:rFonts w:asciiTheme="minorHAnsi" w:hAnsiTheme="minorHAnsi" w:cs="Arial"/>
          <w:b/>
        </w:rPr>
        <w:t>ntegrated Reporting Research Stream, CGLGR</w:t>
      </w:r>
    </w:p>
    <w:p w:rsidR="006634A7" w:rsidRPr="002E19B7" w:rsidRDefault="00D870F0" w:rsidP="00FF6C55">
      <w:pPr>
        <w:jc w:val="both"/>
        <w:rPr>
          <w:rFonts w:asciiTheme="minorHAnsi" w:hAnsiTheme="minorHAnsi" w:cs="Arial"/>
        </w:rPr>
      </w:pPr>
      <w:r w:rsidRPr="002E19B7">
        <w:rPr>
          <w:rFonts w:asciiTheme="minorHAnsi" w:hAnsiTheme="minorHAnsi" w:cs="Arial"/>
        </w:rPr>
        <w:t xml:space="preserve">The Integrated </w:t>
      </w:r>
      <w:r w:rsidR="002E19B7" w:rsidRPr="002E19B7">
        <w:rPr>
          <w:rFonts w:asciiTheme="minorHAnsi" w:hAnsiTheme="minorHAnsi" w:cs="Arial"/>
        </w:rPr>
        <w:t>Reporting research stream</w:t>
      </w:r>
      <w:r w:rsidR="00D564D2" w:rsidRPr="002E19B7">
        <w:rPr>
          <w:rFonts w:asciiTheme="minorHAnsi" w:hAnsiTheme="minorHAnsi" w:cs="Arial"/>
        </w:rPr>
        <w:t xml:space="preserve"> has submitted a Horizon 2020 for RISE proposal. The title is </w:t>
      </w:r>
      <w:r w:rsidR="00D564D2" w:rsidRPr="002E19B7">
        <w:rPr>
          <w:rFonts w:asciiTheme="minorHAnsi" w:hAnsiTheme="minorHAnsi" w:cs="Arial"/>
          <w:b/>
          <w:bCs/>
        </w:rPr>
        <w:t>‘</w:t>
      </w:r>
      <w:r w:rsidR="00D564D2" w:rsidRPr="002E19B7">
        <w:rPr>
          <w:rFonts w:asciiTheme="minorHAnsi" w:hAnsiTheme="minorHAnsi" w:cs="Arial"/>
          <w:bCs/>
        </w:rPr>
        <w:t>Deve</w:t>
      </w:r>
      <w:r w:rsidR="002E19B7" w:rsidRPr="002E19B7">
        <w:rPr>
          <w:rFonts w:asciiTheme="minorHAnsi" w:hAnsiTheme="minorHAnsi" w:cs="Arial"/>
          <w:bCs/>
        </w:rPr>
        <w:t>loping an Integrated Thinking F</w:t>
      </w:r>
      <w:r w:rsidR="00E55200" w:rsidRPr="002E19B7">
        <w:rPr>
          <w:rFonts w:asciiTheme="minorHAnsi" w:hAnsiTheme="minorHAnsi" w:cs="Arial"/>
          <w:bCs/>
        </w:rPr>
        <w:t>ramework for</w:t>
      </w:r>
      <w:r w:rsidR="002E19B7" w:rsidRPr="002E19B7">
        <w:rPr>
          <w:rFonts w:asciiTheme="minorHAnsi" w:hAnsiTheme="minorHAnsi" w:cs="Arial"/>
          <w:bCs/>
        </w:rPr>
        <w:t xml:space="preserve"> Social Reporting G</w:t>
      </w:r>
      <w:r w:rsidR="00D564D2" w:rsidRPr="002E19B7">
        <w:rPr>
          <w:rFonts w:asciiTheme="minorHAnsi" w:hAnsiTheme="minorHAnsi" w:cs="Arial"/>
          <w:bCs/>
        </w:rPr>
        <w:t xml:space="preserve">uidelines and </w:t>
      </w:r>
      <w:r w:rsidR="002E19B7" w:rsidRPr="002E19B7">
        <w:rPr>
          <w:rFonts w:asciiTheme="minorHAnsi" w:hAnsiTheme="minorHAnsi" w:cs="Arial"/>
          <w:bCs/>
        </w:rPr>
        <w:t>P</w:t>
      </w:r>
      <w:r w:rsidR="00D564D2" w:rsidRPr="002E19B7">
        <w:rPr>
          <w:rFonts w:asciiTheme="minorHAnsi" w:hAnsiTheme="minorHAnsi" w:cs="Arial"/>
          <w:bCs/>
        </w:rPr>
        <w:t>latform</w:t>
      </w:r>
      <w:r w:rsidR="002E19B7" w:rsidRPr="002E19B7">
        <w:rPr>
          <w:rFonts w:asciiTheme="minorHAnsi" w:hAnsiTheme="minorHAnsi" w:cs="Arial"/>
          <w:bCs/>
        </w:rPr>
        <w:t>s</w:t>
      </w:r>
      <w:r w:rsidR="00D564D2" w:rsidRPr="002E19B7">
        <w:rPr>
          <w:rFonts w:asciiTheme="minorHAnsi" w:hAnsiTheme="minorHAnsi" w:cs="Arial"/>
          <w:bCs/>
        </w:rPr>
        <w:t xml:space="preserve"> for SME's in E</w:t>
      </w:r>
      <w:r w:rsidR="00D564D2" w:rsidRPr="002E19B7">
        <w:rPr>
          <w:rFonts w:asciiTheme="minorHAnsi" w:hAnsiTheme="minorHAnsi" w:cs="Arial"/>
        </w:rPr>
        <w:t>urope’</w:t>
      </w:r>
      <w:r w:rsidR="002E19B7" w:rsidRPr="002E19B7">
        <w:rPr>
          <w:rFonts w:asciiTheme="minorHAnsi" w:hAnsiTheme="minorHAnsi" w:cs="Arial"/>
        </w:rPr>
        <w:t>.</w:t>
      </w:r>
      <w:r w:rsidR="00D564D2" w:rsidRPr="002E19B7">
        <w:rPr>
          <w:rFonts w:asciiTheme="minorHAnsi" w:hAnsiTheme="minorHAnsi" w:cs="Arial"/>
        </w:rPr>
        <w:t xml:space="preserve"> The area of research is CSR and is with 6 partners (3 Universities and 3 SME’s). The countries are Poland, Ro</w:t>
      </w:r>
      <w:r w:rsidR="00E55200" w:rsidRPr="002E19B7">
        <w:rPr>
          <w:rFonts w:asciiTheme="minorHAnsi" w:hAnsiTheme="minorHAnsi" w:cs="Arial"/>
        </w:rPr>
        <w:t>mania and the UK. Our part</w:t>
      </w:r>
      <w:r w:rsidR="00D564D2" w:rsidRPr="002E19B7">
        <w:rPr>
          <w:rFonts w:asciiTheme="minorHAnsi" w:hAnsiTheme="minorHAnsi" w:cs="Arial"/>
        </w:rPr>
        <w:t xml:space="preserve"> of the project </w:t>
      </w:r>
      <w:r w:rsidR="002E19B7" w:rsidRPr="002E19B7">
        <w:rPr>
          <w:rFonts w:asciiTheme="minorHAnsi" w:hAnsiTheme="minorHAnsi" w:cs="Arial"/>
        </w:rPr>
        <w:t xml:space="preserve">totals 436,500 Euros, with the overall project </w:t>
      </w:r>
      <w:r w:rsidR="00D564D2" w:rsidRPr="002E19B7">
        <w:rPr>
          <w:rFonts w:asciiTheme="minorHAnsi" w:hAnsiTheme="minorHAnsi" w:cs="Arial"/>
        </w:rPr>
        <w:t>total</w:t>
      </w:r>
      <w:r w:rsidR="002E19B7" w:rsidRPr="002E19B7">
        <w:rPr>
          <w:rFonts w:asciiTheme="minorHAnsi" w:hAnsiTheme="minorHAnsi" w:cs="Arial"/>
        </w:rPr>
        <w:t xml:space="preserve"> being</w:t>
      </w:r>
      <w:r w:rsidR="00D564D2" w:rsidRPr="002E19B7">
        <w:rPr>
          <w:rFonts w:asciiTheme="minorHAnsi" w:hAnsiTheme="minorHAnsi" w:cs="Arial"/>
        </w:rPr>
        <w:t xml:space="preserve"> over 2.2 million</w:t>
      </w:r>
      <w:r w:rsidR="002E19B7" w:rsidRPr="002E19B7">
        <w:rPr>
          <w:rFonts w:asciiTheme="minorHAnsi" w:hAnsiTheme="minorHAnsi" w:cs="Arial"/>
        </w:rPr>
        <w:t xml:space="preserve"> Euros.</w:t>
      </w:r>
    </w:p>
    <w:p w:rsidR="006634A7" w:rsidRPr="002E19B7" w:rsidRDefault="006634A7" w:rsidP="00FF6C55">
      <w:pPr>
        <w:jc w:val="both"/>
        <w:rPr>
          <w:rFonts w:asciiTheme="minorHAnsi" w:hAnsiTheme="minorHAnsi" w:cs="Arial"/>
        </w:rPr>
      </w:pPr>
    </w:p>
    <w:p w:rsidR="00613B84" w:rsidRPr="002E19B7" w:rsidRDefault="00613B84" w:rsidP="00FF6C55">
      <w:pPr>
        <w:jc w:val="both"/>
        <w:rPr>
          <w:rFonts w:asciiTheme="minorHAnsi" w:hAnsiTheme="minorHAnsi" w:cs="Arial"/>
          <w:b/>
        </w:rPr>
      </w:pPr>
      <w:r w:rsidRPr="002E19B7">
        <w:rPr>
          <w:rFonts w:asciiTheme="minorHAnsi" w:hAnsiTheme="minorHAnsi" w:cs="Arial"/>
          <w:b/>
        </w:rPr>
        <w:t>PhDs</w:t>
      </w:r>
    </w:p>
    <w:p w:rsidR="00613B84" w:rsidRPr="002E19B7" w:rsidRDefault="002E19B7" w:rsidP="00FF6C55">
      <w:pPr>
        <w:jc w:val="both"/>
        <w:rPr>
          <w:rFonts w:asciiTheme="minorHAnsi" w:hAnsiTheme="minorHAnsi" w:cs="Arial"/>
          <w:b/>
        </w:rPr>
      </w:pPr>
      <w:r>
        <w:rPr>
          <w:rFonts w:asciiTheme="minorHAnsi" w:hAnsiTheme="minorHAnsi" w:cs="Arial"/>
        </w:rPr>
        <w:t>CGLGR has s</w:t>
      </w:r>
      <w:r w:rsidR="00A8146A" w:rsidRPr="002E19B7">
        <w:rPr>
          <w:rFonts w:asciiTheme="minorHAnsi" w:hAnsiTheme="minorHAnsi" w:cs="Arial"/>
        </w:rPr>
        <w:t>even</w:t>
      </w:r>
      <w:r w:rsidR="00D564D2" w:rsidRPr="002E19B7">
        <w:rPr>
          <w:rFonts w:asciiTheme="minorHAnsi" w:hAnsiTheme="minorHAnsi" w:cs="Arial"/>
        </w:rPr>
        <w:t xml:space="preserve"> PhD theses in different stages of developmen</w:t>
      </w:r>
      <w:r>
        <w:rPr>
          <w:rFonts w:asciiTheme="minorHAnsi" w:hAnsiTheme="minorHAnsi" w:cs="Arial"/>
        </w:rPr>
        <w:t>t. These are in the areas of:</w:t>
      </w:r>
      <w:r w:rsidR="00D564D2" w:rsidRPr="002E19B7">
        <w:rPr>
          <w:rFonts w:asciiTheme="minorHAnsi" w:hAnsiTheme="minorHAnsi" w:cs="Arial"/>
        </w:rPr>
        <w:t xml:space="preserve"> </w:t>
      </w:r>
      <w:r>
        <w:rPr>
          <w:rFonts w:asciiTheme="minorHAnsi" w:hAnsiTheme="minorHAnsi" w:cs="Arial"/>
        </w:rPr>
        <w:t>i</w:t>
      </w:r>
      <w:r w:rsidR="00D564D2" w:rsidRPr="002E19B7">
        <w:rPr>
          <w:rFonts w:asciiTheme="minorHAnsi" w:hAnsiTheme="minorHAnsi" w:cs="Arial"/>
        </w:rPr>
        <w:t xml:space="preserve">ntegrated </w:t>
      </w:r>
      <w:r>
        <w:rPr>
          <w:rFonts w:asciiTheme="minorHAnsi" w:hAnsiTheme="minorHAnsi" w:cs="Arial"/>
        </w:rPr>
        <w:t>reporting</w:t>
      </w:r>
      <w:r w:rsidR="00D564D2" w:rsidRPr="002E19B7">
        <w:rPr>
          <w:rFonts w:asciiTheme="minorHAnsi" w:hAnsiTheme="minorHAnsi" w:cs="Arial"/>
        </w:rPr>
        <w:t xml:space="preserve">, CSR, </w:t>
      </w:r>
      <w:r>
        <w:rPr>
          <w:rFonts w:asciiTheme="minorHAnsi" w:hAnsiTheme="minorHAnsi" w:cs="Arial"/>
        </w:rPr>
        <w:t>g</w:t>
      </w:r>
      <w:r w:rsidR="00D564D2" w:rsidRPr="002E19B7">
        <w:rPr>
          <w:rFonts w:asciiTheme="minorHAnsi" w:hAnsiTheme="minorHAnsi" w:cs="Arial"/>
        </w:rPr>
        <w:t xml:space="preserve">overnance, </w:t>
      </w:r>
      <w:r>
        <w:rPr>
          <w:rFonts w:asciiTheme="minorHAnsi" w:hAnsiTheme="minorHAnsi" w:cs="Arial"/>
        </w:rPr>
        <w:t>v</w:t>
      </w:r>
      <w:r w:rsidR="00D564D2" w:rsidRPr="002E19B7">
        <w:rPr>
          <w:rFonts w:asciiTheme="minorHAnsi" w:hAnsiTheme="minorHAnsi" w:cs="Arial"/>
        </w:rPr>
        <w:t xml:space="preserve">irtues and </w:t>
      </w:r>
      <w:r>
        <w:rPr>
          <w:rFonts w:asciiTheme="minorHAnsi" w:hAnsiTheme="minorHAnsi" w:cs="Arial"/>
        </w:rPr>
        <w:t>g</w:t>
      </w:r>
      <w:r w:rsidR="00D564D2" w:rsidRPr="002E19B7">
        <w:rPr>
          <w:rFonts w:asciiTheme="minorHAnsi" w:hAnsiTheme="minorHAnsi" w:cs="Arial"/>
        </w:rPr>
        <w:t xml:space="preserve">overnance, </w:t>
      </w:r>
      <w:r>
        <w:rPr>
          <w:rFonts w:asciiTheme="minorHAnsi" w:hAnsiTheme="minorHAnsi" w:cs="Arial"/>
        </w:rPr>
        <w:t>g</w:t>
      </w:r>
      <w:r w:rsidR="00D564D2" w:rsidRPr="002E19B7">
        <w:rPr>
          <w:rFonts w:asciiTheme="minorHAnsi" w:hAnsiTheme="minorHAnsi" w:cs="Arial"/>
        </w:rPr>
        <w:t>overnance and SMES, and</w:t>
      </w:r>
      <w:r w:rsidR="00747D2F" w:rsidRPr="002E19B7">
        <w:rPr>
          <w:rFonts w:asciiTheme="minorHAnsi" w:hAnsiTheme="minorHAnsi" w:cs="Arial"/>
        </w:rPr>
        <w:t xml:space="preserve">, </w:t>
      </w:r>
      <w:r>
        <w:rPr>
          <w:rFonts w:asciiTheme="minorHAnsi" w:hAnsiTheme="minorHAnsi" w:cs="Arial"/>
        </w:rPr>
        <w:t>e</w:t>
      </w:r>
      <w:r w:rsidR="00747D2F" w:rsidRPr="002E19B7">
        <w:rPr>
          <w:rFonts w:asciiTheme="minorHAnsi" w:hAnsiTheme="minorHAnsi" w:cs="Arial"/>
        </w:rPr>
        <w:t>thical MBA</w:t>
      </w:r>
      <w:r>
        <w:rPr>
          <w:rFonts w:asciiTheme="minorHAnsi" w:hAnsiTheme="minorHAnsi" w:cs="Arial"/>
        </w:rPr>
        <w:t xml:space="preserve"> delivery</w:t>
      </w:r>
      <w:r w:rsidR="00D564D2" w:rsidRPr="002E19B7">
        <w:rPr>
          <w:rFonts w:asciiTheme="minorHAnsi" w:hAnsiTheme="minorHAnsi" w:cs="Arial"/>
        </w:rPr>
        <w:t xml:space="preserve"> (Fiona Robertson,</w:t>
      </w:r>
      <w:r w:rsidR="004C27A9" w:rsidRPr="002E19B7">
        <w:rPr>
          <w:rFonts w:asciiTheme="minorHAnsi" w:hAnsiTheme="minorHAnsi" w:cs="Arial"/>
        </w:rPr>
        <w:t xml:space="preserve"> Mavis Albana Rasha</w:t>
      </w:r>
      <w:r w:rsidR="00D564D2" w:rsidRPr="002E19B7">
        <w:rPr>
          <w:rFonts w:asciiTheme="minorHAnsi" w:hAnsiTheme="minorHAnsi" w:cs="Arial"/>
        </w:rPr>
        <w:t>, Sam</w:t>
      </w:r>
      <w:r w:rsidR="00111FC4" w:rsidRPr="002E19B7">
        <w:rPr>
          <w:rFonts w:asciiTheme="minorHAnsi" w:hAnsiTheme="minorHAnsi" w:cs="Arial"/>
        </w:rPr>
        <w:t>antha</w:t>
      </w:r>
      <w:r w:rsidR="00D564D2" w:rsidRPr="002E19B7">
        <w:rPr>
          <w:rFonts w:asciiTheme="minorHAnsi" w:hAnsiTheme="minorHAnsi" w:cs="Arial"/>
        </w:rPr>
        <w:t xml:space="preserve"> Crossley, Michael Taylor,</w:t>
      </w:r>
      <w:r w:rsidR="00A8146A" w:rsidRPr="002E19B7">
        <w:rPr>
          <w:rFonts w:asciiTheme="minorHAnsi" w:hAnsiTheme="minorHAnsi" w:cs="Arial"/>
        </w:rPr>
        <w:t xml:space="preserve"> </w:t>
      </w:r>
      <w:r w:rsidR="00747D2F" w:rsidRPr="002E19B7">
        <w:rPr>
          <w:rFonts w:asciiTheme="minorHAnsi" w:hAnsiTheme="minorHAnsi" w:cs="Arial"/>
        </w:rPr>
        <w:t>Marie Kerr</w:t>
      </w:r>
      <w:r w:rsidR="00A8146A" w:rsidRPr="002E19B7">
        <w:rPr>
          <w:rFonts w:asciiTheme="minorHAnsi" w:hAnsiTheme="minorHAnsi" w:cs="Arial"/>
        </w:rPr>
        <w:t xml:space="preserve">, </w:t>
      </w:r>
      <w:r w:rsidR="008D4F47" w:rsidRPr="002E19B7">
        <w:rPr>
          <w:rFonts w:asciiTheme="minorHAnsi" w:hAnsiTheme="minorHAnsi" w:cs="Arial"/>
        </w:rPr>
        <w:t xml:space="preserve">Jane Gaukroger </w:t>
      </w:r>
      <w:r w:rsidR="00A8146A" w:rsidRPr="002E19B7">
        <w:rPr>
          <w:rFonts w:asciiTheme="minorHAnsi" w:hAnsiTheme="minorHAnsi" w:cs="Arial"/>
        </w:rPr>
        <w:t>and Peter Rowley</w:t>
      </w:r>
      <w:r w:rsidR="00D564D2" w:rsidRPr="002E19B7">
        <w:rPr>
          <w:rFonts w:asciiTheme="minorHAnsi" w:hAnsiTheme="minorHAnsi" w:cs="Arial"/>
        </w:rPr>
        <w:t>).</w:t>
      </w:r>
      <w:r w:rsidR="00111FC4" w:rsidRPr="002E19B7">
        <w:rPr>
          <w:rFonts w:asciiTheme="minorHAnsi" w:hAnsiTheme="minorHAnsi" w:cs="Arial"/>
        </w:rPr>
        <w:t xml:space="preserve"> The Centre is actively recruiting other PhDs</w:t>
      </w:r>
      <w:r>
        <w:rPr>
          <w:rFonts w:asciiTheme="minorHAnsi" w:hAnsiTheme="minorHAnsi" w:cs="Arial"/>
        </w:rPr>
        <w:t xml:space="preserve"> in related areas. </w:t>
      </w:r>
    </w:p>
    <w:p w:rsidR="00D564D2" w:rsidRPr="002E19B7" w:rsidRDefault="00D564D2" w:rsidP="00FF6C55">
      <w:pPr>
        <w:jc w:val="both"/>
        <w:rPr>
          <w:rFonts w:asciiTheme="minorHAnsi" w:hAnsiTheme="minorHAnsi" w:cs="Arial"/>
          <w:b/>
        </w:rPr>
      </w:pPr>
    </w:p>
    <w:p w:rsidR="00E92CD7" w:rsidRDefault="00C420B2" w:rsidP="00FF6C55">
      <w:pPr>
        <w:jc w:val="both"/>
        <w:rPr>
          <w:rFonts w:asciiTheme="minorHAnsi" w:hAnsiTheme="minorHAnsi" w:cs="Arial"/>
          <w:b/>
        </w:rPr>
      </w:pPr>
      <w:r w:rsidRPr="002E19B7">
        <w:rPr>
          <w:rFonts w:asciiTheme="minorHAnsi" w:hAnsiTheme="minorHAnsi" w:cs="Arial"/>
          <w:b/>
        </w:rPr>
        <w:t xml:space="preserve">Conceptual </w:t>
      </w:r>
      <w:r w:rsidR="00AD6A44" w:rsidRPr="002E19B7">
        <w:rPr>
          <w:rFonts w:asciiTheme="minorHAnsi" w:hAnsiTheme="minorHAnsi" w:cs="Arial"/>
          <w:b/>
        </w:rPr>
        <w:t xml:space="preserve">Research </w:t>
      </w:r>
    </w:p>
    <w:p w:rsidR="002E19B7" w:rsidRDefault="002E19B7" w:rsidP="00FF6C55">
      <w:pPr>
        <w:jc w:val="both"/>
        <w:rPr>
          <w:rFonts w:asciiTheme="minorHAnsi" w:hAnsiTheme="minorHAnsi" w:cs="Arial"/>
          <w:b/>
        </w:rPr>
      </w:pPr>
    </w:p>
    <w:p w:rsidR="002E19B7" w:rsidRPr="002E19B7" w:rsidRDefault="002E19B7" w:rsidP="00FF6C55">
      <w:pPr>
        <w:jc w:val="both"/>
        <w:rPr>
          <w:rFonts w:asciiTheme="minorHAnsi" w:hAnsiTheme="minorHAnsi" w:cs="Arial"/>
          <w:b/>
        </w:rPr>
      </w:pPr>
      <w:r>
        <w:rPr>
          <w:rFonts w:asciiTheme="minorHAnsi" w:hAnsiTheme="minorHAnsi" w:cs="Arial"/>
          <w:b/>
        </w:rPr>
        <w:t>Books</w:t>
      </w:r>
    </w:p>
    <w:p w:rsidR="00FF5C0F" w:rsidRPr="002E19B7" w:rsidRDefault="00873155" w:rsidP="00FF6C55">
      <w:pPr>
        <w:jc w:val="both"/>
        <w:rPr>
          <w:rFonts w:asciiTheme="minorHAnsi" w:hAnsiTheme="minorHAnsi" w:cs="Arial"/>
        </w:rPr>
      </w:pPr>
      <w:r w:rsidRPr="002E19B7">
        <w:rPr>
          <w:rFonts w:asciiTheme="minorHAnsi" w:hAnsiTheme="minorHAnsi" w:cs="Arial"/>
        </w:rPr>
        <w:t xml:space="preserve">Monograph </w:t>
      </w:r>
      <w:r w:rsidRPr="002E19B7">
        <w:rPr>
          <w:rFonts w:asciiTheme="minorHAnsi" w:hAnsiTheme="minorHAnsi" w:cs="Arial"/>
          <w:i/>
        </w:rPr>
        <w:t>The Practice of Integrity in Business</w:t>
      </w:r>
      <w:r w:rsidRPr="002E19B7">
        <w:rPr>
          <w:rFonts w:asciiTheme="minorHAnsi" w:hAnsiTheme="minorHAnsi" w:cs="Arial"/>
        </w:rPr>
        <w:t xml:space="preserve"> (</w:t>
      </w:r>
      <w:r w:rsidR="00111FC4" w:rsidRPr="002E19B7">
        <w:rPr>
          <w:rFonts w:asciiTheme="minorHAnsi" w:hAnsiTheme="minorHAnsi" w:cs="Arial"/>
        </w:rPr>
        <w:t xml:space="preserve">Simon Robinson, </w:t>
      </w:r>
      <w:r w:rsidR="002E19B7">
        <w:rPr>
          <w:rFonts w:asciiTheme="minorHAnsi" w:hAnsiTheme="minorHAnsi" w:cs="Arial"/>
        </w:rPr>
        <w:t xml:space="preserve">2016, see </w:t>
      </w:r>
      <w:r w:rsidR="002E19B7" w:rsidRPr="002E19B7">
        <w:rPr>
          <w:rFonts w:asciiTheme="minorHAnsi" w:hAnsiTheme="minorHAnsi" w:cs="Arial"/>
          <w:b/>
        </w:rPr>
        <w:t>R</w:t>
      </w:r>
      <w:r w:rsidRPr="002E19B7">
        <w:rPr>
          <w:rFonts w:asciiTheme="minorHAnsi" w:hAnsiTheme="minorHAnsi" w:cs="Arial"/>
          <w:b/>
        </w:rPr>
        <w:t>eferences</w:t>
      </w:r>
      <w:r w:rsidRPr="002E19B7">
        <w:rPr>
          <w:rFonts w:asciiTheme="minorHAnsi" w:hAnsiTheme="minorHAnsi" w:cs="Arial"/>
        </w:rPr>
        <w:t>)</w:t>
      </w:r>
    </w:p>
    <w:p w:rsidR="002E19B7" w:rsidRPr="002E19B7" w:rsidRDefault="00873155" w:rsidP="00FF6C55">
      <w:pPr>
        <w:pStyle w:val="groupheading"/>
        <w:shd w:val="clear" w:color="auto" w:fill="FFFFFF"/>
        <w:spacing w:before="0" w:beforeAutospacing="0" w:after="360" w:afterAutospacing="0"/>
        <w:jc w:val="both"/>
        <w:rPr>
          <w:rFonts w:asciiTheme="minorHAnsi" w:hAnsiTheme="minorHAnsi" w:cs="Arial"/>
        </w:rPr>
      </w:pPr>
      <w:r w:rsidRPr="002E19B7">
        <w:rPr>
          <w:rFonts w:asciiTheme="minorHAnsi" w:hAnsiTheme="minorHAnsi" w:cs="Arial"/>
        </w:rPr>
        <w:t xml:space="preserve">This explores the meaning and practice of integrity in relation to responsibility. </w:t>
      </w:r>
    </w:p>
    <w:p w:rsidR="006E3A2C" w:rsidRPr="002E19B7" w:rsidRDefault="00873155" w:rsidP="00FF6C55">
      <w:pPr>
        <w:pStyle w:val="groupheading"/>
        <w:shd w:val="clear" w:color="auto" w:fill="FFFFFF"/>
        <w:spacing w:before="0" w:beforeAutospacing="0" w:after="360" w:afterAutospacing="0"/>
        <w:jc w:val="both"/>
        <w:rPr>
          <w:rFonts w:asciiTheme="minorHAnsi" w:hAnsiTheme="minorHAnsi" w:cs="Arial"/>
        </w:rPr>
      </w:pPr>
      <w:r w:rsidRPr="002E19B7">
        <w:rPr>
          <w:rFonts w:asciiTheme="minorHAnsi" w:hAnsiTheme="minorHAnsi" w:cs="Arial"/>
        </w:rPr>
        <w:t xml:space="preserve">Monograph </w:t>
      </w:r>
      <w:r w:rsidRPr="002E19B7">
        <w:rPr>
          <w:rFonts w:asciiTheme="minorHAnsi" w:hAnsiTheme="minorHAnsi" w:cs="Arial"/>
          <w:i/>
        </w:rPr>
        <w:t>The Spirituality of Responsibilit</w:t>
      </w:r>
      <w:r w:rsidR="002E19B7">
        <w:rPr>
          <w:rFonts w:asciiTheme="minorHAnsi" w:hAnsiTheme="minorHAnsi" w:cs="Arial"/>
          <w:i/>
        </w:rPr>
        <w:t>y: The C</w:t>
      </w:r>
      <w:r w:rsidRPr="002E19B7">
        <w:rPr>
          <w:rFonts w:asciiTheme="minorHAnsi" w:hAnsiTheme="minorHAnsi" w:cs="Arial"/>
          <w:i/>
        </w:rPr>
        <w:t xml:space="preserve">ontribution of </w:t>
      </w:r>
      <w:proofErr w:type="spellStart"/>
      <w:r w:rsidRPr="002E19B7">
        <w:rPr>
          <w:rFonts w:asciiTheme="minorHAnsi" w:hAnsiTheme="minorHAnsi" w:cs="Arial"/>
          <w:i/>
        </w:rPr>
        <w:t>Fethullah</w:t>
      </w:r>
      <w:proofErr w:type="spellEnd"/>
      <w:r w:rsidRPr="002E19B7">
        <w:rPr>
          <w:rFonts w:asciiTheme="minorHAnsi" w:hAnsiTheme="minorHAnsi" w:cs="Arial"/>
          <w:i/>
        </w:rPr>
        <w:t xml:space="preserve"> </w:t>
      </w:r>
      <w:proofErr w:type="spellStart"/>
      <w:r w:rsidRPr="002E19B7">
        <w:rPr>
          <w:rFonts w:asciiTheme="minorHAnsi" w:hAnsiTheme="minorHAnsi" w:cs="Arial"/>
          <w:i/>
        </w:rPr>
        <w:t>Gulen</w:t>
      </w:r>
      <w:proofErr w:type="spellEnd"/>
      <w:r w:rsidRPr="002E19B7">
        <w:rPr>
          <w:rFonts w:asciiTheme="minorHAnsi" w:hAnsiTheme="minorHAnsi" w:cs="Arial"/>
        </w:rPr>
        <w:t xml:space="preserve"> (</w:t>
      </w:r>
      <w:r w:rsidR="00111FC4" w:rsidRPr="002E19B7">
        <w:rPr>
          <w:rFonts w:asciiTheme="minorHAnsi" w:hAnsiTheme="minorHAnsi" w:cs="Arial"/>
        </w:rPr>
        <w:t>Simon Robinson, 2017</w:t>
      </w:r>
      <w:r w:rsidRPr="002E19B7">
        <w:rPr>
          <w:rFonts w:asciiTheme="minorHAnsi" w:hAnsiTheme="minorHAnsi" w:cs="Arial"/>
        </w:rPr>
        <w:t>)</w:t>
      </w:r>
      <w:r w:rsidRPr="002E19B7">
        <w:rPr>
          <w:rFonts w:asciiTheme="minorHAnsi" w:hAnsiTheme="minorHAnsi" w:cs="Arial"/>
          <w:color w:val="333333"/>
        </w:rPr>
        <w:t xml:space="preserve">. </w:t>
      </w:r>
      <w:r w:rsidRPr="002E19B7">
        <w:rPr>
          <w:rFonts w:asciiTheme="minorHAnsi" w:hAnsiTheme="minorHAnsi" w:cs="Arial"/>
        </w:rPr>
        <w:t xml:space="preserve">This explores a contemporary Islamic view of responsibility, its relationship to sustainability and its contribution to the Western debate on responsibility in professions and business.  </w:t>
      </w:r>
    </w:p>
    <w:p w:rsidR="006E3A2C" w:rsidRPr="002E19B7" w:rsidRDefault="006E3A2C" w:rsidP="00FF6C55">
      <w:pPr>
        <w:jc w:val="both"/>
        <w:rPr>
          <w:rFonts w:asciiTheme="minorHAnsi" w:hAnsiTheme="minorHAnsi" w:cs="Arial"/>
        </w:rPr>
      </w:pPr>
      <w:r w:rsidRPr="002E19B7">
        <w:rPr>
          <w:rFonts w:asciiTheme="minorHAnsi" w:hAnsiTheme="minorHAnsi" w:cs="Arial"/>
        </w:rPr>
        <w:t xml:space="preserve">Monograph </w:t>
      </w:r>
      <w:r w:rsidR="00B230B2" w:rsidRPr="002E19B7">
        <w:rPr>
          <w:rFonts w:asciiTheme="minorHAnsi" w:hAnsiTheme="minorHAnsi" w:cs="Arial"/>
          <w:i/>
        </w:rPr>
        <w:t>Co-Charismatic Leadership</w:t>
      </w:r>
      <w:r w:rsidR="00B230B2" w:rsidRPr="002E19B7">
        <w:rPr>
          <w:rFonts w:asciiTheme="minorHAnsi" w:hAnsiTheme="minorHAnsi" w:cs="Arial"/>
        </w:rPr>
        <w:t xml:space="preserve"> (</w:t>
      </w:r>
      <w:r w:rsidR="00111FC4" w:rsidRPr="002E19B7">
        <w:rPr>
          <w:rFonts w:asciiTheme="minorHAnsi" w:hAnsiTheme="minorHAnsi" w:cs="Arial"/>
        </w:rPr>
        <w:t>Simon Robinson and Jonathan Smith</w:t>
      </w:r>
      <w:r w:rsidR="002E19B7">
        <w:rPr>
          <w:rFonts w:asciiTheme="minorHAnsi" w:hAnsiTheme="minorHAnsi" w:cs="Arial"/>
        </w:rPr>
        <w:t>,</w:t>
      </w:r>
      <w:r w:rsidR="00111FC4" w:rsidRPr="002E19B7">
        <w:rPr>
          <w:rFonts w:asciiTheme="minorHAnsi" w:hAnsiTheme="minorHAnsi" w:cs="Arial"/>
        </w:rPr>
        <w:t xml:space="preserve"> </w:t>
      </w:r>
      <w:r w:rsidR="00B230B2" w:rsidRPr="002E19B7">
        <w:rPr>
          <w:rFonts w:asciiTheme="minorHAnsi" w:hAnsiTheme="minorHAnsi" w:cs="Arial"/>
        </w:rPr>
        <w:t>2014)</w:t>
      </w:r>
    </w:p>
    <w:p w:rsidR="006E3A2C" w:rsidRPr="002E19B7" w:rsidRDefault="006E3A2C" w:rsidP="00FF6C55">
      <w:pPr>
        <w:jc w:val="both"/>
        <w:rPr>
          <w:rFonts w:asciiTheme="minorHAnsi" w:hAnsiTheme="minorHAnsi" w:cs="Arial"/>
        </w:rPr>
      </w:pPr>
    </w:p>
    <w:p w:rsidR="006E3A2C" w:rsidRPr="002E19B7" w:rsidRDefault="006E3A2C" w:rsidP="00FF6C55">
      <w:pPr>
        <w:jc w:val="both"/>
        <w:rPr>
          <w:rFonts w:asciiTheme="minorHAnsi" w:hAnsiTheme="minorHAnsi" w:cs="Arial"/>
        </w:rPr>
      </w:pPr>
      <w:r w:rsidRPr="002E19B7">
        <w:rPr>
          <w:rFonts w:asciiTheme="minorHAnsi" w:hAnsiTheme="minorHAnsi" w:cs="Arial"/>
        </w:rPr>
        <w:t>Edited Tench, R, Sun, W. and Brian, J. (eds</w:t>
      </w:r>
      <w:r w:rsidR="002E19B7">
        <w:rPr>
          <w:rFonts w:asciiTheme="minorHAnsi" w:hAnsiTheme="minorHAnsi" w:cs="Arial"/>
        </w:rPr>
        <w:t>.</w:t>
      </w:r>
      <w:r w:rsidRPr="002E19B7">
        <w:rPr>
          <w:rFonts w:asciiTheme="minorHAnsi" w:hAnsiTheme="minorHAnsi" w:cs="Arial"/>
        </w:rPr>
        <w:t xml:space="preserve">) (2014), </w:t>
      </w:r>
      <w:r w:rsidRPr="002E19B7">
        <w:rPr>
          <w:rFonts w:asciiTheme="minorHAnsi" w:hAnsiTheme="minorHAnsi" w:cs="Arial"/>
          <w:i/>
        </w:rPr>
        <w:t>Communicating Corporate Social Responsibility: Perspectives and Practice</w:t>
      </w:r>
      <w:r w:rsidRPr="002E19B7">
        <w:rPr>
          <w:rFonts w:asciiTheme="minorHAnsi" w:hAnsiTheme="minorHAnsi" w:cs="Arial"/>
        </w:rPr>
        <w:t xml:space="preserve">. Bingley: Emerald.  </w:t>
      </w:r>
    </w:p>
    <w:p w:rsidR="006E3A2C" w:rsidRPr="002E19B7" w:rsidRDefault="006E3A2C" w:rsidP="00FF6C55">
      <w:pPr>
        <w:jc w:val="both"/>
        <w:rPr>
          <w:rFonts w:asciiTheme="minorHAnsi" w:hAnsiTheme="minorHAnsi" w:cs="Arial"/>
        </w:rPr>
      </w:pPr>
    </w:p>
    <w:p w:rsidR="002E19B7" w:rsidRPr="002E19B7" w:rsidRDefault="006E3A2C" w:rsidP="002E19B7">
      <w:pPr>
        <w:jc w:val="both"/>
        <w:rPr>
          <w:rFonts w:asciiTheme="minorHAnsi" w:hAnsiTheme="minorHAnsi" w:cs="Arial"/>
          <w:b/>
        </w:rPr>
      </w:pPr>
      <w:r w:rsidRPr="002E19B7">
        <w:rPr>
          <w:rFonts w:asciiTheme="minorHAnsi" w:hAnsiTheme="minorHAnsi" w:cs="Arial"/>
          <w:b/>
        </w:rPr>
        <w:t>Journal Special Issue</w:t>
      </w:r>
      <w:r w:rsidR="002E19B7" w:rsidRPr="002E19B7">
        <w:rPr>
          <w:rFonts w:asciiTheme="minorHAnsi" w:hAnsiTheme="minorHAnsi" w:cs="Arial"/>
          <w:b/>
        </w:rPr>
        <w:t>s</w:t>
      </w:r>
    </w:p>
    <w:p w:rsidR="006E3A2C" w:rsidRPr="002E19B7" w:rsidRDefault="006E3A2C" w:rsidP="002E19B7">
      <w:pPr>
        <w:jc w:val="both"/>
        <w:rPr>
          <w:rFonts w:asciiTheme="minorHAnsi" w:hAnsiTheme="minorHAnsi" w:cs="Arial"/>
          <w:b/>
        </w:rPr>
      </w:pPr>
      <w:r w:rsidRPr="002E19B7">
        <w:rPr>
          <w:rFonts w:asciiTheme="minorHAnsi" w:hAnsiTheme="minorHAnsi" w:cs="Arial"/>
          <w:i/>
        </w:rPr>
        <w:t>Palgrave Communications</w:t>
      </w:r>
      <w:r w:rsidRPr="002E19B7">
        <w:rPr>
          <w:rFonts w:asciiTheme="minorHAnsi" w:hAnsiTheme="minorHAnsi" w:cs="Arial"/>
        </w:rPr>
        <w:t>, a multidisciplinary open access online journal dedicated to publishing high quality original research across all areas of the humanities, social sciences and business studies.</w:t>
      </w:r>
      <w:r w:rsidRPr="002E19B7">
        <w:rPr>
          <w:rFonts w:asciiTheme="minorHAnsi" w:hAnsiTheme="minorHAnsi" w:cs="Arial"/>
          <w:b/>
        </w:rPr>
        <w:t xml:space="preserve"> </w:t>
      </w:r>
    </w:p>
    <w:p w:rsidR="006E3A2C" w:rsidRPr="002E19B7" w:rsidRDefault="006E3A2C" w:rsidP="00FF6C55">
      <w:pPr>
        <w:jc w:val="both"/>
        <w:rPr>
          <w:rFonts w:asciiTheme="minorHAnsi" w:hAnsiTheme="minorHAnsi" w:cs="Arial"/>
        </w:rPr>
      </w:pPr>
    </w:p>
    <w:p w:rsidR="006E3A2C" w:rsidRPr="002E19B7" w:rsidRDefault="006E3A2C" w:rsidP="00FF6C55">
      <w:pPr>
        <w:jc w:val="both"/>
        <w:rPr>
          <w:rFonts w:asciiTheme="minorHAnsi" w:hAnsiTheme="minorHAnsi" w:cs="Arial"/>
          <w:i/>
        </w:rPr>
      </w:pPr>
      <w:r w:rsidRPr="002E19B7">
        <w:rPr>
          <w:rFonts w:asciiTheme="minorHAnsi" w:hAnsiTheme="minorHAnsi" w:cs="Arial"/>
          <w:i/>
        </w:rPr>
        <w:t>Thematic Collection: Integrity and Its Counterfeits: Implications for E</w:t>
      </w:r>
      <w:r w:rsidR="002E19B7">
        <w:rPr>
          <w:rFonts w:asciiTheme="minorHAnsi" w:hAnsiTheme="minorHAnsi" w:cs="Arial"/>
          <w:i/>
        </w:rPr>
        <w:t>conomy, Business and Management.</w:t>
      </w:r>
      <w:r w:rsidRPr="002E19B7">
        <w:rPr>
          <w:rFonts w:asciiTheme="minorHAnsi" w:hAnsiTheme="minorHAnsi" w:cs="Arial"/>
          <w:i/>
        </w:rPr>
        <w:t xml:space="preserve"> </w:t>
      </w:r>
    </w:p>
    <w:p w:rsidR="006E3A2C" w:rsidRPr="002E19B7" w:rsidRDefault="006E3A2C" w:rsidP="00FF6C55">
      <w:pPr>
        <w:jc w:val="both"/>
        <w:rPr>
          <w:rFonts w:asciiTheme="minorHAnsi" w:hAnsiTheme="minorHAnsi" w:cs="Arial"/>
        </w:rPr>
      </w:pPr>
      <w:r w:rsidRPr="002E19B7">
        <w:rPr>
          <w:rFonts w:asciiTheme="minorHAnsi" w:hAnsiTheme="minorHAnsi" w:cs="Arial"/>
        </w:rPr>
        <w:t xml:space="preserve">Editors: William Sun, Simon Robinson and </w:t>
      </w:r>
      <w:proofErr w:type="spellStart"/>
      <w:r w:rsidRPr="002E19B7">
        <w:rPr>
          <w:rFonts w:asciiTheme="minorHAnsi" w:hAnsiTheme="minorHAnsi" w:cs="Arial"/>
        </w:rPr>
        <w:t>Paweł</w:t>
      </w:r>
      <w:proofErr w:type="spellEnd"/>
      <w:r w:rsidRPr="002E19B7">
        <w:rPr>
          <w:rFonts w:asciiTheme="minorHAnsi" w:hAnsiTheme="minorHAnsi" w:cs="Arial"/>
        </w:rPr>
        <w:t xml:space="preserve"> </w:t>
      </w:r>
      <w:proofErr w:type="spellStart"/>
      <w:r w:rsidRPr="002E19B7">
        <w:rPr>
          <w:rFonts w:asciiTheme="minorHAnsi" w:hAnsiTheme="minorHAnsi" w:cs="Arial"/>
        </w:rPr>
        <w:t>Polowczyk</w:t>
      </w:r>
      <w:proofErr w:type="spellEnd"/>
      <w:r w:rsidRPr="002E19B7">
        <w:rPr>
          <w:rFonts w:asciiTheme="minorHAnsi" w:hAnsiTheme="minorHAnsi" w:cs="Arial"/>
        </w:rPr>
        <w:t xml:space="preserve"> </w:t>
      </w:r>
    </w:p>
    <w:p w:rsidR="006E3A2C" w:rsidRPr="002E19B7" w:rsidRDefault="006E3A2C" w:rsidP="00FF6C55">
      <w:pPr>
        <w:jc w:val="both"/>
        <w:rPr>
          <w:rFonts w:asciiTheme="minorHAnsi" w:hAnsiTheme="minorHAnsi" w:cs="Arial"/>
        </w:rPr>
      </w:pPr>
      <w:r w:rsidRPr="002E19B7">
        <w:rPr>
          <w:rFonts w:asciiTheme="minorHAnsi" w:hAnsiTheme="minorHAnsi" w:cs="Arial"/>
        </w:rPr>
        <w:t>Time: L</w:t>
      </w:r>
      <w:r w:rsidR="00A8146A" w:rsidRPr="002E19B7">
        <w:rPr>
          <w:rFonts w:asciiTheme="minorHAnsi" w:hAnsiTheme="minorHAnsi" w:cs="Arial"/>
        </w:rPr>
        <w:t>a</w:t>
      </w:r>
      <w:r w:rsidRPr="002E19B7">
        <w:rPr>
          <w:rFonts w:asciiTheme="minorHAnsi" w:hAnsiTheme="minorHAnsi" w:cs="Arial"/>
        </w:rPr>
        <w:t xml:space="preserve">unched in November 2015, published in late 2016 onwards </w:t>
      </w:r>
    </w:p>
    <w:p w:rsidR="006E3A2C" w:rsidRPr="002E19B7" w:rsidRDefault="006E3A2C" w:rsidP="00FF6C55">
      <w:pPr>
        <w:jc w:val="both"/>
        <w:rPr>
          <w:rFonts w:asciiTheme="minorHAnsi" w:hAnsiTheme="minorHAnsi" w:cs="Arial"/>
        </w:rPr>
      </w:pPr>
      <w:r w:rsidRPr="002E19B7">
        <w:rPr>
          <w:rFonts w:asciiTheme="minorHAnsi" w:hAnsiTheme="minorHAnsi" w:cs="Arial"/>
        </w:rPr>
        <w:t xml:space="preserve">Aim and Objectives: This collection is aimed at </w:t>
      </w:r>
      <w:r w:rsidR="002E19B7">
        <w:rPr>
          <w:rFonts w:asciiTheme="minorHAnsi" w:hAnsiTheme="minorHAnsi" w:cs="Arial"/>
        </w:rPr>
        <w:t>bridgin</w:t>
      </w:r>
      <w:r w:rsidRPr="002E19B7">
        <w:rPr>
          <w:rFonts w:asciiTheme="minorHAnsi" w:hAnsiTheme="minorHAnsi" w:cs="Arial"/>
        </w:rPr>
        <w:t xml:space="preserve">g the gap between the abstract concept of integrity and its application into business practice, and exploring how businesses and societies can be successful and apply the concept of ‘integrity’ to their </w:t>
      </w:r>
      <w:r w:rsidRPr="002E19B7">
        <w:rPr>
          <w:rFonts w:asciiTheme="minorHAnsi" w:hAnsiTheme="minorHAnsi" w:cs="Arial"/>
        </w:rPr>
        <w:lastRenderedPageBreak/>
        <w:t xml:space="preserve">endeavours. Contributions to the collection </w:t>
      </w:r>
      <w:r w:rsidR="002E19B7">
        <w:rPr>
          <w:rFonts w:asciiTheme="minorHAnsi" w:hAnsiTheme="minorHAnsi" w:cs="Arial"/>
        </w:rPr>
        <w:t>will</w:t>
      </w:r>
      <w:r w:rsidRPr="002E19B7">
        <w:rPr>
          <w:rFonts w:asciiTheme="minorHAnsi" w:hAnsiTheme="minorHAnsi" w:cs="Arial"/>
        </w:rPr>
        <w:t xml:space="preserve"> analyse relations between integrity and pseudo integrity in theory and practice, and promote ways of integrating integrity into business organisations and their environment. Themes covered in the collection include, but w</w:t>
      </w:r>
      <w:r w:rsidR="002E19B7">
        <w:rPr>
          <w:rFonts w:asciiTheme="minorHAnsi" w:hAnsiTheme="minorHAnsi" w:cs="Arial"/>
        </w:rPr>
        <w:t>are</w:t>
      </w:r>
      <w:r w:rsidRPr="002E19B7">
        <w:rPr>
          <w:rFonts w:asciiTheme="minorHAnsi" w:hAnsiTheme="minorHAnsi" w:cs="Arial"/>
        </w:rPr>
        <w:t xml:space="preserve"> not be limited to:</w:t>
      </w:r>
    </w:p>
    <w:p w:rsidR="006E3A2C" w:rsidRPr="002E19B7" w:rsidRDefault="006E3A2C" w:rsidP="00FF6C55">
      <w:pPr>
        <w:jc w:val="both"/>
        <w:rPr>
          <w:rFonts w:asciiTheme="minorHAnsi" w:hAnsiTheme="minorHAnsi" w:cs="Arial"/>
        </w:rPr>
      </w:pPr>
    </w:p>
    <w:p w:rsidR="006E3A2C" w:rsidRPr="002E19B7" w:rsidRDefault="002E19B7" w:rsidP="00FF6C55">
      <w:pPr>
        <w:jc w:val="both"/>
        <w:rPr>
          <w:rFonts w:asciiTheme="minorHAnsi" w:hAnsiTheme="minorHAnsi" w:cs="Arial"/>
        </w:rPr>
      </w:pPr>
      <w:r w:rsidRPr="002E19B7">
        <w:rPr>
          <w:rFonts w:asciiTheme="minorHAnsi" w:hAnsiTheme="minorHAnsi" w:cs="Arial"/>
        </w:rPr>
        <w:t xml:space="preserve">1) </w:t>
      </w:r>
      <w:r w:rsidR="006E3A2C" w:rsidRPr="002E19B7">
        <w:rPr>
          <w:rFonts w:asciiTheme="minorHAnsi" w:hAnsiTheme="minorHAnsi" w:cs="Arial"/>
        </w:rPr>
        <w:t xml:space="preserve"> Integrity and its counterfeits – fundamental theories</w:t>
      </w:r>
    </w:p>
    <w:p w:rsidR="006E3A2C" w:rsidRPr="002E19B7" w:rsidRDefault="006E3A2C" w:rsidP="00F616CD">
      <w:pPr>
        <w:pStyle w:val="ListParagraph"/>
        <w:numPr>
          <w:ilvl w:val="0"/>
          <w:numId w:val="32"/>
        </w:numPr>
        <w:jc w:val="both"/>
        <w:rPr>
          <w:rFonts w:asciiTheme="minorHAnsi" w:hAnsiTheme="minorHAnsi" w:cs="Arial"/>
          <w:sz w:val="24"/>
          <w:szCs w:val="24"/>
        </w:rPr>
      </w:pPr>
      <w:r w:rsidRPr="002E19B7">
        <w:rPr>
          <w:rFonts w:asciiTheme="minorHAnsi" w:hAnsiTheme="minorHAnsi" w:cs="Arial"/>
          <w:sz w:val="24"/>
          <w:szCs w:val="24"/>
        </w:rPr>
        <w:t>Organizational integrity and organizational moral in</w:t>
      </w:r>
      <w:r w:rsidR="002E19B7" w:rsidRPr="002E19B7">
        <w:rPr>
          <w:rFonts w:asciiTheme="minorHAnsi" w:hAnsiTheme="minorHAnsi" w:cs="Arial"/>
          <w:sz w:val="24"/>
          <w:szCs w:val="24"/>
        </w:rPr>
        <w:t>tegrity in business and economy</w:t>
      </w:r>
    </w:p>
    <w:p w:rsidR="006E3A2C" w:rsidRPr="002E19B7" w:rsidRDefault="006E3A2C" w:rsidP="00F616CD">
      <w:pPr>
        <w:pStyle w:val="ListParagraph"/>
        <w:numPr>
          <w:ilvl w:val="0"/>
          <w:numId w:val="32"/>
        </w:numPr>
        <w:jc w:val="both"/>
        <w:rPr>
          <w:rFonts w:asciiTheme="minorHAnsi" w:hAnsiTheme="minorHAnsi" w:cs="Arial"/>
          <w:sz w:val="24"/>
          <w:szCs w:val="24"/>
        </w:rPr>
      </w:pPr>
      <w:r w:rsidRPr="002E19B7">
        <w:rPr>
          <w:rFonts w:asciiTheme="minorHAnsi" w:hAnsiTheme="minorHAnsi" w:cs="Arial"/>
          <w:sz w:val="24"/>
          <w:szCs w:val="24"/>
        </w:rPr>
        <w:t>Organizational integrity i</w:t>
      </w:r>
      <w:r w:rsidR="002E19B7" w:rsidRPr="002E19B7">
        <w:rPr>
          <w:rFonts w:asciiTheme="minorHAnsi" w:hAnsiTheme="minorHAnsi" w:cs="Arial"/>
          <w:sz w:val="24"/>
          <w:szCs w:val="24"/>
        </w:rPr>
        <w:t>n social and ecological systems</w:t>
      </w:r>
    </w:p>
    <w:p w:rsidR="006E3A2C" w:rsidRPr="002E19B7" w:rsidRDefault="006E3A2C" w:rsidP="00F616CD">
      <w:pPr>
        <w:pStyle w:val="ListParagraph"/>
        <w:numPr>
          <w:ilvl w:val="0"/>
          <w:numId w:val="32"/>
        </w:numPr>
        <w:jc w:val="both"/>
        <w:rPr>
          <w:rFonts w:asciiTheme="minorHAnsi" w:hAnsiTheme="minorHAnsi" w:cs="Arial"/>
          <w:sz w:val="24"/>
          <w:szCs w:val="24"/>
        </w:rPr>
      </w:pPr>
      <w:r w:rsidRPr="002E19B7">
        <w:rPr>
          <w:rFonts w:asciiTheme="minorHAnsi" w:hAnsiTheme="minorHAnsi" w:cs="Arial"/>
          <w:sz w:val="24"/>
          <w:szCs w:val="24"/>
        </w:rPr>
        <w:t>Organizati</w:t>
      </w:r>
      <w:r w:rsidR="002E19B7" w:rsidRPr="002E19B7">
        <w:rPr>
          <w:rFonts w:asciiTheme="minorHAnsi" w:hAnsiTheme="minorHAnsi" w:cs="Arial"/>
          <w:sz w:val="24"/>
          <w:szCs w:val="24"/>
        </w:rPr>
        <w:t>onal integrity under capitalism</w:t>
      </w:r>
    </w:p>
    <w:p w:rsidR="006E3A2C" w:rsidRPr="002E19B7" w:rsidRDefault="006E3A2C" w:rsidP="00F616CD">
      <w:pPr>
        <w:pStyle w:val="ListParagraph"/>
        <w:numPr>
          <w:ilvl w:val="0"/>
          <w:numId w:val="32"/>
        </w:numPr>
        <w:jc w:val="both"/>
        <w:rPr>
          <w:rFonts w:asciiTheme="minorHAnsi" w:hAnsiTheme="minorHAnsi" w:cs="Arial"/>
          <w:sz w:val="24"/>
          <w:szCs w:val="24"/>
        </w:rPr>
      </w:pPr>
      <w:r w:rsidRPr="002E19B7">
        <w:rPr>
          <w:rFonts w:asciiTheme="minorHAnsi" w:hAnsiTheme="minorHAnsi" w:cs="Arial"/>
          <w:sz w:val="24"/>
          <w:szCs w:val="24"/>
        </w:rPr>
        <w:t>Organizational moral integrity, CSR and</w:t>
      </w:r>
      <w:r w:rsidR="002E19B7" w:rsidRPr="002E19B7">
        <w:rPr>
          <w:rFonts w:asciiTheme="minorHAnsi" w:hAnsiTheme="minorHAnsi" w:cs="Arial"/>
          <w:sz w:val="24"/>
          <w:szCs w:val="24"/>
        </w:rPr>
        <w:t xml:space="preserve"> social enterprise</w:t>
      </w:r>
    </w:p>
    <w:p w:rsidR="006E3A2C" w:rsidRPr="002E19B7" w:rsidRDefault="006E3A2C" w:rsidP="00F616CD">
      <w:pPr>
        <w:pStyle w:val="ListParagraph"/>
        <w:numPr>
          <w:ilvl w:val="0"/>
          <w:numId w:val="32"/>
        </w:numPr>
        <w:jc w:val="both"/>
        <w:rPr>
          <w:rFonts w:asciiTheme="minorHAnsi" w:hAnsiTheme="minorHAnsi" w:cs="Arial"/>
          <w:sz w:val="24"/>
          <w:szCs w:val="24"/>
        </w:rPr>
      </w:pPr>
      <w:r w:rsidRPr="002E19B7">
        <w:rPr>
          <w:rFonts w:asciiTheme="minorHAnsi" w:hAnsiTheme="minorHAnsi" w:cs="Arial"/>
          <w:sz w:val="24"/>
          <w:szCs w:val="24"/>
        </w:rPr>
        <w:t>Moral integrity, immoral integrity and their re</w:t>
      </w:r>
      <w:r w:rsidR="002E19B7" w:rsidRPr="002E19B7">
        <w:rPr>
          <w:rFonts w:asciiTheme="minorHAnsi" w:hAnsiTheme="minorHAnsi" w:cs="Arial"/>
          <w:sz w:val="24"/>
          <w:szCs w:val="24"/>
        </w:rPr>
        <w:t>lations to leadership and power</w:t>
      </w:r>
    </w:p>
    <w:p w:rsidR="006E3A2C" w:rsidRPr="002E19B7" w:rsidRDefault="006E3A2C" w:rsidP="00F616CD">
      <w:pPr>
        <w:pStyle w:val="ListParagraph"/>
        <w:numPr>
          <w:ilvl w:val="0"/>
          <w:numId w:val="32"/>
        </w:numPr>
        <w:jc w:val="both"/>
        <w:rPr>
          <w:rFonts w:asciiTheme="minorHAnsi" w:hAnsiTheme="minorHAnsi" w:cs="Arial"/>
          <w:sz w:val="24"/>
          <w:szCs w:val="24"/>
        </w:rPr>
      </w:pPr>
      <w:r w:rsidRPr="002E19B7">
        <w:rPr>
          <w:rFonts w:asciiTheme="minorHAnsi" w:hAnsiTheme="minorHAnsi" w:cs="Arial"/>
          <w:sz w:val="24"/>
          <w:szCs w:val="24"/>
        </w:rPr>
        <w:t>Machiavellian “</w:t>
      </w:r>
      <w:r w:rsidR="002E19B7" w:rsidRPr="002E19B7">
        <w:rPr>
          <w:rFonts w:asciiTheme="minorHAnsi" w:hAnsiTheme="minorHAnsi" w:cs="Arial"/>
          <w:sz w:val="24"/>
          <w:szCs w:val="24"/>
        </w:rPr>
        <w:t>good” in economic organisations</w:t>
      </w:r>
    </w:p>
    <w:p w:rsidR="006E3A2C" w:rsidRPr="002E19B7" w:rsidRDefault="006E3A2C" w:rsidP="00F616CD">
      <w:pPr>
        <w:pStyle w:val="ListParagraph"/>
        <w:numPr>
          <w:ilvl w:val="0"/>
          <w:numId w:val="32"/>
        </w:numPr>
        <w:jc w:val="both"/>
        <w:rPr>
          <w:rFonts w:asciiTheme="minorHAnsi" w:hAnsiTheme="minorHAnsi" w:cs="Arial"/>
          <w:sz w:val="24"/>
          <w:szCs w:val="24"/>
        </w:rPr>
      </w:pPr>
      <w:r w:rsidRPr="002E19B7">
        <w:rPr>
          <w:rFonts w:asciiTheme="minorHAnsi" w:hAnsiTheme="minorHAnsi" w:cs="Arial"/>
          <w:sz w:val="24"/>
          <w:szCs w:val="24"/>
        </w:rPr>
        <w:t>Integrity, me</w:t>
      </w:r>
      <w:r w:rsidR="002E19B7" w:rsidRPr="002E19B7">
        <w:rPr>
          <w:rFonts w:asciiTheme="minorHAnsi" w:hAnsiTheme="minorHAnsi" w:cs="Arial"/>
          <w:sz w:val="24"/>
          <w:szCs w:val="24"/>
        </w:rPr>
        <w:t>mes, archetypes, and ideologies</w:t>
      </w:r>
    </w:p>
    <w:p w:rsidR="006E3A2C" w:rsidRPr="002E19B7" w:rsidRDefault="006E3A2C" w:rsidP="00F616CD">
      <w:pPr>
        <w:pStyle w:val="ListParagraph"/>
        <w:numPr>
          <w:ilvl w:val="0"/>
          <w:numId w:val="32"/>
        </w:numPr>
        <w:jc w:val="both"/>
        <w:rPr>
          <w:rFonts w:asciiTheme="minorHAnsi" w:hAnsiTheme="minorHAnsi" w:cs="Arial"/>
          <w:sz w:val="24"/>
          <w:szCs w:val="24"/>
        </w:rPr>
      </w:pPr>
      <w:r w:rsidRPr="002E19B7">
        <w:rPr>
          <w:rFonts w:asciiTheme="minorHAnsi" w:hAnsiTheme="minorHAnsi" w:cs="Arial"/>
          <w:sz w:val="24"/>
          <w:szCs w:val="24"/>
        </w:rPr>
        <w:t xml:space="preserve">Impacts </w:t>
      </w:r>
      <w:r w:rsidR="002E19B7" w:rsidRPr="002E19B7">
        <w:rPr>
          <w:rFonts w:asciiTheme="minorHAnsi" w:hAnsiTheme="minorHAnsi" w:cs="Arial"/>
          <w:sz w:val="24"/>
          <w:szCs w:val="24"/>
        </w:rPr>
        <w:t>of pseudo-integrity or the like</w:t>
      </w:r>
    </w:p>
    <w:p w:rsidR="006E3A2C" w:rsidRPr="002E19B7" w:rsidRDefault="006E3A2C" w:rsidP="00FF6C55">
      <w:pPr>
        <w:jc w:val="both"/>
        <w:rPr>
          <w:rFonts w:asciiTheme="minorHAnsi" w:hAnsiTheme="minorHAnsi" w:cs="Arial"/>
        </w:rPr>
      </w:pPr>
    </w:p>
    <w:p w:rsidR="006E3A2C" w:rsidRPr="002E19B7" w:rsidRDefault="002E19B7" w:rsidP="00FF6C55">
      <w:pPr>
        <w:jc w:val="both"/>
        <w:rPr>
          <w:rFonts w:asciiTheme="minorHAnsi" w:hAnsiTheme="minorHAnsi" w:cs="Arial"/>
        </w:rPr>
      </w:pPr>
      <w:r w:rsidRPr="002E19B7">
        <w:rPr>
          <w:rFonts w:asciiTheme="minorHAnsi" w:hAnsiTheme="minorHAnsi" w:cs="Arial"/>
        </w:rPr>
        <w:t>2)</w:t>
      </w:r>
      <w:r w:rsidR="006E3A2C" w:rsidRPr="002E19B7">
        <w:rPr>
          <w:rFonts w:asciiTheme="minorHAnsi" w:hAnsiTheme="minorHAnsi" w:cs="Arial"/>
        </w:rPr>
        <w:t xml:space="preserve"> Integrity and its counterfeits – applications, practices and empirical research</w:t>
      </w:r>
    </w:p>
    <w:p w:rsidR="006E3A2C" w:rsidRPr="002E19B7" w:rsidRDefault="006E3A2C" w:rsidP="00F616CD">
      <w:pPr>
        <w:pStyle w:val="ListParagraph"/>
        <w:numPr>
          <w:ilvl w:val="0"/>
          <w:numId w:val="33"/>
        </w:numPr>
        <w:jc w:val="both"/>
        <w:rPr>
          <w:rFonts w:asciiTheme="minorHAnsi" w:hAnsiTheme="minorHAnsi" w:cs="Arial"/>
          <w:sz w:val="24"/>
          <w:szCs w:val="24"/>
        </w:rPr>
      </w:pPr>
      <w:r w:rsidRPr="002E19B7">
        <w:rPr>
          <w:rFonts w:asciiTheme="minorHAnsi" w:hAnsiTheme="minorHAnsi" w:cs="Arial"/>
          <w:sz w:val="24"/>
          <w:szCs w:val="24"/>
        </w:rPr>
        <w:t>Finance systems, banking and</w:t>
      </w:r>
      <w:r w:rsidR="002E19B7" w:rsidRPr="002E19B7">
        <w:rPr>
          <w:rFonts w:asciiTheme="minorHAnsi" w:hAnsiTheme="minorHAnsi" w:cs="Arial"/>
          <w:sz w:val="24"/>
          <w:szCs w:val="24"/>
        </w:rPr>
        <w:t xml:space="preserve"> organizational moral integrity</w:t>
      </w:r>
    </w:p>
    <w:p w:rsidR="006E3A2C" w:rsidRPr="002E19B7" w:rsidRDefault="006E3A2C" w:rsidP="00F616CD">
      <w:pPr>
        <w:pStyle w:val="ListParagraph"/>
        <w:numPr>
          <w:ilvl w:val="0"/>
          <w:numId w:val="33"/>
        </w:numPr>
        <w:jc w:val="both"/>
        <w:rPr>
          <w:rFonts w:asciiTheme="minorHAnsi" w:hAnsiTheme="minorHAnsi" w:cs="Arial"/>
          <w:sz w:val="24"/>
          <w:szCs w:val="24"/>
        </w:rPr>
      </w:pPr>
      <w:r w:rsidRPr="002E19B7">
        <w:rPr>
          <w:rFonts w:asciiTheme="minorHAnsi" w:hAnsiTheme="minorHAnsi" w:cs="Arial"/>
          <w:sz w:val="24"/>
          <w:szCs w:val="24"/>
        </w:rPr>
        <w:t>Marketing and public relations as ways to cons</w:t>
      </w:r>
      <w:r w:rsidR="002E19B7" w:rsidRPr="002E19B7">
        <w:rPr>
          <w:rFonts w:asciiTheme="minorHAnsi" w:hAnsiTheme="minorHAnsi" w:cs="Arial"/>
          <w:sz w:val="24"/>
          <w:szCs w:val="24"/>
        </w:rPr>
        <w:t>truct counterfeits of integrity</w:t>
      </w:r>
    </w:p>
    <w:p w:rsidR="006E3A2C" w:rsidRPr="002E19B7" w:rsidRDefault="006E3A2C" w:rsidP="00F616CD">
      <w:pPr>
        <w:pStyle w:val="ListParagraph"/>
        <w:numPr>
          <w:ilvl w:val="0"/>
          <w:numId w:val="33"/>
        </w:numPr>
        <w:jc w:val="both"/>
        <w:rPr>
          <w:rFonts w:asciiTheme="minorHAnsi" w:hAnsiTheme="minorHAnsi" w:cs="Arial"/>
          <w:sz w:val="24"/>
          <w:szCs w:val="24"/>
        </w:rPr>
      </w:pPr>
      <w:r w:rsidRPr="002E19B7">
        <w:rPr>
          <w:rFonts w:asciiTheme="minorHAnsi" w:hAnsiTheme="minorHAnsi" w:cs="Arial"/>
          <w:sz w:val="24"/>
          <w:szCs w:val="24"/>
        </w:rPr>
        <w:t>Human resources or human beings – conflicts in organizatio</w:t>
      </w:r>
      <w:r w:rsidR="002E19B7" w:rsidRPr="002E19B7">
        <w:rPr>
          <w:rFonts w:asciiTheme="minorHAnsi" w:hAnsiTheme="minorHAnsi" w:cs="Arial"/>
          <w:sz w:val="24"/>
          <w:szCs w:val="24"/>
        </w:rPr>
        <w:t>ns and organizational integrity</w:t>
      </w:r>
    </w:p>
    <w:p w:rsidR="006E3A2C" w:rsidRPr="002E19B7" w:rsidRDefault="006E3A2C" w:rsidP="00F616CD">
      <w:pPr>
        <w:pStyle w:val="ListParagraph"/>
        <w:numPr>
          <w:ilvl w:val="0"/>
          <w:numId w:val="33"/>
        </w:numPr>
        <w:jc w:val="both"/>
        <w:rPr>
          <w:rFonts w:asciiTheme="minorHAnsi" w:hAnsiTheme="minorHAnsi" w:cs="Arial"/>
          <w:sz w:val="24"/>
          <w:szCs w:val="24"/>
        </w:rPr>
      </w:pPr>
      <w:r w:rsidRPr="002E19B7">
        <w:rPr>
          <w:rFonts w:asciiTheme="minorHAnsi" w:hAnsiTheme="minorHAnsi" w:cs="Arial"/>
          <w:sz w:val="24"/>
          <w:szCs w:val="24"/>
        </w:rPr>
        <w:t>I</w:t>
      </w:r>
      <w:r w:rsidR="002E19B7" w:rsidRPr="002E19B7">
        <w:rPr>
          <w:rFonts w:asciiTheme="minorHAnsi" w:hAnsiTheme="minorHAnsi" w:cs="Arial"/>
          <w:sz w:val="24"/>
          <w:szCs w:val="24"/>
        </w:rPr>
        <w:t>ntegrity and cultural diversity</w:t>
      </w:r>
    </w:p>
    <w:p w:rsidR="006E3A2C" w:rsidRPr="002E19B7" w:rsidRDefault="006E3A2C" w:rsidP="00F616CD">
      <w:pPr>
        <w:pStyle w:val="ListParagraph"/>
        <w:numPr>
          <w:ilvl w:val="0"/>
          <w:numId w:val="33"/>
        </w:numPr>
        <w:jc w:val="both"/>
        <w:rPr>
          <w:rFonts w:asciiTheme="minorHAnsi" w:hAnsiTheme="minorHAnsi" w:cs="Arial"/>
          <w:sz w:val="24"/>
          <w:szCs w:val="24"/>
        </w:rPr>
      </w:pPr>
      <w:r w:rsidRPr="002E19B7">
        <w:rPr>
          <w:rFonts w:asciiTheme="minorHAnsi" w:hAnsiTheme="minorHAnsi" w:cs="Arial"/>
          <w:sz w:val="24"/>
          <w:szCs w:val="24"/>
        </w:rPr>
        <w:t>New technologies as a challen</w:t>
      </w:r>
      <w:r w:rsidR="002E19B7" w:rsidRPr="002E19B7">
        <w:rPr>
          <w:rFonts w:asciiTheme="minorHAnsi" w:hAnsiTheme="minorHAnsi" w:cs="Arial"/>
          <w:sz w:val="24"/>
          <w:szCs w:val="24"/>
        </w:rPr>
        <w:t>ge for organizational integrity</w:t>
      </w:r>
    </w:p>
    <w:p w:rsidR="006E3A2C" w:rsidRPr="002E19B7" w:rsidRDefault="006E3A2C" w:rsidP="00F616CD">
      <w:pPr>
        <w:pStyle w:val="ListParagraph"/>
        <w:numPr>
          <w:ilvl w:val="0"/>
          <w:numId w:val="33"/>
        </w:numPr>
        <w:jc w:val="both"/>
        <w:rPr>
          <w:rFonts w:asciiTheme="minorHAnsi" w:hAnsiTheme="minorHAnsi" w:cs="Arial"/>
          <w:sz w:val="24"/>
          <w:szCs w:val="24"/>
        </w:rPr>
      </w:pPr>
      <w:r w:rsidRPr="002E19B7">
        <w:rPr>
          <w:rFonts w:asciiTheme="minorHAnsi" w:hAnsiTheme="minorHAnsi" w:cs="Arial"/>
          <w:sz w:val="24"/>
          <w:szCs w:val="24"/>
        </w:rPr>
        <w:t>Integrity and its cou</w:t>
      </w:r>
      <w:r w:rsidR="002E19B7" w:rsidRPr="002E19B7">
        <w:rPr>
          <w:rFonts w:asciiTheme="minorHAnsi" w:hAnsiTheme="minorHAnsi" w:cs="Arial"/>
          <w:sz w:val="24"/>
          <w:szCs w:val="24"/>
        </w:rPr>
        <w:t>nterfeits in business education</w:t>
      </w:r>
    </w:p>
    <w:p w:rsidR="006E3A2C" w:rsidRPr="002E19B7" w:rsidRDefault="006E3A2C" w:rsidP="00F616CD">
      <w:pPr>
        <w:pStyle w:val="ListParagraph"/>
        <w:numPr>
          <w:ilvl w:val="0"/>
          <w:numId w:val="33"/>
        </w:numPr>
        <w:jc w:val="both"/>
        <w:rPr>
          <w:rFonts w:asciiTheme="minorHAnsi" w:hAnsiTheme="minorHAnsi" w:cs="Arial"/>
          <w:sz w:val="24"/>
          <w:szCs w:val="24"/>
        </w:rPr>
      </w:pPr>
      <w:r w:rsidRPr="002E19B7">
        <w:rPr>
          <w:rFonts w:asciiTheme="minorHAnsi" w:hAnsiTheme="minorHAnsi" w:cs="Arial"/>
          <w:sz w:val="24"/>
          <w:szCs w:val="24"/>
        </w:rPr>
        <w:t>Inte</w:t>
      </w:r>
      <w:r w:rsidR="002E19B7" w:rsidRPr="002E19B7">
        <w:rPr>
          <w:rFonts w:asciiTheme="minorHAnsi" w:hAnsiTheme="minorHAnsi" w:cs="Arial"/>
          <w:sz w:val="24"/>
          <w:szCs w:val="24"/>
        </w:rPr>
        <w:t>grity in alternative businesses</w:t>
      </w:r>
    </w:p>
    <w:p w:rsidR="006E3A2C" w:rsidRPr="002E19B7" w:rsidRDefault="006E3A2C" w:rsidP="00F616CD">
      <w:pPr>
        <w:pStyle w:val="ListParagraph"/>
        <w:numPr>
          <w:ilvl w:val="0"/>
          <w:numId w:val="33"/>
        </w:numPr>
        <w:jc w:val="both"/>
        <w:rPr>
          <w:rFonts w:asciiTheme="minorHAnsi" w:hAnsiTheme="minorHAnsi" w:cs="Arial"/>
          <w:sz w:val="24"/>
          <w:szCs w:val="24"/>
        </w:rPr>
      </w:pPr>
      <w:r w:rsidRPr="002E19B7">
        <w:rPr>
          <w:rFonts w:asciiTheme="minorHAnsi" w:hAnsiTheme="minorHAnsi" w:cs="Arial"/>
          <w:sz w:val="24"/>
          <w:szCs w:val="24"/>
        </w:rPr>
        <w:t>Mindfulness, virtu</w:t>
      </w:r>
      <w:r w:rsidR="002E19B7" w:rsidRPr="002E19B7">
        <w:rPr>
          <w:rFonts w:asciiTheme="minorHAnsi" w:hAnsiTheme="minorHAnsi" w:cs="Arial"/>
          <w:sz w:val="24"/>
          <w:szCs w:val="24"/>
        </w:rPr>
        <w:t>es and organizational integrity</w:t>
      </w:r>
    </w:p>
    <w:p w:rsidR="006E3A2C" w:rsidRPr="002E19B7" w:rsidRDefault="006E3A2C" w:rsidP="00F616CD">
      <w:pPr>
        <w:pStyle w:val="ListParagraph"/>
        <w:numPr>
          <w:ilvl w:val="0"/>
          <w:numId w:val="33"/>
        </w:numPr>
        <w:jc w:val="both"/>
        <w:rPr>
          <w:rFonts w:asciiTheme="minorHAnsi" w:hAnsiTheme="minorHAnsi" w:cs="Arial"/>
          <w:sz w:val="24"/>
          <w:szCs w:val="24"/>
        </w:rPr>
      </w:pPr>
      <w:r w:rsidRPr="002E19B7">
        <w:rPr>
          <w:rFonts w:asciiTheme="minorHAnsi" w:hAnsiTheme="minorHAnsi" w:cs="Arial"/>
          <w:sz w:val="24"/>
          <w:szCs w:val="24"/>
        </w:rPr>
        <w:t>How t</w:t>
      </w:r>
      <w:r w:rsidR="002E19B7" w:rsidRPr="002E19B7">
        <w:rPr>
          <w:rFonts w:asciiTheme="minorHAnsi" w:hAnsiTheme="minorHAnsi" w:cs="Arial"/>
          <w:sz w:val="24"/>
          <w:szCs w:val="24"/>
        </w:rPr>
        <w:t>o promote integrity in business</w:t>
      </w:r>
    </w:p>
    <w:p w:rsidR="00A8146A" w:rsidRPr="00D31631" w:rsidRDefault="00873155" w:rsidP="00D31631">
      <w:pPr>
        <w:jc w:val="both"/>
        <w:rPr>
          <w:rFonts w:asciiTheme="minorHAnsi" w:hAnsiTheme="minorHAnsi" w:cs="Arial"/>
          <w:b/>
        </w:rPr>
      </w:pPr>
      <w:r w:rsidRPr="00D31631">
        <w:rPr>
          <w:rFonts w:asciiTheme="minorHAnsi" w:hAnsiTheme="minorHAnsi" w:cs="Arial"/>
          <w:b/>
        </w:rPr>
        <w:t>Journal articles</w:t>
      </w:r>
    </w:p>
    <w:p w:rsidR="00E403CB" w:rsidRPr="00D31631" w:rsidRDefault="00DF77B8" w:rsidP="00D31631">
      <w:pPr>
        <w:jc w:val="both"/>
        <w:rPr>
          <w:rFonts w:asciiTheme="minorHAnsi" w:hAnsiTheme="minorHAnsi" w:cs="Arial"/>
        </w:rPr>
      </w:pPr>
      <w:r w:rsidRPr="00D31631">
        <w:rPr>
          <w:rFonts w:asciiTheme="minorHAnsi" w:hAnsiTheme="minorHAnsi" w:cs="Arial"/>
        </w:rPr>
        <w:t>T</w:t>
      </w:r>
      <w:r w:rsidR="00203D6D" w:rsidRPr="00D31631">
        <w:rPr>
          <w:rFonts w:asciiTheme="minorHAnsi" w:hAnsiTheme="minorHAnsi" w:cs="Arial"/>
        </w:rPr>
        <w:t>rust, responsibility and economics, sport</w:t>
      </w:r>
      <w:r w:rsidR="00E403CB" w:rsidRPr="00D31631">
        <w:rPr>
          <w:rFonts w:asciiTheme="minorHAnsi" w:hAnsiTheme="minorHAnsi" w:cs="Arial"/>
        </w:rPr>
        <w:t>, integrity and corruption, integrity</w:t>
      </w:r>
      <w:r w:rsidR="00C327B7" w:rsidRPr="00D31631">
        <w:rPr>
          <w:rFonts w:asciiTheme="minorHAnsi" w:hAnsiTheme="minorHAnsi" w:cs="Arial"/>
        </w:rPr>
        <w:t xml:space="preserve"> a</w:t>
      </w:r>
      <w:r w:rsidR="00D31631">
        <w:rPr>
          <w:rFonts w:asciiTheme="minorHAnsi" w:hAnsiTheme="minorHAnsi" w:cs="Arial"/>
        </w:rPr>
        <w:t xml:space="preserve">nd counterfeits CSR (see </w:t>
      </w:r>
      <w:r w:rsidR="00D31631" w:rsidRPr="00D31631">
        <w:rPr>
          <w:rFonts w:asciiTheme="minorHAnsi" w:hAnsiTheme="minorHAnsi" w:cs="Arial"/>
          <w:b/>
        </w:rPr>
        <w:t>P</w:t>
      </w:r>
      <w:r w:rsidR="00FA282B" w:rsidRPr="00D31631">
        <w:rPr>
          <w:rFonts w:asciiTheme="minorHAnsi" w:hAnsiTheme="minorHAnsi" w:cs="Arial"/>
          <w:b/>
        </w:rPr>
        <w:t>ublications</w:t>
      </w:r>
      <w:r w:rsidR="00C327B7" w:rsidRPr="00D31631">
        <w:rPr>
          <w:rFonts w:asciiTheme="minorHAnsi" w:hAnsiTheme="minorHAnsi" w:cs="Arial"/>
        </w:rPr>
        <w:t xml:space="preserve"> under Sun, Morgan, Robinson, Tench, Willis</w:t>
      </w:r>
      <w:r w:rsidR="00C420B2" w:rsidRPr="00D31631">
        <w:rPr>
          <w:rFonts w:asciiTheme="minorHAnsi" w:hAnsiTheme="minorHAnsi" w:cs="Arial"/>
        </w:rPr>
        <w:t>,</w:t>
      </w:r>
      <w:r w:rsidR="0045749E" w:rsidRPr="00D31631">
        <w:rPr>
          <w:rFonts w:asciiTheme="minorHAnsi" w:hAnsiTheme="minorHAnsi" w:cs="Arial"/>
        </w:rPr>
        <w:t xml:space="preserve"> and</w:t>
      </w:r>
      <w:r w:rsidR="00C420B2" w:rsidRPr="00D31631">
        <w:rPr>
          <w:rFonts w:asciiTheme="minorHAnsi" w:hAnsiTheme="minorHAnsi" w:cs="Arial"/>
        </w:rPr>
        <w:t xml:space="preserve"> Samy</w:t>
      </w:r>
      <w:r w:rsidR="00E403CB" w:rsidRPr="00D31631">
        <w:rPr>
          <w:rFonts w:asciiTheme="minorHAnsi" w:hAnsiTheme="minorHAnsi" w:cs="Arial"/>
        </w:rPr>
        <w:t>).</w:t>
      </w:r>
    </w:p>
    <w:p w:rsidR="00C054BB" w:rsidRPr="002E19B7" w:rsidRDefault="00C054BB" w:rsidP="00FF6C55">
      <w:pPr>
        <w:jc w:val="both"/>
        <w:rPr>
          <w:rFonts w:asciiTheme="minorHAnsi" w:hAnsiTheme="minorHAnsi"/>
        </w:rPr>
      </w:pPr>
    </w:p>
    <w:p w:rsidR="00C054BB" w:rsidRPr="00D31631" w:rsidRDefault="00A21E15" w:rsidP="00FF6C55">
      <w:pPr>
        <w:jc w:val="both"/>
        <w:rPr>
          <w:rFonts w:asciiTheme="minorHAnsi" w:hAnsiTheme="minorHAnsi" w:cs="Arial"/>
          <w:b/>
        </w:rPr>
      </w:pPr>
      <w:r w:rsidRPr="00D31631">
        <w:rPr>
          <w:rFonts w:asciiTheme="minorHAnsi" w:hAnsiTheme="minorHAnsi" w:cs="Arial"/>
          <w:b/>
        </w:rPr>
        <w:t>Conferences</w:t>
      </w:r>
    </w:p>
    <w:p w:rsidR="00B87328" w:rsidRPr="00D31631" w:rsidRDefault="009C1BAF" w:rsidP="00FF6C55">
      <w:pPr>
        <w:jc w:val="both"/>
        <w:rPr>
          <w:rFonts w:asciiTheme="minorHAnsi" w:hAnsiTheme="minorHAnsi" w:cs="Arial"/>
        </w:rPr>
      </w:pPr>
      <w:r>
        <w:rPr>
          <w:rFonts w:asciiTheme="minorHAnsi" w:hAnsiTheme="minorHAnsi" w:cs="Arial"/>
        </w:rPr>
        <w:t xml:space="preserve">Panel Symposium at the </w:t>
      </w:r>
      <w:proofErr w:type="spellStart"/>
      <w:r w:rsidR="00B87328" w:rsidRPr="00D31631">
        <w:rPr>
          <w:rFonts w:asciiTheme="minorHAnsi" w:hAnsiTheme="minorHAnsi" w:cs="Arial"/>
        </w:rPr>
        <w:t>AoM</w:t>
      </w:r>
      <w:proofErr w:type="spellEnd"/>
      <w:r w:rsidR="00B87328" w:rsidRPr="00D31631">
        <w:rPr>
          <w:rFonts w:asciiTheme="minorHAnsi" w:hAnsiTheme="minorHAnsi" w:cs="Arial"/>
        </w:rPr>
        <w:t xml:space="preserve"> Annual Conference 2015 (Vancouver, Canada, 7-11 August 2015)</w:t>
      </w:r>
    </w:p>
    <w:p w:rsidR="00B87328" w:rsidRPr="002E19B7" w:rsidRDefault="00B87328" w:rsidP="00FF6C55">
      <w:pPr>
        <w:jc w:val="both"/>
        <w:rPr>
          <w:rFonts w:asciiTheme="minorHAnsi" w:hAnsiTheme="minorHAnsi" w:cs="Arial"/>
        </w:rPr>
      </w:pPr>
      <w:r w:rsidRPr="002E19B7">
        <w:rPr>
          <w:rFonts w:asciiTheme="minorHAnsi" w:hAnsiTheme="minorHAnsi" w:cs="Arial"/>
        </w:rPr>
        <w:t>Title: Rebuilding Ethical Governance to Tackle Systemic Governance Failures in Private and Public Sectors</w:t>
      </w:r>
    </w:p>
    <w:p w:rsidR="00B87328" w:rsidRPr="002E19B7" w:rsidRDefault="00B87328" w:rsidP="00FF6C55">
      <w:pPr>
        <w:jc w:val="both"/>
        <w:rPr>
          <w:rFonts w:asciiTheme="minorHAnsi" w:hAnsiTheme="minorHAnsi" w:cs="Arial"/>
        </w:rPr>
      </w:pPr>
      <w:r w:rsidRPr="002E19B7">
        <w:rPr>
          <w:rFonts w:asciiTheme="minorHAnsi" w:hAnsiTheme="minorHAnsi" w:cs="Arial"/>
        </w:rPr>
        <w:t>Proponents: William Sun and Simon Robinson</w:t>
      </w:r>
    </w:p>
    <w:p w:rsidR="00B87328" w:rsidRPr="002E19B7" w:rsidRDefault="00B87328" w:rsidP="009C1BAF">
      <w:pPr>
        <w:jc w:val="both"/>
        <w:rPr>
          <w:rFonts w:asciiTheme="minorHAnsi" w:hAnsiTheme="minorHAnsi" w:cs="Arial"/>
        </w:rPr>
      </w:pPr>
      <w:r w:rsidRPr="002E19B7">
        <w:rPr>
          <w:rFonts w:asciiTheme="minorHAnsi" w:hAnsiTheme="minorHAnsi" w:cs="Arial"/>
        </w:rPr>
        <w:t>Panel Members: Simon Robinson</w:t>
      </w:r>
      <w:r w:rsidR="00D31631">
        <w:rPr>
          <w:rFonts w:asciiTheme="minorHAnsi" w:hAnsiTheme="minorHAnsi" w:cs="Arial"/>
        </w:rPr>
        <w:t xml:space="preserve">, Simon Gardiner, </w:t>
      </w:r>
      <w:r w:rsidRPr="002E19B7">
        <w:rPr>
          <w:rFonts w:asciiTheme="minorHAnsi" w:hAnsiTheme="minorHAnsi" w:cs="Arial"/>
        </w:rPr>
        <w:t>William Sun</w:t>
      </w:r>
      <w:r w:rsidR="00D31631">
        <w:rPr>
          <w:rFonts w:asciiTheme="minorHAnsi" w:hAnsiTheme="minorHAnsi" w:cs="Arial"/>
        </w:rPr>
        <w:t xml:space="preserve">, </w:t>
      </w:r>
      <w:r w:rsidRPr="002E19B7">
        <w:rPr>
          <w:rFonts w:asciiTheme="minorHAnsi" w:hAnsiTheme="minorHAnsi" w:cs="Arial"/>
        </w:rPr>
        <w:t xml:space="preserve">Jamie Morgan </w:t>
      </w:r>
      <w:r w:rsidR="00D31631">
        <w:rPr>
          <w:rFonts w:asciiTheme="minorHAnsi" w:hAnsiTheme="minorHAnsi" w:cs="Arial"/>
        </w:rPr>
        <w:t>(Leeds Beckett University, UK)</w:t>
      </w:r>
      <w:r w:rsidR="009C1BAF">
        <w:rPr>
          <w:rFonts w:asciiTheme="minorHAnsi" w:hAnsiTheme="minorHAnsi" w:cs="Arial"/>
        </w:rPr>
        <w:t xml:space="preserve">, </w:t>
      </w:r>
      <w:r w:rsidRPr="002E19B7">
        <w:rPr>
          <w:rFonts w:asciiTheme="minorHAnsi" w:hAnsiTheme="minorHAnsi" w:cs="Arial"/>
        </w:rPr>
        <w:t xml:space="preserve">Catherine </w:t>
      </w:r>
      <w:proofErr w:type="spellStart"/>
      <w:r w:rsidRPr="002E19B7">
        <w:rPr>
          <w:rFonts w:asciiTheme="minorHAnsi" w:hAnsiTheme="minorHAnsi" w:cs="Arial"/>
        </w:rPr>
        <w:t>Karyotis</w:t>
      </w:r>
      <w:proofErr w:type="spellEnd"/>
      <w:r w:rsidRPr="002E19B7">
        <w:rPr>
          <w:rFonts w:asciiTheme="minorHAnsi" w:hAnsiTheme="minorHAnsi" w:cs="Arial"/>
        </w:rPr>
        <w:t xml:space="preserve"> </w:t>
      </w:r>
      <w:r w:rsidR="00C132C5">
        <w:rPr>
          <w:rFonts w:asciiTheme="minorHAnsi" w:hAnsiTheme="minorHAnsi" w:cs="Arial"/>
        </w:rPr>
        <w:t>(</w:t>
      </w:r>
      <w:r w:rsidRPr="002E19B7">
        <w:rPr>
          <w:rFonts w:asciiTheme="minorHAnsi" w:hAnsiTheme="minorHAnsi" w:cs="Arial"/>
        </w:rPr>
        <w:t>NEOMA Business School, France</w:t>
      </w:r>
      <w:r w:rsidR="00C132C5">
        <w:rPr>
          <w:rFonts w:asciiTheme="minorHAnsi" w:hAnsiTheme="minorHAnsi" w:cs="Arial"/>
        </w:rPr>
        <w:t>)</w:t>
      </w:r>
      <w:r w:rsidR="009C1BAF">
        <w:rPr>
          <w:rFonts w:asciiTheme="minorHAnsi" w:hAnsiTheme="minorHAnsi" w:cs="Arial"/>
        </w:rPr>
        <w:t xml:space="preserve">, </w:t>
      </w:r>
      <w:r w:rsidRPr="002E19B7">
        <w:rPr>
          <w:rFonts w:asciiTheme="minorHAnsi" w:hAnsiTheme="minorHAnsi" w:cs="Arial"/>
        </w:rPr>
        <w:t xml:space="preserve">Henri </w:t>
      </w:r>
      <w:proofErr w:type="spellStart"/>
      <w:r w:rsidRPr="002E19B7">
        <w:rPr>
          <w:rFonts w:asciiTheme="minorHAnsi" w:hAnsiTheme="minorHAnsi" w:cs="Arial"/>
        </w:rPr>
        <w:t>Kuokkanen</w:t>
      </w:r>
      <w:proofErr w:type="spellEnd"/>
      <w:r w:rsidRPr="002E19B7">
        <w:rPr>
          <w:rFonts w:asciiTheme="minorHAnsi" w:hAnsiTheme="minorHAnsi" w:cs="Arial"/>
        </w:rPr>
        <w:t xml:space="preserve"> </w:t>
      </w:r>
      <w:r w:rsidR="00C132C5">
        <w:rPr>
          <w:rFonts w:asciiTheme="minorHAnsi" w:hAnsiTheme="minorHAnsi" w:cs="Arial"/>
        </w:rPr>
        <w:t>(</w:t>
      </w:r>
      <w:proofErr w:type="spellStart"/>
      <w:r w:rsidRPr="002E19B7">
        <w:rPr>
          <w:rFonts w:asciiTheme="minorHAnsi" w:hAnsiTheme="minorHAnsi" w:cs="Arial"/>
        </w:rPr>
        <w:t>Glion</w:t>
      </w:r>
      <w:proofErr w:type="spellEnd"/>
      <w:r w:rsidRPr="002E19B7">
        <w:rPr>
          <w:rFonts w:asciiTheme="minorHAnsi" w:hAnsiTheme="minorHAnsi" w:cs="Arial"/>
        </w:rPr>
        <w:t xml:space="preserve"> Institute of Higher Education, Switzerland</w:t>
      </w:r>
      <w:r w:rsidR="00C132C5">
        <w:rPr>
          <w:rFonts w:asciiTheme="minorHAnsi" w:hAnsiTheme="minorHAnsi" w:cs="Arial"/>
        </w:rPr>
        <w:t>)</w:t>
      </w:r>
      <w:r w:rsidR="009C1BAF">
        <w:rPr>
          <w:rFonts w:asciiTheme="minorHAnsi" w:hAnsiTheme="minorHAnsi" w:cs="Arial"/>
        </w:rPr>
        <w:t>.</w:t>
      </w:r>
    </w:p>
    <w:p w:rsidR="00C132C5" w:rsidRDefault="00B87328" w:rsidP="00FF6C55">
      <w:pPr>
        <w:jc w:val="both"/>
        <w:rPr>
          <w:rFonts w:asciiTheme="minorHAnsi" w:hAnsiTheme="minorHAnsi" w:cs="Arial"/>
        </w:rPr>
      </w:pPr>
      <w:r w:rsidRPr="002E19B7">
        <w:rPr>
          <w:rFonts w:asciiTheme="minorHAnsi" w:hAnsiTheme="minorHAnsi" w:cs="Arial"/>
        </w:rPr>
        <w:lastRenderedPageBreak/>
        <w:t xml:space="preserve">Synopsis: At the 2015 </w:t>
      </w:r>
      <w:proofErr w:type="spellStart"/>
      <w:r w:rsidRPr="002E19B7">
        <w:rPr>
          <w:rFonts w:asciiTheme="minorHAnsi" w:hAnsiTheme="minorHAnsi" w:cs="Arial"/>
        </w:rPr>
        <w:t>AoM</w:t>
      </w:r>
      <w:proofErr w:type="spellEnd"/>
      <w:r w:rsidRPr="002E19B7">
        <w:rPr>
          <w:rFonts w:asciiTheme="minorHAnsi" w:hAnsiTheme="minorHAnsi" w:cs="Arial"/>
        </w:rPr>
        <w:t xml:space="preserve"> annual meeting our group successfully presented the panel symposium “Rebuilding Ethical Governance to Tackle Systemic Governance Failures in Private and Public Sectors”. Our panellists engaged in intensive discussion with the audience regarding how ethical governance could be properly built</w:t>
      </w:r>
      <w:r w:rsidR="00C132C5">
        <w:rPr>
          <w:rFonts w:asciiTheme="minorHAnsi" w:hAnsiTheme="minorHAnsi" w:cs="Arial"/>
        </w:rPr>
        <w:t xml:space="preserve">, or rebuilt, </w:t>
      </w:r>
      <w:r w:rsidRPr="002E19B7">
        <w:rPr>
          <w:rFonts w:asciiTheme="minorHAnsi" w:hAnsiTheme="minorHAnsi" w:cs="Arial"/>
        </w:rPr>
        <w:t>specifically in terms of private business and public service within contemporary capitalism in a context of critical governance failures, which have been notably manifest in or contributing to financial, economic, social</w:t>
      </w:r>
      <w:r w:rsidR="00C132C5">
        <w:rPr>
          <w:rFonts w:asciiTheme="minorHAnsi" w:hAnsiTheme="minorHAnsi" w:cs="Arial"/>
        </w:rPr>
        <w:t>,</w:t>
      </w:r>
      <w:r w:rsidRPr="002E19B7">
        <w:rPr>
          <w:rFonts w:asciiTheme="minorHAnsi" w:hAnsiTheme="minorHAnsi" w:cs="Arial"/>
        </w:rPr>
        <w:t xml:space="preserve"> and environmental crises. </w:t>
      </w:r>
    </w:p>
    <w:p w:rsidR="00C132C5" w:rsidRDefault="00C132C5" w:rsidP="00FF6C55">
      <w:pPr>
        <w:jc w:val="both"/>
        <w:rPr>
          <w:rFonts w:asciiTheme="minorHAnsi" w:hAnsiTheme="minorHAnsi" w:cs="Arial"/>
        </w:rPr>
      </w:pPr>
    </w:p>
    <w:p w:rsidR="00B87328" w:rsidRPr="002E19B7" w:rsidRDefault="00B87328" w:rsidP="00FF6C55">
      <w:pPr>
        <w:jc w:val="both"/>
        <w:rPr>
          <w:rFonts w:asciiTheme="minorHAnsi" w:hAnsiTheme="minorHAnsi" w:cs="Arial"/>
        </w:rPr>
      </w:pPr>
      <w:r w:rsidRPr="002E19B7">
        <w:rPr>
          <w:rFonts w:asciiTheme="minorHAnsi" w:hAnsiTheme="minorHAnsi" w:cs="Arial"/>
        </w:rPr>
        <w:t>We presented some key ideas at the symposium:</w:t>
      </w:r>
    </w:p>
    <w:p w:rsidR="00B87328" w:rsidRPr="002E19B7" w:rsidRDefault="00C132C5" w:rsidP="00F616CD">
      <w:pPr>
        <w:pStyle w:val="ListParagraph"/>
        <w:numPr>
          <w:ilvl w:val="0"/>
          <w:numId w:val="7"/>
        </w:numPr>
        <w:spacing w:after="0" w:line="240" w:lineRule="auto"/>
        <w:jc w:val="both"/>
        <w:rPr>
          <w:rFonts w:asciiTheme="minorHAnsi" w:hAnsiTheme="minorHAnsi" w:cs="Arial"/>
          <w:sz w:val="24"/>
          <w:szCs w:val="24"/>
        </w:rPr>
      </w:pPr>
      <w:r>
        <w:rPr>
          <w:rFonts w:asciiTheme="minorHAnsi" w:hAnsiTheme="minorHAnsi" w:cs="Arial"/>
          <w:sz w:val="24"/>
          <w:szCs w:val="24"/>
        </w:rPr>
        <w:t>Current</w:t>
      </w:r>
      <w:r w:rsidR="00B87328" w:rsidRPr="002E19B7">
        <w:rPr>
          <w:rFonts w:asciiTheme="minorHAnsi" w:hAnsiTheme="minorHAnsi" w:cs="Arial"/>
          <w:sz w:val="24"/>
          <w:szCs w:val="24"/>
        </w:rPr>
        <w:t xml:space="preserve"> ethical governance frameworks have failed to address </w:t>
      </w:r>
      <w:r>
        <w:rPr>
          <w:rFonts w:asciiTheme="minorHAnsi" w:hAnsiTheme="minorHAnsi" w:cs="Arial"/>
          <w:sz w:val="24"/>
          <w:szCs w:val="24"/>
        </w:rPr>
        <w:t>governance failures in practice:</w:t>
      </w:r>
      <w:r w:rsidR="00B87328" w:rsidRPr="002E19B7">
        <w:rPr>
          <w:rFonts w:asciiTheme="minorHAnsi" w:hAnsiTheme="minorHAnsi" w:cs="Arial"/>
          <w:sz w:val="24"/>
          <w:szCs w:val="24"/>
        </w:rPr>
        <w:t xml:space="preserve"> </w:t>
      </w:r>
      <w:r>
        <w:rPr>
          <w:rFonts w:asciiTheme="minorHAnsi" w:hAnsiTheme="minorHAnsi" w:cs="Arial"/>
          <w:sz w:val="24"/>
          <w:szCs w:val="24"/>
        </w:rPr>
        <w:t>w</w:t>
      </w:r>
      <w:r w:rsidR="00B87328" w:rsidRPr="002E19B7">
        <w:rPr>
          <w:rFonts w:asciiTheme="minorHAnsi" w:hAnsiTheme="minorHAnsi" w:cs="Arial"/>
          <w:sz w:val="24"/>
          <w:szCs w:val="24"/>
        </w:rPr>
        <w:t>e put forward the proposition that ethical governance has been ineffective because ethics is typically not integrated into business and public service activity, but rather applied to it as though it were additional rather than fundamental. Concomitantly, ethical governance tends to be ineffective because it is often a voluntary aspect within self-regulation, and l</w:t>
      </w:r>
      <w:r>
        <w:rPr>
          <w:rFonts w:asciiTheme="minorHAnsi" w:hAnsiTheme="minorHAnsi" w:cs="Arial"/>
          <w:sz w:val="24"/>
          <w:szCs w:val="24"/>
        </w:rPr>
        <w:t>acks monitoring and enforcement</w:t>
      </w:r>
    </w:p>
    <w:p w:rsidR="00B87328" w:rsidRPr="002E19B7" w:rsidRDefault="00C132C5" w:rsidP="00F616CD">
      <w:pPr>
        <w:pStyle w:val="ListParagraph"/>
        <w:numPr>
          <w:ilvl w:val="0"/>
          <w:numId w:val="7"/>
        </w:numPr>
        <w:spacing w:after="0" w:line="240" w:lineRule="auto"/>
        <w:jc w:val="both"/>
        <w:rPr>
          <w:rFonts w:asciiTheme="minorHAnsi" w:hAnsiTheme="minorHAnsi" w:cs="Arial"/>
          <w:sz w:val="24"/>
          <w:szCs w:val="24"/>
        </w:rPr>
      </w:pPr>
      <w:r>
        <w:rPr>
          <w:rFonts w:asciiTheme="minorHAnsi" w:hAnsiTheme="minorHAnsi" w:cs="Arial"/>
          <w:sz w:val="24"/>
          <w:szCs w:val="24"/>
        </w:rPr>
        <w:t>R</w:t>
      </w:r>
      <w:r w:rsidR="00B87328" w:rsidRPr="002E19B7">
        <w:rPr>
          <w:rFonts w:asciiTheme="minorHAnsi" w:hAnsiTheme="minorHAnsi" w:cs="Arial"/>
          <w:sz w:val="24"/>
          <w:szCs w:val="24"/>
        </w:rPr>
        <w:t>ebuilding ethical governance requires integrated and embedded thinking, and requires public engagement and reference points fo</w:t>
      </w:r>
      <w:r>
        <w:rPr>
          <w:rFonts w:asciiTheme="minorHAnsi" w:hAnsiTheme="minorHAnsi" w:cs="Arial"/>
          <w:sz w:val="24"/>
          <w:szCs w:val="24"/>
        </w:rPr>
        <w:t>r key decision making contexts</w:t>
      </w:r>
    </w:p>
    <w:p w:rsidR="00B87328" w:rsidRPr="002E19B7" w:rsidRDefault="00B87328" w:rsidP="00F616CD">
      <w:pPr>
        <w:pStyle w:val="ListParagraph"/>
        <w:numPr>
          <w:ilvl w:val="0"/>
          <w:numId w:val="7"/>
        </w:numPr>
        <w:spacing w:after="0" w:line="240" w:lineRule="auto"/>
        <w:jc w:val="both"/>
        <w:rPr>
          <w:rFonts w:asciiTheme="minorHAnsi" w:hAnsiTheme="minorHAnsi" w:cs="Arial"/>
          <w:sz w:val="24"/>
          <w:szCs w:val="24"/>
        </w:rPr>
      </w:pPr>
      <w:r w:rsidRPr="002E19B7">
        <w:rPr>
          <w:rFonts w:asciiTheme="minorHAnsi" w:hAnsiTheme="minorHAnsi" w:cs="Arial"/>
          <w:sz w:val="24"/>
          <w:szCs w:val="24"/>
        </w:rPr>
        <w:t>We suggested different ways in which one might rebuild the architecture of ethical governance to addre</w:t>
      </w:r>
      <w:r w:rsidR="00C132C5">
        <w:rPr>
          <w:rFonts w:asciiTheme="minorHAnsi" w:hAnsiTheme="minorHAnsi" w:cs="Arial"/>
          <w:sz w:val="24"/>
          <w:szCs w:val="24"/>
        </w:rPr>
        <w:t>ss systemic governance failures</w:t>
      </w:r>
    </w:p>
    <w:p w:rsidR="00B87328" w:rsidRPr="002E19B7" w:rsidRDefault="00B87328" w:rsidP="00FF6C55">
      <w:pPr>
        <w:jc w:val="both"/>
        <w:rPr>
          <w:rFonts w:asciiTheme="minorHAnsi" w:hAnsiTheme="minorHAnsi" w:cs="Arial"/>
        </w:rPr>
      </w:pPr>
    </w:p>
    <w:p w:rsidR="00B87328" w:rsidRPr="002E19B7" w:rsidRDefault="00B87328" w:rsidP="00FF6C55">
      <w:pPr>
        <w:jc w:val="both"/>
        <w:rPr>
          <w:rFonts w:asciiTheme="minorHAnsi" w:hAnsiTheme="minorHAnsi" w:cs="Arial"/>
        </w:rPr>
      </w:pPr>
      <w:r w:rsidRPr="002E19B7">
        <w:rPr>
          <w:rFonts w:asciiTheme="minorHAnsi" w:hAnsiTheme="minorHAnsi" w:cs="Arial"/>
        </w:rPr>
        <w:t>Impacts: The panel symposium was successfully present</w:t>
      </w:r>
      <w:r w:rsidR="00C132C5">
        <w:rPr>
          <w:rFonts w:asciiTheme="minorHAnsi" w:hAnsiTheme="minorHAnsi" w:cs="Arial"/>
        </w:rPr>
        <w:t>ed and well recognised, and has</w:t>
      </w:r>
      <w:r w:rsidRPr="002E19B7">
        <w:rPr>
          <w:rFonts w:asciiTheme="minorHAnsi" w:hAnsiTheme="minorHAnsi" w:cs="Arial"/>
        </w:rPr>
        <w:t xml:space="preserve"> generated </w:t>
      </w:r>
      <w:r w:rsidR="00C132C5">
        <w:rPr>
          <w:rFonts w:asciiTheme="minorHAnsi" w:hAnsiTheme="minorHAnsi" w:cs="Arial"/>
        </w:rPr>
        <w:t>academic and practical impacts:</w:t>
      </w:r>
    </w:p>
    <w:p w:rsidR="00B87328" w:rsidRPr="002E19B7" w:rsidRDefault="00B87328" w:rsidP="00F616CD">
      <w:pPr>
        <w:pStyle w:val="ListParagraph"/>
        <w:numPr>
          <w:ilvl w:val="0"/>
          <w:numId w:val="34"/>
        </w:numPr>
        <w:spacing w:after="0" w:line="240" w:lineRule="auto"/>
        <w:jc w:val="both"/>
        <w:rPr>
          <w:rFonts w:asciiTheme="minorHAnsi" w:hAnsiTheme="minorHAnsi" w:cs="Arial"/>
          <w:sz w:val="24"/>
          <w:szCs w:val="24"/>
        </w:rPr>
      </w:pPr>
      <w:r w:rsidRPr="002E19B7">
        <w:rPr>
          <w:rFonts w:asciiTheme="minorHAnsi" w:hAnsiTheme="minorHAnsi" w:cs="Arial"/>
          <w:sz w:val="24"/>
          <w:szCs w:val="24"/>
        </w:rPr>
        <w:t xml:space="preserve">William Sun received an invitation from the Chief Editor of the journal </w:t>
      </w:r>
      <w:r w:rsidRPr="002E19B7">
        <w:rPr>
          <w:rFonts w:asciiTheme="minorHAnsi" w:hAnsiTheme="minorHAnsi" w:cs="Arial"/>
          <w:i/>
          <w:sz w:val="24"/>
          <w:szCs w:val="24"/>
        </w:rPr>
        <w:t>Public Integrity</w:t>
      </w:r>
      <w:r w:rsidRPr="002E19B7">
        <w:rPr>
          <w:rFonts w:asciiTheme="minorHAnsi" w:hAnsiTheme="minorHAnsi" w:cs="Arial"/>
          <w:sz w:val="24"/>
          <w:szCs w:val="24"/>
        </w:rPr>
        <w:t xml:space="preserve"> </w:t>
      </w:r>
      <w:r w:rsidR="00C132C5">
        <w:rPr>
          <w:rFonts w:asciiTheme="minorHAnsi" w:hAnsiTheme="minorHAnsi" w:cs="Arial"/>
          <w:sz w:val="24"/>
          <w:szCs w:val="24"/>
        </w:rPr>
        <w:t>to publish</w:t>
      </w:r>
      <w:r w:rsidRPr="002E19B7">
        <w:rPr>
          <w:rFonts w:asciiTheme="minorHAnsi" w:hAnsiTheme="minorHAnsi" w:cs="Arial"/>
          <w:sz w:val="24"/>
          <w:szCs w:val="24"/>
        </w:rPr>
        <w:t xml:space="preserve"> our research papers. </w:t>
      </w:r>
      <w:r w:rsidRPr="00C132C5">
        <w:rPr>
          <w:rFonts w:asciiTheme="minorHAnsi" w:hAnsiTheme="minorHAnsi" w:cs="Arial"/>
          <w:i/>
          <w:sz w:val="24"/>
          <w:szCs w:val="24"/>
        </w:rPr>
        <w:t>Public Integrity</w:t>
      </w:r>
      <w:r w:rsidRPr="002E19B7">
        <w:rPr>
          <w:rFonts w:asciiTheme="minorHAnsi" w:hAnsiTheme="minorHAnsi" w:cs="Arial"/>
          <w:sz w:val="24"/>
          <w:szCs w:val="24"/>
        </w:rPr>
        <w:t xml:space="preserve"> is a double-blind, peer-reviewed</w:t>
      </w:r>
      <w:r w:rsidR="00C132C5">
        <w:rPr>
          <w:rFonts w:asciiTheme="minorHAnsi" w:hAnsiTheme="minorHAnsi" w:cs="Arial"/>
          <w:sz w:val="24"/>
          <w:szCs w:val="24"/>
        </w:rPr>
        <w:t>,</w:t>
      </w:r>
      <w:r w:rsidRPr="002E19B7">
        <w:rPr>
          <w:rFonts w:asciiTheme="minorHAnsi" w:hAnsiTheme="minorHAnsi" w:cs="Arial"/>
          <w:sz w:val="24"/>
          <w:szCs w:val="24"/>
        </w:rPr>
        <w:t xml:space="preserve"> academic journal owned by the American Society of Public Administration (ASPA). ASPA describes the journal PI as “the touchstone journal on ethics and leadership for public service.” PI is one of the two key journals in the field of public administration ethics. </w:t>
      </w:r>
    </w:p>
    <w:p w:rsidR="00B87328" w:rsidRPr="002E19B7" w:rsidRDefault="00B87328" w:rsidP="00F616CD">
      <w:pPr>
        <w:pStyle w:val="ListParagraph"/>
        <w:numPr>
          <w:ilvl w:val="0"/>
          <w:numId w:val="34"/>
        </w:numPr>
        <w:spacing w:after="0" w:line="240" w:lineRule="auto"/>
        <w:jc w:val="both"/>
        <w:rPr>
          <w:rFonts w:asciiTheme="minorHAnsi" w:hAnsiTheme="minorHAnsi" w:cs="Arial"/>
          <w:sz w:val="24"/>
          <w:szCs w:val="24"/>
        </w:rPr>
      </w:pPr>
      <w:r w:rsidRPr="002E19B7">
        <w:rPr>
          <w:rFonts w:asciiTheme="minorHAnsi" w:hAnsiTheme="minorHAnsi" w:cs="Arial"/>
          <w:sz w:val="24"/>
          <w:szCs w:val="24"/>
        </w:rPr>
        <w:t xml:space="preserve">William Sun received an invitation from Professor Neal </w:t>
      </w:r>
      <w:proofErr w:type="spellStart"/>
      <w:r w:rsidRPr="002E19B7">
        <w:rPr>
          <w:rFonts w:asciiTheme="minorHAnsi" w:hAnsiTheme="minorHAnsi" w:cs="Arial"/>
          <w:sz w:val="24"/>
          <w:szCs w:val="24"/>
        </w:rPr>
        <w:t>Ashkanasy</w:t>
      </w:r>
      <w:proofErr w:type="spellEnd"/>
      <w:r w:rsidRPr="002E19B7">
        <w:rPr>
          <w:rFonts w:asciiTheme="minorHAnsi" w:hAnsiTheme="minorHAnsi" w:cs="Arial"/>
          <w:sz w:val="24"/>
          <w:szCs w:val="24"/>
        </w:rPr>
        <w:t xml:space="preserve">, The University of Queensland, Australia, </w:t>
      </w:r>
      <w:r w:rsidR="00C132C5">
        <w:rPr>
          <w:rFonts w:asciiTheme="minorHAnsi" w:hAnsiTheme="minorHAnsi" w:cs="Arial"/>
          <w:sz w:val="24"/>
          <w:szCs w:val="24"/>
        </w:rPr>
        <w:t>to contribute</w:t>
      </w:r>
      <w:r w:rsidRPr="002E19B7">
        <w:rPr>
          <w:rFonts w:asciiTheme="minorHAnsi" w:hAnsiTheme="minorHAnsi" w:cs="Arial"/>
          <w:sz w:val="24"/>
          <w:szCs w:val="24"/>
        </w:rPr>
        <w:t xml:space="preserve"> a chapter to the book </w:t>
      </w:r>
      <w:r w:rsidRPr="00C132C5">
        <w:rPr>
          <w:rFonts w:asciiTheme="minorHAnsi" w:hAnsiTheme="minorHAnsi" w:cs="Arial"/>
          <w:i/>
          <w:sz w:val="24"/>
          <w:szCs w:val="24"/>
        </w:rPr>
        <w:t>Emotions in Organizational Governance</w:t>
      </w:r>
      <w:r w:rsidRPr="002E19B7">
        <w:rPr>
          <w:rFonts w:asciiTheme="minorHAnsi" w:hAnsiTheme="minorHAnsi" w:cs="Arial"/>
          <w:sz w:val="24"/>
          <w:szCs w:val="24"/>
        </w:rPr>
        <w:t xml:space="preserve">, a volume of the book series </w:t>
      </w:r>
      <w:r w:rsidRPr="00C132C5">
        <w:rPr>
          <w:rFonts w:asciiTheme="minorHAnsi" w:hAnsiTheme="minorHAnsi" w:cs="Arial"/>
          <w:i/>
          <w:sz w:val="24"/>
          <w:szCs w:val="24"/>
        </w:rPr>
        <w:t>Research on Emotion in Organizations</w:t>
      </w:r>
      <w:r w:rsidR="00C132C5">
        <w:rPr>
          <w:rFonts w:asciiTheme="minorHAnsi" w:hAnsiTheme="minorHAnsi" w:cs="Arial"/>
          <w:sz w:val="24"/>
          <w:szCs w:val="24"/>
        </w:rPr>
        <w:t>, published by Emerald. The b</w:t>
      </w:r>
      <w:r w:rsidRPr="002E19B7">
        <w:rPr>
          <w:rFonts w:asciiTheme="minorHAnsi" w:hAnsiTheme="minorHAnsi" w:cs="Arial"/>
          <w:sz w:val="24"/>
          <w:szCs w:val="24"/>
        </w:rPr>
        <w:t xml:space="preserve">ook </w:t>
      </w:r>
      <w:r w:rsidR="00C132C5">
        <w:rPr>
          <w:rFonts w:asciiTheme="minorHAnsi" w:hAnsiTheme="minorHAnsi" w:cs="Arial"/>
          <w:sz w:val="24"/>
          <w:szCs w:val="24"/>
        </w:rPr>
        <w:t>series is listed on</w:t>
      </w:r>
      <w:r w:rsidRPr="002E19B7">
        <w:rPr>
          <w:rFonts w:asciiTheme="minorHAnsi" w:hAnsiTheme="minorHAnsi" w:cs="Arial"/>
          <w:sz w:val="24"/>
          <w:szCs w:val="24"/>
        </w:rPr>
        <w:t xml:space="preserve"> </w:t>
      </w:r>
      <w:r w:rsidR="00C132C5">
        <w:rPr>
          <w:rFonts w:asciiTheme="minorHAnsi" w:hAnsiTheme="minorHAnsi" w:cs="Arial"/>
          <w:sz w:val="24"/>
          <w:szCs w:val="24"/>
        </w:rPr>
        <w:t>Web of Science</w:t>
      </w:r>
      <w:r w:rsidRPr="002E19B7">
        <w:rPr>
          <w:rFonts w:asciiTheme="minorHAnsi" w:hAnsiTheme="minorHAnsi" w:cs="Arial"/>
          <w:sz w:val="24"/>
          <w:szCs w:val="24"/>
        </w:rPr>
        <w:t xml:space="preserve"> and is highly regarded by scholars working in the field of emotions in the workplace. Professor </w:t>
      </w:r>
      <w:proofErr w:type="spellStart"/>
      <w:r w:rsidRPr="002E19B7">
        <w:rPr>
          <w:rFonts w:asciiTheme="minorHAnsi" w:hAnsiTheme="minorHAnsi" w:cs="Arial"/>
          <w:sz w:val="24"/>
          <w:szCs w:val="24"/>
        </w:rPr>
        <w:t>Ashkanasy</w:t>
      </w:r>
      <w:proofErr w:type="spellEnd"/>
      <w:r w:rsidRPr="002E19B7">
        <w:rPr>
          <w:rFonts w:asciiTheme="minorHAnsi" w:hAnsiTheme="minorHAnsi" w:cs="Arial"/>
          <w:sz w:val="24"/>
          <w:szCs w:val="24"/>
        </w:rPr>
        <w:t xml:space="preserve"> is a lead editor of the book series and an international leading figure in this area. William Sun co-authored a book chapter with Henri </w:t>
      </w:r>
      <w:proofErr w:type="spellStart"/>
      <w:r w:rsidRPr="002E19B7">
        <w:rPr>
          <w:rFonts w:asciiTheme="minorHAnsi" w:hAnsiTheme="minorHAnsi" w:cs="Arial"/>
          <w:sz w:val="24"/>
          <w:szCs w:val="24"/>
        </w:rPr>
        <w:t>Kuokkanen</w:t>
      </w:r>
      <w:proofErr w:type="spellEnd"/>
      <w:r w:rsidRPr="002E19B7">
        <w:rPr>
          <w:rFonts w:asciiTheme="minorHAnsi" w:hAnsiTheme="minorHAnsi" w:cs="Arial"/>
          <w:sz w:val="24"/>
          <w:szCs w:val="24"/>
        </w:rPr>
        <w:t xml:space="preserve"> for the book, which was already published in June 2016. </w:t>
      </w:r>
    </w:p>
    <w:p w:rsidR="00B87328" w:rsidRPr="002E19B7" w:rsidRDefault="00B87328" w:rsidP="00F616CD">
      <w:pPr>
        <w:pStyle w:val="ListParagraph"/>
        <w:numPr>
          <w:ilvl w:val="0"/>
          <w:numId w:val="34"/>
        </w:numPr>
        <w:spacing w:after="0" w:line="240" w:lineRule="auto"/>
        <w:jc w:val="both"/>
        <w:rPr>
          <w:rFonts w:asciiTheme="minorHAnsi" w:hAnsiTheme="minorHAnsi" w:cs="Arial"/>
          <w:sz w:val="24"/>
          <w:szCs w:val="24"/>
        </w:rPr>
      </w:pPr>
      <w:r w:rsidRPr="002E19B7">
        <w:rPr>
          <w:rFonts w:asciiTheme="minorHAnsi" w:hAnsiTheme="minorHAnsi" w:cs="Arial"/>
          <w:sz w:val="24"/>
          <w:szCs w:val="24"/>
        </w:rPr>
        <w:t>William Sun received an invitation from the British International Institute for Leadership and Management in London (</w:t>
      </w:r>
      <w:hyperlink r:id="rId24" w:history="1">
        <w:r w:rsidRPr="002E19B7">
          <w:rPr>
            <w:rStyle w:val="Hyperlink"/>
            <w:rFonts w:asciiTheme="minorHAnsi" w:hAnsiTheme="minorHAnsi" w:cs="Arial"/>
            <w:sz w:val="24"/>
            <w:szCs w:val="24"/>
          </w:rPr>
          <w:t>www.biilm.org</w:t>
        </w:r>
      </w:hyperlink>
      <w:r w:rsidRPr="002E19B7">
        <w:rPr>
          <w:rStyle w:val="Hyperlink"/>
          <w:rFonts w:asciiTheme="minorHAnsi" w:hAnsiTheme="minorHAnsi" w:cs="Arial"/>
          <w:sz w:val="24"/>
          <w:szCs w:val="24"/>
        </w:rPr>
        <w:t>)</w:t>
      </w:r>
      <w:r w:rsidRPr="002E19B7">
        <w:rPr>
          <w:rStyle w:val="Hyperlink"/>
          <w:rFonts w:asciiTheme="minorHAnsi" w:hAnsiTheme="minorHAnsi" w:cs="Arial"/>
          <w:sz w:val="24"/>
          <w:szCs w:val="24"/>
          <w:u w:val="none"/>
        </w:rPr>
        <w:t xml:space="preserve"> </w:t>
      </w:r>
      <w:r w:rsidRPr="002E19B7">
        <w:rPr>
          <w:rStyle w:val="Hyperlink"/>
          <w:rFonts w:asciiTheme="minorHAnsi" w:hAnsiTheme="minorHAnsi" w:cs="Arial"/>
          <w:color w:val="auto"/>
          <w:sz w:val="24"/>
          <w:szCs w:val="24"/>
          <w:u w:val="none"/>
        </w:rPr>
        <w:t xml:space="preserve">for delivering a </w:t>
      </w:r>
      <w:r w:rsidRPr="002E19B7">
        <w:rPr>
          <w:rFonts w:asciiTheme="minorHAnsi" w:hAnsiTheme="minorHAnsi" w:cs="Arial"/>
          <w:sz w:val="24"/>
          <w:szCs w:val="24"/>
        </w:rPr>
        <w:t xml:space="preserve">seminar on Governance and Ethics in November 2015. </w:t>
      </w:r>
    </w:p>
    <w:p w:rsidR="00B87328" w:rsidRPr="002E19B7" w:rsidRDefault="00B87328" w:rsidP="00F616CD">
      <w:pPr>
        <w:pStyle w:val="ListParagraph"/>
        <w:numPr>
          <w:ilvl w:val="0"/>
          <w:numId w:val="34"/>
        </w:numPr>
        <w:spacing w:after="0" w:line="240" w:lineRule="auto"/>
        <w:jc w:val="both"/>
        <w:rPr>
          <w:rFonts w:asciiTheme="minorHAnsi" w:hAnsiTheme="minorHAnsi" w:cs="Arial"/>
          <w:sz w:val="24"/>
          <w:szCs w:val="24"/>
        </w:rPr>
      </w:pPr>
      <w:r w:rsidRPr="002E19B7">
        <w:rPr>
          <w:rFonts w:asciiTheme="minorHAnsi" w:hAnsiTheme="minorHAnsi" w:cs="Arial"/>
          <w:sz w:val="24"/>
          <w:szCs w:val="24"/>
        </w:rPr>
        <w:t xml:space="preserve">Henri </w:t>
      </w:r>
      <w:proofErr w:type="spellStart"/>
      <w:r w:rsidRPr="002E19B7">
        <w:rPr>
          <w:rFonts w:asciiTheme="minorHAnsi" w:hAnsiTheme="minorHAnsi" w:cs="Arial"/>
          <w:sz w:val="24"/>
          <w:szCs w:val="24"/>
        </w:rPr>
        <w:t>Kuokkanen</w:t>
      </w:r>
      <w:proofErr w:type="spellEnd"/>
      <w:r w:rsidRPr="002E19B7">
        <w:rPr>
          <w:rFonts w:asciiTheme="minorHAnsi" w:hAnsiTheme="minorHAnsi" w:cs="Arial"/>
          <w:sz w:val="24"/>
          <w:szCs w:val="24"/>
        </w:rPr>
        <w:t xml:space="preserve"> applied the theme of business ethics in higher</w:t>
      </w:r>
      <w:r w:rsidR="00C132C5">
        <w:rPr>
          <w:rFonts w:asciiTheme="minorHAnsi" w:hAnsiTheme="minorHAnsi" w:cs="Arial"/>
          <w:sz w:val="24"/>
          <w:szCs w:val="24"/>
        </w:rPr>
        <w:t xml:space="preserve"> education from the symposium </w:t>
      </w:r>
      <w:r w:rsidRPr="002E19B7">
        <w:rPr>
          <w:rFonts w:asciiTheme="minorHAnsi" w:hAnsiTheme="minorHAnsi" w:cs="Arial"/>
          <w:sz w:val="24"/>
          <w:szCs w:val="24"/>
        </w:rPr>
        <w:t xml:space="preserve">to the Online MBA programme of </w:t>
      </w:r>
      <w:proofErr w:type="spellStart"/>
      <w:r w:rsidRPr="002E19B7">
        <w:rPr>
          <w:rFonts w:asciiTheme="minorHAnsi" w:hAnsiTheme="minorHAnsi" w:cs="Arial"/>
          <w:sz w:val="24"/>
          <w:szCs w:val="24"/>
        </w:rPr>
        <w:t>Glion</w:t>
      </w:r>
      <w:proofErr w:type="spellEnd"/>
      <w:r w:rsidRPr="002E19B7">
        <w:rPr>
          <w:rFonts w:asciiTheme="minorHAnsi" w:hAnsiTheme="minorHAnsi" w:cs="Arial"/>
          <w:sz w:val="24"/>
          <w:szCs w:val="24"/>
        </w:rPr>
        <w:t xml:space="preserve"> Institute of Higher Education, Switzerland</w:t>
      </w:r>
      <w:r w:rsidR="00C132C5">
        <w:rPr>
          <w:rFonts w:asciiTheme="minorHAnsi" w:hAnsiTheme="minorHAnsi" w:cs="Arial"/>
          <w:sz w:val="24"/>
          <w:szCs w:val="24"/>
        </w:rPr>
        <w:t>,</w:t>
      </w:r>
      <w:r w:rsidRPr="002E19B7">
        <w:rPr>
          <w:rFonts w:asciiTheme="minorHAnsi" w:hAnsiTheme="minorHAnsi" w:cs="Arial"/>
          <w:sz w:val="24"/>
          <w:szCs w:val="24"/>
        </w:rPr>
        <w:t xml:space="preserve"> </w:t>
      </w:r>
      <w:r w:rsidR="00C132C5">
        <w:rPr>
          <w:rFonts w:asciiTheme="minorHAnsi" w:hAnsiTheme="minorHAnsi" w:cs="Arial"/>
          <w:sz w:val="24"/>
          <w:szCs w:val="24"/>
        </w:rPr>
        <w:t>from</w:t>
      </w:r>
      <w:r w:rsidRPr="002E19B7">
        <w:rPr>
          <w:rFonts w:asciiTheme="minorHAnsi" w:hAnsiTheme="minorHAnsi" w:cs="Arial"/>
          <w:sz w:val="24"/>
          <w:szCs w:val="24"/>
        </w:rPr>
        <w:t xml:space="preserve"> January 2016. Henri is the Director of the Online MBA programme. The new feature incorporated in the MBA programme </w:t>
      </w:r>
      <w:r w:rsidR="00C132C5">
        <w:rPr>
          <w:rFonts w:asciiTheme="minorHAnsi" w:hAnsiTheme="minorHAnsi" w:cs="Arial"/>
          <w:sz w:val="24"/>
          <w:szCs w:val="24"/>
        </w:rPr>
        <w:t>is</w:t>
      </w:r>
      <w:r w:rsidRPr="002E19B7">
        <w:rPr>
          <w:rFonts w:asciiTheme="minorHAnsi" w:hAnsiTheme="minorHAnsi" w:cs="Arial"/>
          <w:sz w:val="24"/>
          <w:szCs w:val="24"/>
        </w:rPr>
        <w:t xml:space="preserve"> the</w:t>
      </w:r>
      <w:r w:rsidR="00C132C5">
        <w:rPr>
          <w:rFonts w:asciiTheme="minorHAnsi" w:hAnsiTheme="minorHAnsi" w:cs="Arial"/>
          <w:sz w:val="24"/>
          <w:szCs w:val="24"/>
        </w:rPr>
        <w:t xml:space="preserve"> requirement for</w:t>
      </w:r>
      <w:r w:rsidRPr="002E19B7">
        <w:rPr>
          <w:rFonts w:asciiTheme="minorHAnsi" w:hAnsiTheme="minorHAnsi" w:cs="Arial"/>
          <w:sz w:val="24"/>
          <w:szCs w:val="24"/>
        </w:rPr>
        <w:t xml:space="preserve"> students to answer a question on business ethics in their learning reflection coursework (5% of final grade) at the end of </w:t>
      </w:r>
      <w:proofErr w:type="spellStart"/>
      <w:r w:rsidR="00C132C5">
        <w:rPr>
          <w:rFonts w:asciiTheme="minorHAnsi" w:hAnsiTheme="minorHAnsi" w:cs="Arial"/>
          <w:sz w:val="24"/>
          <w:szCs w:val="24"/>
        </w:rPr>
        <w:t>thier</w:t>
      </w:r>
      <w:proofErr w:type="spellEnd"/>
      <w:r w:rsidRPr="002E19B7">
        <w:rPr>
          <w:rFonts w:asciiTheme="minorHAnsi" w:hAnsiTheme="minorHAnsi" w:cs="Arial"/>
          <w:sz w:val="24"/>
          <w:szCs w:val="24"/>
        </w:rPr>
        <w:t xml:space="preserve"> studies. This new design was an attempt to influence and improve business ethics attitudes of the </w:t>
      </w:r>
      <w:r w:rsidRPr="002E19B7">
        <w:rPr>
          <w:rFonts w:asciiTheme="minorHAnsi" w:hAnsiTheme="minorHAnsi" w:cs="Arial"/>
          <w:sz w:val="24"/>
          <w:szCs w:val="24"/>
        </w:rPr>
        <w:lastRenderedPageBreak/>
        <w:t>students. Henri plan</w:t>
      </w:r>
      <w:r w:rsidR="00C132C5">
        <w:rPr>
          <w:rFonts w:asciiTheme="minorHAnsi" w:hAnsiTheme="minorHAnsi" w:cs="Arial"/>
          <w:sz w:val="24"/>
          <w:szCs w:val="24"/>
        </w:rPr>
        <w:t>s</w:t>
      </w:r>
      <w:r w:rsidRPr="002E19B7">
        <w:rPr>
          <w:rFonts w:asciiTheme="minorHAnsi" w:hAnsiTheme="minorHAnsi" w:cs="Arial"/>
          <w:sz w:val="24"/>
          <w:szCs w:val="24"/>
        </w:rPr>
        <w:t xml:space="preserve"> to use an ethics scale to measure their attitudes at the beginning and the end of the course separately and then compare their ethical attitudes to see if there are any impacts </w:t>
      </w:r>
      <w:r w:rsidR="00C132C5">
        <w:rPr>
          <w:rFonts w:asciiTheme="minorHAnsi" w:hAnsiTheme="minorHAnsi" w:cs="Arial"/>
          <w:sz w:val="24"/>
          <w:szCs w:val="24"/>
        </w:rPr>
        <w:t>or changes in</w:t>
      </w:r>
      <w:r w:rsidRPr="002E19B7">
        <w:rPr>
          <w:rFonts w:asciiTheme="minorHAnsi" w:hAnsiTheme="minorHAnsi" w:cs="Arial"/>
          <w:sz w:val="24"/>
          <w:szCs w:val="24"/>
        </w:rPr>
        <w:t xml:space="preserve"> their reflections in an online l</w:t>
      </w:r>
      <w:r w:rsidR="00C132C5">
        <w:rPr>
          <w:rFonts w:asciiTheme="minorHAnsi" w:hAnsiTheme="minorHAnsi" w:cs="Arial"/>
          <w:sz w:val="24"/>
          <w:szCs w:val="24"/>
        </w:rPr>
        <w:t xml:space="preserve">earning environment. This will </w:t>
      </w:r>
      <w:r w:rsidRPr="002E19B7">
        <w:rPr>
          <w:rFonts w:asciiTheme="minorHAnsi" w:hAnsiTheme="minorHAnsi" w:cs="Arial"/>
          <w:sz w:val="24"/>
          <w:szCs w:val="24"/>
        </w:rPr>
        <w:t xml:space="preserve">lead to a longitudinal study running for several years. </w:t>
      </w:r>
    </w:p>
    <w:p w:rsidR="00B87328" w:rsidRPr="002E19B7" w:rsidRDefault="00B87328" w:rsidP="00F616CD">
      <w:pPr>
        <w:pStyle w:val="ListParagraph"/>
        <w:numPr>
          <w:ilvl w:val="0"/>
          <w:numId w:val="34"/>
        </w:numPr>
        <w:spacing w:after="0" w:line="240" w:lineRule="auto"/>
        <w:jc w:val="both"/>
        <w:rPr>
          <w:rFonts w:asciiTheme="minorHAnsi" w:hAnsiTheme="minorHAnsi" w:cs="Arial"/>
          <w:sz w:val="24"/>
          <w:szCs w:val="24"/>
        </w:rPr>
      </w:pPr>
      <w:r w:rsidRPr="002E19B7">
        <w:rPr>
          <w:rFonts w:asciiTheme="minorHAnsi" w:hAnsiTheme="minorHAnsi" w:cs="Arial"/>
          <w:sz w:val="24"/>
          <w:szCs w:val="24"/>
        </w:rPr>
        <w:t xml:space="preserve">The key theme of ethical governance from the </w:t>
      </w:r>
      <w:proofErr w:type="spellStart"/>
      <w:r w:rsidRPr="002E19B7">
        <w:rPr>
          <w:rFonts w:asciiTheme="minorHAnsi" w:hAnsiTheme="minorHAnsi" w:cs="Arial"/>
          <w:sz w:val="24"/>
          <w:szCs w:val="24"/>
        </w:rPr>
        <w:t>AoM</w:t>
      </w:r>
      <w:proofErr w:type="spellEnd"/>
      <w:r w:rsidRPr="002E19B7">
        <w:rPr>
          <w:rFonts w:asciiTheme="minorHAnsi" w:hAnsiTheme="minorHAnsi" w:cs="Arial"/>
          <w:sz w:val="24"/>
          <w:szCs w:val="24"/>
        </w:rPr>
        <w:t xml:space="preserve"> symposium has been applied to the research on social innovation at our joint panel symposium of </w:t>
      </w:r>
      <w:r w:rsidR="009E72C3">
        <w:rPr>
          <w:rFonts w:asciiTheme="minorHAnsi" w:hAnsiTheme="minorHAnsi" w:cs="Arial"/>
          <w:sz w:val="24"/>
          <w:szCs w:val="24"/>
        </w:rPr>
        <w:t xml:space="preserve">the </w:t>
      </w:r>
      <w:proofErr w:type="spellStart"/>
      <w:r w:rsidRPr="002E19B7">
        <w:rPr>
          <w:rFonts w:asciiTheme="minorHAnsi" w:hAnsiTheme="minorHAnsi" w:cs="Arial"/>
          <w:sz w:val="24"/>
          <w:szCs w:val="24"/>
        </w:rPr>
        <w:t>Euram</w:t>
      </w:r>
      <w:proofErr w:type="spellEnd"/>
      <w:r w:rsidRPr="002E19B7">
        <w:rPr>
          <w:rFonts w:asciiTheme="minorHAnsi" w:hAnsiTheme="minorHAnsi" w:cs="Arial"/>
          <w:sz w:val="24"/>
          <w:szCs w:val="24"/>
        </w:rPr>
        <w:t xml:space="preserve"> Annual Conference 2016 and the proposed new joint panel symposium for</w:t>
      </w:r>
      <w:r w:rsidR="009E72C3">
        <w:rPr>
          <w:rFonts w:asciiTheme="minorHAnsi" w:hAnsiTheme="minorHAnsi" w:cs="Arial"/>
          <w:sz w:val="24"/>
          <w:szCs w:val="24"/>
        </w:rPr>
        <w:t xml:space="preserve"> the</w:t>
      </w:r>
      <w:r w:rsidRPr="002E19B7">
        <w:rPr>
          <w:rFonts w:asciiTheme="minorHAnsi" w:hAnsiTheme="minorHAnsi" w:cs="Arial"/>
          <w:sz w:val="24"/>
          <w:szCs w:val="24"/>
        </w:rPr>
        <w:t xml:space="preserve"> </w:t>
      </w:r>
      <w:proofErr w:type="spellStart"/>
      <w:r w:rsidRPr="002E19B7">
        <w:rPr>
          <w:rFonts w:asciiTheme="minorHAnsi" w:hAnsiTheme="minorHAnsi" w:cs="Arial"/>
          <w:sz w:val="24"/>
          <w:szCs w:val="24"/>
        </w:rPr>
        <w:t>Euram</w:t>
      </w:r>
      <w:proofErr w:type="spellEnd"/>
      <w:r w:rsidRPr="002E19B7">
        <w:rPr>
          <w:rFonts w:asciiTheme="minorHAnsi" w:hAnsiTheme="minorHAnsi" w:cs="Arial"/>
          <w:sz w:val="24"/>
          <w:szCs w:val="24"/>
        </w:rPr>
        <w:t xml:space="preserve"> Annual Conference 2017 (see below for more </w:t>
      </w:r>
      <w:r w:rsidR="009E72C3">
        <w:rPr>
          <w:rFonts w:asciiTheme="minorHAnsi" w:hAnsiTheme="minorHAnsi" w:cs="Arial"/>
          <w:sz w:val="24"/>
          <w:szCs w:val="24"/>
        </w:rPr>
        <w:t xml:space="preserve">detail </w:t>
      </w:r>
      <w:r w:rsidRPr="002E19B7">
        <w:rPr>
          <w:rFonts w:asciiTheme="minorHAnsi" w:hAnsiTheme="minorHAnsi" w:cs="Arial"/>
          <w:sz w:val="24"/>
          <w:szCs w:val="24"/>
        </w:rPr>
        <w:t xml:space="preserve">on the two </w:t>
      </w:r>
      <w:proofErr w:type="spellStart"/>
      <w:r w:rsidR="009E72C3">
        <w:rPr>
          <w:rFonts w:asciiTheme="minorHAnsi" w:hAnsiTheme="minorHAnsi" w:cs="Arial"/>
          <w:sz w:val="24"/>
          <w:szCs w:val="24"/>
        </w:rPr>
        <w:t>Euram</w:t>
      </w:r>
      <w:proofErr w:type="spellEnd"/>
      <w:r w:rsidR="009E72C3">
        <w:rPr>
          <w:rFonts w:asciiTheme="minorHAnsi" w:hAnsiTheme="minorHAnsi" w:cs="Arial"/>
          <w:sz w:val="24"/>
          <w:szCs w:val="24"/>
        </w:rPr>
        <w:t xml:space="preserve"> </w:t>
      </w:r>
      <w:r w:rsidRPr="002E19B7">
        <w:rPr>
          <w:rFonts w:asciiTheme="minorHAnsi" w:hAnsiTheme="minorHAnsi" w:cs="Arial"/>
          <w:sz w:val="24"/>
          <w:szCs w:val="24"/>
        </w:rPr>
        <w:t>symposiums). The key theme was well received and actively discussed at the panel symposium of</w:t>
      </w:r>
      <w:r w:rsidR="009E72C3">
        <w:rPr>
          <w:rFonts w:asciiTheme="minorHAnsi" w:hAnsiTheme="minorHAnsi" w:cs="Arial"/>
          <w:sz w:val="24"/>
          <w:szCs w:val="24"/>
        </w:rPr>
        <w:t xml:space="preserve"> the </w:t>
      </w:r>
      <w:proofErr w:type="spellStart"/>
      <w:r w:rsidRPr="002E19B7">
        <w:rPr>
          <w:rFonts w:asciiTheme="minorHAnsi" w:hAnsiTheme="minorHAnsi" w:cs="Arial"/>
          <w:sz w:val="24"/>
          <w:szCs w:val="24"/>
        </w:rPr>
        <w:t>Euram</w:t>
      </w:r>
      <w:proofErr w:type="spellEnd"/>
      <w:r w:rsidRPr="002E19B7">
        <w:rPr>
          <w:rFonts w:asciiTheme="minorHAnsi" w:hAnsiTheme="minorHAnsi" w:cs="Arial"/>
          <w:sz w:val="24"/>
          <w:szCs w:val="24"/>
        </w:rPr>
        <w:t xml:space="preserve"> Annual Conference 2016. </w:t>
      </w:r>
    </w:p>
    <w:p w:rsidR="00B87328" w:rsidRPr="002E19B7" w:rsidRDefault="00B87328" w:rsidP="00F616CD">
      <w:pPr>
        <w:pStyle w:val="ListParagraph"/>
        <w:numPr>
          <w:ilvl w:val="0"/>
          <w:numId w:val="34"/>
        </w:numPr>
        <w:spacing w:after="0" w:line="240" w:lineRule="auto"/>
        <w:jc w:val="both"/>
        <w:rPr>
          <w:rFonts w:asciiTheme="minorHAnsi" w:hAnsiTheme="minorHAnsi" w:cs="Arial"/>
          <w:b/>
          <w:sz w:val="24"/>
          <w:szCs w:val="24"/>
        </w:rPr>
      </w:pPr>
      <w:r w:rsidRPr="002E19B7">
        <w:rPr>
          <w:rFonts w:asciiTheme="minorHAnsi" w:hAnsiTheme="minorHAnsi" w:cs="Arial"/>
          <w:sz w:val="24"/>
          <w:szCs w:val="24"/>
        </w:rPr>
        <w:t xml:space="preserve">William Sun </w:t>
      </w:r>
      <w:r w:rsidR="00462D68">
        <w:rPr>
          <w:rFonts w:asciiTheme="minorHAnsi" w:hAnsiTheme="minorHAnsi" w:cs="Arial"/>
          <w:sz w:val="24"/>
          <w:szCs w:val="24"/>
        </w:rPr>
        <w:t>was</w:t>
      </w:r>
      <w:r w:rsidRPr="002E19B7">
        <w:rPr>
          <w:rFonts w:asciiTheme="minorHAnsi" w:hAnsiTheme="minorHAnsi" w:cs="Arial"/>
          <w:sz w:val="24"/>
          <w:szCs w:val="24"/>
        </w:rPr>
        <w:t xml:space="preserve"> approached by </w:t>
      </w:r>
      <w:r w:rsidR="00462D68">
        <w:rPr>
          <w:rFonts w:asciiTheme="minorHAnsi" w:hAnsiTheme="minorHAnsi" w:cs="Arial"/>
          <w:sz w:val="24"/>
          <w:szCs w:val="24"/>
        </w:rPr>
        <w:t>the</w:t>
      </w:r>
      <w:r w:rsidRPr="002E19B7">
        <w:rPr>
          <w:rFonts w:asciiTheme="minorHAnsi" w:hAnsiTheme="minorHAnsi" w:cs="Arial"/>
          <w:sz w:val="24"/>
          <w:szCs w:val="24"/>
        </w:rPr>
        <w:t xml:space="preserve"> publishers Palgrave and Routledge for journal and book publications on ethical governance. William Sun, Simon Robinson and </w:t>
      </w:r>
      <w:proofErr w:type="spellStart"/>
      <w:r w:rsidRPr="002E19B7">
        <w:rPr>
          <w:rFonts w:asciiTheme="minorHAnsi" w:hAnsiTheme="minorHAnsi" w:cs="Arial"/>
          <w:sz w:val="24"/>
          <w:szCs w:val="24"/>
        </w:rPr>
        <w:t>Paweł</w:t>
      </w:r>
      <w:proofErr w:type="spellEnd"/>
      <w:r w:rsidRPr="002E19B7">
        <w:rPr>
          <w:rFonts w:asciiTheme="minorHAnsi" w:hAnsiTheme="minorHAnsi" w:cs="Arial"/>
          <w:sz w:val="24"/>
          <w:szCs w:val="24"/>
        </w:rPr>
        <w:t xml:space="preserve"> </w:t>
      </w:r>
      <w:proofErr w:type="spellStart"/>
      <w:r w:rsidRPr="002E19B7">
        <w:rPr>
          <w:rFonts w:asciiTheme="minorHAnsi" w:hAnsiTheme="minorHAnsi" w:cs="Arial"/>
          <w:sz w:val="24"/>
          <w:szCs w:val="24"/>
        </w:rPr>
        <w:t>Polowczyk</w:t>
      </w:r>
      <w:proofErr w:type="spellEnd"/>
      <w:r w:rsidRPr="002E19B7">
        <w:rPr>
          <w:rFonts w:asciiTheme="minorHAnsi" w:hAnsiTheme="minorHAnsi" w:cs="Arial"/>
          <w:sz w:val="24"/>
          <w:szCs w:val="24"/>
        </w:rPr>
        <w:t xml:space="preserve"> (University of Social Sciences, Poland) l</w:t>
      </w:r>
      <w:r w:rsidR="00462D68">
        <w:rPr>
          <w:rFonts w:asciiTheme="minorHAnsi" w:hAnsiTheme="minorHAnsi" w:cs="Arial"/>
          <w:sz w:val="24"/>
          <w:szCs w:val="24"/>
        </w:rPr>
        <w:t>a</w:t>
      </w:r>
      <w:r w:rsidRPr="002E19B7">
        <w:rPr>
          <w:rFonts w:asciiTheme="minorHAnsi" w:hAnsiTheme="minorHAnsi" w:cs="Arial"/>
          <w:sz w:val="24"/>
          <w:szCs w:val="24"/>
        </w:rPr>
        <w:t xml:space="preserve">unched a journal special issue of </w:t>
      </w:r>
      <w:r w:rsidRPr="002E19B7">
        <w:rPr>
          <w:rFonts w:asciiTheme="minorHAnsi" w:hAnsiTheme="minorHAnsi" w:cs="Arial"/>
          <w:i/>
          <w:sz w:val="24"/>
          <w:szCs w:val="24"/>
        </w:rPr>
        <w:t>Palgrave Communications</w:t>
      </w:r>
      <w:r w:rsidRPr="002E19B7">
        <w:rPr>
          <w:rFonts w:asciiTheme="minorHAnsi" w:hAnsiTheme="minorHAnsi" w:cs="Arial"/>
          <w:sz w:val="24"/>
          <w:szCs w:val="24"/>
        </w:rPr>
        <w:t xml:space="preserve"> in November 2015 with a topical focus on Integrity and Its Counterfeits: Implications for Economy, Business and Management. So far we have </w:t>
      </w:r>
      <w:r w:rsidR="00462D68">
        <w:rPr>
          <w:rFonts w:asciiTheme="minorHAnsi" w:hAnsiTheme="minorHAnsi" w:cs="Arial"/>
          <w:sz w:val="24"/>
          <w:szCs w:val="24"/>
        </w:rPr>
        <w:t>reviewed</w:t>
      </w:r>
      <w:r w:rsidRPr="002E19B7">
        <w:rPr>
          <w:rFonts w:asciiTheme="minorHAnsi" w:hAnsiTheme="minorHAnsi" w:cs="Arial"/>
          <w:sz w:val="24"/>
          <w:szCs w:val="24"/>
        </w:rPr>
        <w:t xml:space="preserve"> and edit</w:t>
      </w:r>
      <w:r w:rsidR="00462D68">
        <w:rPr>
          <w:rFonts w:asciiTheme="minorHAnsi" w:hAnsiTheme="minorHAnsi" w:cs="Arial"/>
          <w:sz w:val="24"/>
          <w:szCs w:val="24"/>
        </w:rPr>
        <w:t>ed</w:t>
      </w:r>
      <w:r w:rsidRPr="002E19B7">
        <w:rPr>
          <w:rFonts w:asciiTheme="minorHAnsi" w:hAnsiTheme="minorHAnsi" w:cs="Arial"/>
          <w:sz w:val="24"/>
          <w:szCs w:val="24"/>
        </w:rPr>
        <w:t xml:space="preserve"> 7 submitted papers to be published in the journal special issue and more are to come. </w:t>
      </w:r>
      <w:r w:rsidRPr="002E19B7">
        <w:rPr>
          <w:rFonts w:asciiTheme="minorHAnsi" w:hAnsiTheme="minorHAnsi" w:cs="Arial"/>
          <w:i/>
          <w:sz w:val="24"/>
          <w:szCs w:val="24"/>
        </w:rPr>
        <w:t>Palgrave Communications</w:t>
      </w:r>
      <w:r w:rsidRPr="002E19B7">
        <w:rPr>
          <w:rFonts w:asciiTheme="minorHAnsi" w:hAnsiTheme="minorHAnsi" w:cs="Arial"/>
          <w:sz w:val="24"/>
          <w:szCs w:val="24"/>
        </w:rPr>
        <w:t xml:space="preserve"> is a multidisciplinary open access online journal dedicated to publishing high quality original research across all areas of the humanities, social sciences and business studies. William Sun is an Associate Editor of the journal and a member of Editorial Board of the subject area Business and Management. </w:t>
      </w:r>
    </w:p>
    <w:p w:rsidR="00B87328" w:rsidRPr="002E19B7" w:rsidRDefault="00B87328" w:rsidP="00FF6C55">
      <w:pPr>
        <w:jc w:val="both"/>
        <w:rPr>
          <w:rFonts w:asciiTheme="minorHAnsi" w:hAnsiTheme="minorHAnsi" w:cs="Arial"/>
          <w:b/>
        </w:rPr>
      </w:pPr>
    </w:p>
    <w:p w:rsidR="00C054BB" w:rsidRPr="009C1BAF" w:rsidRDefault="009C1BAF" w:rsidP="00FF6C55">
      <w:pPr>
        <w:jc w:val="both"/>
        <w:rPr>
          <w:rFonts w:asciiTheme="minorHAnsi" w:hAnsiTheme="minorHAnsi" w:cs="Arial"/>
        </w:rPr>
      </w:pPr>
      <w:r>
        <w:rPr>
          <w:rFonts w:asciiTheme="minorHAnsi" w:hAnsiTheme="minorHAnsi" w:cs="Arial"/>
        </w:rPr>
        <w:t>Panel Symposium at the</w:t>
      </w:r>
      <w:r w:rsidR="00C054BB" w:rsidRPr="009C1BAF">
        <w:rPr>
          <w:rFonts w:asciiTheme="minorHAnsi" w:hAnsiTheme="minorHAnsi" w:cs="Arial"/>
        </w:rPr>
        <w:t xml:space="preserve"> </w:t>
      </w:r>
      <w:proofErr w:type="spellStart"/>
      <w:r w:rsidR="00C054BB" w:rsidRPr="009C1BAF">
        <w:rPr>
          <w:rFonts w:asciiTheme="minorHAnsi" w:hAnsiTheme="minorHAnsi" w:cs="Arial"/>
        </w:rPr>
        <w:t>Euram</w:t>
      </w:r>
      <w:proofErr w:type="spellEnd"/>
      <w:r w:rsidR="00C054BB" w:rsidRPr="009C1BAF">
        <w:rPr>
          <w:rFonts w:asciiTheme="minorHAnsi" w:hAnsiTheme="minorHAnsi" w:cs="Arial"/>
        </w:rPr>
        <w:t xml:space="preserve"> Annual Conference 2016 (Paris, France, 1-4 June 2016)  </w:t>
      </w:r>
    </w:p>
    <w:p w:rsidR="00C054BB" w:rsidRPr="002E19B7" w:rsidRDefault="00C054BB" w:rsidP="00FF6C55">
      <w:pPr>
        <w:jc w:val="both"/>
        <w:rPr>
          <w:rFonts w:asciiTheme="minorHAnsi" w:hAnsiTheme="minorHAnsi" w:cs="Arial"/>
        </w:rPr>
      </w:pPr>
      <w:r w:rsidRPr="002E19B7">
        <w:rPr>
          <w:rFonts w:asciiTheme="minorHAnsi" w:hAnsiTheme="minorHAnsi" w:cs="Arial"/>
        </w:rPr>
        <w:t>Title: Governance, Collective Action and Social Innovation: Rediscovering the Boundaries of Sustainable Cooperation.</w:t>
      </w:r>
    </w:p>
    <w:p w:rsidR="00C054BB" w:rsidRPr="002E19B7" w:rsidRDefault="00C054BB" w:rsidP="00FF6C55">
      <w:pPr>
        <w:jc w:val="both"/>
        <w:rPr>
          <w:rFonts w:asciiTheme="minorHAnsi" w:hAnsiTheme="minorHAnsi" w:cs="Arial"/>
        </w:rPr>
      </w:pPr>
      <w:r w:rsidRPr="002E19B7">
        <w:rPr>
          <w:rFonts w:asciiTheme="minorHAnsi" w:hAnsiTheme="minorHAnsi" w:cs="Arial"/>
        </w:rPr>
        <w:t>Co-proponent</w:t>
      </w:r>
      <w:r w:rsidR="009C1BAF">
        <w:rPr>
          <w:rFonts w:asciiTheme="minorHAnsi" w:hAnsiTheme="minorHAnsi" w:cs="Arial"/>
        </w:rPr>
        <w:t xml:space="preserve">s: </w:t>
      </w:r>
      <w:proofErr w:type="spellStart"/>
      <w:r w:rsidR="009C1BAF">
        <w:rPr>
          <w:rFonts w:asciiTheme="minorHAnsi" w:hAnsiTheme="minorHAnsi" w:cs="Arial"/>
        </w:rPr>
        <w:t>Sharam</w:t>
      </w:r>
      <w:proofErr w:type="spellEnd"/>
      <w:r w:rsidR="009C1BAF">
        <w:rPr>
          <w:rFonts w:asciiTheme="minorHAnsi" w:hAnsiTheme="minorHAnsi" w:cs="Arial"/>
        </w:rPr>
        <w:t xml:space="preserve"> </w:t>
      </w:r>
      <w:proofErr w:type="spellStart"/>
      <w:r w:rsidR="009C1BAF">
        <w:rPr>
          <w:rFonts w:asciiTheme="minorHAnsi" w:hAnsiTheme="minorHAnsi" w:cs="Arial"/>
        </w:rPr>
        <w:t>Alijani</w:t>
      </w:r>
      <w:proofErr w:type="spellEnd"/>
      <w:r w:rsidRPr="002E19B7">
        <w:rPr>
          <w:rFonts w:asciiTheme="minorHAnsi" w:hAnsiTheme="minorHAnsi" w:cs="Arial"/>
        </w:rPr>
        <w:t xml:space="preserve"> </w:t>
      </w:r>
      <w:r w:rsidR="009C1BAF">
        <w:rPr>
          <w:rFonts w:asciiTheme="minorHAnsi" w:hAnsiTheme="minorHAnsi" w:cs="Arial"/>
        </w:rPr>
        <w:t>(</w:t>
      </w:r>
      <w:proofErr w:type="spellStart"/>
      <w:r w:rsidRPr="002E19B7">
        <w:rPr>
          <w:rFonts w:asciiTheme="minorHAnsi" w:hAnsiTheme="minorHAnsi" w:cs="Arial"/>
        </w:rPr>
        <w:t>Neoma</w:t>
      </w:r>
      <w:proofErr w:type="spellEnd"/>
      <w:r w:rsidRPr="002E19B7">
        <w:rPr>
          <w:rFonts w:asciiTheme="minorHAnsi" w:hAnsiTheme="minorHAnsi" w:cs="Arial"/>
        </w:rPr>
        <w:t xml:space="preserve"> Business School, France</w:t>
      </w:r>
      <w:r w:rsidR="009C1BAF">
        <w:rPr>
          <w:rFonts w:asciiTheme="minorHAnsi" w:hAnsiTheme="minorHAnsi" w:cs="Arial"/>
        </w:rPr>
        <w:t>) William Sun</w:t>
      </w:r>
      <w:r w:rsidRPr="002E19B7">
        <w:rPr>
          <w:rFonts w:asciiTheme="minorHAnsi" w:hAnsiTheme="minorHAnsi" w:cs="Arial"/>
        </w:rPr>
        <w:t xml:space="preserve"> </w:t>
      </w:r>
      <w:r w:rsidR="009C1BAF">
        <w:rPr>
          <w:rFonts w:asciiTheme="minorHAnsi" w:hAnsiTheme="minorHAnsi" w:cs="Arial"/>
        </w:rPr>
        <w:t>(</w:t>
      </w:r>
      <w:r w:rsidRPr="002E19B7">
        <w:rPr>
          <w:rFonts w:asciiTheme="minorHAnsi" w:hAnsiTheme="minorHAnsi" w:cs="Arial"/>
        </w:rPr>
        <w:t>Leeds Beckett University, UK</w:t>
      </w:r>
      <w:r w:rsidR="009C1BAF">
        <w:rPr>
          <w:rFonts w:asciiTheme="minorHAnsi" w:hAnsiTheme="minorHAnsi" w:cs="Arial"/>
        </w:rPr>
        <w:t>), T</w:t>
      </w:r>
      <w:r w:rsidRPr="002E19B7">
        <w:rPr>
          <w:rFonts w:asciiTheme="minorHAnsi" w:hAnsiTheme="minorHAnsi" w:cs="Arial"/>
        </w:rPr>
        <w:t xml:space="preserve">homas Clarke, </w:t>
      </w:r>
      <w:r w:rsidR="009C1BAF">
        <w:rPr>
          <w:rFonts w:asciiTheme="minorHAnsi" w:hAnsiTheme="minorHAnsi" w:cs="Arial"/>
        </w:rPr>
        <w:t>(</w:t>
      </w:r>
      <w:r w:rsidRPr="002E19B7">
        <w:rPr>
          <w:rFonts w:asciiTheme="minorHAnsi" w:hAnsiTheme="minorHAnsi" w:cs="Arial"/>
        </w:rPr>
        <w:t>University of Technology, Sydney, Australia</w:t>
      </w:r>
      <w:r w:rsidR="009C1BAF">
        <w:rPr>
          <w:rFonts w:asciiTheme="minorHAnsi" w:hAnsiTheme="minorHAnsi" w:cs="Arial"/>
        </w:rPr>
        <w:t>)</w:t>
      </w:r>
      <w:proofErr w:type="gramStart"/>
      <w:r w:rsidR="009C1BAF">
        <w:rPr>
          <w:rFonts w:asciiTheme="minorHAnsi" w:hAnsiTheme="minorHAnsi" w:cs="Arial"/>
        </w:rPr>
        <w:t xml:space="preserve">, </w:t>
      </w:r>
      <w:r w:rsidRPr="002E19B7">
        <w:rPr>
          <w:rFonts w:asciiTheme="minorHAnsi" w:hAnsiTheme="minorHAnsi" w:cs="Arial"/>
        </w:rPr>
        <w:t xml:space="preserve"> Catherine</w:t>
      </w:r>
      <w:proofErr w:type="gramEnd"/>
      <w:r w:rsidRPr="002E19B7">
        <w:rPr>
          <w:rFonts w:asciiTheme="minorHAnsi" w:hAnsiTheme="minorHAnsi" w:cs="Arial"/>
        </w:rPr>
        <w:t xml:space="preserve"> </w:t>
      </w:r>
      <w:proofErr w:type="spellStart"/>
      <w:r w:rsidRPr="002E19B7">
        <w:rPr>
          <w:rFonts w:asciiTheme="minorHAnsi" w:hAnsiTheme="minorHAnsi" w:cs="Arial"/>
        </w:rPr>
        <w:t>Karyotis</w:t>
      </w:r>
      <w:proofErr w:type="spellEnd"/>
      <w:r w:rsidR="009C1BAF">
        <w:rPr>
          <w:rFonts w:asciiTheme="minorHAnsi" w:hAnsiTheme="minorHAnsi" w:cs="Arial"/>
        </w:rPr>
        <w:t xml:space="preserve"> (</w:t>
      </w:r>
      <w:proofErr w:type="spellStart"/>
      <w:r w:rsidRPr="002E19B7">
        <w:rPr>
          <w:rFonts w:asciiTheme="minorHAnsi" w:hAnsiTheme="minorHAnsi" w:cs="Arial"/>
        </w:rPr>
        <w:t>Neoma</w:t>
      </w:r>
      <w:proofErr w:type="spellEnd"/>
      <w:r w:rsidRPr="002E19B7">
        <w:rPr>
          <w:rFonts w:asciiTheme="minorHAnsi" w:hAnsiTheme="minorHAnsi" w:cs="Arial"/>
        </w:rPr>
        <w:t xml:space="preserve"> Business School, France</w:t>
      </w:r>
      <w:r w:rsidR="009C1BAF">
        <w:rPr>
          <w:rFonts w:asciiTheme="minorHAnsi" w:hAnsiTheme="minorHAnsi" w:cs="Arial"/>
        </w:rPr>
        <w:t>).</w:t>
      </w:r>
    </w:p>
    <w:p w:rsidR="00C054BB" w:rsidRPr="002E19B7" w:rsidRDefault="00C054BB" w:rsidP="00FF6C55">
      <w:pPr>
        <w:jc w:val="both"/>
        <w:rPr>
          <w:rFonts w:asciiTheme="minorHAnsi" w:hAnsiTheme="minorHAnsi" w:cs="Arial"/>
        </w:rPr>
      </w:pPr>
      <w:r w:rsidRPr="002E19B7">
        <w:rPr>
          <w:rFonts w:asciiTheme="minorHAnsi" w:hAnsiTheme="minorHAnsi" w:cs="Arial"/>
        </w:rPr>
        <w:t xml:space="preserve">Session Chairs: </w:t>
      </w:r>
      <w:proofErr w:type="spellStart"/>
      <w:r w:rsidRPr="002E19B7">
        <w:rPr>
          <w:rFonts w:asciiTheme="minorHAnsi" w:hAnsiTheme="minorHAnsi" w:cs="Arial"/>
        </w:rPr>
        <w:t>Sharam</w:t>
      </w:r>
      <w:proofErr w:type="spellEnd"/>
      <w:r w:rsidRPr="002E19B7">
        <w:rPr>
          <w:rFonts w:asciiTheme="minorHAnsi" w:hAnsiTheme="minorHAnsi" w:cs="Arial"/>
        </w:rPr>
        <w:t xml:space="preserve"> </w:t>
      </w:r>
      <w:proofErr w:type="spellStart"/>
      <w:r w:rsidRPr="002E19B7">
        <w:rPr>
          <w:rFonts w:asciiTheme="minorHAnsi" w:hAnsiTheme="minorHAnsi" w:cs="Arial"/>
        </w:rPr>
        <w:t>Alijani</w:t>
      </w:r>
      <w:proofErr w:type="spellEnd"/>
      <w:r w:rsidRPr="002E19B7">
        <w:rPr>
          <w:rFonts w:asciiTheme="minorHAnsi" w:hAnsiTheme="minorHAnsi" w:cs="Arial"/>
        </w:rPr>
        <w:t>, William Sun and Thomas Clarke</w:t>
      </w:r>
    </w:p>
    <w:p w:rsidR="00C054BB" w:rsidRPr="002E19B7" w:rsidRDefault="00C054BB" w:rsidP="00FF6C55">
      <w:pPr>
        <w:jc w:val="both"/>
        <w:rPr>
          <w:rFonts w:asciiTheme="minorHAnsi" w:hAnsiTheme="minorHAnsi" w:cs="Arial"/>
        </w:rPr>
      </w:pPr>
      <w:r w:rsidRPr="002E19B7">
        <w:rPr>
          <w:rFonts w:asciiTheme="minorHAnsi" w:hAnsiTheme="minorHAnsi" w:cs="Arial"/>
        </w:rPr>
        <w:t>Synopsis: The growing pace of globalization and the outbreak of fi</w:t>
      </w:r>
      <w:r w:rsidR="00232190">
        <w:rPr>
          <w:rFonts w:asciiTheme="minorHAnsi" w:hAnsiTheme="minorHAnsi" w:cs="Arial"/>
        </w:rPr>
        <w:t>nancial crises and scandals has</w:t>
      </w:r>
      <w:r w:rsidRPr="002E19B7">
        <w:rPr>
          <w:rFonts w:asciiTheme="minorHAnsi" w:hAnsiTheme="minorHAnsi" w:cs="Arial"/>
        </w:rPr>
        <w:t xml:space="preserve"> revived a longstanding debate on the importance of global and corporate governance as well as social, political and economic innovation. Governance studies </w:t>
      </w:r>
      <w:r w:rsidR="00232190">
        <w:rPr>
          <w:rFonts w:asciiTheme="minorHAnsi" w:hAnsiTheme="minorHAnsi" w:cs="Arial"/>
        </w:rPr>
        <w:t xml:space="preserve">refer </w:t>
      </w:r>
      <w:r w:rsidRPr="002E19B7">
        <w:rPr>
          <w:rFonts w:asciiTheme="minorHAnsi" w:hAnsiTheme="minorHAnsi" w:cs="Arial"/>
        </w:rPr>
        <w:t>to the principles, processes, and systems by which organizations and institutions are governed. Social innovation refers to the processes and systems of change in social relations as well as the design and development of goods and services in response to market shortcomings. By investigating the principles, components and objectives of social innovation and good governance, this symposium seeks to stimulate debate on the multiple dimensions of governance and social innovation and the boundaries of sustainable cooperation in an increasingly complex business environment.</w:t>
      </w:r>
    </w:p>
    <w:p w:rsidR="00C054BB" w:rsidRPr="002E19B7" w:rsidRDefault="00C054BB" w:rsidP="00FF6C55">
      <w:pPr>
        <w:jc w:val="both"/>
        <w:rPr>
          <w:rFonts w:asciiTheme="minorHAnsi" w:hAnsiTheme="minorHAnsi" w:cs="Arial"/>
        </w:rPr>
      </w:pPr>
    </w:p>
    <w:p w:rsidR="00C054BB" w:rsidRPr="00232190" w:rsidRDefault="00C054BB" w:rsidP="00232190">
      <w:pPr>
        <w:jc w:val="both"/>
        <w:rPr>
          <w:rFonts w:asciiTheme="minorHAnsi" w:hAnsiTheme="minorHAnsi" w:cs="Arial"/>
        </w:rPr>
      </w:pPr>
      <w:r w:rsidRPr="00232190">
        <w:rPr>
          <w:rFonts w:asciiTheme="minorHAnsi" w:hAnsiTheme="minorHAnsi" w:cs="Arial"/>
        </w:rPr>
        <w:t xml:space="preserve">Sub-Track of </w:t>
      </w:r>
      <w:proofErr w:type="spellStart"/>
      <w:r w:rsidRPr="00232190">
        <w:rPr>
          <w:rFonts w:asciiTheme="minorHAnsi" w:hAnsiTheme="minorHAnsi" w:cs="Arial"/>
        </w:rPr>
        <w:t>Euram</w:t>
      </w:r>
      <w:proofErr w:type="spellEnd"/>
      <w:r w:rsidRPr="00232190">
        <w:rPr>
          <w:rFonts w:asciiTheme="minorHAnsi" w:hAnsiTheme="minorHAnsi" w:cs="Arial"/>
        </w:rPr>
        <w:t xml:space="preserve"> Annual Conference 2016 (Paris, France, 1-4 June 2016)  </w:t>
      </w:r>
    </w:p>
    <w:p w:rsidR="00232190" w:rsidRDefault="00C054BB" w:rsidP="00232190">
      <w:pPr>
        <w:jc w:val="both"/>
        <w:rPr>
          <w:rFonts w:asciiTheme="minorHAnsi" w:hAnsiTheme="minorHAnsi" w:cs="Arial"/>
        </w:rPr>
      </w:pPr>
      <w:r w:rsidRPr="002E19B7">
        <w:rPr>
          <w:rFonts w:asciiTheme="minorHAnsi" w:hAnsiTheme="minorHAnsi" w:cs="Arial"/>
        </w:rPr>
        <w:t>Title: Finance, Economy and Society: For a Sustainable "Re-embedding</w:t>
      </w:r>
      <w:r w:rsidR="00232190">
        <w:rPr>
          <w:rFonts w:asciiTheme="minorHAnsi" w:hAnsiTheme="minorHAnsi" w:cs="Arial"/>
        </w:rPr>
        <w:t>.</w:t>
      </w:r>
    </w:p>
    <w:p w:rsidR="00A8146A" w:rsidRPr="002E19B7" w:rsidRDefault="00C054BB" w:rsidP="00232190">
      <w:pPr>
        <w:jc w:val="both"/>
        <w:rPr>
          <w:rFonts w:asciiTheme="minorHAnsi" w:hAnsiTheme="minorHAnsi" w:cs="Arial"/>
        </w:rPr>
      </w:pPr>
      <w:r w:rsidRPr="002E19B7">
        <w:rPr>
          <w:rFonts w:asciiTheme="minorHAnsi" w:hAnsiTheme="minorHAnsi" w:cs="Arial"/>
        </w:rPr>
        <w:t xml:space="preserve">Proponents: Catherine </w:t>
      </w:r>
      <w:proofErr w:type="spellStart"/>
      <w:r w:rsidRPr="002E19B7">
        <w:rPr>
          <w:rFonts w:asciiTheme="minorHAnsi" w:hAnsiTheme="minorHAnsi" w:cs="Arial"/>
        </w:rPr>
        <w:t>Karyotis</w:t>
      </w:r>
      <w:proofErr w:type="spellEnd"/>
      <w:r w:rsidR="00232190">
        <w:rPr>
          <w:rFonts w:asciiTheme="minorHAnsi" w:hAnsiTheme="minorHAnsi" w:cs="Arial"/>
        </w:rPr>
        <w:t xml:space="preserve">, </w:t>
      </w:r>
      <w:proofErr w:type="spellStart"/>
      <w:r w:rsidRPr="002E19B7">
        <w:rPr>
          <w:rFonts w:asciiTheme="minorHAnsi" w:hAnsiTheme="minorHAnsi" w:cs="Arial"/>
        </w:rPr>
        <w:t>Sharam</w:t>
      </w:r>
      <w:proofErr w:type="spellEnd"/>
      <w:r w:rsidRPr="002E19B7">
        <w:rPr>
          <w:rFonts w:asciiTheme="minorHAnsi" w:hAnsiTheme="minorHAnsi" w:cs="Arial"/>
        </w:rPr>
        <w:t xml:space="preserve"> </w:t>
      </w:r>
      <w:proofErr w:type="spellStart"/>
      <w:r w:rsidRPr="002E19B7">
        <w:rPr>
          <w:rFonts w:asciiTheme="minorHAnsi" w:hAnsiTheme="minorHAnsi" w:cs="Arial"/>
        </w:rPr>
        <w:t>Alijani</w:t>
      </w:r>
      <w:proofErr w:type="spellEnd"/>
      <w:r w:rsidR="00232190">
        <w:rPr>
          <w:rFonts w:asciiTheme="minorHAnsi" w:hAnsiTheme="minorHAnsi" w:cs="Arial"/>
        </w:rPr>
        <w:t xml:space="preserve"> (</w:t>
      </w:r>
      <w:proofErr w:type="spellStart"/>
      <w:r w:rsidRPr="002E19B7">
        <w:rPr>
          <w:rFonts w:asciiTheme="minorHAnsi" w:hAnsiTheme="minorHAnsi" w:cs="Arial"/>
        </w:rPr>
        <w:t>N</w:t>
      </w:r>
      <w:r w:rsidR="00232190">
        <w:rPr>
          <w:rFonts w:asciiTheme="minorHAnsi" w:hAnsiTheme="minorHAnsi" w:cs="Arial"/>
        </w:rPr>
        <w:t>eoma</w:t>
      </w:r>
      <w:proofErr w:type="spellEnd"/>
      <w:r w:rsidR="00232190">
        <w:rPr>
          <w:rFonts w:asciiTheme="minorHAnsi" w:hAnsiTheme="minorHAnsi" w:cs="Arial"/>
        </w:rPr>
        <w:t xml:space="preserve"> Business School, France), William Sun</w:t>
      </w:r>
      <w:r w:rsidRPr="002E19B7">
        <w:rPr>
          <w:rFonts w:asciiTheme="minorHAnsi" w:hAnsiTheme="minorHAnsi" w:cs="Arial"/>
        </w:rPr>
        <w:t xml:space="preserve"> </w:t>
      </w:r>
      <w:r w:rsidR="00232190">
        <w:rPr>
          <w:rFonts w:asciiTheme="minorHAnsi" w:hAnsiTheme="minorHAnsi" w:cs="Arial"/>
        </w:rPr>
        <w:t>(</w:t>
      </w:r>
      <w:r w:rsidRPr="002E19B7">
        <w:rPr>
          <w:rFonts w:asciiTheme="minorHAnsi" w:hAnsiTheme="minorHAnsi" w:cs="Arial"/>
        </w:rPr>
        <w:t>Leeds Beckett University, UK</w:t>
      </w:r>
      <w:r w:rsidR="00232190">
        <w:rPr>
          <w:rFonts w:asciiTheme="minorHAnsi" w:hAnsiTheme="minorHAnsi" w:cs="Arial"/>
        </w:rPr>
        <w:t xml:space="preserve">), Joseph </w:t>
      </w:r>
      <w:proofErr w:type="spellStart"/>
      <w:r w:rsidR="00232190">
        <w:rPr>
          <w:rFonts w:asciiTheme="minorHAnsi" w:hAnsiTheme="minorHAnsi" w:cs="Arial"/>
        </w:rPr>
        <w:t>Onochie</w:t>
      </w:r>
      <w:proofErr w:type="spellEnd"/>
      <w:r w:rsidRPr="002E19B7">
        <w:rPr>
          <w:rFonts w:asciiTheme="minorHAnsi" w:hAnsiTheme="minorHAnsi" w:cs="Arial"/>
        </w:rPr>
        <w:t xml:space="preserve"> </w:t>
      </w:r>
      <w:r w:rsidR="00232190">
        <w:rPr>
          <w:rFonts w:asciiTheme="minorHAnsi" w:hAnsiTheme="minorHAnsi" w:cs="Arial"/>
        </w:rPr>
        <w:t>(</w:t>
      </w:r>
      <w:r w:rsidRPr="002E19B7">
        <w:rPr>
          <w:rFonts w:asciiTheme="minorHAnsi" w:hAnsiTheme="minorHAnsi" w:cs="Arial"/>
        </w:rPr>
        <w:t>Baruch College, USA</w:t>
      </w:r>
      <w:r w:rsidR="00232190">
        <w:rPr>
          <w:rFonts w:asciiTheme="minorHAnsi" w:hAnsiTheme="minorHAnsi" w:cs="Arial"/>
        </w:rPr>
        <w:t xml:space="preserve">), </w:t>
      </w:r>
      <w:proofErr w:type="spellStart"/>
      <w:r w:rsidRPr="002E19B7">
        <w:rPr>
          <w:rFonts w:asciiTheme="minorHAnsi" w:hAnsiTheme="minorHAnsi" w:cs="Arial"/>
        </w:rPr>
        <w:t>Karima</w:t>
      </w:r>
      <w:proofErr w:type="spellEnd"/>
      <w:r w:rsidRPr="002E19B7">
        <w:rPr>
          <w:rFonts w:asciiTheme="minorHAnsi" w:hAnsiTheme="minorHAnsi" w:cs="Arial"/>
        </w:rPr>
        <w:t xml:space="preserve"> </w:t>
      </w:r>
      <w:proofErr w:type="spellStart"/>
      <w:r w:rsidRPr="002E19B7">
        <w:rPr>
          <w:rFonts w:asciiTheme="minorHAnsi" w:hAnsiTheme="minorHAnsi" w:cs="Arial"/>
        </w:rPr>
        <w:t>Bouaiss</w:t>
      </w:r>
      <w:proofErr w:type="spellEnd"/>
      <w:r w:rsidRPr="002E19B7">
        <w:rPr>
          <w:rFonts w:asciiTheme="minorHAnsi" w:hAnsiTheme="minorHAnsi" w:cs="Arial"/>
        </w:rPr>
        <w:t xml:space="preserve"> </w:t>
      </w:r>
      <w:r w:rsidR="00232190">
        <w:rPr>
          <w:rFonts w:asciiTheme="minorHAnsi" w:hAnsiTheme="minorHAnsi" w:cs="Arial"/>
        </w:rPr>
        <w:t>(</w:t>
      </w:r>
      <w:r w:rsidRPr="002E19B7">
        <w:rPr>
          <w:rFonts w:asciiTheme="minorHAnsi" w:hAnsiTheme="minorHAnsi" w:cs="Arial"/>
        </w:rPr>
        <w:t>University of Poitiers, France</w:t>
      </w:r>
      <w:r w:rsidR="00232190">
        <w:rPr>
          <w:rFonts w:asciiTheme="minorHAnsi" w:hAnsiTheme="minorHAnsi" w:cs="Arial"/>
        </w:rPr>
        <w:t>).</w:t>
      </w:r>
    </w:p>
    <w:p w:rsidR="00B212B4" w:rsidRPr="002E19B7" w:rsidRDefault="00C054BB" w:rsidP="00FF6C55">
      <w:pPr>
        <w:pStyle w:val="groupheading"/>
        <w:shd w:val="clear" w:color="auto" w:fill="FFFFFF"/>
        <w:spacing w:before="0" w:beforeAutospacing="0" w:after="360" w:afterAutospacing="0"/>
        <w:jc w:val="both"/>
        <w:rPr>
          <w:rFonts w:asciiTheme="minorHAnsi" w:hAnsiTheme="minorHAnsi" w:cs="Arial"/>
        </w:rPr>
      </w:pPr>
      <w:r w:rsidRPr="002E19B7">
        <w:rPr>
          <w:rFonts w:asciiTheme="minorHAnsi" w:hAnsiTheme="minorHAnsi" w:cs="Arial"/>
        </w:rPr>
        <w:t xml:space="preserve">Session Chairs: William Sun, </w:t>
      </w:r>
      <w:proofErr w:type="spellStart"/>
      <w:r w:rsidRPr="002E19B7">
        <w:rPr>
          <w:rFonts w:asciiTheme="minorHAnsi" w:hAnsiTheme="minorHAnsi" w:cs="Arial"/>
        </w:rPr>
        <w:t>Sharam</w:t>
      </w:r>
      <w:proofErr w:type="spellEnd"/>
      <w:r w:rsidRPr="002E19B7">
        <w:rPr>
          <w:rFonts w:asciiTheme="minorHAnsi" w:hAnsiTheme="minorHAnsi" w:cs="Arial"/>
        </w:rPr>
        <w:t xml:space="preserve"> </w:t>
      </w:r>
      <w:proofErr w:type="spellStart"/>
      <w:r w:rsidRPr="002E19B7">
        <w:rPr>
          <w:rFonts w:asciiTheme="minorHAnsi" w:hAnsiTheme="minorHAnsi" w:cs="Arial"/>
        </w:rPr>
        <w:t>Alijani</w:t>
      </w:r>
      <w:proofErr w:type="spellEnd"/>
      <w:r w:rsidRPr="002E19B7">
        <w:rPr>
          <w:rFonts w:asciiTheme="minorHAnsi" w:hAnsiTheme="minorHAnsi" w:cs="Arial"/>
        </w:rPr>
        <w:t xml:space="preserve"> and Catherine </w:t>
      </w:r>
      <w:proofErr w:type="spellStart"/>
      <w:r w:rsidRPr="002E19B7">
        <w:rPr>
          <w:rFonts w:asciiTheme="minorHAnsi" w:hAnsiTheme="minorHAnsi" w:cs="Arial"/>
        </w:rPr>
        <w:t>Karyotis</w:t>
      </w:r>
      <w:proofErr w:type="spellEnd"/>
      <w:r w:rsidR="00A8146A" w:rsidRPr="002E19B7">
        <w:rPr>
          <w:rFonts w:asciiTheme="minorHAnsi" w:hAnsiTheme="minorHAnsi" w:cs="Arial"/>
        </w:rPr>
        <w:t xml:space="preserve">. </w:t>
      </w:r>
    </w:p>
    <w:p w:rsidR="00232190" w:rsidRDefault="00C054BB" w:rsidP="00232190">
      <w:pPr>
        <w:jc w:val="both"/>
        <w:rPr>
          <w:rFonts w:asciiTheme="minorHAnsi" w:hAnsiTheme="minorHAnsi" w:cs="Arial"/>
        </w:rPr>
      </w:pPr>
      <w:r w:rsidRPr="002E19B7">
        <w:rPr>
          <w:rFonts w:asciiTheme="minorHAnsi" w:hAnsiTheme="minorHAnsi" w:cs="Arial"/>
        </w:rPr>
        <w:lastRenderedPageBreak/>
        <w:t xml:space="preserve">Synopsis: The financial crisis of 2008 and its aftermath have highlighted the limits and risks of an increasingly global and </w:t>
      </w:r>
      <w:proofErr w:type="spellStart"/>
      <w:r w:rsidRPr="002E19B7">
        <w:rPr>
          <w:rFonts w:asciiTheme="minorHAnsi" w:hAnsiTheme="minorHAnsi" w:cs="Arial"/>
        </w:rPr>
        <w:t>disembedded</w:t>
      </w:r>
      <w:proofErr w:type="spellEnd"/>
      <w:r w:rsidRPr="002E19B7">
        <w:rPr>
          <w:rFonts w:asciiTheme="minorHAnsi" w:hAnsiTheme="minorHAnsi" w:cs="Arial"/>
        </w:rPr>
        <w:t xml:space="preserve"> economy. The social tumults and economic upheavals resulting from the subprime crisis have revealed the </w:t>
      </w:r>
      <w:proofErr w:type="spellStart"/>
      <w:r w:rsidRPr="002E19B7">
        <w:rPr>
          <w:rFonts w:asciiTheme="minorHAnsi" w:hAnsiTheme="minorHAnsi" w:cs="Arial"/>
        </w:rPr>
        <w:t>dysfunctioning</w:t>
      </w:r>
      <w:proofErr w:type="spellEnd"/>
      <w:r w:rsidRPr="002E19B7">
        <w:rPr>
          <w:rFonts w:asciiTheme="minorHAnsi" w:hAnsiTheme="minorHAnsi" w:cs="Arial"/>
        </w:rPr>
        <w:t>, shortcomings and failures of the financial and regulatory institutions. The ‘Finance, Economy and Society: for a Sustainable re-embedding’ track invites the authors to submit their theoretical and empirical contributions with a focus on, but not limited to, the following questions and themes:</w:t>
      </w:r>
    </w:p>
    <w:p w:rsidR="00232190" w:rsidRPr="00232190" w:rsidRDefault="00C054BB" w:rsidP="00F616CD">
      <w:pPr>
        <w:pStyle w:val="ListParagraph"/>
        <w:numPr>
          <w:ilvl w:val="0"/>
          <w:numId w:val="35"/>
        </w:numPr>
        <w:jc w:val="both"/>
        <w:rPr>
          <w:rFonts w:asciiTheme="minorHAnsi" w:hAnsiTheme="minorHAnsi" w:cs="Arial"/>
          <w:sz w:val="24"/>
          <w:szCs w:val="24"/>
        </w:rPr>
      </w:pPr>
      <w:r w:rsidRPr="00232190">
        <w:rPr>
          <w:rFonts w:asciiTheme="minorHAnsi" w:hAnsiTheme="minorHAnsi" w:cs="Arial"/>
          <w:sz w:val="24"/>
          <w:szCs w:val="24"/>
        </w:rPr>
        <w:t xml:space="preserve">Sources of financing: microfinance, </w:t>
      </w:r>
      <w:proofErr w:type="spellStart"/>
      <w:r w:rsidRPr="00232190">
        <w:rPr>
          <w:rFonts w:asciiTheme="minorHAnsi" w:hAnsiTheme="minorHAnsi" w:cs="Arial"/>
          <w:sz w:val="24"/>
          <w:szCs w:val="24"/>
        </w:rPr>
        <w:t>crowdfunding</w:t>
      </w:r>
      <w:proofErr w:type="spellEnd"/>
      <w:r w:rsidRPr="00232190">
        <w:rPr>
          <w:rFonts w:asciiTheme="minorHAnsi" w:hAnsiTheme="minorHAnsi" w:cs="Arial"/>
          <w:sz w:val="24"/>
          <w:szCs w:val="24"/>
        </w:rPr>
        <w:t>, cooperative banks, SME stock exchanges, SR</w:t>
      </w:r>
      <w:r w:rsidR="00232190">
        <w:rPr>
          <w:rFonts w:asciiTheme="minorHAnsi" w:hAnsiTheme="minorHAnsi" w:cs="Arial"/>
          <w:sz w:val="24"/>
          <w:szCs w:val="24"/>
        </w:rPr>
        <w:t>I funds, faith-based financing</w:t>
      </w:r>
    </w:p>
    <w:p w:rsidR="00C054BB" w:rsidRPr="00232190" w:rsidRDefault="00C054BB" w:rsidP="00F616CD">
      <w:pPr>
        <w:pStyle w:val="ListParagraph"/>
        <w:numPr>
          <w:ilvl w:val="0"/>
          <w:numId w:val="35"/>
        </w:numPr>
        <w:jc w:val="both"/>
        <w:rPr>
          <w:rFonts w:asciiTheme="minorHAnsi" w:hAnsiTheme="minorHAnsi" w:cs="Arial"/>
          <w:sz w:val="24"/>
          <w:szCs w:val="24"/>
        </w:rPr>
      </w:pPr>
      <w:r w:rsidRPr="00232190">
        <w:rPr>
          <w:rFonts w:asciiTheme="minorHAnsi" w:hAnsiTheme="minorHAnsi" w:cs="Arial"/>
          <w:sz w:val="24"/>
          <w:szCs w:val="24"/>
        </w:rPr>
        <w:t>Role of economic, social and financial institutions and actors in providing novel solutions to the m</w:t>
      </w:r>
      <w:r w:rsidR="00232190">
        <w:rPr>
          <w:rFonts w:asciiTheme="minorHAnsi" w:hAnsiTheme="minorHAnsi" w:cs="Arial"/>
          <w:sz w:val="24"/>
          <w:szCs w:val="24"/>
        </w:rPr>
        <w:t>arket shortcomings and failures</w:t>
      </w:r>
    </w:p>
    <w:p w:rsidR="00C054BB" w:rsidRDefault="00C054BB" w:rsidP="00F616CD">
      <w:pPr>
        <w:pStyle w:val="ListParagraph"/>
        <w:numPr>
          <w:ilvl w:val="0"/>
          <w:numId w:val="35"/>
        </w:numPr>
        <w:jc w:val="both"/>
        <w:rPr>
          <w:rFonts w:asciiTheme="minorHAnsi" w:hAnsiTheme="minorHAnsi" w:cs="Arial"/>
          <w:sz w:val="24"/>
          <w:szCs w:val="24"/>
        </w:rPr>
      </w:pPr>
      <w:r w:rsidRPr="00232190">
        <w:rPr>
          <w:rFonts w:asciiTheme="minorHAnsi" w:hAnsiTheme="minorHAnsi" w:cs="Arial"/>
          <w:sz w:val="24"/>
          <w:szCs w:val="24"/>
        </w:rPr>
        <w:t xml:space="preserve">Financial, taxation and banking system </w:t>
      </w:r>
      <w:r w:rsidR="00232190">
        <w:rPr>
          <w:rFonts w:asciiTheme="minorHAnsi" w:hAnsiTheme="minorHAnsi" w:cs="Arial"/>
          <w:sz w:val="24"/>
          <w:szCs w:val="24"/>
        </w:rPr>
        <w:t>regulation</w:t>
      </w:r>
    </w:p>
    <w:p w:rsidR="00232190" w:rsidRPr="00232190" w:rsidRDefault="00232190" w:rsidP="00232190">
      <w:pPr>
        <w:jc w:val="both"/>
        <w:rPr>
          <w:rFonts w:asciiTheme="minorHAnsi" w:hAnsiTheme="minorHAnsi" w:cs="Arial"/>
        </w:rPr>
      </w:pPr>
    </w:p>
    <w:p w:rsidR="00232190" w:rsidRPr="00232190" w:rsidRDefault="00232190" w:rsidP="00232190">
      <w:pPr>
        <w:jc w:val="both"/>
        <w:rPr>
          <w:rFonts w:asciiTheme="minorHAnsi" w:hAnsiTheme="minorHAnsi" w:cs="Arial"/>
        </w:rPr>
      </w:pPr>
      <w:r w:rsidRPr="00232190">
        <w:rPr>
          <w:rFonts w:asciiTheme="minorHAnsi" w:hAnsiTheme="minorHAnsi" w:cs="Arial"/>
        </w:rPr>
        <w:t xml:space="preserve">Panel Symposium of </w:t>
      </w:r>
      <w:proofErr w:type="spellStart"/>
      <w:r w:rsidRPr="00232190">
        <w:rPr>
          <w:rFonts w:asciiTheme="minorHAnsi" w:hAnsiTheme="minorHAnsi" w:cs="Arial"/>
        </w:rPr>
        <w:t>Euram</w:t>
      </w:r>
      <w:proofErr w:type="spellEnd"/>
      <w:r w:rsidRPr="00232190">
        <w:rPr>
          <w:rFonts w:asciiTheme="minorHAnsi" w:hAnsiTheme="minorHAnsi" w:cs="Arial"/>
        </w:rPr>
        <w:t xml:space="preserve"> Annual Conference 2017 (Glasgow, UK, 1-4 June 2016)  </w:t>
      </w:r>
    </w:p>
    <w:p w:rsidR="00232190" w:rsidRPr="00232190" w:rsidRDefault="00232190" w:rsidP="00232190">
      <w:pPr>
        <w:jc w:val="both"/>
        <w:rPr>
          <w:rFonts w:asciiTheme="minorHAnsi" w:hAnsiTheme="minorHAnsi" w:cs="Arial"/>
        </w:rPr>
      </w:pPr>
      <w:r w:rsidRPr="00232190">
        <w:rPr>
          <w:rFonts w:asciiTheme="minorHAnsi" w:hAnsiTheme="minorHAnsi" w:cs="Arial"/>
        </w:rPr>
        <w:t>Title: Ethical Governance, Deliberative Democracy and Public Engagement: Making Social Innovation Work</w:t>
      </w:r>
    </w:p>
    <w:p w:rsidR="00232190" w:rsidRPr="00232190" w:rsidRDefault="00232190" w:rsidP="00232190">
      <w:pPr>
        <w:jc w:val="both"/>
        <w:rPr>
          <w:rFonts w:asciiTheme="minorHAnsi" w:hAnsiTheme="minorHAnsi" w:cs="Arial"/>
        </w:rPr>
      </w:pPr>
      <w:r w:rsidRPr="00232190">
        <w:rPr>
          <w:rFonts w:asciiTheme="minorHAnsi" w:hAnsiTheme="minorHAnsi" w:cs="Arial"/>
        </w:rPr>
        <w:t xml:space="preserve">Proponents: </w:t>
      </w:r>
      <w:proofErr w:type="spellStart"/>
      <w:r w:rsidRPr="00232190">
        <w:rPr>
          <w:rFonts w:asciiTheme="minorHAnsi" w:hAnsiTheme="minorHAnsi" w:cs="Arial"/>
        </w:rPr>
        <w:t>Sharam</w:t>
      </w:r>
      <w:proofErr w:type="spellEnd"/>
      <w:r w:rsidRPr="00232190">
        <w:rPr>
          <w:rFonts w:asciiTheme="minorHAnsi" w:hAnsiTheme="minorHAnsi" w:cs="Arial"/>
        </w:rPr>
        <w:t xml:space="preserve"> </w:t>
      </w:r>
      <w:proofErr w:type="spellStart"/>
      <w:r w:rsidRPr="00232190">
        <w:rPr>
          <w:rFonts w:asciiTheme="minorHAnsi" w:hAnsiTheme="minorHAnsi" w:cs="Arial"/>
        </w:rPr>
        <w:t>Alijan</w:t>
      </w:r>
      <w:r>
        <w:rPr>
          <w:rFonts w:asciiTheme="minorHAnsi" w:hAnsiTheme="minorHAnsi" w:cs="Arial"/>
        </w:rPr>
        <w:t>i</w:t>
      </w:r>
      <w:proofErr w:type="spellEnd"/>
      <w:r>
        <w:rPr>
          <w:rFonts w:asciiTheme="minorHAnsi" w:hAnsiTheme="minorHAnsi" w:cs="Arial"/>
        </w:rPr>
        <w:t xml:space="preserve"> (</w:t>
      </w:r>
      <w:proofErr w:type="spellStart"/>
      <w:r w:rsidRPr="00232190">
        <w:rPr>
          <w:rFonts w:asciiTheme="minorHAnsi" w:hAnsiTheme="minorHAnsi" w:cs="Arial"/>
        </w:rPr>
        <w:t>Neoma</w:t>
      </w:r>
      <w:proofErr w:type="spellEnd"/>
      <w:r w:rsidRPr="00232190">
        <w:rPr>
          <w:rFonts w:asciiTheme="minorHAnsi" w:hAnsiTheme="minorHAnsi" w:cs="Arial"/>
        </w:rPr>
        <w:t xml:space="preserve"> Business School, France</w:t>
      </w:r>
      <w:r>
        <w:rPr>
          <w:rFonts w:asciiTheme="minorHAnsi" w:hAnsiTheme="minorHAnsi" w:cs="Arial"/>
        </w:rPr>
        <w:t>),</w:t>
      </w:r>
      <w:r w:rsidRPr="00232190">
        <w:rPr>
          <w:rFonts w:asciiTheme="minorHAnsi" w:hAnsiTheme="minorHAnsi" w:cs="Arial"/>
        </w:rPr>
        <w:t xml:space="preserve"> William Sun</w:t>
      </w:r>
      <w:r>
        <w:rPr>
          <w:rFonts w:asciiTheme="minorHAnsi" w:hAnsiTheme="minorHAnsi" w:cs="Arial"/>
        </w:rPr>
        <w:t>, (Leeds Beckett University, UK)</w:t>
      </w:r>
    </w:p>
    <w:p w:rsidR="00232190" w:rsidRPr="00232190" w:rsidRDefault="00232190" w:rsidP="00232190">
      <w:pPr>
        <w:jc w:val="both"/>
        <w:rPr>
          <w:rFonts w:asciiTheme="minorHAnsi" w:hAnsiTheme="minorHAnsi" w:cs="Arial"/>
        </w:rPr>
      </w:pPr>
      <w:r w:rsidRPr="00232190">
        <w:rPr>
          <w:rFonts w:asciiTheme="minorHAnsi" w:hAnsiTheme="minorHAnsi" w:cs="Arial"/>
        </w:rPr>
        <w:t xml:space="preserve">Session Chairs: </w:t>
      </w:r>
      <w:proofErr w:type="spellStart"/>
      <w:r w:rsidRPr="00232190">
        <w:rPr>
          <w:rFonts w:asciiTheme="minorHAnsi" w:hAnsiTheme="minorHAnsi" w:cs="Arial"/>
        </w:rPr>
        <w:t>Sharam</w:t>
      </w:r>
      <w:proofErr w:type="spellEnd"/>
      <w:r w:rsidRPr="00232190">
        <w:rPr>
          <w:rFonts w:asciiTheme="minorHAnsi" w:hAnsiTheme="minorHAnsi" w:cs="Arial"/>
        </w:rPr>
        <w:t xml:space="preserve"> </w:t>
      </w:r>
      <w:proofErr w:type="spellStart"/>
      <w:r w:rsidRPr="00232190">
        <w:rPr>
          <w:rFonts w:asciiTheme="minorHAnsi" w:hAnsiTheme="minorHAnsi" w:cs="Arial"/>
        </w:rPr>
        <w:t>Alijani</w:t>
      </w:r>
      <w:proofErr w:type="spellEnd"/>
      <w:r w:rsidRPr="00232190">
        <w:rPr>
          <w:rFonts w:asciiTheme="minorHAnsi" w:hAnsiTheme="minorHAnsi" w:cs="Arial"/>
        </w:rPr>
        <w:t>, William Sun and Simon Robinson</w:t>
      </w:r>
    </w:p>
    <w:p w:rsidR="00232190" w:rsidRPr="00232190" w:rsidRDefault="00232190" w:rsidP="00232190">
      <w:pPr>
        <w:jc w:val="both"/>
        <w:rPr>
          <w:rFonts w:asciiTheme="minorHAnsi" w:hAnsiTheme="minorHAnsi" w:cs="Arial"/>
        </w:rPr>
      </w:pPr>
      <w:r w:rsidRPr="00232190">
        <w:rPr>
          <w:rFonts w:asciiTheme="minorHAnsi" w:hAnsiTheme="minorHAnsi" w:cs="Arial"/>
        </w:rPr>
        <w:t>Synopsis: This symposium aims at stimulating debate on social and political innovations that can effectively address the problem of ethical governance in public, corporate and business spheres. As scholars in the field of governance and social innovation, the panellists will address the problem of governance, regulation and institutional transformation with a particular emphasis on the role businesses and citizens who are brought to foster knowledge and engage in collective action to achieve superior societal goals. The symposium provides a forum for open dialogue and further reflection on business, social and political imperatives and perspectives as well as ethical governance through purposeful public engagement.</w:t>
      </w:r>
    </w:p>
    <w:p w:rsidR="00C054BB" w:rsidRPr="002E19B7" w:rsidRDefault="00C054BB" w:rsidP="00FF6C55">
      <w:pPr>
        <w:jc w:val="both"/>
        <w:rPr>
          <w:rFonts w:asciiTheme="minorHAnsi" w:hAnsiTheme="minorHAnsi" w:cs="Arial"/>
        </w:rPr>
      </w:pPr>
    </w:p>
    <w:p w:rsidR="00C054BB" w:rsidRPr="00232190" w:rsidRDefault="00C054BB" w:rsidP="00FF6C55">
      <w:pPr>
        <w:jc w:val="both"/>
        <w:rPr>
          <w:rFonts w:asciiTheme="minorHAnsi" w:hAnsiTheme="minorHAnsi" w:cs="Arial"/>
        </w:rPr>
      </w:pPr>
      <w:r w:rsidRPr="00232190">
        <w:rPr>
          <w:rFonts w:asciiTheme="minorHAnsi" w:hAnsiTheme="minorHAnsi" w:cs="Arial"/>
        </w:rPr>
        <w:t>Workshop at the Global Finance Conference 2015 (Hangzhou, China, 24-26 April 2015)</w:t>
      </w:r>
    </w:p>
    <w:p w:rsidR="00C054BB" w:rsidRPr="002E19B7" w:rsidRDefault="00C054BB" w:rsidP="00FF6C55">
      <w:pPr>
        <w:jc w:val="both"/>
        <w:rPr>
          <w:rFonts w:asciiTheme="minorHAnsi" w:hAnsiTheme="minorHAnsi" w:cs="Arial"/>
        </w:rPr>
      </w:pPr>
      <w:r w:rsidRPr="002E19B7">
        <w:rPr>
          <w:rFonts w:asciiTheme="minorHAnsi" w:hAnsiTheme="minorHAnsi" w:cs="Arial"/>
        </w:rPr>
        <w:t>Title: Financial Crisis, Separation Thesis and Responsible Business</w:t>
      </w:r>
    </w:p>
    <w:p w:rsidR="00C054BB" w:rsidRPr="002E19B7" w:rsidRDefault="00C054BB" w:rsidP="00FF6C55">
      <w:pPr>
        <w:jc w:val="both"/>
        <w:rPr>
          <w:rFonts w:asciiTheme="minorHAnsi" w:hAnsiTheme="minorHAnsi" w:cs="Arial"/>
        </w:rPr>
      </w:pPr>
      <w:r w:rsidRPr="002E19B7">
        <w:rPr>
          <w:rFonts w:asciiTheme="minorHAnsi" w:hAnsiTheme="minorHAnsi" w:cs="Arial"/>
        </w:rPr>
        <w:t xml:space="preserve">Proponents: William Sun and Simon Robinson </w:t>
      </w:r>
    </w:p>
    <w:p w:rsidR="00232190" w:rsidRDefault="00C054BB" w:rsidP="00FF6C55">
      <w:pPr>
        <w:jc w:val="both"/>
        <w:rPr>
          <w:rFonts w:asciiTheme="minorHAnsi" w:hAnsiTheme="minorHAnsi" w:cs="Arial"/>
        </w:rPr>
      </w:pPr>
      <w:r w:rsidRPr="002E19B7">
        <w:rPr>
          <w:rFonts w:asciiTheme="minorHAnsi" w:hAnsiTheme="minorHAnsi" w:cs="Arial"/>
        </w:rPr>
        <w:t xml:space="preserve">Synopsis: This workshop </w:t>
      </w:r>
      <w:r w:rsidR="00232190">
        <w:rPr>
          <w:rFonts w:asciiTheme="minorHAnsi" w:hAnsiTheme="minorHAnsi" w:cs="Arial"/>
        </w:rPr>
        <w:t xml:space="preserve">is aimed at </w:t>
      </w:r>
      <w:r w:rsidRPr="002E19B7">
        <w:rPr>
          <w:rFonts w:asciiTheme="minorHAnsi" w:hAnsiTheme="minorHAnsi" w:cs="Arial"/>
        </w:rPr>
        <w:t xml:space="preserve">tracing and examining the genetic roots of greed culture prevalent in the financial markets and business environments, and exploring how we could address the underlying causes of greed culture and financial crisis and construct a new model of responsible business and finance. </w:t>
      </w:r>
    </w:p>
    <w:p w:rsidR="00232190" w:rsidRDefault="00232190" w:rsidP="00FF6C55">
      <w:pPr>
        <w:jc w:val="both"/>
        <w:rPr>
          <w:rFonts w:asciiTheme="minorHAnsi" w:hAnsiTheme="minorHAnsi" w:cs="Arial"/>
        </w:rPr>
      </w:pPr>
      <w:r>
        <w:rPr>
          <w:rFonts w:asciiTheme="minorHAnsi" w:hAnsiTheme="minorHAnsi" w:cs="Arial"/>
        </w:rPr>
        <w:t>Objectives</w:t>
      </w:r>
      <w:r w:rsidR="00C054BB" w:rsidRPr="002E19B7">
        <w:rPr>
          <w:rFonts w:asciiTheme="minorHAnsi" w:hAnsiTheme="minorHAnsi" w:cs="Arial"/>
        </w:rPr>
        <w:t xml:space="preserve">: </w:t>
      </w:r>
    </w:p>
    <w:p w:rsidR="00232190" w:rsidRDefault="00232190" w:rsidP="00F616CD">
      <w:pPr>
        <w:pStyle w:val="ListParagraph"/>
        <w:numPr>
          <w:ilvl w:val="0"/>
          <w:numId w:val="36"/>
        </w:numPr>
        <w:jc w:val="both"/>
        <w:rPr>
          <w:rFonts w:asciiTheme="minorHAnsi" w:hAnsiTheme="minorHAnsi" w:cs="Arial"/>
          <w:sz w:val="24"/>
          <w:szCs w:val="24"/>
        </w:rPr>
      </w:pPr>
      <w:r w:rsidRPr="00232190">
        <w:rPr>
          <w:rFonts w:asciiTheme="minorHAnsi" w:hAnsiTheme="minorHAnsi" w:cs="Arial"/>
          <w:sz w:val="24"/>
          <w:szCs w:val="24"/>
        </w:rPr>
        <w:t>E</w:t>
      </w:r>
      <w:r w:rsidR="00C054BB" w:rsidRPr="00232190">
        <w:rPr>
          <w:rFonts w:asciiTheme="minorHAnsi" w:hAnsiTheme="minorHAnsi" w:cs="Arial"/>
          <w:sz w:val="24"/>
          <w:szCs w:val="24"/>
        </w:rPr>
        <w:t>xamine the causal relationship of greed and financial crisis and discuss to what extent the financial crisis can be explained by a greed culture</w:t>
      </w:r>
    </w:p>
    <w:p w:rsidR="00232190" w:rsidRDefault="00232190" w:rsidP="00F616CD">
      <w:pPr>
        <w:pStyle w:val="ListParagraph"/>
        <w:numPr>
          <w:ilvl w:val="0"/>
          <w:numId w:val="36"/>
        </w:numPr>
        <w:jc w:val="both"/>
        <w:rPr>
          <w:rFonts w:asciiTheme="minorHAnsi" w:hAnsiTheme="minorHAnsi" w:cs="Arial"/>
          <w:sz w:val="24"/>
          <w:szCs w:val="24"/>
        </w:rPr>
      </w:pPr>
      <w:r>
        <w:rPr>
          <w:rFonts w:asciiTheme="minorHAnsi" w:hAnsiTheme="minorHAnsi" w:cs="Arial"/>
          <w:sz w:val="24"/>
          <w:szCs w:val="24"/>
        </w:rPr>
        <w:t>E</w:t>
      </w:r>
      <w:r w:rsidR="00C054BB" w:rsidRPr="00232190">
        <w:rPr>
          <w:rFonts w:asciiTheme="minorHAnsi" w:hAnsiTheme="minorHAnsi" w:cs="Arial"/>
          <w:sz w:val="24"/>
          <w:szCs w:val="24"/>
        </w:rPr>
        <w:t xml:space="preserve">xamine why ethics and Corporate Social Responsibility failed to discourage greed culture and prevent the financial crisis </w:t>
      </w:r>
    </w:p>
    <w:p w:rsidR="00232190" w:rsidRDefault="00232190" w:rsidP="00F616CD">
      <w:pPr>
        <w:pStyle w:val="ListParagraph"/>
        <w:numPr>
          <w:ilvl w:val="0"/>
          <w:numId w:val="36"/>
        </w:numPr>
        <w:jc w:val="both"/>
        <w:rPr>
          <w:rFonts w:asciiTheme="minorHAnsi" w:hAnsiTheme="minorHAnsi" w:cs="Arial"/>
          <w:sz w:val="24"/>
          <w:szCs w:val="24"/>
        </w:rPr>
      </w:pPr>
      <w:r>
        <w:rPr>
          <w:rFonts w:asciiTheme="minorHAnsi" w:hAnsiTheme="minorHAnsi" w:cs="Arial"/>
          <w:sz w:val="24"/>
          <w:szCs w:val="24"/>
        </w:rPr>
        <w:t xml:space="preserve">Explore </w:t>
      </w:r>
      <w:r w:rsidR="00C054BB" w:rsidRPr="00232190">
        <w:rPr>
          <w:rFonts w:asciiTheme="minorHAnsi" w:hAnsiTheme="minorHAnsi" w:cs="Arial"/>
          <w:sz w:val="24"/>
          <w:szCs w:val="24"/>
        </w:rPr>
        <w:t>the underlying reality/thesis in which greed and financial crisis are rooted and its paradoxical assumptions</w:t>
      </w:r>
    </w:p>
    <w:p w:rsidR="00C054BB" w:rsidRPr="00232190" w:rsidRDefault="00232190" w:rsidP="00F616CD">
      <w:pPr>
        <w:pStyle w:val="ListParagraph"/>
        <w:numPr>
          <w:ilvl w:val="0"/>
          <w:numId w:val="36"/>
        </w:numPr>
        <w:jc w:val="both"/>
        <w:rPr>
          <w:rFonts w:asciiTheme="minorHAnsi" w:hAnsiTheme="minorHAnsi" w:cs="Arial"/>
          <w:sz w:val="24"/>
          <w:szCs w:val="24"/>
        </w:rPr>
      </w:pPr>
      <w:r>
        <w:rPr>
          <w:rFonts w:asciiTheme="minorHAnsi" w:hAnsiTheme="minorHAnsi" w:cs="Arial"/>
          <w:sz w:val="24"/>
          <w:szCs w:val="24"/>
        </w:rPr>
        <w:lastRenderedPageBreak/>
        <w:t>D</w:t>
      </w:r>
      <w:r w:rsidR="00C054BB" w:rsidRPr="00232190">
        <w:rPr>
          <w:rFonts w:asciiTheme="minorHAnsi" w:hAnsiTheme="minorHAnsi" w:cs="Arial"/>
          <w:sz w:val="24"/>
          <w:szCs w:val="24"/>
        </w:rPr>
        <w:t xml:space="preserve">iscuss how the existing business model can be reformulated to tackle the fundamental failures of business ethics and CSR in both theory and practice. </w:t>
      </w:r>
    </w:p>
    <w:p w:rsidR="00C054BB" w:rsidRPr="00232190" w:rsidRDefault="00C054BB" w:rsidP="00FF6C55">
      <w:pPr>
        <w:jc w:val="both"/>
        <w:rPr>
          <w:rFonts w:asciiTheme="minorHAnsi" w:hAnsiTheme="minorHAnsi" w:cs="Arial"/>
          <w:b/>
        </w:rPr>
      </w:pPr>
      <w:r w:rsidRPr="00232190">
        <w:rPr>
          <w:rFonts w:asciiTheme="minorHAnsi" w:hAnsiTheme="minorHAnsi" w:cs="Arial"/>
          <w:b/>
        </w:rPr>
        <w:t xml:space="preserve">Regulatory Consultation Project </w:t>
      </w:r>
    </w:p>
    <w:p w:rsidR="00C054BB" w:rsidRPr="002E19B7" w:rsidRDefault="00C054BB" w:rsidP="00FF6C55">
      <w:pPr>
        <w:jc w:val="both"/>
        <w:rPr>
          <w:rFonts w:asciiTheme="minorHAnsi" w:hAnsiTheme="minorHAnsi" w:cs="Arial"/>
        </w:rPr>
      </w:pPr>
      <w:r w:rsidRPr="002E19B7">
        <w:rPr>
          <w:rFonts w:asciiTheme="minorHAnsi" w:hAnsiTheme="minorHAnsi" w:cs="Arial"/>
        </w:rPr>
        <w:t>Project Title: Review on Proposed Revisions to the UK Corporate Governance Code</w:t>
      </w:r>
    </w:p>
    <w:p w:rsidR="00C054BB" w:rsidRPr="002E19B7" w:rsidRDefault="00C054BB" w:rsidP="00FF6C55">
      <w:pPr>
        <w:jc w:val="both"/>
        <w:rPr>
          <w:rFonts w:asciiTheme="minorHAnsi" w:hAnsiTheme="minorHAnsi" w:cs="Arial"/>
        </w:rPr>
      </w:pPr>
      <w:r w:rsidRPr="002E19B7">
        <w:rPr>
          <w:rFonts w:asciiTheme="minorHAnsi" w:hAnsiTheme="minorHAnsi" w:cs="Arial"/>
        </w:rPr>
        <w:t>Document Title: ‘Comments and Suggestions on the FRC’ Proposed Revisions to the UK Corporate Governance Code’</w:t>
      </w:r>
    </w:p>
    <w:p w:rsidR="00C054BB" w:rsidRPr="002E19B7" w:rsidRDefault="00C054BB" w:rsidP="00FF6C55">
      <w:pPr>
        <w:jc w:val="both"/>
        <w:rPr>
          <w:rFonts w:asciiTheme="minorHAnsi" w:hAnsiTheme="minorHAnsi" w:cs="Arial"/>
        </w:rPr>
      </w:pPr>
      <w:r w:rsidRPr="002E19B7">
        <w:rPr>
          <w:rFonts w:asciiTheme="minorHAnsi" w:hAnsiTheme="minorHAnsi" w:cs="Arial"/>
        </w:rPr>
        <w:t xml:space="preserve">Review Organisation: British Academy of Management </w:t>
      </w:r>
    </w:p>
    <w:p w:rsidR="00C054BB" w:rsidRPr="002E19B7" w:rsidRDefault="00C054BB" w:rsidP="00FF6C55">
      <w:pPr>
        <w:jc w:val="both"/>
        <w:rPr>
          <w:rFonts w:asciiTheme="minorHAnsi" w:hAnsiTheme="minorHAnsi" w:cs="Arial"/>
        </w:rPr>
      </w:pPr>
      <w:r w:rsidRPr="002E19B7">
        <w:rPr>
          <w:rFonts w:asciiTheme="minorHAnsi" w:hAnsiTheme="minorHAnsi" w:cs="Arial"/>
        </w:rPr>
        <w:t>Time: April-June 2014</w:t>
      </w:r>
    </w:p>
    <w:p w:rsidR="00C054BB" w:rsidRPr="002E19B7" w:rsidRDefault="00C054BB" w:rsidP="00FF6C55">
      <w:pPr>
        <w:jc w:val="both"/>
        <w:rPr>
          <w:rFonts w:asciiTheme="minorHAnsi" w:hAnsiTheme="minorHAnsi" w:cs="Arial"/>
        </w:rPr>
      </w:pPr>
      <w:r w:rsidRPr="002E19B7">
        <w:rPr>
          <w:rFonts w:asciiTheme="minorHAnsi" w:hAnsiTheme="minorHAnsi" w:cs="Arial"/>
        </w:rPr>
        <w:t>The Review Panel: William Sun</w:t>
      </w:r>
      <w:r w:rsidR="00232190">
        <w:rPr>
          <w:rFonts w:asciiTheme="minorHAnsi" w:hAnsiTheme="minorHAnsi" w:cs="Arial"/>
        </w:rPr>
        <w:t>, Chair</w:t>
      </w:r>
      <w:r w:rsidRPr="002E19B7">
        <w:rPr>
          <w:rFonts w:asciiTheme="minorHAnsi" w:hAnsiTheme="minorHAnsi" w:cs="Arial"/>
        </w:rPr>
        <w:t xml:space="preserve"> </w:t>
      </w:r>
      <w:r w:rsidR="00232190">
        <w:rPr>
          <w:rFonts w:asciiTheme="minorHAnsi" w:hAnsiTheme="minorHAnsi" w:cs="Arial"/>
        </w:rPr>
        <w:t>(</w:t>
      </w:r>
      <w:r w:rsidRPr="002E19B7">
        <w:rPr>
          <w:rFonts w:asciiTheme="minorHAnsi" w:hAnsiTheme="minorHAnsi" w:cs="Arial"/>
        </w:rPr>
        <w:t>Leeds Metro</w:t>
      </w:r>
      <w:r w:rsidR="00232190">
        <w:rPr>
          <w:rFonts w:asciiTheme="minorHAnsi" w:hAnsiTheme="minorHAnsi" w:cs="Arial"/>
        </w:rPr>
        <w:t>politan University),</w:t>
      </w:r>
      <w:r w:rsidRPr="002E19B7">
        <w:rPr>
          <w:rFonts w:asciiTheme="minorHAnsi" w:hAnsiTheme="minorHAnsi" w:cs="Arial"/>
        </w:rPr>
        <w:t xml:space="preserve"> Samuel </w:t>
      </w:r>
      <w:proofErr w:type="spellStart"/>
      <w:r w:rsidRPr="002E19B7">
        <w:rPr>
          <w:rFonts w:asciiTheme="minorHAnsi" w:hAnsiTheme="minorHAnsi" w:cs="Arial"/>
        </w:rPr>
        <w:t>Idowu</w:t>
      </w:r>
      <w:proofErr w:type="spellEnd"/>
      <w:r w:rsidR="00232190">
        <w:rPr>
          <w:rFonts w:asciiTheme="minorHAnsi" w:hAnsiTheme="minorHAnsi" w:cs="Arial"/>
        </w:rPr>
        <w:t xml:space="preserve"> (London Metropolitan University),  </w:t>
      </w:r>
      <w:proofErr w:type="spellStart"/>
      <w:r w:rsidR="00232190">
        <w:rPr>
          <w:rFonts w:asciiTheme="minorHAnsi" w:hAnsiTheme="minorHAnsi" w:cs="Arial"/>
        </w:rPr>
        <w:t>Jia</w:t>
      </w:r>
      <w:proofErr w:type="spellEnd"/>
      <w:r w:rsidR="00232190">
        <w:rPr>
          <w:rFonts w:asciiTheme="minorHAnsi" w:hAnsiTheme="minorHAnsi" w:cs="Arial"/>
        </w:rPr>
        <w:t xml:space="preserve"> Liu (</w:t>
      </w:r>
      <w:r w:rsidRPr="002E19B7">
        <w:rPr>
          <w:rFonts w:asciiTheme="minorHAnsi" w:hAnsiTheme="minorHAnsi" w:cs="Arial"/>
        </w:rPr>
        <w:t>University of Salford</w:t>
      </w:r>
      <w:r w:rsidR="00232190">
        <w:rPr>
          <w:rFonts w:asciiTheme="minorHAnsi" w:hAnsiTheme="minorHAnsi" w:cs="Arial"/>
        </w:rPr>
        <w:t xml:space="preserve">), </w:t>
      </w:r>
      <w:r w:rsidRPr="002E19B7">
        <w:rPr>
          <w:rFonts w:asciiTheme="minorHAnsi" w:hAnsiTheme="minorHAnsi" w:cs="Arial"/>
        </w:rPr>
        <w:t xml:space="preserve">Timothy </w:t>
      </w:r>
      <w:proofErr w:type="spellStart"/>
      <w:r w:rsidRPr="002E19B7">
        <w:rPr>
          <w:rFonts w:asciiTheme="minorHAnsi" w:hAnsiTheme="minorHAnsi" w:cs="Arial"/>
        </w:rPr>
        <w:t>Rutt</w:t>
      </w:r>
      <w:proofErr w:type="spellEnd"/>
      <w:r w:rsidR="00232190">
        <w:rPr>
          <w:rFonts w:asciiTheme="minorHAnsi" w:hAnsiTheme="minorHAnsi" w:cs="Arial"/>
        </w:rPr>
        <w:t xml:space="preserve"> (</w:t>
      </w:r>
      <w:r w:rsidRPr="002E19B7">
        <w:rPr>
          <w:rFonts w:asciiTheme="minorHAnsi" w:hAnsiTheme="minorHAnsi" w:cs="Arial"/>
        </w:rPr>
        <w:t>Sheffield Hallam University</w:t>
      </w:r>
      <w:r w:rsidR="00232190">
        <w:rPr>
          <w:rFonts w:asciiTheme="minorHAnsi" w:hAnsiTheme="minorHAnsi" w:cs="Arial"/>
        </w:rPr>
        <w:t>).</w:t>
      </w:r>
    </w:p>
    <w:p w:rsidR="00C054BB" w:rsidRPr="002E19B7" w:rsidRDefault="00C054BB" w:rsidP="00FF6C55">
      <w:pPr>
        <w:jc w:val="both"/>
        <w:rPr>
          <w:rFonts w:asciiTheme="minorHAnsi" w:hAnsiTheme="minorHAnsi" w:cs="Arial"/>
        </w:rPr>
      </w:pPr>
      <w:r w:rsidRPr="002E19B7">
        <w:rPr>
          <w:rFonts w:asciiTheme="minorHAnsi" w:hAnsiTheme="minorHAnsi" w:cs="Arial"/>
        </w:rPr>
        <w:t xml:space="preserve">Comments from Professor Stephen Perkins, the BAM Corporate Governance Special Interest Group Chair:  </w:t>
      </w:r>
    </w:p>
    <w:p w:rsidR="00C054BB" w:rsidRPr="002E19B7" w:rsidRDefault="00232190" w:rsidP="00FF6C55">
      <w:pPr>
        <w:jc w:val="both"/>
        <w:rPr>
          <w:rFonts w:asciiTheme="minorHAnsi" w:hAnsiTheme="minorHAnsi" w:cs="Arial"/>
        </w:rPr>
      </w:pPr>
      <w:r>
        <w:rPr>
          <w:rFonts w:asciiTheme="minorHAnsi" w:hAnsiTheme="minorHAnsi" w:cs="Arial"/>
        </w:rPr>
        <w:t>“</w:t>
      </w:r>
      <w:r w:rsidR="00C054BB" w:rsidRPr="002E19B7">
        <w:rPr>
          <w:rFonts w:asciiTheme="minorHAnsi" w:hAnsiTheme="minorHAnsi" w:cs="Arial"/>
        </w:rPr>
        <w:t>We have been fortunate in assembling from within the SIG an expert team to compile the commentary and feel pleased to be able to comment in an authoritative manner, we hope, to make a positive impact in an area of significance in business and management policy and practice.</w:t>
      </w:r>
      <w:r>
        <w:rPr>
          <w:rFonts w:asciiTheme="minorHAnsi" w:hAnsiTheme="minorHAnsi" w:cs="Arial"/>
        </w:rPr>
        <w:t>”</w:t>
      </w:r>
      <w:r w:rsidR="00C054BB" w:rsidRPr="002E19B7">
        <w:rPr>
          <w:rFonts w:asciiTheme="minorHAnsi" w:hAnsiTheme="minorHAnsi" w:cs="Arial"/>
        </w:rPr>
        <w:t xml:space="preserve"> </w:t>
      </w:r>
      <w:hyperlink r:id="rId25" w:history="1">
        <w:r w:rsidR="00C054BB" w:rsidRPr="002E19B7">
          <w:rPr>
            <w:rStyle w:val="Hyperlink"/>
            <w:rFonts w:asciiTheme="minorHAnsi" w:hAnsiTheme="minorHAnsi" w:cs="Arial"/>
          </w:rPr>
          <w:t>https://www.bam.ac.uk/news-story/8083</w:t>
        </w:r>
      </w:hyperlink>
      <w:r w:rsidR="00C054BB" w:rsidRPr="002E19B7">
        <w:rPr>
          <w:rFonts w:asciiTheme="minorHAnsi" w:hAnsiTheme="minorHAnsi" w:cs="Arial"/>
        </w:rPr>
        <w:t xml:space="preserve"> </w:t>
      </w:r>
    </w:p>
    <w:p w:rsidR="00C054BB" w:rsidRPr="002E19B7" w:rsidRDefault="00C054BB" w:rsidP="00FF6C55">
      <w:pPr>
        <w:jc w:val="both"/>
        <w:rPr>
          <w:rFonts w:asciiTheme="minorHAnsi" w:hAnsiTheme="minorHAnsi" w:cs="Arial"/>
        </w:rPr>
      </w:pPr>
      <w:r w:rsidRPr="002E19B7">
        <w:rPr>
          <w:rFonts w:asciiTheme="minorHAnsi" w:hAnsiTheme="minorHAnsi" w:cs="Arial"/>
        </w:rPr>
        <w:t xml:space="preserve">Result/Impact: The commentary document was completed and submitted to FRC in the late June of 2014. Several important suggestions were implemented in the revised UK Corporate Governance Code in September 2014. </w:t>
      </w:r>
    </w:p>
    <w:p w:rsidR="00232190" w:rsidRDefault="00232190" w:rsidP="00232190">
      <w:pPr>
        <w:jc w:val="both"/>
        <w:rPr>
          <w:rFonts w:asciiTheme="minorHAnsi" w:hAnsiTheme="minorHAnsi" w:cs="Arial"/>
        </w:rPr>
      </w:pPr>
    </w:p>
    <w:p w:rsidR="00B82285" w:rsidRPr="00232190" w:rsidRDefault="00C56C69" w:rsidP="00232190">
      <w:pPr>
        <w:jc w:val="both"/>
        <w:rPr>
          <w:rFonts w:asciiTheme="minorHAnsi" w:hAnsiTheme="minorHAnsi" w:cs="Arial"/>
          <w:b/>
        </w:rPr>
      </w:pPr>
      <w:r w:rsidRPr="00232190">
        <w:rPr>
          <w:rFonts w:asciiTheme="minorHAnsi" w:hAnsiTheme="minorHAnsi" w:cs="Arial"/>
          <w:b/>
        </w:rPr>
        <w:t>Keynotes on related areas</w:t>
      </w:r>
    </w:p>
    <w:p w:rsidR="00E16434" w:rsidRPr="002E19B7" w:rsidRDefault="00E16434" w:rsidP="00232190">
      <w:pPr>
        <w:jc w:val="both"/>
        <w:rPr>
          <w:rFonts w:asciiTheme="minorHAnsi" w:hAnsiTheme="minorHAnsi" w:cs="Arial"/>
        </w:rPr>
      </w:pPr>
      <w:r w:rsidRPr="002E19B7">
        <w:rPr>
          <w:rFonts w:asciiTheme="minorHAnsi" w:hAnsiTheme="minorHAnsi" w:cs="Arial"/>
        </w:rPr>
        <w:t>Simon Robinson</w:t>
      </w:r>
      <w:r w:rsidR="00232190">
        <w:rPr>
          <w:rFonts w:asciiTheme="minorHAnsi" w:hAnsiTheme="minorHAnsi" w:cs="Arial"/>
        </w:rPr>
        <w:t xml:space="preserve">’s </w:t>
      </w:r>
      <w:r w:rsidR="0080537E" w:rsidRPr="002E19B7">
        <w:rPr>
          <w:rFonts w:asciiTheme="minorHAnsi" w:hAnsiTheme="minorHAnsi" w:cs="Arial"/>
        </w:rPr>
        <w:t>keynotes</w:t>
      </w:r>
      <w:r w:rsidR="00232190">
        <w:rPr>
          <w:rFonts w:asciiTheme="minorHAnsi" w:hAnsiTheme="minorHAnsi" w:cs="Arial"/>
        </w:rPr>
        <w:t xml:space="preserve"> have</w:t>
      </w:r>
      <w:r w:rsidR="0080537E" w:rsidRPr="002E19B7">
        <w:rPr>
          <w:rFonts w:asciiTheme="minorHAnsi" w:hAnsiTheme="minorHAnsi" w:cs="Arial"/>
        </w:rPr>
        <w:t xml:space="preserve"> </w:t>
      </w:r>
      <w:r w:rsidRPr="002E19B7">
        <w:rPr>
          <w:rFonts w:asciiTheme="minorHAnsi" w:hAnsiTheme="minorHAnsi" w:cs="Arial"/>
        </w:rPr>
        <w:t>included</w:t>
      </w:r>
      <w:r w:rsidR="00232190">
        <w:rPr>
          <w:rFonts w:asciiTheme="minorHAnsi" w:hAnsiTheme="minorHAnsi" w:cs="Arial"/>
        </w:rPr>
        <w:t xml:space="preserve"> the following</w:t>
      </w:r>
      <w:r w:rsidR="0080537E" w:rsidRPr="002E19B7">
        <w:rPr>
          <w:rFonts w:asciiTheme="minorHAnsi" w:hAnsiTheme="minorHAnsi" w:cs="Arial"/>
        </w:rPr>
        <w:t>:</w:t>
      </w:r>
      <w:r w:rsidRPr="002E19B7">
        <w:rPr>
          <w:rFonts w:asciiTheme="minorHAnsi" w:hAnsiTheme="minorHAnsi" w:cs="Arial"/>
        </w:rPr>
        <w:t xml:space="preserve"> </w:t>
      </w:r>
    </w:p>
    <w:p w:rsidR="00B82285" w:rsidRPr="00232190" w:rsidRDefault="00B82285" w:rsidP="00F616CD">
      <w:pPr>
        <w:pStyle w:val="ListParagraph"/>
        <w:numPr>
          <w:ilvl w:val="0"/>
          <w:numId w:val="37"/>
        </w:numPr>
        <w:jc w:val="both"/>
        <w:rPr>
          <w:rFonts w:asciiTheme="minorHAnsi" w:hAnsiTheme="minorHAnsi" w:cs="Arial"/>
          <w:sz w:val="24"/>
          <w:szCs w:val="24"/>
        </w:rPr>
      </w:pPr>
      <w:r w:rsidRPr="00232190">
        <w:rPr>
          <w:rFonts w:asciiTheme="minorHAnsi" w:hAnsiTheme="minorHAnsi" w:cs="Arial"/>
          <w:sz w:val="24"/>
          <w:szCs w:val="24"/>
        </w:rPr>
        <w:t>E</w:t>
      </w:r>
      <w:r w:rsidR="00C56C69" w:rsidRPr="00232190">
        <w:rPr>
          <w:rFonts w:asciiTheme="minorHAnsi" w:hAnsiTheme="minorHAnsi" w:cs="Arial"/>
          <w:sz w:val="24"/>
          <w:szCs w:val="24"/>
        </w:rPr>
        <w:t xml:space="preserve">uropean </w:t>
      </w:r>
      <w:r w:rsidRPr="00232190">
        <w:rPr>
          <w:rFonts w:asciiTheme="minorHAnsi" w:hAnsiTheme="minorHAnsi" w:cs="Arial"/>
          <w:sz w:val="24"/>
          <w:szCs w:val="24"/>
        </w:rPr>
        <w:t>B</w:t>
      </w:r>
      <w:r w:rsidR="00C56C69" w:rsidRPr="00232190">
        <w:rPr>
          <w:rFonts w:asciiTheme="minorHAnsi" w:hAnsiTheme="minorHAnsi" w:cs="Arial"/>
          <w:sz w:val="24"/>
          <w:szCs w:val="24"/>
        </w:rPr>
        <w:t xml:space="preserve">usiness </w:t>
      </w:r>
      <w:r w:rsidRPr="00232190">
        <w:rPr>
          <w:rFonts w:asciiTheme="minorHAnsi" w:hAnsiTheme="minorHAnsi" w:cs="Arial"/>
          <w:sz w:val="24"/>
          <w:szCs w:val="24"/>
        </w:rPr>
        <w:t>E</w:t>
      </w:r>
      <w:r w:rsidR="00C56C69" w:rsidRPr="00232190">
        <w:rPr>
          <w:rFonts w:asciiTheme="minorHAnsi" w:hAnsiTheme="minorHAnsi" w:cs="Arial"/>
          <w:sz w:val="24"/>
          <w:szCs w:val="24"/>
        </w:rPr>
        <w:t xml:space="preserve">thics </w:t>
      </w:r>
      <w:r w:rsidRPr="00232190">
        <w:rPr>
          <w:rFonts w:asciiTheme="minorHAnsi" w:hAnsiTheme="minorHAnsi" w:cs="Arial"/>
          <w:sz w:val="24"/>
          <w:szCs w:val="24"/>
        </w:rPr>
        <w:t>N</w:t>
      </w:r>
      <w:r w:rsidR="00E16434" w:rsidRPr="00232190">
        <w:rPr>
          <w:rFonts w:asciiTheme="minorHAnsi" w:hAnsiTheme="minorHAnsi" w:cs="Arial"/>
          <w:sz w:val="24"/>
          <w:szCs w:val="24"/>
        </w:rPr>
        <w:t>etwork Annual Conference</w:t>
      </w:r>
      <w:r w:rsidR="00C56C69" w:rsidRPr="00232190">
        <w:rPr>
          <w:rFonts w:asciiTheme="minorHAnsi" w:hAnsiTheme="minorHAnsi" w:cs="Arial"/>
          <w:sz w:val="24"/>
          <w:szCs w:val="24"/>
        </w:rPr>
        <w:t>, Istanbul 2015, on Business Ethics and Peacebuilding</w:t>
      </w:r>
    </w:p>
    <w:p w:rsidR="00B82285" w:rsidRPr="00232190" w:rsidRDefault="00C56C69" w:rsidP="00F616CD">
      <w:pPr>
        <w:pStyle w:val="ListParagraph"/>
        <w:numPr>
          <w:ilvl w:val="0"/>
          <w:numId w:val="37"/>
        </w:numPr>
        <w:jc w:val="both"/>
        <w:rPr>
          <w:rFonts w:asciiTheme="minorHAnsi" w:hAnsiTheme="minorHAnsi" w:cs="Arial"/>
          <w:sz w:val="24"/>
          <w:szCs w:val="24"/>
        </w:rPr>
      </w:pPr>
      <w:r w:rsidRPr="00232190">
        <w:rPr>
          <w:rFonts w:asciiTheme="minorHAnsi" w:hAnsiTheme="minorHAnsi" w:cs="Arial"/>
          <w:sz w:val="24"/>
          <w:szCs w:val="24"/>
        </w:rPr>
        <w:t>Leeds Sustainability Conference, 2015,</w:t>
      </w:r>
      <w:r w:rsidR="00613B84" w:rsidRPr="00232190">
        <w:rPr>
          <w:rFonts w:asciiTheme="minorHAnsi" w:hAnsiTheme="minorHAnsi" w:cs="Arial"/>
          <w:sz w:val="24"/>
          <w:szCs w:val="24"/>
        </w:rPr>
        <w:t xml:space="preserve"> on the N</w:t>
      </w:r>
      <w:r w:rsidRPr="00232190">
        <w:rPr>
          <w:rFonts w:asciiTheme="minorHAnsi" w:hAnsiTheme="minorHAnsi" w:cs="Arial"/>
          <w:sz w:val="24"/>
          <w:szCs w:val="24"/>
        </w:rPr>
        <w:t>atur</w:t>
      </w:r>
      <w:r w:rsidR="00613B84" w:rsidRPr="00232190">
        <w:rPr>
          <w:rFonts w:asciiTheme="minorHAnsi" w:hAnsiTheme="minorHAnsi" w:cs="Arial"/>
          <w:sz w:val="24"/>
          <w:szCs w:val="24"/>
        </w:rPr>
        <w:t>e of R</w:t>
      </w:r>
      <w:r w:rsidRPr="00232190">
        <w:rPr>
          <w:rFonts w:asciiTheme="minorHAnsi" w:hAnsiTheme="minorHAnsi" w:cs="Arial"/>
          <w:sz w:val="24"/>
          <w:szCs w:val="24"/>
        </w:rPr>
        <w:t xml:space="preserve">esponsibility </w:t>
      </w:r>
    </w:p>
    <w:p w:rsidR="0080537E" w:rsidRPr="00232190" w:rsidRDefault="00C56C69" w:rsidP="00F616CD">
      <w:pPr>
        <w:pStyle w:val="ListParagraph"/>
        <w:numPr>
          <w:ilvl w:val="0"/>
          <w:numId w:val="37"/>
        </w:numPr>
        <w:jc w:val="both"/>
        <w:rPr>
          <w:rFonts w:asciiTheme="minorHAnsi" w:hAnsiTheme="minorHAnsi" w:cs="Arial"/>
          <w:sz w:val="24"/>
          <w:szCs w:val="24"/>
        </w:rPr>
      </w:pPr>
      <w:r w:rsidRPr="00232190">
        <w:rPr>
          <w:rFonts w:asciiTheme="minorHAnsi" w:hAnsiTheme="minorHAnsi" w:cs="Arial"/>
          <w:sz w:val="24"/>
          <w:szCs w:val="24"/>
        </w:rPr>
        <w:t>Responsible T</w:t>
      </w:r>
      <w:r w:rsidR="00721BA1" w:rsidRPr="00232190">
        <w:rPr>
          <w:rFonts w:asciiTheme="minorHAnsi" w:hAnsiTheme="minorHAnsi" w:cs="Arial"/>
          <w:sz w:val="24"/>
          <w:szCs w:val="24"/>
        </w:rPr>
        <w:t xml:space="preserve">ourism </w:t>
      </w:r>
      <w:r w:rsidRPr="00232190">
        <w:rPr>
          <w:rFonts w:asciiTheme="minorHAnsi" w:hAnsiTheme="minorHAnsi" w:cs="Arial"/>
          <w:sz w:val="24"/>
          <w:szCs w:val="24"/>
        </w:rPr>
        <w:t>Conference</w:t>
      </w:r>
      <w:r w:rsidR="00AD57BC" w:rsidRPr="00232190">
        <w:rPr>
          <w:rFonts w:asciiTheme="minorHAnsi" w:hAnsiTheme="minorHAnsi" w:cs="Arial"/>
          <w:sz w:val="24"/>
          <w:szCs w:val="24"/>
        </w:rPr>
        <w:t>,</w:t>
      </w:r>
      <w:r w:rsidRPr="00232190">
        <w:rPr>
          <w:rFonts w:asciiTheme="minorHAnsi" w:hAnsiTheme="minorHAnsi" w:cs="Arial"/>
          <w:sz w:val="24"/>
          <w:szCs w:val="24"/>
        </w:rPr>
        <w:t xml:space="preserve"> </w:t>
      </w:r>
      <w:r w:rsidR="005932D2" w:rsidRPr="00232190">
        <w:rPr>
          <w:rFonts w:asciiTheme="minorHAnsi" w:hAnsiTheme="minorHAnsi" w:cs="Arial"/>
          <w:sz w:val="24"/>
          <w:szCs w:val="24"/>
        </w:rPr>
        <w:t>Mancheste</w:t>
      </w:r>
      <w:r w:rsidR="00AD57BC" w:rsidRPr="00232190">
        <w:rPr>
          <w:rFonts w:asciiTheme="minorHAnsi" w:hAnsiTheme="minorHAnsi" w:cs="Arial"/>
          <w:sz w:val="24"/>
          <w:szCs w:val="24"/>
        </w:rPr>
        <w:t>r Business School, 2015, on Aristotelian Perspectives on Responsibility</w:t>
      </w:r>
    </w:p>
    <w:p w:rsidR="00232190" w:rsidRDefault="00E16434" w:rsidP="00F616CD">
      <w:pPr>
        <w:pStyle w:val="ListParagraph"/>
        <w:numPr>
          <w:ilvl w:val="0"/>
          <w:numId w:val="37"/>
        </w:numPr>
        <w:jc w:val="both"/>
        <w:rPr>
          <w:rFonts w:asciiTheme="minorHAnsi" w:hAnsiTheme="minorHAnsi" w:cs="Arial"/>
          <w:sz w:val="24"/>
          <w:szCs w:val="24"/>
        </w:rPr>
      </w:pPr>
      <w:r w:rsidRPr="00232190">
        <w:rPr>
          <w:rFonts w:asciiTheme="minorHAnsi" w:hAnsiTheme="minorHAnsi" w:cs="Arial"/>
          <w:sz w:val="24"/>
          <w:szCs w:val="24"/>
        </w:rPr>
        <w:t xml:space="preserve">Governance, Ethics and Higher Education Conference, University of Nigeria, on The Integrity of Higher Education   </w:t>
      </w:r>
    </w:p>
    <w:p w:rsidR="00E16434" w:rsidRPr="00232190" w:rsidRDefault="00232190" w:rsidP="00232190">
      <w:pPr>
        <w:rPr>
          <w:rFonts w:asciiTheme="minorHAnsi" w:eastAsia="Calibri" w:hAnsiTheme="minorHAnsi" w:cs="Arial"/>
          <w:lang w:eastAsia="en-US"/>
        </w:rPr>
      </w:pPr>
      <w:r>
        <w:rPr>
          <w:rFonts w:asciiTheme="minorHAnsi" w:hAnsiTheme="minorHAnsi" w:cs="Arial"/>
        </w:rPr>
        <w:br w:type="page"/>
      </w:r>
    </w:p>
    <w:p w:rsidR="00E403CB" w:rsidRPr="002E5CAD" w:rsidRDefault="00D564D2" w:rsidP="002E5CAD">
      <w:pPr>
        <w:pStyle w:val="Heading1"/>
        <w:rPr>
          <w:rFonts w:asciiTheme="minorHAnsi" w:hAnsiTheme="minorHAnsi"/>
          <w:sz w:val="32"/>
          <w:szCs w:val="32"/>
        </w:rPr>
      </w:pPr>
      <w:bookmarkStart w:id="5" w:name="_Toc470087895"/>
      <w:r w:rsidRPr="002E5CAD">
        <w:rPr>
          <w:rFonts w:asciiTheme="minorHAnsi" w:hAnsiTheme="minorHAnsi"/>
          <w:sz w:val="32"/>
          <w:szCs w:val="32"/>
        </w:rPr>
        <w:lastRenderedPageBreak/>
        <w:t>Es</w:t>
      </w:r>
      <w:r w:rsidR="00232190">
        <w:rPr>
          <w:rFonts w:asciiTheme="minorHAnsi" w:hAnsiTheme="minorHAnsi"/>
          <w:sz w:val="32"/>
          <w:szCs w:val="32"/>
        </w:rPr>
        <w:t>tablishing F</w:t>
      </w:r>
      <w:r w:rsidR="00E403CB" w:rsidRPr="002E5CAD">
        <w:rPr>
          <w:rFonts w:asciiTheme="minorHAnsi" w:hAnsiTheme="minorHAnsi"/>
          <w:sz w:val="32"/>
          <w:szCs w:val="32"/>
        </w:rPr>
        <w:t xml:space="preserve">rameworks for </w:t>
      </w:r>
      <w:r w:rsidR="00232190">
        <w:rPr>
          <w:rFonts w:asciiTheme="minorHAnsi" w:hAnsiTheme="minorHAnsi"/>
          <w:sz w:val="32"/>
          <w:szCs w:val="32"/>
        </w:rPr>
        <w:t>Research and P</w:t>
      </w:r>
      <w:r w:rsidR="00E403CB" w:rsidRPr="002E5CAD">
        <w:rPr>
          <w:rFonts w:asciiTheme="minorHAnsi" w:hAnsiTheme="minorHAnsi"/>
          <w:sz w:val="32"/>
          <w:szCs w:val="32"/>
        </w:rPr>
        <w:t>ublication</w:t>
      </w:r>
      <w:r w:rsidR="00905BF8" w:rsidRPr="002E5CAD">
        <w:rPr>
          <w:rFonts w:asciiTheme="minorHAnsi" w:hAnsiTheme="minorHAnsi"/>
          <w:sz w:val="32"/>
          <w:szCs w:val="32"/>
        </w:rPr>
        <w:t xml:space="preserve"> (Principles 4 and 5)</w:t>
      </w:r>
      <w:bookmarkEnd w:id="5"/>
    </w:p>
    <w:p w:rsidR="00C327B7" w:rsidRDefault="00C327B7" w:rsidP="00232190">
      <w:pPr>
        <w:jc w:val="both"/>
        <w:rPr>
          <w:rFonts w:asciiTheme="minorHAnsi" w:hAnsiTheme="minorHAnsi" w:cs="Arial"/>
        </w:rPr>
      </w:pPr>
      <w:r w:rsidRPr="00232190">
        <w:rPr>
          <w:rFonts w:asciiTheme="minorHAnsi" w:hAnsiTheme="minorHAnsi" w:cs="Arial"/>
        </w:rPr>
        <w:t>Th</w:t>
      </w:r>
      <w:r w:rsidR="00A21E15" w:rsidRPr="00232190">
        <w:rPr>
          <w:rFonts w:asciiTheme="minorHAnsi" w:hAnsiTheme="minorHAnsi" w:cs="Arial"/>
        </w:rPr>
        <w:t xml:space="preserve">e </w:t>
      </w:r>
      <w:r w:rsidR="00232190">
        <w:rPr>
          <w:rFonts w:asciiTheme="minorHAnsi" w:hAnsiTheme="minorHAnsi" w:cs="Arial"/>
        </w:rPr>
        <w:t>CGLGR</w:t>
      </w:r>
      <w:r w:rsidR="00A21E15" w:rsidRPr="00232190">
        <w:rPr>
          <w:rFonts w:asciiTheme="minorHAnsi" w:hAnsiTheme="minorHAnsi" w:cs="Arial"/>
        </w:rPr>
        <w:t xml:space="preserve"> is connected with two</w:t>
      </w:r>
      <w:r w:rsidRPr="00232190">
        <w:rPr>
          <w:rFonts w:asciiTheme="minorHAnsi" w:hAnsiTheme="minorHAnsi" w:cs="Arial"/>
        </w:rPr>
        <w:t xml:space="preserve"> books series</w:t>
      </w:r>
      <w:r w:rsidR="00521167" w:rsidRPr="00232190">
        <w:rPr>
          <w:rFonts w:asciiTheme="minorHAnsi" w:hAnsiTheme="minorHAnsi" w:cs="Arial"/>
        </w:rPr>
        <w:t xml:space="preserve"> and a journal</w:t>
      </w:r>
      <w:r w:rsidR="00232190">
        <w:rPr>
          <w:rFonts w:asciiTheme="minorHAnsi" w:hAnsiTheme="minorHAnsi" w:cs="Arial"/>
        </w:rPr>
        <w:t>:</w:t>
      </w:r>
    </w:p>
    <w:p w:rsidR="00232190" w:rsidRPr="00232190" w:rsidRDefault="00232190" w:rsidP="00232190">
      <w:pPr>
        <w:jc w:val="both"/>
        <w:rPr>
          <w:rFonts w:asciiTheme="minorHAnsi" w:hAnsiTheme="minorHAnsi" w:cs="Arial"/>
        </w:rPr>
      </w:pPr>
    </w:p>
    <w:p w:rsidR="00A21E15" w:rsidRPr="00232190" w:rsidRDefault="00A21E15" w:rsidP="00FF6C55">
      <w:pPr>
        <w:jc w:val="both"/>
        <w:rPr>
          <w:rFonts w:asciiTheme="minorHAnsi" w:hAnsiTheme="minorHAnsi" w:cs="Arial"/>
          <w:i/>
        </w:rPr>
      </w:pPr>
      <w:r w:rsidRPr="00232190">
        <w:rPr>
          <w:rFonts w:asciiTheme="minorHAnsi" w:hAnsiTheme="minorHAnsi" w:cs="Arial"/>
        </w:rPr>
        <w:t xml:space="preserve">Emerald Book Series: </w:t>
      </w:r>
      <w:r w:rsidRPr="00232190">
        <w:rPr>
          <w:rFonts w:asciiTheme="minorHAnsi" w:hAnsiTheme="minorHAnsi" w:cs="Arial"/>
          <w:i/>
        </w:rPr>
        <w:t>Critical Studies on Corporate Responsibility, Governance and Sustainability</w:t>
      </w:r>
    </w:p>
    <w:p w:rsidR="00A21E15" w:rsidRPr="00232190" w:rsidRDefault="00A21E15" w:rsidP="00FF6C55">
      <w:pPr>
        <w:jc w:val="both"/>
        <w:rPr>
          <w:rFonts w:asciiTheme="minorHAnsi" w:hAnsiTheme="minorHAnsi" w:cs="Arial"/>
        </w:rPr>
      </w:pPr>
      <w:r w:rsidRPr="00232190">
        <w:rPr>
          <w:rFonts w:asciiTheme="minorHAnsi" w:hAnsiTheme="minorHAnsi" w:cs="Arial"/>
        </w:rPr>
        <w:t>Series Editor: William Sun</w:t>
      </w:r>
    </w:p>
    <w:p w:rsidR="00A21E15" w:rsidRPr="00232190" w:rsidRDefault="00A21E15" w:rsidP="00FF6C55">
      <w:pPr>
        <w:jc w:val="both"/>
        <w:rPr>
          <w:rFonts w:asciiTheme="minorHAnsi" w:hAnsiTheme="minorHAnsi" w:cs="Arial"/>
        </w:rPr>
      </w:pPr>
      <w:r w:rsidRPr="00232190">
        <w:rPr>
          <w:rFonts w:asciiTheme="minorHAnsi" w:hAnsiTheme="minorHAnsi" w:cs="Arial"/>
        </w:rPr>
        <w:t xml:space="preserve">Publisher: Emerald Group Publishing </w:t>
      </w:r>
    </w:p>
    <w:p w:rsidR="00A21E15" w:rsidRPr="00232190" w:rsidRDefault="00A21E15" w:rsidP="00FF6C55">
      <w:pPr>
        <w:jc w:val="both"/>
        <w:rPr>
          <w:rFonts w:asciiTheme="minorHAnsi" w:hAnsiTheme="minorHAnsi" w:cs="Arial"/>
        </w:rPr>
      </w:pPr>
      <w:r w:rsidRPr="00232190">
        <w:rPr>
          <w:rFonts w:asciiTheme="minorHAnsi" w:hAnsiTheme="minorHAnsi" w:cs="Arial"/>
        </w:rPr>
        <w:t>Aim and Objectives: The aim of the book series is to explore public concerns and practical issues deeply and rethink theoretical debates and institutional policies critically in the broad area of corporate responsibility, corporate governance and sustainability around the world. It examines the social, economic and environmental impacts of corporations, and the real effects of corporate governance, CSR and business sustainability on societies in different regions. It facilitates a better understanding of how value systems, cultures and traditions in different societies may affect the policies and practices of corporate responsibility, governance and sustainability. It identifies the future development trends of corporate responsibility, governance and sustainability in contexts when examining and exploring those key issues.</w:t>
      </w:r>
    </w:p>
    <w:p w:rsidR="00A21E15" w:rsidRPr="00232190" w:rsidRDefault="00A21E15" w:rsidP="00FF6C55">
      <w:pPr>
        <w:jc w:val="both"/>
        <w:rPr>
          <w:rFonts w:asciiTheme="minorHAnsi" w:hAnsiTheme="minorHAnsi" w:cs="Arial"/>
        </w:rPr>
      </w:pPr>
      <w:r w:rsidRPr="00232190">
        <w:rPr>
          <w:rFonts w:asciiTheme="minorHAnsi" w:hAnsiTheme="minorHAnsi" w:cs="Arial"/>
        </w:rPr>
        <w:t xml:space="preserve">Volumes: </w:t>
      </w:r>
    </w:p>
    <w:p w:rsidR="00A21E15" w:rsidRPr="00232190" w:rsidRDefault="00A21E15" w:rsidP="00F616CD">
      <w:pPr>
        <w:pStyle w:val="ListParagraph"/>
        <w:numPr>
          <w:ilvl w:val="0"/>
          <w:numId w:val="38"/>
        </w:numPr>
        <w:jc w:val="both"/>
        <w:rPr>
          <w:rFonts w:asciiTheme="minorHAnsi" w:hAnsiTheme="minorHAnsi" w:cs="Arial"/>
          <w:sz w:val="24"/>
          <w:szCs w:val="24"/>
        </w:rPr>
      </w:pPr>
      <w:r w:rsidRPr="00232190">
        <w:rPr>
          <w:rFonts w:asciiTheme="minorHAnsi" w:hAnsiTheme="minorHAnsi" w:cs="Arial"/>
          <w:sz w:val="24"/>
          <w:szCs w:val="24"/>
        </w:rPr>
        <w:t xml:space="preserve">Volume 6: </w:t>
      </w:r>
      <w:r w:rsidRPr="00232190">
        <w:rPr>
          <w:rFonts w:asciiTheme="minorHAnsi" w:hAnsiTheme="minorHAnsi" w:cs="Arial"/>
          <w:i/>
          <w:sz w:val="24"/>
          <w:szCs w:val="24"/>
        </w:rPr>
        <w:t xml:space="preserve">Communicating Corporate Social Responsibility: Perspectives and Practice  </w:t>
      </w:r>
    </w:p>
    <w:p w:rsidR="00A21E15" w:rsidRPr="00232190" w:rsidRDefault="00A21E15" w:rsidP="00232190">
      <w:pPr>
        <w:pStyle w:val="ListParagraph"/>
        <w:jc w:val="both"/>
        <w:rPr>
          <w:rFonts w:asciiTheme="minorHAnsi" w:hAnsiTheme="minorHAnsi" w:cs="Arial"/>
          <w:sz w:val="24"/>
          <w:szCs w:val="24"/>
        </w:rPr>
      </w:pPr>
      <w:r w:rsidRPr="00232190">
        <w:rPr>
          <w:rFonts w:asciiTheme="minorHAnsi" w:hAnsiTheme="minorHAnsi" w:cs="Arial"/>
          <w:sz w:val="24"/>
          <w:szCs w:val="24"/>
        </w:rPr>
        <w:t>Edited by Ralph Tench, William Sun and Brian Jones (Leeds Metropolitan University, UK)</w:t>
      </w:r>
    </w:p>
    <w:p w:rsidR="00A21E15" w:rsidRPr="00232190" w:rsidRDefault="00A21E15" w:rsidP="00232190">
      <w:pPr>
        <w:pStyle w:val="ListParagraph"/>
        <w:jc w:val="both"/>
        <w:rPr>
          <w:rFonts w:asciiTheme="minorHAnsi" w:hAnsiTheme="minorHAnsi" w:cs="Arial"/>
          <w:sz w:val="24"/>
          <w:szCs w:val="24"/>
        </w:rPr>
      </w:pPr>
      <w:r w:rsidRPr="00232190">
        <w:rPr>
          <w:rFonts w:asciiTheme="minorHAnsi" w:hAnsiTheme="minorHAnsi" w:cs="Arial"/>
          <w:sz w:val="24"/>
          <w:szCs w:val="24"/>
        </w:rPr>
        <w:t>Published in Feb 2014</w:t>
      </w:r>
    </w:p>
    <w:p w:rsidR="00A21E15" w:rsidRPr="00232190" w:rsidRDefault="00A21E15" w:rsidP="00F616CD">
      <w:pPr>
        <w:pStyle w:val="ListParagraph"/>
        <w:numPr>
          <w:ilvl w:val="0"/>
          <w:numId w:val="38"/>
        </w:numPr>
        <w:jc w:val="both"/>
        <w:rPr>
          <w:rFonts w:asciiTheme="minorHAnsi" w:hAnsiTheme="minorHAnsi" w:cs="Arial"/>
          <w:sz w:val="24"/>
          <w:szCs w:val="24"/>
        </w:rPr>
      </w:pPr>
      <w:r w:rsidRPr="00232190">
        <w:rPr>
          <w:rFonts w:asciiTheme="minorHAnsi" w:hAnsiTheme="minorHAnsi" w:cs="Arial"/>
          <w:sz w:val="24"/>
          <w:szCs w:val="24"/>
        </w:rPr>
        <w:t xml:space="preserve">Volume 7:  </w:t>
      </w:r>
      <w:r w:rsidRPr="00232190">
        <w:rPr>
          <w:rFonts w:asciiTheme="minorHAnsi" w:hAnsiTheme="minorHAnsi" w:cs="Arial"/>
          <w:i/>
          <w:sz w:val="24"/>
          <w:szCs w:val="24"/>
        </w:rPr>
        <w:t>Socially Responsible Investment in the 21st Century: Does It Make a Difference for Society?</w:t>
      </w:r>
    </w:p>
    <w:p w:rsidR="00A21E15" w:rsidRPr="00232190" w:rsidRDefault="00A21E15" w:rsidP="00232190">
      <w:pPr>
        <w:pStyle w:val="ListParagraph"/>
        <w:jc w:val="both"/>
        <w:rPr>
          <w:rFonts w:asciiTheme="minorHAnsi" w:hAnsiTheme="minorHAnsi" w:cs="Arial"/>
          <w:sz w:val="24"/>
          <w:szCs w:val="24"/>
        </w:rPr>
      </w:pPr>
      <w:r w:rsidRPr="00232190">
        <w:rPr>
          <w:rFonts w:asciiTheme="minorHAnsi" w:hAnsiTheme="minorHAnsi" w:cs="Arial"/>
          <w:sz w:val="24"/>
          <w:szCs w:val="24"/>
        </w:rPr>
        <w:t>Edited by Celine Louche (</w:t>
      </w:r>
      <w:proofErr w:type="spellStart"/>
      <w:r w:rsidRPr="00232190">
        <w:rPr>
          <w:rFonts w:asciiTheme="minorHAnsi" w:hAnsiTheme="minorHAnsi" w:cs="Arial"/>
          <w:sz w:val="24"/>
          <w:szCs w:val="24"/>
        </w:rPr>
        <w:t>Vlerick</w:t>
      </w:r>
      <w:proofErr w:type="spellEnd"/>
      <w:r w:rsidRPr="00232190">
        <w:rPr>
          <w:rFonts w:asciiTheme="minorHAnsi" w:hAnsiTheme="minorHAnsi" w:cs="Arial"/>
          <w:sz w:val="24"/>
          <w:szCs w:val="24"/>
        </w:rPr>
        <w:t xml:space="preserve"> Leuven Gent Management School, Belgium) and Tessa </w:t>
      </w:r>
      <w:proofErr w:type="spellStart"/>
      <w:r w:rsidRPr="00232190">
        <w:rPr>
          <w:rFonts w:asciiTheme="minorHAnsi" w:hAnsiTheme="minorHAnsi" w:cs="Arial"/>
          <w:sz w:val="24"/>
          <w:szCs w:val="24"/>
        </w:rPr>
        <w:t>Hebb</w:t>
      </w:r>
      <w:proofErr w:type="spellEnd"/>
      <w:r w:rsidRPr="00232190">
        <w:rPr>
          <w:rFonts w:asciiTheme="minorHAnsi" w:hAnsiTheme="minorHAnsi" w:cs="Arial"/>
          <w:sz w:val="24"/>
          <w:szCs w:val="24"/>
        </w:rPr>
        <w:t xml:space="preserve"> (Carleton University, Canada) </w:t>
      </w:r>
    </w:p>
    <w:p w:rsidR="00A21E15" w:rsidRPr="00232190" w:rsidRDefault="00A21E15" w:rsidP="00232190">
      <w:pPr>
        <w:pStyle w:val="ListParagraph"/>
        <w:jc w:val="both"/>
        <w:rPr>
          <w:rFonts w:asciiTheme="minorHAnsi" w:hAnsiTheme="minorHAnsi" w:cs="Arial"/>
          <w:sz w:val="24"/>
          <w:szCs w:val="24"/>
        </w:rPr>
      </w:pPr>
      <w:r w:rsidRPr="00232190">
        <w:rPr>
          <w:rFonts w:asciiTheme="minorHAnsi" w:hAnsiTheme="minorHAnsi" w:cs="Arial"/>
          <w:sz w:val="24"/>
          <w:szCs w:val="24"/>
        </w:rPr>
        <w:t xml:space="preserve">Published in May 2014  </w:t>
      </w:r>
    </w:p>
    <w:p w:rsidR="00A21E15" w:rsidRPr="00232190" w:rsidRDefault="00A21E15" w:rsidP="00F616CD">
      <w:pPr>
        <w:pStyle w:val="ListParagraph"/>
        <w:numPr>
          <w:ilvl w:val="0"/>
          <w:numId w:val="38"/>
        </w:numPr>
        <w:jc w:val="both"/>
        <w:rPr>
          <w:rFonts w:asciiTheme="minorHAnsi" w:hAnsiTheme="minorHAnsi" w:cs="Arial"/>
          <w:i/>
          <w:sz w:val="24"/>
          <w:szCs w:val="24"/>
        </w:rPr>
      </w:pPr>
      <w:r w:rsidRPr="00232190">
        <w:rPr>
          <w:rFonts w:asciiTheme="minorHAnsi" w:hAnsiTheme="minorHAnsi" w:cs="Arial"/>
          <w:sz w:val="24"/>
          <w:szCs w:val="24"/>
        </w:rPr>
        <w:t>Volume 8:</w:t>
      </w:r>
      <w:r w:rsidRPr="00232190">
        <w:rPr>
          <w:rFonts w:asciiTheme="minorHAnsi" w:hAnsiTheme="minorHAnsi" w:cs="Arial"/>
          <w:i/>
          <w:sz w:val="24"/>
          <w:szCs w:val="24"/>
        </w:rPr>
        <w:t xml:space="preserve"> Corporate Responsibility and Sustainability: Emerging Trends in Developing Economies</w:t>
      </w:r>
    </w:p>
    <w:p w:rsidR="00A21E15" w:rsidRPr="00232190" w:rsidRDefault="00A21E15" w:rsidP="00232190">
      <w:pPr>
        <w:pStyle w:val="ListParagraph"/>
        <w:jc w:val="both"/>
        <w:rPr>
          <w:rFonts w:asciiTheme="minorHAnsi" w:hAnsiTheme="minorHAnsi" w:cs="Arial"/>
          <w:sz w:val="24"/>
          <w:szCs w:val="24"/>
        </w:rPr>
      </w:pPr>
      <w:r w:rsidRPr="00232190">
        <w:rPr>
          <w:rFonts w:asciiTheme="minorHAnsi" w:hAnsiTheme="minorHAnsi" w:cs="Arial"/>
          <w:sz w:val="24"/>
          <w:szCs w:val="24"/>
        </w:rPr>
        <w:t xml:space="preserve">Edited by Gabriel </w:t>
      </w:r>
      <w:proofErr w:type="spellStart"/>
      <w:r w:rsidRPr="00232190">
        <w:rPr>
          <w:rFonts w:asciiTheme="minorHAnsi" w:hAnsiTheme="minorHAnsi" w:cs="Arial"/>
          <w:sz w:val="24"/>
          <w:szCs w:val="24"/>
        </w:rPr>
        <w:t>Eweje</w:t>
      </w:r>
      <w:proofErr w:type="spellEnd"/>
      <w:r w:rsidRPr="00232190">
        <w:rPr>
          <w:rFonts w:asciiTheme="minorHAnsi" w:hAnsiTheme="minorHAnsi" w:cs="Arial"/>
          <w:sz w:val="24"/>
          <w:szCs w:val="24"/>
        </w:rPr>
        <w:t xml:space="preserve"> (Massey University, New Zealand) </w:t>
      </w:r>
    </w:p>
    <w:p w:rsidR="00A21E15" w:rsidRPr="00232190" w:rsidRDefault="00A21E15" w:rsidP="00232190">
      <w:pPr>
        <w:pStyle w:val="ListParagraph"/>
        <w:jc w:val="both"/>
        <w:rPr>
          <w:rFonts w:asciiTheme="minorHAnsi" w:hAnsiTheme="minorHAnsi" w:cs="Arial"/>
          <w:sz w:val="24"/>
          <w:szCs w:val="24"/>
        </w:rPr>
      </w:pPr>
      <w:r w:rsidRPr="00232190">
        <w:rPr>
          <w:rFonts w:asciiTheme="minorHAnsi" w:hAnsiTheme="minorHAnsi" w:cs="Arial"/>
          <w:sz w:val="24"/>
          <w:szCs w:val="24"/>
        </w:rPr>
        <w:t xml:space="preserve">Published in August 2014  </w:t>
      </w:r>
    </w:p>
    <w:p w:rsidR="00A21E15" w:rsidRPr="00232190" w:rsidRDefault="00A21E15" w:rsidP="00F616CD">
      <w:pPr>
        <w:pStyle w:val="ListParagraph"/>
        <w:numPr>
          <w:ilvl w:val="0"/>
          <w:numId w:val="38"/>
        </w:numPr>
        <w:jc w:val="both"/>
        <w:rPr>
          <w:rFonts w:asciiTheme="minorHAnsi" w:hAnsiTheme="minorHAnsi" w:cs="Arial"/>
          <w:sz w:val="24"/>
          <w:szCs w:val="24"/>
        </w:rPr>
      </w:pPr>
      <w:r w:rsidRPr="00232190">
        <w:rPr>
          <w:rFonts w:asciiTheme="minorHAnsi" w:hAnsiTheme="minorHAnsi" w:cs="Arial"/>
          <w:sz w:val="24"/>
          <w:szCs w:val="24"/>
        </w:rPr>
        <w:t xml:space="preserve">Volume 9: </w:t>
      </w:r>
      <w:r w:rsidRPr="00232190">
        <w:rPr>
          <w:rFonts w:asciiTheme="minorHAnsi" w:hAnsiTheme="minorHAnsi" w:cs="Arial"/>
          <w:i/>
          <w:sz w:val="24"/>
          <w:szCs w:val="24"/>
        </w:rPr>
        <w:t>The Human Factor in Social Capital Management: The Owner-Manager Perspective</w:t>
      </w:r>
      <w:r w:rsidRPr="00232190">
        <w:rPr>
          <w:rFonts w:asciiTheme="minorHAnsi" w:hAnsiTheme="minorHAnsi" w:cs="Arial"/>
          <w:sz w:val="24"/>
          <w:szCs w:val="24"/>
        </w:rPr>
        <w:t xml:space="preserve"> </w:t>
      </w:r>
    </w:p>
    <w:p w:rsidR="00A21E15" w:rsidRPr="00232190" w:rsidRDefault="00232190" w:rsidP="00232190">
      <w:pPr>
        <w:pStyle w:val="ListParagraph"/>
        <w:jc w:val="both"/>
        <w:rPr>
          <w:rFonts w:asciiTheme="minorHAnsi" w:hAnsiTheme="minorHAnsi" w:cs="Arial"/>
          <w:sz w:val="24"/>
          <w:szCs w:val="24"/>
        </w:rPr>
      </w:pPr>
      <w:r>
        <w:rPr>
          <w:rFonts w:asciiTheme="minorHAnsi" w:hAnsiTheme="minorHAnsi" w:cs="Arial"/>
          <w:sz w:val="24"/>
          <w:szCs w:val="24"/>
        </w:rPr>
        <w:t>Edited</w:t>
      </w:r>
      <w:r w:rsidR="0080537E" w:rsidRPr="00232190">
        <w:rPr>
          <w:rFonts w:asciiTheme="minorHAnsi" w:hAnsiTheme="minorHAnsi" w:cs="Arial"/>
          <w:sz w:val="24"/>
          <w:szCs w:val="24"/>
        </w:rPr>
        <w:t xml:space="preserve"> by Paul M</w:t>
      </w:r>
      <w:r w:rsidR="00A21E15" w:rsidRPr="00232190">
        <w:rPr>
          <w:rFonts w:asciiTheme="minorHAnsi" w:hAnsiTheme="minorHAnsi" w:cs="Arial"/>
          <w:sz w:val="24"/>
          <w:szCs w:val="24"/>
        </w:rPr>
        <w:t xml:space="preserve">anning (Liverpool University, UK) </w:t>
      </w:r>
    </w:p>
    <w:p w:rsidR="00A21E15" w:rsidRPr="00232190" w:rsidRDefault="00A21E15" w:rsidP="00232190">
      <w:pPr>
        <w:pStyle w:val="ListParagraph"/>
        <w:jc w:val="both"/>
        <w:rPr>
          <w:rFonts w:asciiTheme="minorHAnsi" w:hAnsiTheme="minorHAnsi" w:cs="Arial"/>
          <w:sz w:val="24"/>
          <w:szCs w:val="24"/>
        </w:rPr>
      </w:pPr>
      <w:r w:rsidRPr="00232190">
        <w:rPr>
          <w:rFonts w:asciiTheme="minorHAnsi" w:hAnsiTheme="minorHAnsi" w:cs="Arial"/>
          <w:sz w:val="24"/>
          <w:szCs w:val="24"/>
        </w:rPr>
        <w:t xml:space="preserve">Published in Feb 2015  </w:t>
      </w:r>
    </w:p>
    <w:p w:rsidR="00A21E15" w:rsidRPr="00232190" w:rsidRDefault="00A21E15" w:rsidP="00F616CD">
      <w:pPr>
        <w:pStyle w:val="ListParagraph"/>
        <w:numPr>
          <w:ilvl w:val="0"/>
          <w:numId w:val="38"/>
        </w:numPr>
        <w:jc w:val="both"/>
        <w:rPr>
          <w:rFonts w:asciiTheme="minorHAnsi" w:hAnsiTheme="minorHAnsi" w:cs="Arial"/>
          <w:sz w:val="24"/>
          <w:szCs w:val="24"/>
        </w:rPr>
      </w:pPr>
      <w:r w:rsidRPr="00232190">
        <w:rPr>
          <w:rFonts w:asciiTheme="minorHAnsi" w:hAnsiTheme="minorHAnsi" w:cs="Arial"/>
          <w:sz w:val="24"/>
          <w:szCs w:val="24"/>
        </w:rPr>
        <w:t xml:space="preserve">Volume 10: </w:t>
      </w:r>
      <w:r w:rsidRPr="00232190">
        <w:rPr>
          <w:rFonts w:asciiTheme="minorHAnsi" w:hAnsiTheme="minorHAnsi" w:cs="Arial"/>
          <w:i/>
          <w:sz w:val="24"/>
          <w:szCs w:val="24"/>
        </w:rPr>
        <w:t>Finance, Economy &amp; Society: Towards a Sustainable New Approach</w:t>
      </w:r>
    </w:p>
    <w:p w:rsidR="00A21E15" w:rsidRPr="00232190" w:rsidRDefault="00A21E15" w:rsidP="00232190">
      <w:pPr>
        <w:pStyle w:val="ListParagraph"/>
        <w:jc w:val="both"/>
        <w:rPr>
          <w:rFonts w:asciiTheme="minorHAnsi" w:hAnsiTheme="minorHAnsi" w:cs="Arial"/>
          <w:sz w:val="24"/>
          <w:szCs w:val="24"/>
        </w:rPr>
      </w:pPr>
      <w:r w:rsidRPr="00232190">
        <w:rPr>
          <w:rFonts w:asciiTheme="minorHAnsi" w:hAnsiTheme="minorHAnsi" w:cs="Arial"/>
          <w:sz w:val="24"/>
          <w:szCs w:val="24"/>
        </w:rPr>
        <w:t xml:space="preserve">Edited by Bernard </w:t>
      </w:r>
      <w:proofErr w:type="spellStart"/>
      <w:r w:rsidRPr="00232190">
        <w:rPr>
          <w:rFonts w:asciiTheme="minorHAnsi" w:hAnsiTheme="minorHAnsi" w:cs="Arial"/>
          <w:sz w:val="24"/>
          <w:szCs w:val="24"/>
        </w:rPr>
        <w:t>Paranque</w:t>
      </w:r>
      <w:proofErr w:type="spellEnd"/>
      <w:r w:rsidRPr="00232190">
        <w:rPr>
          <w:rFonts w:asciiTheme="minorHAnsi" w:hAnsiTheme="minorHAnsi" w:cs="Arial"/>
          <w:sz w:val="24"/>
          <w:szCs w:val="24"/>
        </w:rPr>
        <w:t xml:space="preserve"> (KEDGE Business School, France) and Roland Perez (University of Montpellier 1, France)  </w:t>
      </w:r>
    </w:p>
    <w:p w:rsidR="00A21E15" w:rsidRPr="00232190" w:rsidRDefault="00A21E15" w:rsidP="00232190">
      <w:pPr>
        <w:pStyle w:val="ListParagraph"/>
        <w:jc w:val="both"/>
        <w:rPr>
          <w:rFonts w:asciiTheme="minorHAnsi" w:hAnsiTheme="minorHAnsi" w:cs="Arial"/>
          <w:sz w:val="24"/>
          <w:szCs w:val="24"/>
        </w:rPr>
      </w:pPr>
      <w:r w:rsidRPr="00232190">
        <w:rPr>
          <w:rFonts w:asciiTheme="minorHAnsi" w:hAnsiTheme="minorHAnsi" w:cs="Arial"/>
          <w:sz w:val="24"/>
          <w:szCs w:val="24"/>
        </w:rPr>
        <w:t xml:space="preserve">Forthcoming in 2016 </w:t>
      </w:r>
    </w:p>
    <w:p w:rsidR="00A21E15" w:rsidRPr="00232190" w:rsidRDefault="00A21E15" w:rsidP="00FF6C55">
      <w:pPr>
        <w:jc w:val="both"/>
        <w:rPr>
          <w:rFonts w:asciiTheme="minorHAnsi" w:hAnsiTheme="minorHAnsi" w:cs="Arial"/>
        </w:rPr>
      </w:pPr>
    </w:p>
    <w:p w:rsidR="00A21E15" w:rsidRPr="00232190" w:rsidRDefault="00A21E15" w:rsidP="00F616CD">
      <w:pPr>
        <w:pStyle w:val="ListParagraph"/>
        <w:numPr>
          <w:ilvl w:val="0"/>
          <w:numId w:val="38"/>
        </w:numPr>
        <w:jc w:val="both"/>
        <w:rPr>
          <w:rFonts w:asciiTheme="minorHAnsi" w:hAnsiTheme="minorHAnsi" w:cs="Arial"/>
          <w:sz w:val="24"/>
          <w:szCs w:val="24"/>
        </w:rPr>
      </w:pPr>
      <w:r w:rsidRPr="00232190">
        <w:rPr>
          <w:rFonts w:asciiTheme="minorHAnsi" w:hAnsiTheme="minorHAnsi" w:cs="Arial"/>
          <w:sz w:val="24"/>
          <w:szCs w:val="24"/>
        </w:rPr>
        <w:t xml:space="preserve">Volume 11: </w:t>
      </w:r>
      <w:r w:rsidRPr="00232190">
        <w:rPr>
          <w:rFonts w:asciiTheme="minorHAnsi" w:hAnsiTheme="minorHAnsi" w:cs="Arial"/>
          <w:i/>
          <w:sz w:val="24"/>
          <w:szCs w:val="24"/>
        </w:rPr>
        <w:t>Finance and Economy for Society: Integrating Sustainability</w:t>
      </w:r>
    </w:p>
    <w:p w:rsidR="00A21E15" w:rsidRPr="00232190" w:rsidRDefault="00A21E15" w:rsidP="00232190">
      <w:pPr>
        <w:pStyle w:val="ListParagraph"/>
        <w:jc w:val="both"/>
        <w:rPr>
          <w:rFonts w:asciiTheme="minorHAnsi" w:hAnsiTheme="minorHAnsi" w:cs="Arial"/>
          <w:sz w:val="24"/>
          <w:szCs w:val="24"/>
        </w:rPr>
      </w:pPr>
      <w:r w:rsidRPr="00232190">
        <w:rPr>
          <w:rFonts w:asciiTheme="minorHAnsi" w:hAnsiTheme="minorHAnsi" w:cs="Arial"/>
          <w:sz w:val="24"/>
          <w:szCs w:val="24"/>
        </w:rPr>
        <w:t xml:space="preserve">Edited by </w:t>
      </w:r>
      <w:proofErr w:type="spellStart"/>
      <w:r w:rsidRPr="00232190">
        <w:rPr>
          <w:rFonts w:asciiTheme="minorHAnsi" w:hAnsiTheme="minorHAnsi" w:cs="Arial"/>
          <w:sz w:val="24"/>
          <w:szCs w:val="24"/>
        </w:rPr>
        <w:t>Sharam</w:t>
      </w:r>
      <w:proofErr w:type="spellEnd"/>
      <w:r w:rsidRPr="00232190">
        <w:rPr>
          <w:rFonts w:asciiTheme="minorHAnsi" w:hAnsiTheme="minorHAnsi" w:cs="Arial"/>
          <w:sz w:val="24"/>
          <w:szCs w:val="24"/>
        </w:rPr>
        <w:t xml:space="preserve"> </w:t>
      </w:r>
      <w:proofErr w:type="spellStart"/>
      <w:r w:rsidRPr="00232190">
        <w:rPr>
          <w:rFonts w:asciiTheme="minorHAnsi" w:hAnsiTheme="minorHAnsi" w:cs="Arial"/>
          <w:sz w:val="24"/>
          <w:szCs w:val="24"/>
        </w:rPr>
        <w:t>Alijani</w:t>
      </w:r>
      <w:proofErr w:type="spellEnd"/>
      <w:r w:rsidRPr="00232190">
        <w:rPr>
          <w:rFonts w:asciiTheme="minorHAnsi" w:hAnsiTheme="minorHAnsi" w:cs="Arial"/>
          <w:sz w:val="24"/>
          <w:szCs w:val="24"/>
        </w:rPr>
        <w:t xml:space="preserve"> and Catherine </w:t>
      </w:r>
      <w:proofErr w:type="spellStart"/>
      <w:r w:rsidRPr="00232190">
        <w:rPr>
          <w:rFonts w:asciiTheme="minorHAnsi" w:hAnsiTheme="minorHAnsi" w:cs="Arial"/>
          <w:sz w:val="24"/>
          <w:szCs w:val="24"/>
        </w:rPr>
        <w:t>Karyotis</w:t>
      </w:r>
      <w:proofErr w:type="spellEnd"/>
      <w:r w:rsidRPr="00232190">
        <w:rPr>
          <w:rFonts w:asciiTheme="minorHAnsi" w:hAnsiTheme="minorHAnsi" w:cs="Arial"/>
          <w:sz w:val="24"/>
          <w:szCs w:val="24"/>
        </w:rPr>
        <w:t>, NEOMA Business School, France</w:t>
      </w:r>
    </w:p>
    <w:p w:rsidR="00A21E15" w:rsidRPr="00232190" w:rsidRDefault="00232190" w:rsidP="00232190">
      <w:pPr>
        <w:pStyle w:val="ListParagraph"/>
        <w:jc w:val="both"/>
        <w:rPr>
          <w:rFonts w:asciiTheme="minorHAnsi" w:hAnsiTheme="minorHAnsi" w:cs="Arial"/>
          <w:sz w:val="24"/>
          <w:szCs w:val="24"/>
        </w:rPr>
      </w:pPr>
      <w:r>
        <w:rPr>
          <w:rFonts w:asciiTheme="minorHAnsi" w:hAnsiTheme="minorHAnsi" w:cs="Arial"/>
          <w:sz w:val="24"/>
          <w:szCs w:val="24"/>
        </w:rPr>
        <w:t>F</w:t>
      </w:r>
      <w:r w:rsidR="00A21E15" w:rsidRPr="00232190">
        <w:rPr>
          <w:rFonts w:asciiTheme="minorHAnsi" w:hAnsiTheme="minorHAnsi" w:cs="Arial"/>
          <w:sz w:val="24"/>
          <w:szCs w:val="24"/>
        </w:rPr>
        <w:t>orthcoming in 2016</w:t>
      </w:r>
    </w:p>
    <w:p w:rsidR="00A21E15" w:rsidRPr="00232190" w:rsidRDefault="00A21E15" w:rsidP="00F616CD">
      <w:pPr>
        <w:pStyle w:val="ListParagraph"/>
        <w:numPr>
          <w:ilvl w:val="0"/>
          <w:numId w:val="38"/>
        </w:numPr>
        <w:jc w:val="both"/>
        <w:rPr>
          <w:rFonts w:asciiTheme="minorHAnsi" w:hAnsiTheme="minorHAnsi" w:cs="Arial"/>
          <w:sz w:val="24"/>
          <w:szCs w:val="24"/>
        </w:rPr>
      </w:pPr>
      <w:r w:rsidRPr="00232190">
        <w:rPr>
          <w:rFonts w:asciiTheme="minorHAnsi" w:hAnsiTheme="minorHAnsi" w:cs="Arial"/>
          <w:sz w:val="24"/>
          <w:szCs w:val="24"/>
        </w:rPr>
        <w:t xml:space="preserve">Volume 12: </w:t>
      </w:r>
      <w:r w:rsidRPr="00232190">
        <w:rPr>
          <w:rFonts w:asciiTheme="minorHAnsi" w:hAnsiTheme="minorHAnsi" w:cs="Arial"/>
          <w:i/>
          <w:sz w:val="24"/>
          <w:szCs w:val="24"/>
        </w:rPr>
        <w:t>The State of CSR in Europe</w:t>
      </w:r>
      <w:r w:rsidRPr="00232190">
        <w:rPr>
          <w:rFonts w:asciiTheme="minorHAnsi" w:hAnsiTheme="minorHAnsi" w:cs="Arial"/>
          <w:sz w:val="24"/>
          <w:szCs w:val="24"/>
        </w:rPr>
        <w:t xml:space="preserve"> </w:t>
      </w:r>
    </w:p>
    <w:p w:rsidR="00A21E15" w:rsidRPr="00232190" w:rsidRDefault="00A21E15" w:rsidP="00232190">
      <w:pPr>
        <w:pStyle w:val="ListParagraph"/>
        <w:jc w:val="both"/>
        <w:rPr>
          <w:rFonts w:asciiTheme="minorHAnsi" w:hAnsiTheme="minorHAnsi" w:cs="Arial"/>
          <w:sz w:val="24"/>
          <w:szCs w:val="24"/>
        </w:rPr>
      </w:pPr>
      <w:r w:rsidRPr="00232190">
        <w:rPr>
          <w:rFonts w:asciiTheme="minorHAnsi" w:hAnsiTheme="minorHAnsi" w:cs="Arial"/>
          <w:sz w:val="24"/>
          <w:szCs w:val="24"/>
        </w:rPr>
        <w:t>Edited by Ralph Tench, William Sun and Brian Jones (Leeds Beckett University, UK)</w:t>
      </w:r>
    </w:p>
    <w:p w:rsidR="00A21E15" w:rsidRDefault="00A21E15" w:rsidP="00232190">
      <w:pPr>
        <w:pStyle w:val="ListParagraph"/>
        <w:jc w:val="both"/>
        <w:rPr>
          <w:rFonts w:asciiTheme="minorHAnsi" w:hAnsiTheme="minorHAnsi" w:cs="Arial"/>
          <w:sz w:val="24"/>
          <w:szCs w:val="24"/>
        </w:rPr>
      </w:pPr>
      <w:r w:rsidRPr="00232190">
        <w:rPr>
          <w:rFonts w:asciiTheme="minorHAnsi" w:hAnsiTheme="minorHAnsi" w:cs="Arial"/>
          <w:sz w:val="24"/>
          <w:szCs w:val="24"/>
        </w:rPr>
        <w:t xml:space="preserve">Plan for publication in 2017 </w:t>
      </w:r>
    </w:p>
    <w:p w:rsidR="00232190" w:rsidRPr="00232190" w:rsidRDefault="00232190" w:rsidP="00232190">
      <w:pPr>
        <w:pStyle w:val="ListParagraph"/>
        <w:jc w:val="both"/>
        <w:rPr>
          <w:rFonts w:asciiTheme="minorHAnsi" w:hAnsiTheme="minorHAnsi" w:cs="Arial"/>
          <w:sz w:val="24"/>
          <w:szCs w:val="24"/>
        </w:rPr>
      </w:pPr>
    </w:p>
    <w:p w:rsidR="00A21E15" w:rsidRPr="00232190" w:rsidRDefault="00A21E15" w:rsidP="00232190">
      <w:pPr>
        <w:pStyle w:val="ListParagraph"/>
        <w:spacing w:after="0" w:line="240" w:lineRule="auto"/>
        <w:ind w:left="0"/>
        <w:jc w:val="both"/>
        <w:rPr>
          <w:rFonts w:asciiTheme="minorHAnsi" w:hAnsiTheme="minorHAnsi" w:cs="Arial"/>
          <w:sz w:val="24"/>
          <w:szCs w:val="24"/>
        </w:rPr>
      </w:pPr>
      <w:r w:rsidRPr="00232190">
        <w:rPr>
          <w:rFonts w:asciiTheme="minorHAnsi" w:hAnsiTheme="minorHAnsi" w:cs="Arial"/>
          <w:sz w:val="24"/>
          <w:szCs w:val="24"/>
        </w:rPr>
        <w:t>Palgrave Book Series</w:t>
      </w:r>
      <w:r w:rsidRPr="00232190">
        <w:rPr>
          <w:rFonts w:asciiTheme="minorHAnsi" w:hAnsiTheme="minorHAnsi" w:cs="Arial"/>
          <w:i/>
          <w:sz w:val="24"/>
          <w:szCs w:val="24"/>
        </w:rPr>
        <w:t>: Palgrave Studies on Governance, Leadership and Responsibility</w:t>
      </w:r>
      <w:r w:rsidRPr="00232190">
        <w:rPr>
          <w:rFonts w:asciiTheme="minorHAnsi" w:hAnsiTheme="minorHAnsi" w:cs="Arial"/>
          <w:sz w:val="24"/>
          <w:szCs w:val="24"/>
        </w:rPr>
        <w:t xml:space="preserve"> </w:t>
      </w:r>
    </w:p>
    <w:p w:rsidR="00A21E15" w:rsidRPr="00232190" w:rsidRDefault="00A21E15" w:rsidP="00FF6C55">
      <w:pPr>
        <w:jc w:val="both"/>
        <w:rPr>
          <w:rFonts w:asciiTheme="minorHAnsi" w:hAnsiTheme="minorHAnsi" w:cs="Arial"/>
        </w:rPr>
      </w:pPr>
      <w:r w:rsidRPr="00232190">
        <w:rPr>
          <w:rFonts w:asciiTheme="minorHAnsi" w:hAnsiTheme="minorHAnsi" w:cs="Arial"/>
        </w:rPr>
        <w:t xml:space="preserve">Series Editors: Simon Robinson, William Sun and Jim Parry (University of Charles V Prague) </w:t>
      </w:r>
    </w:p>
    <w:p w:rsidR="00A21E15" w:rsidRPr="00232190" w:rsidRDefault="00A21E15" w:rsidP="00FF6C55">
      <w:pPr>
        <w:jc w:val="both"/>
        <w:rPr>
          <w:rFonts w:asciiTheme="minorHAnsi" w:hAnsiTheme="minorHAnsi" w:cs="Arial"/>
        </w:rPr>
      </w:pPr>
      <w:r w:rsidRPr="00232190">
        <w:rPr>
          <w:rFonts w:asciiTheme="minorHAnsi" w:hAnsiTheme="minorHAnsi" w:cs="Arial"/>
        </w:rPr>
        <w:t xml:space="preserve">Publisher: Palgrave Macmillan </w:t>
      </w:r>
    </w:p>
    <w:p w:rsidR="00A21E15" w:rsidRPr="00232190" w:rsidRDefault="00A21E15" w:rsidP="00FF6C55">
      <w:pPr>
        <w:jc w:val="both"/>
        <w:rPr>
          <w:rFonts w:asciiTheme="minorHAnsi" w:hAnsiTheme="minorHAnsi" w:cs="Arial"/>
        </w:rPr>
      </w:pPr>
      <w:r w:rsidRPr="00232190">
        <w:rPr>
          <w:rFonts w:asciiTheme="minorHAnsi" w:hAnsiTheme="minorHAnsi" w:cs="Arial"/>
        </w:rPr>
        <w:t xml:space="preserve">Aim and Objectives: The fall-out from many high profile crises in governance and leadership in recent decades, from banking to healthcare, continues to be felt around the world. Major reports have questioned the values and behaviour, not just of individual organizations but of professionals, industries and political leadership. These reports raise questions about business corporations and also public service institutions. In response this new series aims to explore the broad principles of governance and leadership and how these are embodied in different contexts, opening up the possibility of developing new theories and approaches that are fuelled by interdisciplinary approaches. The purpose of the series is to highlight critical reflection and empirical research which can enable dialogue across sectors, focusing on theory, value and the practice of governance, leadership and responsibility. Written from a global context, the series is unique in bringing leadership and governance together. The King III report connects these two fields by identifying leadership as one of the three principles of effective governance however most courses in business schools have traditionally treated these as separate subjects. Increasingly, and in particular with the case of executive education, business schools are recognizing the need to develop and produce responsible leaders. The series will therefore encourage critical exploration between these two areas and as such explore sociological and philosophical perspectives. </w:t>
      </w:r>
    </w:p>
    <w:p w:rsidR="00A21E15" w:rsidRPr="00232190" w:rsidRDefault="00A21E15" w:rsidP="00FF6C55">
      <w:pPr>
        <w:jc w:val="both"/>
        <w:rPr>
          <w:rFonts w:asciiTheme="minorHAnsi" w:hAnsiTheme="minorHAnsi" w:cs="Arial"/>
        </w:rPr>
      </w:pPr>
      <w:r w:rsidRPr="00232190">
        <w:rPr>
          <w:rFonts w:asciiTheme="minorHAnsi" w:hAnsiTheme="minorHAnsi" w:cs="Arial"/>
        </w:rPr>
        <w:t xml:space="preserve">Volumes: </w:t>
      </w:r>
    </w:p>
    <w:p w:rsidR="00A21E15" w:rsidRPr="00230ABC" w:rsidRDefault="00A21E15" w:rsidP="00F616CD">
      <w:pPr>
        <w:pStyle w:val="ListParagraph"/>
        <w:numPr>
          <w:ilvl w:val="0"/>
          <w:numId w:val="38"/>
        </w:numPr>
        <w:ind w:left="284" w:hanging="284"/>
        <w:jc w:val="both"/>
        <w:rPr>
          <w:rFonts w:asciiTheme="minorHAnsi" w:hAnsiTheme="minorHAnsi" w:cs="Arial"/>
          <w:sz w:val="24"/>
          <w:szCs w:val="24"/>
        </w:rPr>
      </w:pPr>
      <w:r w:rsidRPr="00230ABC">
        <w:rPr>
          <w:rFonts w:asciiTheme="minorHAnsi" w:hAnsiTheme="minorHAnsi" w:cs="Arial"/>
          <w:sz w:val="24"/>
          <w:szCs w:val="24"/>
        </w:rPr>
        <w:t xml:space="preserve">Volume 1: </w:t>
      </w:r>
      <w:r w:rsidRPr="00230ABC">
        <w:rPr>
          <w:rFonts w:asciiTheme="minorHAnsi" w:hAnsiTheme="minorHAnsi" w:cs="Arial"/>
          <w:i/>
          <w:sz w:val="24"/>
          <w:szCs w:val="24"/>
        </w:rPr>
        <w:t>The Practice of Integrity in Business</w:t>
      </w:r>
      <w:r w:rsidRPr="00230ABC">
        <w:rPr>
          <w:rFonts w:asciiTheme="minorHAnsi" w:hAnsiTheme="minorHAnsi" w:cs="Arial"/>
          <w:sz w:val="24"/>
          <w:szCs w:val="24"/>
        </w:rPr>
        <w:t xml:space="preserve"> (in print, 2016), authored by Simon Robinson  </w:t>
      </w:r>
    </w:p>
    <w:p w:rsidR="00A21E15" w:rsidRPr="00230ABC" w:rsidRDefault="00A21E15" w:rsidP="00F616CD">
      <w:pPr>
        <w:pStyle w:val="ListParagraph"/>
        <w:numPr>
          <w:ilvl w:val="0"/>
          <w:numId w:val="38"/>
        </w:numPr>
        <w:ind w:left="284" w:hanging="284"/>
        <w:jc w:val="both"/>
        <w:rPr>
          <w:rFonts w:asciiTheme="minorHAnsi" w:hAnsiTheme="minorHAnsi" w:cs="Arial"/>
          <w:sz w:val="24"/>
          <w:szCs w:val="24"/>
        </w:rPr>
      </w:pPr>
      <w:r w:rsidRPr="00230ABC">
        <w:rPr>
          <w:rFonts w:asciiTheme="minorHAnsi" w:hAnsiTheme="minorHAnsi" w:cs="Arial"/>
          <w:sz w:val="24"/>
          <w:szCs w:val="24"/>
        </w:rPr>
        <w:t xml:space="preserve">Volume 2: </w:t>
      </w:r>
      <w:r w:rsidRPr="00230ABC">
        <w:rPr>
          <w:rFonts w:asciiTheme="minorHAnsi" w:hAnsiTheme="minorHAnsi" w:cs="Arial"/>
          <w:i/>
          <w:sz w:val="24"/>
          <w:szCs w:val="24"/>
        </w:rPr>
        <w:t>Corporate Social Responsibility in the Post-Financial Crisis Era</w:t>
      </w:r>
      <w:r w:rsidRPr="00230ABC">
        <w:rPr>
          <w:rFonts w:asciiTheme="minorHAnsi" w:hAnsiTheme="minorHAnsi" w:cs="Arial"/>
          <w:sz w:val="24"/>
          <w:szCs w:val="24"/>
        </w:rPr>
        <w:t xml:space="preserve"> (in print, 2016), edited by </w:t>
      </w:r>
      <w:proofErr w:type="spellStart"/>
      <w:r w:rsidRPr="00230ABC">
        <w:rPr>
          <w:rFonts w:asciiTheme="minorHAnsi" w:hAnsiTheme="minorHAnsi" w:cs="Arial"/>
          <w:sz w:val="24"/>
          <w:szCs w:val="24"/>
        </w:rPr>
        <w:t>Anastasios</w:t>
      </w:r>
      <w:proofErr w:type="spellEnd"/>
      <w:r w:rsidRPr="00230ABC">
        <w:rPr>
          <w:rFonts w:asciiTheme="minorHAnsi" w:hAnsiTheme="minorHAnsi" w:cs="Arial"/>
          <w:sz w:val="24"/>
          <w:szCs w:val="24"/>
        </w:rPr>
        <w:t xml:space="preserve"> </w:t>
      </w:r>
      <w:proofErr w:type="spellStart"/>
      <w:r w:rsidRPr="00230ABC">
        <w:rPr>
          <w:rFonts w:asciiTheme="minorHAnsi" w:hAnsiTheme="minorHAnsi" w:cs="Arial"/>
          <w:sz w:val="24"/>
          <w:szCs w:val="24"/>
        </w:rPr>
        <w:t>Theofilou</w:t>
      </w:r>
      <w:proofErr w:type="spellEnd"/>
      <w:r w:rsidRPr="00230ABC">
        <w:rPr>
          <w:rFonts w:asciiTheme="minorHAnsi" w:hAnsiTheme="minorHAnsi" w:cs="Arial"/>
          <w:sz w:val="24"/>
          <w:szCs w:val="24"/>
        </w:rPr>
        <w:t xml:space="preserve">, Georgiana </w:t>
      </w:r>
      <w:proofErr w:type="spellStart"/>
      <w:r w:rsidRPr="00230ABC">
        <w:rPr>
          <w:rFonts w:asciiTheme="minorHAnsi" w:hAnsiTheme="minorHAnsi" w:cs="Arial"/>
          <w:sz w:val="24"/>
          <w:szCs w:val="24"/>
        </w:rPr>
        <w:t>Grigore</w:t>
      </w:r>
      <w:proofErr w:type="spellEnd"/>
      <w:r w:rsidRPr="00230ABC">
        <w:rPr>
          <w:rFonts w:asciiTheme="minorHAnsi" w:hAnsiTheme="minorHAnsi" w:cs="Arial"/>
          <w:sz w:val="24"/>
          <w:szCs w:val="24"/>
        </w:rPr>
        <w:t xml:space="preserve"> and </w:t>
      </w:r>
      <w:proofErr w:type="spellStart"/>
      <w:r w:rsidRPr="00230ABC">
        <w:rPr>
          <w:rFonts w:asciiTheme="minorHAnsi" w:hAnsiTheme="minorHAnsi" w:cs="Arial"/>
          <w:sz w:val="24"/>
          <w:szCs w:val="24"/>
        </w:rPr>
        <w:t>Alin</w:t>
      </w:r>
      <w:proofErr w:type="spellEnd"/>
      <w:r w:rsidRPr="00230ABC">
        <w:rPr>
          <w:rFonts w:asciiTheme="minorHAnsi" w:hAnsiTheme="minorHAnsi" w:cs="Arial"/>
          <w:sz w:val="24"/>
          <w:szCs w:val="24"/>
        </w:rPr>
        <w:t xml:space="preserve"> </w:t>
      </w:r>
      <w:proofErr w:type="spellStart"/>
      <w:r w:rsidRPr="00230ABC">
        <w:rPr>
          <w:rFonts w:asciiTheme="minorHAnsi" w:hAnsiTheme="minorHAnsi" w:cs="Arial"/>
          <w:sz w:val="24"/>
          <w:szCs w:val="24"/>
        </w:rPr>
        <w:t>Stancu</w:t>
      </w:r>
      <w:proofErr w:type="spellEnd"/>
    </w:p>
    <w:p w:rsidR="00230ABC" w:rsidRPr="00230ABC" w:rsidRDefault="00A21E15" w:rsidP="00F616CD">
      <w:pPr>
        <w:pStyle w:val="ListParagraph"/>
        <w:numPr>
          <w:ilvl w:val="0"/>
          <w:numId w:val="38"/>
        </w:numPr>
        <w:ind w:left="284" w:hanging="284"/>
        <w:jc w:val="both"/>
        <w:rPr>
          <w:rFonts w:asciiTheme="minorHAnsi" w:hAnsiTheme="minorHAnsi" w:cs="Arial"/>
          <w:sz w:val="24"/>
          <w:szCs w:val="24"/>
        </w:rPr>
      </w:pPr>
      <w:r w:rsidRPr="00230ABC">
        <w:rPr>
          <w:rFonts w:asciiTheme="minorHAnsi" w:hAnsiTheme="minorHAnsi" w:cs="Arial"/>
          <w:sz w:val="24"/>
          <w:szCs w:val="24"/>
        </w:rPr>
        <w:t>Volume 3: Business and Society in the Middle East (forthcoming)</w:t>
      </w:r>
    </w:p>
    <w:p w:rsidR="00A21E15" w:rsidRPr="00230ABC" w:rsidRDefault="00A21E15" w:rsidP="00230ABC">
      <w:pPr>
        <w:jc w:val="both"/>
        <w:rPr>
          <w:rFonts w:asciiTheme="minorHAnsi" w:hAnsiTheme="minorHAnsi" w:cs="Arial"/>
        </w:rPr>
      </w:pPr>
      <w:r w:rsidRPr="00230ABC">
        <w:rPr>
          <w:rFonts w:asciiTheme="minorHAnsi" w:hAnsiTheme="minorHAnsi" w:cs="Arial"/>
        </w:rPr>
        <w:t xml:space="preserve">Note: The series is unique in including shorter books which aim to include business leaders as key authors, and widen the debate around responsibility.    </w:t>
      </w:r>
    </w:p>
    <w:p w:rsidR="00A21E15" w:rsidRDefault="00A21E15" w:rsidP="00FF6C55">
      <w:pPr>
        <w:jc w:val="both"/>
        <w:rPr>
          <w:rFonts w:asciiTheme="minorHAnsi" w:hAnsiTheme="minorHAnsi" w:cs="Arial"/>
        </w:rPr>
      </w:pPr>
    </w:p>
    <w:p w:rsidR="00230ABC" w:rsidRPr="00232190" w:rsidRDefault="00230ABC" w:rsidP="00FF6C55">
      <w:pPr>
        <w:jc w:val="both"/>
        <w:rPr>
          <w:rFonts w:asciiTheme="minorHAnsi" w:hAnsiTheme="minorHAnsi" w:cs="Arial"/>
        </w:rPr>
      </w:pPr>
    </w:p>
    <w:p w:rsidR="00A21E15" w:rsidRPr="00232190" w:rsidRDefault="00A21E15" w:rsidP="00FF6C55">
      <w:pPr>
        <w:jc w:val="both"/>
        <w:rPr>
          <w:rFonts w:asciiTheme="minorHAnsi" w:hAnsiTheme="minorHAnsi" w:cs="Arial"/>
        </w:rPr>
      </w:pPr>
    </w:p>
    <w:p w:rsidR="00A21E15" w:rsidRPr="00230ABC" w:rsidRDefault="00230ABC" w:rsidP="00FF6C55">
      <w:pPr>
        <w:jc w:val="both"/>
        <w:rPr>
          <w:rFonts w:asciiTheme="minorHAnsi" w:hAnsiTheme="minorHAnsi" w:cs="Arial"/>
          <w:i/>
        </w:rPr>
      </w:pPr>
      <w:r>
        <w:rPr>
          <w:rFonts w:asciiTheme="minorHAnsi" w:hAnsiTheme="minorHAnsi" w:cs="Arial"/>
        </w:rPr>
        <w:lastRenderedPageBreak/>
        <w:t xml:space="preserve">Emerald Group Publishing journal: </w:t>
      </w:r>
      <w:r w:rsidR="00A21E15" w:rsidRPr="00230ABC">
        <w:rPr>
          <w:rFonts w:asciiTheme="minorHAnsi" w:hAnsiTheme="minorHAnsi" w:cs="Arial"/>
          <w:i/>
        </w:rPr>
        <w:t>Journal of Global Responsibility</w:t>
      </w:r>
    </w:p>
    <w:p w:rsidR="00521167" w:rsidRPr="00232190" w:rsidRDefault="006F22F8" w:rsidP="00FF6C55">
      <w:pPr>
        <w:jc w:val="both"/>
        <w:rPr>
          <w:rFonts w:asciiTheme="minorHAnsi" w:hAnsiTheme="minorHAnsi" w:cs="Arial"/>
        </w:rPr>
      </w:pPr>
      <w:r w:rsidRPr="00232190">
        <w:rPr>
          <w:rFonts w:asciiTheme="minorHAnsi" w:hAnsiTheme="minorHAnsi" w:cs="Arial"/>
        </w:rPr>
        <w:t xml:space="preserve">Simon Robinson was </w:t>
      </w:r>
      <w:r w:rsidR="00521167" w:rsidRPr="00232190">
        <w:rPr>
          <w:rFonts w:asciiTheme="minorHAnsi" w:hAnsiTheme="minorHAnsi" w:cs="Arial"/>
        </w:rPr>
        <w:t xml:space="preserve">appointed editor in chief of </w:t>
      </w:r>
      <w:r w:rsidR="00521167" w:rsidRPr="00232190">
        <w:rPr>
          <w:rFonts w:asciiTheme="minorHAnsi" w:hAnsiTheme="minorHAnsi" w:cs="Arial"/>
          <w:i/>
        </w:rPr>
        <w:t>Journal of Global Responsibility</w:t>
      </w:r>
      <w:r w:rsidR="00DF77B8" w:rsidRPr="00232190">
        <w:rPr>
          <w:rFonts w:asciiTheme="minorHAnsi" w:hAnsiTheme="minorHAnsi" w:cs="Arial"/>
        </w:rPr>
        <w:t xml:space="preserve">, from December </w:t>
      </w:r>
      <w:r w:rsidR="00521167" w:rsidRPr="00232190">
        <w:rPr>
          <w:rFonts w:asciiTheme="minorHAnsi" w:hAnsiTheme="minorHAnsi" w:cs="Arial"/>
        </w:rPr>
        <w:t xml:space="preserve">2016. The </w:t>
      </w:r>
      <w:r w:rsidR="00230ABC">
        <w:rPr>
          <w:rFonts w:asciiTheme="minorHAnsi" w:hAnsiTheme="minorHAnsi" w:cs="Arial"/>
        </w:rPr>
        <w:t>journal is ranked in:</w:t>
      </w:r>
    </w:p>
    <w:p w:rsidR="00521167" w:rsidRPr="00230ABC" w:rsidRDefault="00521167" w:rsidP="00F616CD">
      <w:pPr>
        <w:pStyle w:val="ListParagraph"/>
        <w:numPr>
          <w:ilvl w:val="0"/>
          <w:numId w:val="38"/>
        </w:numPr>
        <w:ind w:left="284" w:hanging="284"/>
        <w:jc w:val="both"/>
        <w:rPr>
          <w:rFonts w:asciiTheme="minorHAnsi" w:hAnsiTheme="minorHAnsi" w:cs="Arial"/>
          <w:sz w:val="24"/>
          <w:szCs w:val="24"/>
        </w:rPr>
      </w:pPr>
      <w:r w:rsidRPr="00230ABC">
        <w:rPr>
          <w:rFonts w:asciiTheme="minorHAnsi" w:hAnsiTheme="minorHAnsi" w:cs="Arial"/>
          <w:sz w:val="24"/>
          <w:szCs w:val="24"/>
        </w:rPr>
        <w:t>Thomson Reuters Emerging Sources Citation Index</w:t>
      </w:r>
    </w:p>
    <w:p w:rsidR="00521167" w:rsidRPr="00230ABC" w:rsidRDefault="00521167" w:rsidP="00F616CD">
      <w:pPr>
        <w:pStyle w:val="ListParagraph"/>
        <w:numPr>
          <w:ilvl w:val="0"/>
          <w:numId w:val="38"/>
        </w:numPr>
        <w:ind w:left="284" w:hanging="284"/>
        <w:jc w:val="both"/>
        <w:rPr>
          <w:rFonts w:asciiTheme="minorHAnsi" w:hAnsiTheme="minorHAnsi" w:cs="Arial"/>
          <w:sz w:val="24"/>
          <w:szCs w:val="24"/>
        </w:rPr>
      </w:pPr>
      <w:r w:rsidRPr="00230ABC">
        <w:rPr>
          <w:rFonts w:asciiTheme="minorHAnsi" w:hAnsiTheme="minorHAnsi" w:cs="Arial"/>
          <w:sz w:val="24"/>
          <w:szCs w:val="24"/>
        </w:rPr>
        <w:t>Australian Business Deans Council (ABDC) Journal Quality List</w:t>
      </w:r>
    </w:p>
    <w:p w:rsidR="00521167" w:rsidRPr="00230ABC" w:rsidRDefault="00521167" w:rsidP="00F616CD">
      <w:pPr>
        <w:pStyle w:val="ListParagraph"/>
        <w:numPr>
          <w:ilvl w:val="0"/>
          <w:numId w:val="38"/>
        </w:numPr>
        <w:ind w:left="284" w:hanging="284"/>
        <w:jc w:val="both"/>
        <w:rPr>
          <w:rFonts w:asciiTheme="minorHAnsi" w:hAnsiTheme="minorHAnsi" w:cs="Arial"/>
          <w:sz w:val="24"/>
          <w:szCs w:val="24"/>
        </w:rPr>
      </w:pPr>
      <w:proofErr w:type="spellStart"/>
      <w:r w:rsidRPr="00230ABC">
        <w:rPr>
          <w:rFonts w:asciiTheme="minorHAnsi" w:hAnsiTheme="minorHAnsi" w:cs="Arial"/>
          <w:sz w:val="24"/>
          <w:szCs w:val="24"/>
        </w:rPr>
        <w:t>JourQUAL</w:t>
      </w:r>
      <w:proofErr w:type="spellEnd"/>
      <w:r w:rsidRPr="00230ABC">
        <w:rPr>
          <w:rFonts w:asciiTheme="minorHAnsi" w:hAnsiTheme="minorHAnsi" w:cs="Arial"/>
          <w:sz w:val="24"/>
          <w:szCs w:val="24"/>
        </w:rPr>
        <w:t xml:space="preserve"> (Germany)</w:t>
      </w:r>
    </w:p>
    <w:p w:rsidR="00521167" w:rsidRPr="00230ABC" w:rsidRDefault="00521167" w:rsidP="00F616CD">
      <w:pPr>
        <w:pStyle w:val="ListParagraph"/>
        <w:numPr>
          <w:ilvl w:val="0"/>
          <w:numId w:val="38"/>
        </w:numPr>
        <w:ind w:left="284" w:hanging="284"/>
        <w:jc w:val="both"/>
        <w:rPr>
          <w:rFonts w:asciiTheme="minorHAnsi" w:hAnsiTheme="minorHAnsi" w:cs="Arial"/>
          <w:sz w:val="24"/>
          <w:szCs w:val="24"/>
        </w:rPr>
      </w:pPr>
      <w:r w:rsidRPr="00230ABC">
        <w:rPr>
          <w:rFonts w:asciiTheme="minorHAnsi" w:hAnsiTheme="minorHAnsi" w:cs="Arial"/>
          <w:sz w:val="24"/>
          <w:szCs w:val="24"/>
        </w:rPr>
        <w:t>NSD (Norway)</w:t>
      </w:r>
    </w:p>
    <w:p w:rsidR="006F22F8" w:rsidRDefault="00521167" w:rsidP="00FF6C55">
      <w:pPr>
        <w:jc w:val="both"/>
        <w:rPr>
          <w:rFonts w:asciiTheme="minorHAnsi" w:hAnsiTheme="minorHAnsi" w:cs="Arial"/>
        </w:rPr>
      </w:pPr>
      <w:r w:rsidRPr="00232190">
        <w:rPr>
          <w:rFonts w:asciiTheme="minorHAnsi" w:hAnsiTheme="minorHAnsi" w:cs="Arial"/>
        </w:rPr>
        <w:t xml:space="preserve">The journal is linked to </w:t>
      </w:r>
      <w:r w:rsidR="00230ABC">
        <w:rPr>
          <w:rFonts w:asciiTheme="minorHAnsi" w:hAnsiTheme="minorHAnsi" w:cs="Arial"/>
        </w:rPr>
        <w:t xml:space="preserve">the </w:t>
      </w:r>
      <w:r w:rsidRPr="00232190">
        <w:rPr>
          <w:rFonts w:asciiTheme="minorHAnsi" w:hAnsiTheme="minorHAnsi" w:cs="Arial"/>
        </w:rPr>
        <w:t xml:space="preserve">Globally Responsible Leadership Initiative (UN and EFMD) and contributes to the scholarly and practical debate around the meaning and practice of responsibility. </w:t>
      </w:r>
    </w:p>
    <w:p w:rsidR="00230ABC" w:rsidRPr="00232190" w:rsidRDefault="00230ABC" w:rsidP="00FF6C55">
      <w:pPr>
        <w:jc w:val="both"/>
        <w:rPr>
          <w:rFonts w:asciiTheme="minorHAnsi" w:hAnsiTheme="minorHAnsi" w:cs="Arial"/>
        </w:rPr>
      </w:pPr>
    </w:p>
    <w:p w:rsidR="00521167" w:rsidRPr="00232190" w:rsidRDefault="00230ABC" w:rsidP="00FF6C55">
      <w:pPr>
        <w:jc w:val="both"/>
        <w:rPr>
          <w:rFonts w:asciiTheme="minorHAnsi" w:hAnsiTheme="minorHAnsi" w:cs="Arial"/>
        </w:rPr>
      </w:pPr>
      <w:r>
        <w:rPr>
          <w:rFonts w:asciiTheme="minorHAnsi" w:hAnsiTheme="minorHAnsi" w:cs="Arial"/>
        </w:rPr>
        <w:t>Our a</w:t>
      </w:r>
      <w:r w:rsidR="00521167" w:rsidRPr="00232190">
        <w:rPr>
          <w:rFonts w:asciiTheme="minorHAnsi" w:hAnsiTheme="minorHAnsi" w:cs="Arial"/>
        </w:rPr>
        <w:t xml:space="preserve">im for next three years is to establish the journal in </w:t>
      </w:r>
      <w:r>
        <w:rPr>
          <w:rFonts w:asciiTheme="minorHAnsi" w:hAnsiTheme="minorHAnsi" w:cs="Arial"/>
        </w:rPr>
        <w:t xml:space="preserve">the </w:t>
      </w:r>
      <w:r w:rsidR="00521167" w:rsidRPr="00232190">
        <w:rPr>
          <w:rFonts w:asciiTheme="minorHAnsi" w:hAnsiTheme="minorHAnsi" w:cs="Arial"/>
        </w:rPr>
        <w:t>UK and US. Being approached to head this journal demonstrates contribution to the sub discipline</w:t>
      </w:r>
      <w:r w:rsidR="006F22F8" w:rsidRPr="00232190">
        <w:rPr>
          <w:rFonts w:asciiTheme="minorHAnsi" w:hAnsiTheme="minorHAnsi" w:cs="Arial"/>
        </w:rPr>
        <w:t xml:space="preserve">, and an opportunity to develop it. </w:t>
      </w:r>
    </w:p>
    <w:p w:rsidR="00521167" w:rsidRPr="00FF6C55" w:rsidRDefault="00521167" w:rsidP="00FF6C55">
      <w:pPr>
        <w:jc w:val="both"/>
        <w:rPr>
          <w:rFonts w:asciiTheme="minorHAnsi" w:hAnsiTheme="minorHAnsi" w:cs="Arial"/>
          <w:sz w:val="22"/>
          <w:szCs w:val="22"/>
        </w:rPr>
      </w:pPr>
    </w:p>
    <w:p w:rsidR="00830A04" w:rsidRPr="00FF6C55" w:rsidRDefault="00830A04" w:rsidP="00FF6C55">
      <w:pPr>
        <w:pStyle w:val="groupheading"/>
        <w:shd w:val="clear" w:color="auto" w:fill="FFFFFF"/>
        <w:spacing w:before="0" w:beforeAutospacing="0" w:after="360" w:afterAutospacing="0" w:line="390" w:lineRule="atLeast"/>
        <w:jc w:val="both"/>
        <w:rPr>
          <w:rFonts w:asciiTheme="minorHAnsi" w:hAnsiTheme="minorHAnsi" w:cs="Arial"/>
          <w:b/>
          <w:sz w:val="28"/>
          <w:szCs w:val="28"/>
        </w:rPr>
      </w:pPr>
    </w:p>
    <w:p w:rsidR="00726927" w:rsidRDefault="00726927">
      <w:pPr>
        <w:rPr>
          <w:rFonts w:asciiTheme="minorHAnsi" w:hAnsiTheme="minorHAnsi" w:cs="Arial"/>
          <w:b/>
          <w:sz w:val="28"/>
          <w:szCs w:val="28"/>
        </w:rPr>
      </w:pPr>
      <w:r>
        <w:rPr>
          <w:rFonts w:asciiTheme="minorHAnsi" w:hAnsiTheme="minorHAnsi" w:cs="Arial"/>
          <w:b/>
          <w:sz w:val="28"/>
          <w:szCs w:val="28"/>
        </w:rPr>
        <w:br w:type="page"/>
      </w:r>
    </w:p>
    <w:p w:rsidR="00C0584D" w:rsidRPr="002E5CAD" w:rsidRDefault="00B22F4A" w:rsidP="002E5CAD">
      <w:pPr>
        <w:pStyle w:val="Heading1"/>
        <w:rPr>
          <w:rFonts w:asciiTheme="minorHAnsi" w:hAnsiTheme="minorHAnsi"/>
          <w:sz w:val="32"/>
          <w:szCs w:val="32"/>
        </w:rPr>
      </w:pPr>
      <w:bookmarkStart w:id="6" w:name="_Toc470087896"/>
      <w:r w:rsidRPr="002E5CAD">
        <w:rPr>
          <w:rFonts w:asciiTheme="minorHAnsi" w:hAnsiTheme="minorHAnsi"/>
          <w:sz w:val="32"/>
          <w:szCs w:val="32"/>
        </w:rPr>
        <w:lastRenderedPageBreak/>
        <w:t xml:space="preserve">Establishing </w:t>
      </w:r>
      <w:r w:rsidR="00726927">
        <w:rPr>
          <w:rFonts w:asciiTheme="minorHAnsi" w:hAnsiTheme="minorHAnsi"/>
          <w:sz w:val="32"/>
          <w:szCs w:val="32"/>
        </w:rPr>
        <w:t>Dialogue and D</w:t>
      </w:r>
      <w:r w:rsidR="003336D8" w:rsidRPr="002E5CAD">
        <w:rPr>
          <w:rFonts w:asciiTheme="minorHAnsi" w:hAnsiTheme="minorHAnsi"/>
          <w:sz w:val="32"/>
          <w:szCs w:val="32"/>
        </w:rPr>
        <w:t xml:space="preserve">ebate </w:t>
      </w:r>
      <w:proofErr w:type="gramStart"/>
      <w:r w:rsidR="00726927">
        <w:rPr>
          <w:rFonts w:asciiTheme="minorHAnsi" w:hAnsiTheme="minorHAnsi"/>
          <w:sz w:val="32"/>
          <w:szCs w:val="32"/>
        </w:rPr>
        <w:t>B</w:t>
      </w:r>
      <w:r w:rsidR="003336D8" w:rsidRPr="002E5CAD">
        <w:rPr>
          <w:rFonts w:asciiTheme="minorHAnsi" w:hAnsiTheme="minorHAnsi"/>
          <w:sz w:val="32"/>
          <w:szCs w:val="32"/>
        </w:rPr>
        <w:t>etween</w:t>
      </w:r>
      <w:proofErr w:type="gramEnd"/>
      <w:r w:rsidR="003336D8" w:rsidRPr="002E5CAD">
        <w:rPr>
          <w:rFonts w:asciiTheme="minorHAnsi" w:hAnsiTheme="minorHAnsi"/>
          <w:sz w:val="32"/>
          <w:szCs w:val="32"/>
        </w:rPr>
        <w:t xml:space="preserve"> </w:t>
      </w:r>
      <w:r w:rsidR="00726927">
        <w:rPr>
          <w:rFonts w:asciiTheme="minorHAnsi" w:hAnsiTheme="minorHAnsi"/>
          <w:sz w:val="32"/>
          <w:szCs w:val="32"/>
        </w:rPr>
        <w:t>D</w:t>
      </w:r>
      <w:r w:rsidR="003336D8" w:rsidRPr="002E5CAD">
        <w:rPr>
          <w:rFonts w:asciiTheme="minorHAnsi" w:hAnsiTheme="minorHAnsi"/>
          <w:sz w:val="32"/>
          <w:szCs w:val="32"/>
        </w:rPr>
        <w:t xml:space="preserve">ifferent </w:t>
      </w:r>
      <w:r w:rsidR="00726927">
        <w:rPr>
          <w:rFonts w:asciiTheme="minorHAnsi" w:hAnsiTheme="minorHAnsi"/>
          <w:sz w:val="32"/>
          <w:szCs w:val="32"/>
        </w:rPr>
        <w:t>S</w:t>
      </w:r>
      <w:r w:rsidR="003336D8" w:rsidRPr="002E5CAD">
        <w:rPr>
          <w:rFonts w:asciiTheme="minorHAnsi" w:hAnsiTheme="minorHAnsi"/>
          <w:sz w:val="32"/>
          <w:szCs w:val="32"/>
        </w:rPr>
        <w:t>ectors (</w:t>
      </w:r>
      <w:r w:rsidR="00D936FC" w:rsidRPr="002E5CAD">
        <w:rPr>
          <w:rFonts w:asciiTheme="minorHAnsi" w:hAnsiTheme="minorHAnsi"/>
          <w:sz w:val="32"/>
          <w:szCs w:val="32"/>
        </w:rPr>
        <w:t>Principle</w:t>
      </w:r>
      <w:r w:rsidR="00B82285" w:rsidRPr="002E5CAD">
        <w:rPr>
          <w:rFonts w:asciiTheme="minorHAnsi" w:hAnsiTheme="minorHAnsi"/>
          <w:sz w:val="32"/>
          <w:szCs w:val="32"/>
        </w:rPr>
        <w:t xml:space="preserve"> </w:t>
      </w:r>
      <w:r w:rsidR="00830A04" w:rsidRPr="002E5CAD">
        <w:rPr>
          <w:rFonts w:asciiTheme="minorHAnsi" w:hAnsiTheme="minorHAnsi"/>
          <w:sz w:val="32"/>
          <w:szCs w:val="32"/>
        </w:rPr>
        <w:t xml:space="preserve">5 and </w:t>
      </w:r>
      <w:r w:rsidR="00B82285" w:rsidRPr="002E5CAD">
        <w:rPr>
          <w:rFonts w:asciiTheme="minorHAnsi" w:hAnsiTheme="minorHAnsi"/>
          <w:sz w:val="32"/>
          <w:szCs w:val="32"/>
        </w:rPr>
        <w:t>6</w:t>
      </w:r>
      <w:r w:rsidR="003336D8" w:rsidRPr="002E5CAD">
        <w:rPr>
          <w:rFonts w:asciiTheme="minorHAnsi" w:hAnsiTheme="minorHAnsi"/>
          <w:sz w:val="32"/>
          <w:szCs w:val="32"/>
        </w:rPr>
        <w:t>).</w:t>
      </w:r>
      <w:bookmarkEnd w:id="6"/>
    </w:p>
    <w:p w:rsidR="00726927" w:rsidRPr="00726927" w:rsidRDefault="00A45201" w:rsidP="00726927">
      <w:pPr>
        <w:jc w:val="both"/>
        <w:rPr>
          <w:rFonts w:asciiTheme="minorHAnsi" w:hAnsiTheme="minorHAnsi" w:cs="Arial"/>
        </w:rPr>
      </w:pPr>
      <w:r w:rsidRPr="00726927">
        <w:rPr>
          <w:rFonts w:asciiTheme="minorHAnsi" w:hAnsiTheme="minorHAnsi" w:cs="Arial"/>
        </w:rPr>
        <w:t xml:space="preserve">There have been several </w:t>
      </w:r>
      <w:r w:rsidR="003336D8" w:rsidRPr="00726927">
        <w:rPr>
          <w:rFonts w:asciiTheme="minorHAnsi" w:hAnsiTheme="minorHAnsi" w:cs="Arial"/>
        </w:rPr>
        <w:t xml:space="preserve">major </w:t>
      </w:r>
      <w:r w:rsidR="00A044CE" w:rsidRPr="00726927">
        <w:rPr>
          <w:rFonts w:asciiTheme="minorHAnsi" w:hAnsiTheme="minorHAnsi" w:cs="Arial"/>
        </w:rPr>
        <w:t xml:space="preserve">and ongoing </w:t>
      </w:r>
      <w:r w:rsidR="003336D8" w:rsidRPr="00726927">
        <w:rPr>
          <w:rFonts w:asciiTheme="minorHAnsi" w:hAnsiTheme="minorHAnsi" w:cs="Arial"/>
        </w:rPr>
        <w:t>attempts to develop dia</w:t>
      </w:r>
      <w:r w:rsidR="00C327B7" w:rsidRPr="00726927">
        <w:rPr>
          <w:rFonts w:asciiTheme="minorHAnsi" w:hAnsiTheme="minorHAnsi" w:cs="Arial"/>
        </w:rPr>
        <w:t>logue and debate around the meaning and practice of responsibility</w:t>
      </w:r>
      <w:r w:rsidR="003336D8" w:rsidRPr="00726927">
        <w:rPr>
          <w:rFonts w:asciiTheme="minorHAnsi" w:hAnsiTheme="minorHAnsi" w:cs="Arial"/>
        </w:rPr>
        <w:t>:</w:t>
      </w:r>
    </w:p>
    <w:p w:rsidR="003336D8" w:rsidRPr="00726927" w:rsidRDefault="00726927" w:rsidP="00F616CD">
      <w:pPr>
        <w:pStyle w:val="ListParagraph"/>
        <w:numPr>
          <w:ilvl w:val="0"/>
          <w:numId w:val="39"/>
        </w:numPr>
        <w:jc w:val="both"/>
        <w:rPr>
          <w:rFonts w:asciiTheme="minorHAnsi" w:hAnsiTheme="minorHAnsi" w:cs="Arial"/>
          <w:sz w:val="24"/>
          <w:szCs w:val="24"/>
        </w:rPr>
      </w:pPr>
      <w:r>
        <w:rPr>
          <w:rFonts w:asciiTheme="minorHAnsi" w:hAnsiTheme="minorHAnsi" w:cs="Arial"/>
          <w:sz w:val="24"/>
          <w:szCs w:val="24"/>
        </w:rPr>
        <w:t>Public lectures: t</w:t>
      </w:r>
      <w:r w:rsidR="003336D8" w:rsidRPr="00726927">
        <w:rPr>
          <w:rFonts w:asciiTheme="minorHAnsi" w:hAnsiTheme="minorHAnsi" w:cs="Arial"/>
          <w:sz w:val="24"/>
          <w:szCs w:val="24"/>
        </w:rPr>
        <w:t>hese h</w:t>
      </w:r>
      <w:r w:rsidR="00E6684D" w:rsidRPr="00726927">
        <w:rPr>
          <w:rFonts w:asciiTheme="minorHAnsi" w:hAnsiTheme="minorHAnsi" w:cs="Arial"/>
          <w:sz w:val="24"/>
          <w:szCs w:val="24"/>
        </w:rPr>
        <w:t>ave included J</w:t>
      </w:r>
      <w:r w:rsidR="003336D8" w:rsidRPr="00726927">
        <w:rPr>
          <w:rFonts w:asciiTheme="minorHAnsi" w:hAnsiTheme="minorHAnsi" w:cs="Arial"/>
          <w:sz w:val="24"/>
          <w:szCs w:val="24"/>
        </w:rPr>
        <w:t>udge Mervyn King</w:t>
      </w:r>
      <w:r w:rsidR="00E6684D" w:rsidRPr="00726927">
        <w:rPr>
          <w:rFonts w:asciiTheme="minorHAnsi" w:hAnsiTheme="minorHAnsi" w:cs="Arial"/>
          <w:sz w:val="24"/>
          <w:szCs w:val="24"/>
        </w:rPr>
        <w:t xml:space="preserve"> (</w:t>
      </w:r>
      <w:r w:rsidR="004E6BAE" w:rsidRPr="00726927">
        <w:rPr>
          <w:rFonts w:asciiTheme="minorHAnsi" w:hAnsiTheme="minorHAnsi" w:cs="Arial"/>
          <w:sz w:val="24"/>
          <w:szCs w:val="24"/>
        </w:rPr>
        <w:t xml:space="preserve">King III </w:t>
      </w:r>
      <w:r>
        <w:rPr>
          <w:rFonts w:asciiTheme="minorHAnsi" w:hAnsiTheme="minorHAnsi" w:cs="Arial"/>
          <w:sz w:val="24"/>
          <w:szCs w:val="24"/>
        </w:rPr>
        <w:t>‘Culture of G</w:t>
      </w:r>
      <w:r w:rsidR="00E6684D" w:rsidRPr="00726927">
        <w:rPr>
          <w:rFonts w:asciiTheme="minorHAnsi" w:hAnsiTheme="minorHAnsi" w:cs="Arial"/>
          <w:sz w:val="24"/>
          <w:szCs w:val="24"/>
        </w:rPr>
        <w:t>overnance</w:t>
      </w:r>
      <w:r>
        <w:rPr>
          <w:rFonts w:asciiTheme="minorHAnsi" w:hAnsiTheme="minorHAnsi" w:cs="Arial"/>
          <w:sz w:val="24"/>
          <w:szCs w:val="24"/>
        </w:rPr>
        <w:t>’</w:t>
      </w:r>
      <w:r w:rsidR="00E6684D" w:rsidRPr="00726927">
        <w:rPr>
          <w:rFonts w:asciiTheme="minorHAnsi" w:hAnsiTheme="minorHAnsi" w:cs="Arial"/>
          <w:sz w:val="24"/>
          <w:szCs w:val="24"/>
        </w:rPr>
        <w:t>), Michael Woodford (</w:t>
      </w:r>
      <w:r w:rsidR="004E6BAE" w:rsidRPr="00726927">
        <w:rPr>
          <w:rFonts w:asciiTheme="minorHAnsi" w:hAnsiTheme="minorHAnsi" w:cs="Arial"/>
          <w:sz w:val="24"/>
          <w:szCs w:val="24"/>
        </w:rPr>
        <w:t xml:space="preserve">Nikon, </w:t>
      </w:r>
      <w:r>
        <w:rPr>
          <w:rFonts w:asciiTheme="minorHAnsi" w:hAnsiTheme="minorHAnsi" w:cs="Arial"/>
          <w:sz w:val="24"/>
          <w:szCs w:val="24"/>
        </w:rPr>
        <w:t>W</w:t>
      </w:r>
      <w:r w:rsidR="00E6684D" w:rsidRPr="00726927">
        <w:rPr>
          <w:rFonts w:asciiTheme="minorHAnsi" w:hAnsiTheme="minorHAnsi" w:cs="Arial"/>
          <w:sz w:val="24"/>
          <w:szCs w:val="24"/>
        </w:rPr>
        <w:t>histleblowing),</w:t>
      </w:r>
      <w:r w:rsidR="004E6BAE" w:rsidRPr="00726927">
        <w:rPr>
          <w:rFonts w:asciiTheme="minorHAnsi" w:hAnsiTheme="minorHAnsi" w:cs="Arial"/>
          <w:sz w:val="24"/>
          <w:szCs w:val="24"/>
        </w:rPr>
        <w:t xml:space="preserve"> Nicola </w:t>
      </w:r>
      <w:proofErr w:type="spellStart"/>
      <w:r w:rsidR="004E6BAE" w:rsidRPr="00726927">
        <w:rPr>
          <w:rFonts w:asciiTheme="minorHAnsi" w:hAnsiTheme="minorHAnsi" w:cs="Arial"/>
          <w:sz w:val="24"/>
          <w:szCs w:val="24"/>
        </w:rPr>
        <w:t>Rimmer</w:t>
      </w:r>
      <w:proofErr w:type="spellEnd"/>
      <w:r w:rsidR="004E6BAE" w:rsidRPr="00726927">
        <w:rPr>
          <w:rFonts w:asciiTheme="minorHAnsi" w:hAnsiTheme="minorHAnsi" w:cs="Arial"/>
          <w:sz w:val="24"/>
          <w:szCs w:val="24"/>
        </w:rPr>
        <w:t xml:space="preserve"> </w:t>
      </w:r>
      <w:r w:rsidR="00E6684D" w:rsidRPr="00726927">
        <w:rPr>
          <w:rFonts w:asciiTheme="minorHAnsi" w:hAnsiTheme="minorHAnsi" w:cs="Arial"/>
          <w:sz w:val="24"/>
          <w:szCs w:val="24"/>
        </w:rPr>
        <w:t xml:space="preserve">  (</w:t>
      </w:r>
      <w:r w:rsidR="004E6BAE" w:rsidRPr="00726927">
        <w:rPr>
          <w:rFonts w:asciiTheme="minorHAnsi" w:hAnsiTheme="minorHAnsi" w:cs="Arial"/>
          <w:sz w:val="24"/>
          <w:szCs w:val="24"/>
        </w:rPr>
        <w:t>Barclays</w:t>
      </w:r>
      <w:r w:rsidR="00DF13FF" w:rsidRPr="00726927">
        <w:rPr>
          <w:rFonts w:asciiTheme="minorHAnsi" w:hAnsiTheme="minorHAnsi" w:cs="Arial"/>
          <w:sz w:val="24"/>
          <w:szCs w:val="24"/>
        </w:rPr>
        <w:t xml:space="preserve"> Bank</w:t>
      </w:r>
      <w:r w:rsidR="004E6BAE" w:rsidRPr="00726927">
        <w:rPr>
          <w:rFonts w:asciiTheme="minorHAnsi" w:hAnsiTheme="minorHAnsi" w:cs="Arial"/>
          <w:sz w:val="24"/>
          <w:szCs w:val="24"/>
        </w:rPr>
        <w:t xml:space="preserve">, </w:t>
      </w:r>
      <w:r>
        <w:rPr>
          <w:rFonts w:asciiTheme="minorHAnsi" w:hAnsiTheme="minorHAnsi" w:cs="Arial"/>
          <w:sz w:val="24"/>
          <w:szCs w:val="24"/>
        </w:rPr>
        <w:t>C</w:t>
      </w:r>
      <w:r w:rsidR="00E6684D" w:rsidRPr="00726927">
        <w:rPr>
          <w:rFonts w:asciiTheme="minorHAnsi" w:hAnsiTheme="minorHAnsi" w:cs="Arial"/>
          <w:sz w:val="24"/>
          <w:szCs w:val="24"/>
        </w:rPr>
        <w:t xml:space="preserve">ulture </w:t>
      </w:r>
      <w:r>
        <w:rPr>
          <w:rFonts w:asciiTheme="minorHAnsi" w:hAnsiTheme="minorHAnsi" w:cs="Arial"/>
          <w:sz w:val="24"/>
          <w:szCs w:val="24"/>
        </w:rPr>
        <w:t>Audit), Paul Monaghan (Social En</w:t>
      </w:r>
      <w:r w:rsidR="00E6684D" w:rsidRPr="00726927">
        <w:rPr>
          <w:rFonts w:asciiTheme="minorHAnsi" w:hAnsiTheme="minorHAnsi" w:cs="Arial"/>
          <w:sz w:val="24"/>
          <w:szCs w:val="24"/>
        </w:rPr>
        <w:t>terpri</w:t>
      </w:r>
      <w:r>
        <w:rPr>
          <w:rFonts w:asciiTheme="minorHAnsi" w:hAnsiTheme="minorHAnsi" w:cs="Arial"/>
          <w:sz w:val="24"/>
          <w:szCs w:val="24"/>
        </w:rPr>
        <w:t xml:space="preserve">se) , General Stewart </w:t>
      </w:r>
      <w:proofErr w:type="spellStart"/>
      <w:r>
        <w:rPr>
          <w:rFonts w:asciiTheme="minorHAnsi" w:hAnsiTheme="minorHAnsi" w:cs="Arial"/>
          <w:sz w:val="24"/>
          <w:szCs w:val="24"/>
        </w:rPr>
        <w:t>Skeates</w:t>
      </w:r>
      <w:proofErr w:type="spellEnd"/>
      <w:r>
        <w:rPr>
          <w:rFonts w:asciiTheme="minorHAnsi" w:hAnsiTheme="minorHAnsi" w:cs="Arial"/>
          <w:sz w:val="24"/>
          <w:szCs w:val="24"/>
        </w:rPr>
        <w:t xml:space="preserve"> (V</w:t>
      </w:r>
      <w:r w:rsidR="00E6684D" w:rsidRPr="00726927">
        <w:rPr>
          <w:rFonts w:asciiTheme="minorHAnsi" w:hAnsiTheme="minorHAnsi" w:cs="Arial"/>
          <w:sz w:val="24"/>
          <w:szCs w:val="24"/>
        </w:rPr>
        <w:t xml:space="preserve">alues and </w:t>
      </w:r>
      <w:r>
        <w:rPr>
          <w:rFonts w:asciiTheme="minorHAnsi" w:hAnsiTheme="minorHAnsi" w:cs="Arial"/>
          <w:sz w:val="24"/>
          <w:szCs w:val="24"/>
        </w:rPr>
        <w:t>L</w:t>
      </w:r>
      <w:r w:rsidR="00E6684D" w:rsidRPr="00726927">
        <w:rPr>
          <w:rFonts w:asciiTheme="minorHAnsi" w:hAnsiTheme="minorHAnsi" w:cs="Arial"/>
          <w:sz w:val="24"/>
          <w:szCs w:val="24"/>
        </w:rPr>
        <w:t>eadership), Professor Robert Chia (</w:t>
      </w:r>
      <w:r>
        <w:rPr>
          <w:rFonts w:asciiTheme="minorHAnsi" w:hAnsiTheme="minorHAnsi" w:cs="Arial"/>
          <w:sz w:val="24"/>
          <w:szCs w:val="24"/>
        </w:rPr>
        <w:t>Wisdom and L</w:t>
      </w:r>
      <w:r w:rsidR="00E6684D" w:rsidRPr="00726927">
        <w:rPr>
          <w:rFonts w:asciiTheme="minorHAnsi" w:hAnsiTheme="minorHAnsi" w:cs="Arial"/>
          <w:sz w:val="24"/>
          <w:szCs w:val="24"/>
        </w:rPr>
        <w:t>eadership)</w:t>
      </w:r>
      <w:r>
        <w:rPr>
          <w:rFonts w:asciiTheme="minorHAnsi" w:hAnsiTheme="minorHAnsi" w:cs="Arial"/>
          <w:sz w:val="24"/>
          <w:szCs w:val="24"/>
        </w:rPr>
        <w:t xml:space="preserve">, Sir Alan </w:t>
      </w:r>
      <w:proofErr w:type="spellStart"/>
      <w:r>
        <w:rPr>
          <w:rFonts w:asciiTheme="minorHAnsi" w:hAnsiTheme="minorHAnsi" w:cs="Arial"/>
          <w:sz w:val="24"/>
          <w:szCs w:val="24"/>
        </w:rPr>
        <w:t>Langlands</w:t>
      </w:r>
      <w:proofErr w:type="spellEnd"/>
      <w:r>
        <w:rPr>
          <w:rFonts w:asciiTheme="minorHAnsi" w:hAnsiTheme="minorHAnsi" w:cs="Arial"/>
          <w:sz w:val="24"/>
          <w:szCs w:val="24"/>
        </w:rPr>
        <w:t xml:space="preserve"> (G</w:t>
      </w:r>
      <w:r w:rsidR="00B82285" w:rsidRPr="00726927">
        <w:rPr>
          <w:rFonts w:asciiTheme="minorHAnsi" w:hAnsiTheme="minorHAnsi" w:cs="Arial"/>
          <w:sz w:val="24"/>
          <w:szCs w:val="24"/>
        </w:rPr>
        <w:t>overnance and Higher Education)</w:t>
      </w:r>
      <w:r w:rsidR="004E6BAE" w:rsidRPr="00726927">
        <w:rPr>
          <w:rFonts w:asciiTheme="minorHAnsi" w:hAnsiTheme="minorHAnsi" w:cs="Arial"/>
          <w:sz w:val="24"/>
          <w:szCs w:val="24"/>
        </w:rPr>
        <w:t xml:space="preserve"> Laurence </w:t>
      </w:r>
      <w:proofErr w:type="spellStart"/>
      <w:r w:rsidR="004E6BAE" w:rsidRPr="00726927">
        <w:rPr>
          <w:rFonts w:asciiTheme="minorHAnsi" w:hAnsiTheme="minorHAnsi" w:cs="Arial"/>
          <w:sz w:val="24"/>
          <w:szCs w:val="24"/>
        </w:rPr>
        <w:t>Cockroft</w:t>
      </w:r>
      <w:proofErr w:type="spellEnd"/>
      <w:r w:rsidR="004E6BAE" w:rsidRPr="00726927">
        <w:rPr>
          <w:rFonts w:asciiTheme="minorHAnsi" w:hAnsiTheme="minorHAnsi" w:cs="Arial"/>
          <w:sz w:val="24"/>
          <w:szCs w:val="24"/>
        </w:rPr>
        <w:t xml:space="preserve"> </w:t>
      </w:r>
      <w:r w:rsidR="004E6052" w:rsidRPr="00726927">
        <w:rPr>
          <w:rFonts w:asciiTheme="minorHAnsi" w:hAnsiTheme="minorHAnsi" w:cs="Arial"/>
          <w:sz w:val="24"/>
          <w:szCs w:val="24"/>
        </w:rPr>
        <w:t>(Transparency International), Dean Fathers (</w:t>
      </w:r>
      <w:r>
        <w:rPr>
          <w:rFonts w:asciiTheme="minorHAnsi" w:hAnsiTheme="minorHAnsi" w:cs="Arial"/>
          <w:sz w:val="24"/>
          <w:szCs w:val="24"/>
        </w:rPr>
        <w:t>I</w:t>
      </w:r>
      <w:r w:rsidR="004E6BAE" w:rsidRPr="00726927">
        <w:rPr>
          <w:rFonts w:asciiTheme="minorHAnsi" w:hAnsiTheme="minorHAnsi" w:cs="Arial"/>
          <w:sz w:val="24"/>
          <w:szCs w:val="24"/>
        </w:rPr>
        <w:t>naugural), David Welbourn</w:t>
      </w:r>
      <w:r w:rsidR="004E6052" w:rsidRPr="00726927">
        <w:rPr>
          <w:rFonts w:asciiTheme="minorHAnsi" w:hAnsiTheme="minorHAnsi" w:cs="Arial"/>
          <w:sz w:val="24"/>
          <w:szCs w:val="24"/>
        </w:rPr>
        <w:t xml:space="preserve"> (</w:t>
      </w:r>
      <w:r>
        <w:rPr>
          <w:rFonts w:asciiTheme="minorHAnsi" w:hAnsiTheme="minorHAnsi" w:cs="Arial"/>
          <w:sz w:val="24"/>
          <w:szCs w:val="24"/>
        </w:rPr>
        <w:t>I</w:t>
      </w:r>
      <w:r w:rsidR="004E6BAE" w:rsidRPr="00726927">
        <w:rPr>
          <w:rFonts w:asciiTheme="minorHAnsi" w:hAnsiTheme="minorHAnsi" w:cs="Arial"/>
          <w:sz w:val="24"/>
          <w:szCs w:val="24"/>
        </w:rPr>
        <w:t>naugural</w:t>
      </w:r>
      <w:r w:rsidR="004E6052" w:rsidRPr="00726927">
        <w:rPr>
          <w:rFonts w:asciiTheme="minorHAnsi" w:hAnsiTheme="minorHAnsi" w:cs="Arial"/>
          <w:sz w:val="24"/>
          <w:szCs w:val="24"/>
        </w:rPr>
        <w:t>)</w:t>
      </w:r>
      <w:r w:rsidR="00E6684D" w:rsidRPr="00726927">
        <w:rPr>
          <w:rFonts w:asciiTheme="minorHAnsi" w:hAnsiTheme="minorHAnsi" w:cs="Arial"/>
          <w:sz w:val="24"/>
          <w:szCs w:val="24"/>
        </w:rPr>
        <w:t>.</w:t>
      </w:r>
      <w:r w:rsidR="000A3108" w:rsidRPr="00726927">
        <w:rPr>
          <w:rFonts w:asciiTheme="minorHAnsi" w:hAnsiTheme="minorHAnsi" w:cs="Arial"/>
          <w:sz w:val="24"/>
          <w:szCs w:val="24"/>
        </w:rPr>
        <w:t xml:space="preserve"> The lectures have invited audiences from across all the sectors to develop debate</w:t>
      </w:r>
      <w:r>
        <w:rPr>
          <w:rFonts w:asciiTheme="minorHAnsi" w:hAnsiTheme="minorHAnsi" w:cs="Arial"/>
          <w:sz w:val="24"/>
          <w:szCs w:val="24"/>
        </w:rPr>
        <w:t xml:space="preserve"> and dialogue</w:t>
      </w:r>
      <w:r w:rsidR="000A3108" w:rsidRPr="00726927">
        <w:rPr>
          <w:rFonts w:asciiTheme="minorHAnsi" w:hAnsiTheme="minorHAnsi" w:cs="Arial"/>
          <w:sz w:val="24"/>
          <w:szCs w:val="24"/>
        </w:rPr>
        <w:t>.</w:t>
      </w:r>
      <w:r w:rsidR="00E6684D" w:rsidRPr="00726927">
        <w:rPr>
          <w:rFonts w:asciiTheme="minorHAnsi" w:hAnsiTheme="minorHAnsi" w:cs="Arial"/>
          <w:sz w:val="24"/>
          <w:szCs w:val="24"/>
        </w:rPr>
        <w:t xml:space="preserve">    </w:t>
      </w:r>
      <w:r w:rsidR="003336D8" w:rsidRPr="00726927">
        <w:rPr>
          <w:rFonts w:asciiTheme="minorHAnsi" w:hAnsiTheme="minorHAnsi" w:cs="Arial"/>
          <w:sz w:val="24"/>
          <w:szCs w:val="24"/>
        </w:rPr>
        <w:t xml:space="preserve">  </w:t>
      </w:r>
    </w:p>
    <w:p w:rsidR="003336D8" w:rsidRPr="00726927" w:rsidRDefault="00E6684D" w:rsidP="00F616CD">
      <w:pPr>
        <w:pStyle w:val="ListParagraph"/>
        <w:numPr>
          <w:ilvl w:val="0"/>
          <w:numId w:val="39"/>
        </w:numPr>
        <w:jc w:val="both"/>
        <w:rPr>
          <w:rFonts w:asciiTheme="minorHAnsi" w:hAnsiTheme="minorHAnsi" w:cs="Arial"/>
          <w:sz w:val="24"/>
          <w:szCs w:val="24"/>
        </w:rPr>
      </w:pPr>
      <w:r w:rsidRPr="00726927">
        <w:rPr>
          <w:rFonts w:asciiTheme="minorHAnsi" w:hAnsiTheme="minorHAnsi" w:cs="Arial"/>
          <w:sz w:val="24"/>
          <w:szCs w:val="24"/>
        </w:rPr>
        <w:t>Leadership videos</w:t>
      </w:r>
      <w:r w:rsidR="00726927">
        <w:rPr>
          <w:rFonts w:asciiTheme="minorHAnsi" w:hAnsiTheme="minorHAnsi" w:cs="Arial"/>
          <w:sz w:val="24"/>
          <w:szCs w:val="24"/>
        </w:rPr>
        <w:t>:</w:t>
      </w:r>
      <w:r w:rsidRPr="00726927">
        <w:rPr>
          <w:rFonts w:asciiTheme="minorHAnsi" w:hAnsiTheme="minorHAnsi" w:cs="Arial"/>
          <w:sz w:val="24"/>
          <w:szCs w:val="24"/>
        </w:rPr>
        <w:t xml:space="preserve"> </w:t>
      </w:r>
      <w:r w:rsidR="00726927">
        <w:rPr>
          <w:rFonts w:asciiTheme="minorHAnsi" w:hAnsiTheme="minorHAnsi" w:cs="Arial"/>
          <w:sz w:val="24"/>
          <w:szCs w:val="24"/>
        </w:rPr>
        <w:t>f</w:t>
      </w:r>
      <w:r w:rsidRPr="00726927">
        <w:rPr>
          <w:rFonts w:asciiTheme="minorHAnsi" w:hAnsiTheme="minorHAnsi" w:cs="Arial"/>
          <w:sz w:val="24"/>
          <w:szCs w:val="24"/>
        </w:rPr>
        <w:t>ive major regional leaders have</w:t>
      </w:r>
      <w:r w:rsidR="000A3108" w:rsidRPr="00726927">
        <w:rPr>
          <w:rFonts w:asciiTheme="minorHAnsi" w:hAnsiTheme="minorHAnsi" w:cs="Arial"/>
          <w:sz w:val="24"/>
          <w:szCs w:val="24"/>
        </w:rPr>
        <w:t xml:space="preserve"> recorded videos about the nature of leadership</w:t>
      </w:r>
      <w:r w:rsidR="00DF13FF" w:rsidRPr="00726927">
        <w:rPr>
          <w:rFonts w:asciiTheme="minorHAnsi" w:hAnsiTheme="minorHAnsi" w:cs="Arial"/>
          <w:sz w:val="24"/>
          <w:szCs w:val="24"/>
        </w:rPr>
        <w:t xml:space="preserve"> and society</w:t>
      </w:r>
      <w:r w:rsidR="000A3108" w:rsidRPr="00726927">
        <w:rPr>
          <w:rFonts w:asciiTheme="minorHAnsi" w:hAnsiTheme="minorHAnsi" w:cs="Arial"/>
          <w:sz w:val="24"/>
          <w:szCs w:val="24"/>
        </w:rPr>
        <w:t>, as the basis for ongoing debate</w:t>
      </w:r>
      <w:r w:rsidR="00A45201" w:rsidRPr="00726927">
        <w:rPr>
          <w:rFonts w:asciiTheme="minorHAnsi" w:hAnsiTheme="minorHAnsi" w:cs="Arial"/>
          <w:sz w:val="24"/>
          <w:szCs w:val="24"/>
        </w:rPr>
        <w:t xml:space="preserve"> and as resources for teaching</w:t>
      </w:r>
      <w:r w:rsidR="000A3108" w:rsidRPr="00726927">
        <w:rPr>
          <w:rFonts w:asciiTheme="minorHAnsi" w:hAnsiTheme="minorHAnsi" w:cs="Arial"/>
          <w:sz w:val="24"/>
          <w:szCs w:val="24"/>
        </w:rPr>
        <w:t>.</w:t>
      </w:r>
      <w:r w:rsidRPr="00726927">
        <w:rPr>
          <w:rFonts w:asciiTheme="minorHAnsi" w:hAnsiTheme="minorHAnsi" w:cs="Arial"/>
          <w:sz w:val="24"/>
          <w:szCs w:val="24"/>
        </w:rPr>
        <w:t xml:space="preserve">  </w:t>
      </w:r>
    </w:p>
    <w:p w:rsidR="00B82285" w:rsidRPr="00726927" w:rsidRDefault="00E6684D" w:rsidP="00F616CD">
      <w:pPr>
        <w:pStyle w:val="ListParagraph"/>
        <w:numPr>
          <w:ilvl w:val="0"/>
          <w:numId w:val="39"/>
        </w:numPr>
        <w:jc w:val="both"/>
        <w:rPr>
          <w:rFonts w:asciiTheme="minorHAnsi" w:hAnsiTheme="minorHAnsi" w:cs="Arial"/>
          <w:sz w:val="24"/>
          <w:szCs w:val="24"/>
        </w:rPr>
      </w:pPr>
      <w:r w:rsidRPr="00726927">
        <w:rPr>
          <w:rFonts w:asciiTheme="minorHAnsi" w:hAnsiTheme="minorHAnsi" w:cs="Arial"/>
          <w:sz w:val="24"/>
          <w:szCs w:val="24"/>
        </w:rPr>
        <w:t>Public Square</w:t>
      </w:r>
      <w:r w:rsidR="00726927">
        <w:rPr>
          <w:rFonts w:asciiTheme="minorHAnsi" w:hAnsiTheme="minorHAnsi" w:cs="Arial"/>
          <w:sz w:val="24"/>
          <w:szCs w:val="24"/>
        </w:rPr>
        <w:t>:</w:t>
      </w:r>
      <w:r w:rsidR="000A3108" w:rsidRPr="00726927">
        <w:rPr>
          <w:rFonts w:asciiTheme="minorHAnsi" w:hAnsiTheme="minorHAnsi" w:cs="Arial"/>
          <w:sz w:val="24"/>
          <w:szCs w:val="24"/>
        </w:rPr>
        <w:t xml:space="preserve"> </w:t>
      </w:r>
      <w:r w:rsidR="00726927">
        <w:rPr>
          <w:rFonts w:asciiTheme="minorHAnsi" w:hAnsiTheme="minorHAnsi" w:cs="Arial"/>
          <w:sz w:val="24"/>
          <w:szCs w:val="24"/>
        </w:rPr>
        <w:t>w</w:t>
      </w:r>
      <w:r w:rsidR="000A3108" w:rsidRPr="00726927">
        <w:rPr>
          <w:rFonts w:asciiTheme="minorHAnsi" w:hAnsiTheme="minorHAnsi" w:cs="Arial"/>
          <w:sz w:val="24"/>
          <w:szCs w:val="24"/>
        </w:rPr>
        <w:t xml:space="preserve">e have begun a series of events in partnership </w:t>
      </w:r>
      <w:r w:rsidRPr="00726927">
        <w:rPr>
          <w:rFonts w:asciiTheme="minorHAnsi" w:hAnsiTheme="minorHAnsi" w:cs="Arial"/>
          <w:sz w:val="24"/>
          <w:szCs w:val="24"/>
        </w:rPr>
        <w:t xml:space="preserve">with </w:t>
      </w:r>
      <w:r w:rsidR="000A3108" w:rsidRPr="00726927">
        <w:rPr>
          <w:rFonts w:asciiTheme="minorHAnsi" w:hAnsiTheme="minorHAnsi" w:cs="Arial"/>
          <w:sz w:val="24"/>
          <w:szCs w:val="24"/>
        </w:rPr>
        <w:t xml:space="preserve">the UK </w:t>
      </w:r>
      <w:r w:rsidRPr="00726927">
        <w:rPr>
          <w:rFonts w:asciiTheme="minorHAnsi" w:hAnsiTheme="minorHAnsi" w:cs="Arial"/>
          <w:sz w:val="24"/>
          <w:szCs w:val="24"/>
        </w:rPr>
        <w:t>I</w:t>
      </w:r>
      <w:r w:rsidR="000A3108" w:rsidRPr="00726927">
        <w:rPr>
          <w:rFonts w:asciiTheme="minorHAnsi" w:hAnsiTheme="minorHAnsi" w:cs="Arial"/>
          <w:sz w:val="24"/>
          <w:szCs w:val="24"/>
        </w:rPr>
        <w:t xml:space="preserve">nstitute of </w:t>
      </w:r>
      <w:r w:rsidRPr="00726927">
        <w:rPr>
          <w:rFonts w:asciiTheme="minorHAnsi" w:hAnsiTheme="minorHAnsi" w:cs="Arial"/>
          <w:sz w:val="24"/>
          <w:szCs w:val="24"/>
        </w:rPr>
        <w:t>D</w:t>
      </w:r>
      <w:r w:rsidR="000A3108" w:rsidRPr="00726927">
        <w:rPr>
          <w:rFonts w:asciiTheme="minorHAnsi" w:hAnsiTheme="minorHAnsi" w:cs="Arial"/>
          <w:sz w:val="24"/>
          <w:szCs w:val="24"/>
        </w:rPr>
        <w:t>irectors called the Public Square, around the part that business plays in the region and globally. This has included Sir Alan Wilson (</w:t>
      </w:r>
      <w:r w:rsidR="00A45201" w:rsidRPr="00726927">
        <w:rPr>
          <w:rFonts w:asciiTheme="minorHAnsi" w:hAnsiTheme="minorHAnsi" w:cs="Arial"/>
          <w:sz w:val="24"/>
          <w:szCs w:val="24"/>
        </w:rPr>
        <w:t>University College London, and direc</w:t>
      </w:r>
      <w:r w:rsidR="00DF13FF" w:rsidRPr="00726927">
        <w:rPr>
          <w:rFonts w:asciiTheme="minorHAnsi" w:hAnsiTheme="minorHAnsi" w:cs="Arial"/>
          <w:sz w:val="24"/>
          <w:szCs w:val="24"/>
        </w:rPr>
        <w:t>tor of government’s research into the future of cities</w:t>
      </w:r>
      <w:r w:rsidR="000A3108" w:rsidRPr="00726927">
        <w:rPr>
          <w:rFonts w:asciiTheme="minorHAnsi" w:hAnsiTheme="minorHAnsi" w:cs="Arial"/>
          <w:sz w:val="24"/>
          <w:szCs w:val="24"/>
        </w:rPr>
        <w:t>) and Tom Reardon (</w:t>
      </w:r>
      <w:r w:rsidR="00DF13FF" w:rsidRPr="00726927">
        <w:rPr>
          <w:rFonts w:asciiTheme="minorHAnsi" w:hAnsiTheme="minorHAnsi" w:cs="Arial"/>
          <w:sz w:val="24"/>
          <w:szCs w:val="24"/>
        </w:rPr>
        <w:t>CEO Leeds City Council</w:t>
      </w:r>
      <w:r w:rsidR="000A3108" w:rsidRPr="00726927">
        <w:rPr>
          <w:rFonts w:asciiTheme="minorHAnsi" w:hAnsiTheme="minorHAnsi" w:cs="Arial"/>
          <w:sz w:val="24"/>
          <w:szCs w:val="24"/>
        </w:rPr>
        <w:t>)</w:t>
      </w:r>
      <w:r w:rsidR="00A95550" w:rsidRPr="00726927">
        <w:rPr>
          <w:rFonts w:asciiTheme="minorHAnsi" w:hAnsiTheme="minorHAnsi" w:cs="Arial"/>
          <w:sz w:val="24"/>
          <w:szCs w:val="24"/>
        </w:rPr>
        <w:t>.</w:t>
      </w:r>
      <w:r w:rsidR="000A3108" w:rsidRPr="00726927">
        <w:rPr>
          <w:rFonts w:asciiTheme="minorHAnsi" w:hAnsiTheme="minorHAnsi" w:cs="Arial"/>
          <w:sz w:val="24"/>
          <w:szCs w:val="24"/>
        </w:rPr>
        <w:t xml:space="preserve">  </w:t>
      </w:r>
    </w:p>
    <w:p w:rsidR="00726927" w:rsidRDefault="00726927" w:rsidP="00F616CD">
      <w:pPr>
        <w:pStyle w:val="ListParagraph"/>
        <w:numPr>
          <w:ilvl w:val="0"/>
          <w:numId w:val="39"/>
        </w:numPr>
        <w:jc w:val="both"/>
        <w:rPr>
          <w:rFonts w:asciiTheme="minorHAnsi" w:hAnsiTheme="minorHAnsi" w:cs="Arial"/>
          <w:sz w:val="24"/>
          <w:szCs w:val="24"/>
        </w:rPr>
      </w:pPr>
      <w:r>
        <w:rPr>
          <w:rFonts w:asciiTheme="minorHAnsi" w:hAnsiTheme="minorHAnsi" w:cs="Arial"/>
          <w:sz w:val="24"/>
          <w:szCs w:val="24"/>
        </w:rPr>
        <w:t>The I</w:t>
      </w:r>
      <w:r w:rsidR="000F1804" w:rsidRPr="00726927">
        <w:rPr>
          <w:rFonts w:asciiTheme="minorHAnsi" w:hAnsiTheme="minorHAnsi" w:cs="Arial"/>
          <w:sz w:val="24"/>
          <w:szCs w:val="24"/>
        </w:rPr>
        <w:t xml:space="preserve">ntegrated </w:t>
      </w:r>
      <w:r>
        <w:rPr>
          <w:rFonts w:asciiTheme="minorHAnsi" w:hAnsiTheme="minorHAnsi" w:cs="Arial"/>
          <w:sz w:val="24"/>
          <w:szCs w:val="24"/>
        </w:rPr>
        <w:t>R</w:t>
      </w:r>
      <w:r w:rsidR="000F1804" w:rsidRPr="00726927">
        <w:rPr>
          <w:rFonts w:asciiTheme="minorHAnsi" w:hAnsiTheme="minorHAnsi" w:cs="Arial"/>
          <w:sz w:val="24"/>
          <w:szCs w:val="24"/>
        </w:rPr>
        <w:t xml:space="preserve">eporting </w:t>
      </w:r>
      <w:r>
        <w:rPr>
          <w:rFonts w:asciiTheme="minorHAnsi" w:hAnsiTheme="minorHAnsi" w:cs="Arial"/>
          <w:sz w:val="24"/>
          <w:szCs w:val="24"/>
        </w:rPr>
        <w:t>research stream</w:t>
      </w:r>
      <w:r w:rsidR="003F41B4" w:rsidRPr="00726927">
        <w:rPr>
          <w:rFonts w:asciiTheme="minorHAnsi" w:hAnsiTheme="minorHAnsi" w:cs="Arial"/>
          <w:sz w:val="24"/>
          <w:szCs w:val="24"/>
        </w:rPr>
        <w:t xml:space="preserve"> </w:t>
      </w:r>
      <w:r w:rsidR="000F1804" w:rsidRPr="00726927">
        <w:rPr>
          <w:rFonts w:asciiTheme="minorHAnsi" w:hAnsiTheme="minorHAnsi" w:cs="Arial"/>
          <w:sz w:val="24"/>
          <w:szCs w:val="24"/>
        </w:rPr>
        <w:t>organised the first Int</w:t>
      </w:r>
      <w:r>
        <w:rPr>
          <w:rFonts w:asciiTheme="minorHAnsi" w:hAnsiTheme="minorHAnsi" w:cs="Arial"/>
          <w:sz w:val="24"/>
          <w:szCs w:val="24"/>
        </w:rPr>
        <w:t>egrated Reporting P</w:t>
      </w:r>
      <w:r w:rsidR="00205951" w:rsidRPr="00726927">
        <w:rPr>
          <w:rFonts w:asciiTheme="minorHAnsi" w:hAnsiTheme="minorHAnsi" w:cs="Arial"/>
          <w:sz w:val="24"/>
          <w:szCs w:val="24"/>
        </w:rPr>
        <w:t>anel</w:t>
      </w:r>
      <w:r>
        <w:rPr>
          <w:rFonts w:asciiTheme="minorHAnsi" w:hAnsiTheme="minorHAnsi" w:cs="Arial"/>
          <w:sz w:val="24"/>
          <w:szCs w:val="24"/>
        </w:rPr>
        <w:t xml:space="preserve"> Discussion</w:t>
      </w:r>
      <w:r w:rsidR="00205951" w:rsidRPr="00726927">
        <w:rPr>
          <w:rFonts w:asciiTheme="minorHAnsi" w:hAnsiTheme="minorHAnsi" w:cs="Arial"/>
          <w:sz w:val="24"/>
          <w:szCs w:val="24"/>
        </w:rPr>
        <w:t xml:space="preserve">, October 2016, </w:t>
      </w:r>
      <w:r>
        <w:rPr>
          <w:rFonts w:asciiTheme="minorHAnsi" w:hAnsiTheme="minorHAnsi" w:cs="Arial"/>
          <w:sz w:val="24"/>
          <w:szCs w:val="24"/>
        </w:rPr>
        <w:t>with a k</w:t>
      </w:r>
      <w:r w:rsidR="000F1804" w:rsidRPr="00726927">
        <w:rPr>
          <w:rFonts w:asciiTheme="minorHAnsi" w:hAnsiTheme="minorHAnsi" w:cs="Arial"/>
          <w:sz w:val="24"/>
          <w:szCs w:val="24"/>
        </w:rPr>
        <w:t xml:space="preserve">ey note address by Paul </w:t>
      </w:r>
      <w:proofErr w:type="spellStart"/>
      <w:r w:rsidR="000F1804" w:rsidRPr="00726927">
        <w:rPr>
          <w:rFonts w:asciiTheme="minorHAnsi" w:hAnsiTheme="minorHAnsi" w:cs="Arial"/>
          <w:sz w:val="24"/>
          <w:szCs w:val="24"/>
        </w:rPr>
        <w:t>Druckman</w:t>
      </w:r>
      <w:proofErr w:type="spellEnd"/>
      <w:r w:rsidR="000F1804" w:rsidRPr="00726927">
        <w:rPr>
          <w:rFonts w:asciiTheme="minorHAnsi" w:hAnsiTheme="minorHAnsi" w:cs="Arial"/>
          <w:sz w:val="24"/>
          <w:szCs w:val="24"/>
        </w:rPr>
        <w:t>, former CEO of the IIRC (International Integrated Reporting Council)</w:t>
      </w:r>
      <w:r w:rsidR="00DF13FF" w:rsidRPr="00726927">
        <w:rPr>
          <w:rFonts w:asciiTheme="minorHAnsi" w:hAnsiTheme="minorHAnsi" w:cs="Arial"/>
          <w:sz w:val="24"/>
          <w:szCs w:val="24"/>
        </w:rPr>
        <w:t xml:space="preserve">, and </w:t>
      </w:r>
      <w:r>
        <w:rPr>
          <w:rFonts w:asciiTheme="minorHAnsi" w:hAnsiTheme="minorHAnsi" w:cs="Arial"/>
          <w:sz w:val="24"/>
          <w:szCs w:val="24"/>
        </w:rPr>
        <w:t xml:space="preserve">a </w:t>
      </w:r>
      <w:r w:rsidR="00DF13FF" w:rsidRPr="00726927">
        <w:rPr>
          <w:rFonts w:asciiTheme="minorHAnsi" w:hAnsiTheme="minorHAnsi" w:cs="Arial"/>
          <w:sz w:val="24"/>
          <w:szCs w:val="24"/>
        </w:rPr>
        <w:t>panel</w:t>
      </w:r>
      <w:r>
        <w:rPr>
          <w:rFonts w:asciiTheme="minorHAnsi" w:hAnsiTheme="minorHAnsi" w:cs="Arial"/>
          <w:sz w:val="24"/>
          <w:szCs w:val="24"/>
        </w:rPr>
        <w:t xml:space="preserve"> comprised</w:t>
      </w:r>
      <w:r w:rsidR="00DF13FF" w:rsidRPr="00726927">
        <w:rPr>
          <w:rFonts w:asciiTheme="minorHAnsi" w:hAnsiTheme="minorHAnsi" w:cs="Arial"/>
          <w:sz w:val="24"/>
          <w:szCs w:val="24"/>
        </w:rPr>
        <w:t xml:space="preserve"> of</w:t>
      </w:r>
      <w:r w:rsidR="00012F05" w:rsidRPr="00726927">
        <w:rPr>
          <w:rFonts w:asciiTheme="minorHAnsi" w:hAnsiTheme="minorHAnsi" w:cs="Arial"/>
          <w:sz w:val="24"/>
          <w:szCs w:val="24"/>
        </w:rPr>
        <w:t xml:space="preserve"> </w:t>
      </w:r>
      <w:r>
        <w:rPr>
          <w:rFonts w:asciiTheme="minorHAnsi" w:hAnsiTheme="minorHAnsi" w:cs="Arial"/>
          <w:sz w:val="24"/>
          <w:szCs w:val="24"/>
        </w:rPr>
        <w:t xml:space="preserve">representatives from </w:t>
      </w:r>
      <w:r w:rsidR="00012F05" w:rsidRPr="00726927">
        <w:rPr>
          <w:rFonts w:asciiTheme="minorHAnsi" w:hAnsiTheme="minorHAnsi" w:cs="Arial"/>
          <w:sz w:val="24"/>
          <w:szCs w:val="24"/>
        </w:rPr>
        <w:t>accountancy firms</w:t>
      </w:r>
      <w:r w:rsidR="000F1804" w:rsidRPr="00726927">
        <w:rPr>
          <w:rFonts w:asciiTheme="minorHAnsi" w:hAnsiTheme="minorHAnsi" w:cs="Arial"/>
          <w:sz w:val="24"/>
          <w:szCs w:val="24"/>
        </w:rPr>
        <w:t>.</w:t>
      </w:r>
      <w:r w:rsidR="00E65242" w:rsidRPr="00726927">
        <w:rPr>
          <w:rFonts w:asciiTheme="minorHAnsi" w:hAnsiTheme="minorHAnsi" w:cs="Arial"/>
          <w:sz w:val="24"/>
          <w:szCs w:val="24"/>
        </w:rPr>
        <w:t xml:space="preserve"> </w:t>
      </w:r>
    </w:p>
    <w:p w:rsidR="00726927" w:rsidRDefault="00012F05" w:rsidP="00F616CD">
      <w:pPr>
        <w:pStyle w:val="ListParagraph"/>
        <w:numPr>
          <w:ilvl w:val="0"/>
          <w:numId w:val="39"/>
        </w:numPr>
        <w:jc w:val="both"/>
        <w:rPr>
          <w:rFonts w:asciiTheme="minorHAnsi" w:hAnsiTheme="minorHAnsi" w:cs="Arial"/>
          <w:sz w:val="24"/>
          <w:szCs w:val="24"/>
        </w:rPr>
      </w:pPr>
      <w:r w:rsidRPr="00726927">
        <w:rPr>
          <w:rFonts w:asciiTheme="minorHAnsi" w:hAnsiTheme="minorHAnsi" w:cs="Arial"/>
          <w:sz w:val="24"/>
          <w:szCs w:val="24"/>
        </w:rPr>
        <w:t xml:space="preserve">The </w:t>
      </w:r>
      <w:r w:rsidR="00726927">
        <w:rPr>
          <w:rFonts w:asciiTheme="minorHAnsi" w:hAnsiTheme="minorHAnsi" w:cs="Arial"/>
          <w:sz w:val="24"/>
          <w:szCs w:val="24"/>
        </w:rPr>
        <w:t>a</w:t>
      </w:r>
      <w:r w:rsidRPr="00726927">
        <w:rPr>
          <w:rFonts w:asciiTheme="minorHAnsi" w:hAnsiTheme="minorHAnsi" w:cs="Arial"/>
          <w:sz w:val="24"/>
          <w:szCs w:val="24"/>
        </w:rPr>
        <w:t xml:space="preserve">nnual </w:t>
      </w:r>
      <w:proofErr w:type="spellStart"/>
      <w:r w:rsidR="00E65242" w:rsidRPr="00726927">
        <w:rPr>
          <w:rFonts w:asciiTheme="minorHAnsi" w:hAnsiTheme="minorHAnsi" w:cs="Arial"/>
          <w:sz w:val="24"/>
          <w:szCs w:val="24"/>
        </w:rPr>
        <w:t>Metaphorum</w:t>
      </w:r>
      <w:proofErr w:type="spellEnd"/>
      <w:r w:rsidRPr="00726927">
        <w:rPr>
          <w:rFonts w:asciiTheme="minorHAnsi" w:hAnsiTheme="minorHAnsi" w:cs="Arial"/>
          <w:sz w:val="24"/>
          <w:szCs w:val="24"/>
        </w:rPr>
        <w:t xml:space="preserve"> Confer</w:t>
      </w:r>
      <w:r w:rsidR="00A044CE" w:rsidRPr="00726927">
        <w:rPr>
          <w:rFonts w:asciiTheme="minorHAnsi" w:hAnsiTheme="minorHAnsi" w:cs="Arial"/>
          <w:sz w:val="24"/>
          <w:szCs w:val="24"/>
        </w:rPr>
        <w:t>en</w:t>
      </w:r>
      <w:r w:rsidRPr="00726927">
        <w:rPr>
          <w:rFonts w:asciiTheme="minorHAnsi" w:hAnsiTheme="minorHAnsi" w:cs="Arial"/>
          <w:sz w:val="24"/>
          <w:szCs w:val="24"/>
        </w:rPr>
        <w:t xml:space="preserve">ce was hosted by the Centre in November 2016. This </w:t>
      </w:r>
      <w:r w:rsidR="00726927">
        <w:rPr>
          <w:rFonts w:asciiTheme="minorHAnsi" w:hAnsiTheme="minorHAnsi" w:cs="Arial"/>
          <w:sz w:val="24"/>
          <w:szCs w:val="24"/>
        </w:rPr>
        <w:t>focused</w:t>
      </w:r>
      <w:r w:rsidRPr="00726927">
        <w:rPr>
          <w:rFonts w:asciiTheme="minorHAnsi" w:hAnsiTheme="minorHAnsi" w:cs="Arial"/>
          <w:sz w:val="24"/>
          <w:szCs w:val="24"/>
        </w:rPr>
        <w:t xml:space="preserve"> </w:t>
      </w:r>
      <w:r w:rsidR="00726927">
        <w:rPr>
          <w:rFonts w:asciiTheme="minorHAnsi" w:hAnsiTheme="minorHAnsi" w:cs="Arial"/>
          <w:sz w:val="24"/>
          <w:szCs w:val="24"/>
        </w:rPr>
        <w:t>on</w:t>
      </w:r>
      <w:r w:rsidR="00E65242" w:rsidRPr="00726927">
        <w:rPr>
          <w:rFonts w:asciiTheme="minorHAnsi" w:hAnsiTheme="minorHAnsi" w:cs="Arial"/>
          <w:sz w:val="24"/>
          <w:szCs w:val="24"/>
        </w:rPr>
        <w:t xml:space="preserve"> cybernetics</w:t>
      </w:r>
      <w:r w:rsidRPr="00726927">
        <w:rPr>
          <w:rFonts w:asciiTheme="minorHAnsi" w:hAnsiTheme="minorHAnsi" w:cs="Arial"/>
          <w:sz w:val="24"/>
          <w:szCs w:val="24"/>
        </w:rPr>
        <w:t xml:space="preserve"> and the development of governance systems. </w:t>
      </w:r>
      <w:r w:rsidR="00E65242" w:rsidRPr="00726927">
        <w:rPr>
          <w:rFonts w:asciiTheme="minorHAnsi" w:hAnsiTheme="minorHAnsi" w:cs="Arial"/>
          <w:sz w:val="24"/>
          <w:szCs w:val="24"/>
        </w:rPr>
        <w:t xml:space="preserve"> </w:t>
      </w:r>
    </w:p>
    <w:p w:rsidR="00726927" w:rsidRDefault="00726927" w:rsidP="00F616CD">
      <w:pPr>
        <w:pStyle w:val="ListParagraph"/>
        <w:numPr>
          <w:ilvl w:val="0"/>
          <w:numId w:val="39"/>
        </w:numPr>
        <w:jc w:val="both"/>
        <w:rPr>
          <w:rFonts w:asciiTheme="minorHAnsi" w:hAnsiTheme="minorHAnsi" w:cs="Arial"/>
          <w:sz w:val="24"/>
          <w:szCs w:val="24"/>
        </w:rPr>
      </w:pPr>
      <w:r>
        <w:rPr>
          <w:rFonts w:asciiTheme="minorHAnsi" w:hAnsiTheme="minorHAnsi" w:cs="Arial"/>
          <w:sz w:val="24"/>
          <w:szCs w:val="24"/>
        </w:rPr>
        <w:t xml:space="preserve">Working with the </w:t>
      </w:r>
      <w:r w:rsidR="00592EB6" w:rsidRPr="00726927">
        <w:rPr>
          <w:rFonts w:asciiTheme="minorHAnsi" w:hAnsiTheme="minorHAnsi" w:cs="Arial"/>
          <w:sz w:val="24"/>
          <w:szCs w:val="24"/>
        </w:rPr>
        <w:t>Armed Forces</w:t>
      </w:r>
      <w:r>
        <w:rPr>
          <w:rFonts w:asciiTheme="minorHAnsi" w:hAnsiTheme="minorHAnsi" w:cs="Arial"/>
          <w:sz w:val="24"/>
          <w:szCs w:val="24"/>
        </w:rPr>
        <w:t xml:space="preserve"> and Police:</w:t>
      </w:r>
      <w:r w:rsidR="00205951" w:rsidRPr="00726927">
        <w:rPr>
          <w:rFonts w:asciiTheme="minorHAnsi" w:hAnsiTheme="minorHAnsi" w:cs="Arial"/>
          <w:sz w:val="24"/>
          <w:szCs w:val="24"/>
        </w:rPr>
        <w:t xml:space="preserve"> </w:t>
      </w:r>
      <w:r>
        <w:rPr>
          <w:rFonts w:asciiTheme="minorHAnsi" w:hAnsiTheme="minorHAnsi" w:cs="Arial"/>
          <w:sz w:val="24"/>
          <w:szCs w:val="24"/>
        </w:rPr>
        <w:t>t</w:t>
      </w:r>
      <w:r w:rsidR="00205951" w:rsidRPr="00726927">
        <w:rPr>
          <w:rFonts w:asciiTheme="minorHAnsi" w:hAnsiTheme="minorHAnsi" w:cs="Arial"/>
          <w:sz w:val="24"/>
          <w:szCs w:val="24"/>
        </w:rPr>
        <w:t xml:space="preserve">he focus in working with both is integrated curriculum for training and transition. </w:t>
      </w:r>
      <w:r w:rsidR="00A044CE" w:rsidRPr="00726927">
        <w:rPr>
          <w:rFonts w:asciiTheme="minorHAnsi" w:hAnsiTheme="minorHAnsi" w:cs="Arial"/>
          <w:sz w:val="24"/>
          <w:szCs w:val="24"/>
        </w:rPr>
        <w:t xml:space="preserve">There has been a successful pilot of a Masters level module for the Army, and </w:t>
      </w:r>
      <w:r>
        <w:rPr>
          <w:rFonts w:asciiTheme="minorHAnsi" w:hAnsiTheme="minorHAnsi" w:cs="Arial"/>
          <w:sz w:val="24"/>
          <w:szCs w:val="24"/>
        </w:rPr>
        <w:t xml:space="preserve">Simon </w:t>
      </w:r>
      <w:r w:rsidR="00A044CE" w:rsidRPr="00726927">
        <w:rPr>
          <w:rFonts w:asciiTheme="minorHAnsi" w:hAnsiTheme="minorHAnsi" w:cs="Arial"/>
          <w:sz w:val="24"/>
          <w:szCs w:val="24"/>
        </w:rPr>
        <w:t>Robinson has been appointed external chair of the West Yorkshire Police Ethics Committee.</w:t>
      </w:r>
    </w:p>
    <w:p w:rsidR="00726927" w:rsidRDefault="00FF40A3" w:rsidP="00F616CD">
      <w:pPr>
        <w:pStyle w:val="ListParagraph"/>
        <w:numPr>
          <w:ilvl w:val="0"/>
          <w:numId w:val="39"/>
        </w:numPr>
        <w:jc w:val="both"/>
        <w:rPr>
          <w:rFonts w:asciiTheme="minorHAnsi" w:hAnsiTheme="minorHAnsi" w:cs="Arial"/>
          <w:sz w:val="24"/>
          <w:szCs w:val="24"/>
        </w:rPr>
      </w:pPr>
      <w:r w:rsidRPr="00726927">
        <w:rPr>
          <w:rFonts w:asciiTheme="minorHAnsi" w:hAnsiTheme="minorHAnsi" w:cs="Arial"/>
          <w:sz w:val="24"/>
          <w:szCs w:val="24"/>
        </w:rPr>
        <w:t xml:space="preserve">A </w:t>
      </w:r>
      <w:r w:rsidR="00726927">
        <w:rPr>
          <w:rFonts w:asciiTheme="minorHAnsi" w:hAnsiTheme="minorHAnsi" w:cs="Arial"/>
          <w:sz w:val="24"/>
          <w:szCs w:val="24"/>
        </w:rPr>
        <w:t>c</w:t>
      </w:r>
      <w:r w:rsidR="00912A6E" w:rsidRPr="00726927">
        <w:rPr>
          <w:rFonts w:asciiTheme="minorHAnsi" w:hAnsiTheme="minorHAnsi" w:cs="Arial"/>
          <w:sz w:val="24"/>
          <w:szCs w:val="24"/>
        </w:rPr>
        <w:t xml:space="preserve">onsultancy </w:t>
      </w:r>
      <w:r w:rsidR="00726927">
        <w:rPr>
          <w:rFonts w:asciiTheme="minorHAnsi" w:hAnsiTheme="minorHAnsi" w:cs="Arial"/>
          <w:sz w:val="24"/>
          <w:szCs w:val="24"/>
        </w:rPr>
        <w:t>p</w:t>
      </w:r>
      <w:r w:rsidR="00912A6E" w:rsidRPr="00726927">
        <w:rPr>
          <w:rFonts w:asciiTheme="minorHAnsi" w:hAnsiTheme="minorHAnsi" w:cs="Arial"/>
          <w:sz w:val="24"/>
          <w:szCs w:val="24"/>
        </w:rPr>
        <w:t>roject</w:t>
      </w:r>
      <w:r w:rsidRPr="00726927">
        <w:rPr>
          <w:rFonts w:asciiTheme="minorHAnsi" w:hAnsiTheme="minorHAnsi" w:cs="Arial"/>
          <w:sz w:val="24"/>
          <w:szCs w:val="24"/>
        </w:rPr>
        <w:t xml:space="preserve"> </w:t>
      </w:r>
      <w:r w:rsidR="00726927">
        <w:rPr>
          <w:rFonts w:asciiTheme="minorHAnsi" w:hAnsiTheme="minorHAnsi" w:cs="Arial"/>
          <w:sz w:val="24"/>
          <w:szCs w:val="24"/>
        </w:rPr>
        <w:t xml:space="preserve">offering </w:t>
      </w:r>
      <w:r w:rsidRPr="00726927">
        <w:rPr>
          <w:rFonts w:asciiTheme="minorHAnsi" w:hAnsiTheme="minorHAnsi" w:cs="Arial"/>
          <w:sz w:val="24"/>
          <w:szCs w:val="24"/>
        </w:rPr>
        <w:t>has been established</w:t>
      </w:r>
      <w:r w:rsidR="00726927">
        <w:rPr>
          <w:rFonts w:asciiTheme="minorHAnsi" w:hAnsiTheme="minorHAnsi" w:cs="Arial"/>
          <w:sz w:val="24"/>
          <w:szCs w:val="24"/>
        </w:rPr>
        <w:t xml:space="preserve"> for launch 2017</w:t>
      </w:r>
      <w:r w:rsidR="00DF13FF" w:rsidRPr="00726927">
        <w:rPr>
          <w:rFonts w:asciiTheme="minorHAnsi" w:hAnsiTheme="minorHAnsi" w:cs="Arial"/>
          <w:sz w:val="24"/>
          <w:szCs w:val="24"/>
        </w:rPr>
        <w:t xml:space="preserve"> </w:t>
      </w:r>
      <w:r w:rsidR="00726927">
        <w:rPr>
          <w:rFonts w:asciiTheme="minorHAnsi" w:hAnsiTheme="minorHAnsi" w:cs="Arial"/>
          <w:sz w:val="24"/>
          <w:szCs w:val="24"/>
        </w:rPr>
        <w:t>en</w:t>
      </w:r>
      <w:r w:rsidR="00DF13FF" w:rsidRPr="00726927">
        <w:rPr>
          <w:rFonts w:asciiTheme="minorHAnsi" w:hAnsiTheme="minorHAnsi" w:cs="Arial"/>
          <w:sz w:val="24"/>
          <w:szCs w:val="24"/>
        </w:rPr>
        <w:t>t</w:t>
      </w:r>
      <w:r w:rsidR="00912A6E" w:rsidRPr="00726927">
        <w:rPr>
          <w:rFonts w:asciiTheme="minorHAnsi" w:hAnsiTheme="minorHAnsi" w:cs="Arial"/>
          <w:sz w:val="24"/>
          <w:szCs w:val="24"/>
        </w:rPr>
        <w:t>itle</w:t>
      </w:r>
      <w:r w:rsidR="00726927">
        <w:rPr>
          <w:rFonts w:asciiTheme="minorHAnsi" w:hAnsiTheme="minorHAnsi" w:cs="Arial"/>
          <w:sz w:val="24"/>
          <w:szCs w:val="24"/>
        </w:rPr>
        <w:t>d</w:t>
      </w:r>
      <w:r w:rsidR="00912A6E" w:rsidRPr="00726927">
        <w:rPr>
          <w:rFonts w:asciiTheme="minorHAnsi" w:hAnsiTheme="minorHAnsi" w:cs="Arial"/>
          <w:sz w:val="24"/>
          <w:szCs w:val="24"/>
        </w:rPr>
        <w:t xml:space="preserve"> </w:t>
      </w:r>
      <w:r w:rsidR="00726927">
        <w:rPr>
          <w:rFonts w:asciiTheme="minorHAnsi" w:hAnsiTheme="minorHAnsi" w:cs="Arial"/>
          <w:sz w:val="24"/>
          <w:szCs w:val="24"/>
        </w:rPr>
        <w:t>‘</w:t>
      </w:r>
      <w:r w:rsidR="00912A6E" w:rsidRPr="00726927">
        <w:rPr>
          <w:rFonts w:asciiTheme="minorHAnsi" w:hAnsiTheme="minorHAnsi" w:cs="Arial"/>
          <w:sz w:val="24"/>
          <w:szCs w:val="24"/>
        </w:rPr>
        <w:t>Improving Organisational Performance through Effective Corporate Governance (A Self-Assessment approach using a European Governance Model® and Evaluative Tools)</w:t>
      </w:r>
      <w:r w:rsidR="00726927">
        <w:rPr>
          <w:rFonts w:asciiTheme="minorHAnsi" w:hAnsiTheme="minorHAnsi" w:cs="Arial"/>
          <w:sz w:val="24"/>
          <w:szCs w:val="24"/>
        </w:rPr>
        <w:t>’</w:t>
      </w:r>
    </w:p>
    <w:p w:rsidR="00912A6E" w:rsidRPr="00726927" w:rsidRDefault="00912A6E" w:rsidP="00F616CD">
      <w:pPr>
        <w:pStyle w:val="ListParagraph"/>
        <w:numPr>
          <w:ilvl w:val="1"/>
          <w:numId w:val="39"/>
        </w:numPr>
        <w:jc w:val="both"/>
        <w:rPr>
          <w:rFonts w:asciiTheme="minorHAnsi" w:hAnsiTheme="minorHAnsi" w:cs="Arial"/>
          <w:sz w:val="24"/>
          <w:szCs w:val="24"/>
        </w:rPr>
      </w:pPr>
      <w:r w:rsidRPr="00726927">
        <w:rPr>
          <w:rFonts w:asciiTheme="minorHAnsi" w:hAnsiTheme="minorHAnsi" w:cs="Arial"/>
          <w:sz w:val="24"/>
          <w:szCs w:val="24"/>
        </w:rPr>
        <w:t xml:space="preserve">Aim and Objectives: </w:t>
      </w:r>
      <w:r w:rsidR="00726927">
        <w:rPr>
          <w:rFonts w:asciiTheme="minorHAnsi" w:hAnsiTheme="minorHAnsi" w:cs="Arial"/>
          <w:sz w:val="24"/>
          <w:szCs w:val="24"/>
        </w:rPr>
        <w:t>CGLGR</w:t>
      </w:r>
      <w:r w:rsidRPr="00726927">
        <w:rPr>
          <w:rFonts w:asciiTheme="minorHAnsi" w:hAnsiTheme="minorHAnsi" w:cs="Arial"/>
          <w:sz w:val="24"/>
          <w:szCs w:val="24"/>
        </w:rPr>
        <w:t xml:space="preserve"> is committed to supporting public, private and third sector organisations in developing their understanding and capability in effective governance</w:t>
      </w:r>
      <w:r w:rsidR="00726927">
        <w:rPr>
          <w:rFonts w:asciiTheme="minorHAnsi" w:hAnsiTheme="minorHAnsi" w:cs="Arial"/>
          <w:sz w:val="24"/>
          <w:szCs w:val="24"/>
        </w:rPr>
        <w:t>,</w:t>
      </w:r>
      <w:r w:rsidRPr="00726927">
        <w:rPr>
          <w:rFonts w:asciiTheme="minorHAnsi" w:hAnsiTheme="minorHAnsi" w:cs="Arial"/>
          <w:sz w:val="24"/>
          <w:szCs w:val="24"/>
        </w:rPr>
        <w:t xml:space="preserve"> and the resulting impact on organisational performance. As a result, the Centre has cre</w:t>
      </w:r>
      <w:r w:rsidR="00726927">
        <w:rPr>
          <w:rFonts w:asciiTheme="minorHAnsi" w:hAnsiTheme="minorHAnsi" w:cs="Arial"/>
          <w:sz w:val="24"/>
          <w:szCs w:val="24"/>
        </w:rPr>
        <w:t>ated an innovative approach to g</w:t>
      </w:r>
      <w:r w:rsidRPr="00726927">
        <w:rPr>
          <w:rFonts w:asciiTheme="minorHAnsi" w:hAnsiTheme="minorHAnsi" w:cs="Arial"/>
          <w:sz w:val="24"/>
          <w:szCs w:val="24"/>
        </w:rPr>
        <w:t xml:space="preserve">ood </w:t>
      </w:r>
      <w:r w:rsidR="00726927">
        <w:rPr>
          <w:rFonts w:asciiTheme="minorHAnsi" w:hAnsiTheme="minorHAnsi" w:cs="Arial"/>
          <w:sz w:val="24"/>
          <w:szCs w:val="24"/>
        </w:rPr>
        <w:t>g</w:t>
      </w:r>
      <w:r w:rsidRPr="00726927">
        <w:rPr>
          <w:rFonts w:asciiTheme="minorHAnsi" w:hAnsiTheme="minorHAnsi" w:cs="Arial"/>
          <w:sz w:val="24"/>
          <w:szCs w:val="24"/>
        </w:rPr>
        <w:t xml:space="preserve">overnance and </w:t>
      </w:r>
      <w:r w:rsidR="00726927">
        <w:rPr>
          <w:rFonts w:asciiTheme="minorHAnsi" w:hAnsiTheme="minorHAnsi" w:cs="Arial"/>
          <w:sz w:val="24"/>
          <w:szCs w:val="24"/>
        </w:rPr>
        <w:t>l</w:t>
      </w:r>
      <w:r w:rsidRPr="00726927">
        <w:rPr>
          <w:rFonts w:asciiTheme="minorHAnsi" w:hAnsiTheme="minorHAnsi" w:cs="Arial"/>
          <w:sz w:val="24"/>
          <w:szCs w:val="24"/>
        </w:rPr>
        <w:t xml:space="preserve">eadership which enables organisations to become self- regulating and drive continual improvements in governance </w:t>
      </w:r>
      <w:r w:rsidRPr="00726927">
        <w:rPr>
          <w:rFonts w:asciiTheme="minorHAnsi" w:hAnsiTheme="minorHAnsi" w:cs="Arial"/>
          <w:sz w:val="24"/>
          <w:szCs w:val="24"/>
        </w:rPr>
        <w:lastRenderedPageBreak/>
        <w:t>activity. The approach is intended for any organisation intent on developing its understanding and commitment to improving levels of corporate governance and specifically will enable them to:</w:t>
      </w:r>
    </w:p>
    <w:p w:rsidR="00912A6E" w:rsidRPr="00726927" w:rsidRDefault="00912A6E" w:rsidP="00F616CD">
      <w:pPr>
        <w:pStyle w:val="ListParagraph"/>
        <w:numPr>
          <w:ilvl w:val="0"/>
          <w:numId w:val="40"/>
        </w:numPr>
        <w:spacing w:after="0" w:line="240" w:lineRule="auto"/>
        <w:jc w:val="both"/>
        <w:rPr>
          <w:rFonts w:asciiTheme="minorHAnsi" w:hAnsiTheme="minorHAnsi" w:cs="Arial"/>
          <w:sz w:val="24"/>
          <w:szCs w:val="24"/>
        </w:rPr>
      </w:pPr>
      <w:r w:rsidRPr="00726927">
        <w:rPr>
          <w:rFonts w:asciiTheme="minorHAnsi" w:hAnsiTheme="minorHAnsi" w:cs="Arial"/>
          <w:sz w:val="24"/>
          <w:szCs w:val="24"/>
        </w:rPr>
        <w:t xml:space="preserve">Conduct an effective self-assessment of current governance practice </w:t>
      </w:r>
    </w:p>
    <w:p w:rsidR="00912A6E" w:rsidRPr="00726927" w:rsidRDefault="00912A6E" w:rsidP="00F616CD">
      <w:pPr>
        <w:pStyle w:val="ListParagraph"/>
        <w:numPr>
          <w:ilvl w:val="0"/>
          <w:numId w:val="40"/>
        </w:numPr>
        <w:spacing w:after="0" w:line="240" w:lineRule="auto"/>
        <w:jc w:val="both"/>
        <w:rPr>
          <w:rFonts w:asciiTheme="minorHAnsi" w:hAnsiTheme="minorHAnsi" w:cs="Arial"/>
          <w:sz w:val="24"/>
          <w:szCs w:val="24"/>
        </w:rPr>
      </w:pPr>
      <w:r w:rsidRPr="00726927">
        <w:rPr>
          <w:rFonts w:asciiTheme="minorHAnsi" w:hAnsiTheme="minorHAnsi" w:cs="Arial"/>
          <w:sz w:val="24"/>
          <w:szCs w:val="24"/>
        </w:rPr>
        <w:t>Score their organisation against a recognised framework and obtain external validation</w:t>
      </w:r>
    </w:p>
    <w:p w:rsidR="00912A6E" w:rsidRPr="00726927" w:rsidRDefault="00912A6E" w:rsidP="00F616CD">
      <w:pPr>
        <w:pStyle w:val="ListParagraph"/>
        <w:numPr>
          <w:ilvl w:val="0"/>
          <w:numId w:val="40"/>
        </w:numPr>
        <w:spacing w:after="0" w:line="240" w:lineRule="auto"/>
        <w:jc w:val="both"/>
        <w:rPr>
          <w:rFonts w:asciiTheme="minorHAnsi" w:hAnsiTheme="minorHAnsi" w:cs="Arial"/>
          <w:sz w:val="24"/>
          <w:szCs w:val="24"/>
        </w:rPr>
      </w:pPr>
      <w:r w:rsidRPr="00726927">
        <w:rPr>
          <w:rFonts w:asciiTheme="minorHAnsi" w:hAnsiTheme="minorHAnsi" w:cs="Arial"/>
          <w:sz w:val="24"/>
          <w:szCs w:val="24"/>
        </w:rPr>
        <w:t xml:space="preserve">Develop appropriate development plans to improve governance levels and link improvements to organisational performance </w:t>
      </w:r>
    </w:p>
    <w:p w:rsidR="00912A6E" w:rsidRPr="00726927" w:rsidRDefault="00912A6E" w:rsidP="00F616CD">
      <w:pPr>
        <w:pStyle w:val="ListParagraph"/>
        <w:numPr>
          <w:ilvl w:val="0"/>
          <w:numId w:val="40"/>
        </w:numPr>
        <w:spacing w:after="0" w:line="240" w:lineRule="auto"/>
        <w:jc w:val="both"/>
        <w:rPr>
          <w:rFonts w:asciiTheme="minorHAnsi" w:hAnsiTheme="minorHAnsi" w:cs="Arial"/>
          <w:sz w:val="24"/>
          <w:szCs w:val="24"/>
        </w:rPr>
      </w:pPr>
      <w:r w:rsidRPr="00726927">
        <w:rPr>
          <w:rFonts w:asciiTheme="minorHAnsi" w:hAnsiTheme="minorHAnsi" w:cs="Arial"/>
          <w:sz w:val="24"/>
          <w:szCs w:val="24"/>
        </w:rPr>
        <w:t>Benchmark their performance against other organisations</w:t>
      </w:r>
    </w:p>
    <w:p w:rsidR="00912A6E" w:rsidRPr="00157F58" w:rsidRDefault="00726927" w:rsidP="00F616CD">
      <w:pPr>
        <w:pStyle w:val="ListParagraph"/>
        <w:numPr>
          <w:ilvl w:val="0"/>
          <w:numId w:val="40"/>
        </w:numPr>
        <w:spacing w:after="0" w:line="240" w:lineRule="auto"/>
        <w:jc w:val="both"/>
        <w:rPr>
          <w:rFonts w:asciiTheme="minorHAnsi" w:hAnsiTheme="minorHAnsi" w:cs="Arial"/>
          <w:sz w:val="24"/>
          <w:szCs w:val="24"/>
        </w:rPr>
      </w:pPr>
      <w:r>
        <w:rPr>
          <w:rFonts w:asciiTheme="minorHAnsi" w:hAnsiTheme="minorHAnsi" w:cs="Arial"/>
          <w:sz w:val="24"/>
          <w:szCs w:val="24"/>
        </w:rPr>
        <w:t>Receive a</w:t>
      </w:r>
      <w:r w:rsidR="00912A6E" w:rsidRPr="00726927">
        <w:rPr>
          <w:rFonts w:asciiTheme="minorHAnsi" w:hAnsiTheme="minorHAnsi" w:cs="Arial"/>
          <w:sz w:val="24"/>
          <w:szCs w:val="24"/>
        </w:rPr>
        <w:t>ward recognition for excellent practice</w:t>
      </w:r>
    </w:p>
    <w:p w:rsidR="00912A6E" w:rsidRPr="00157F58" w:rsidRDefault="00F616CD" w:rsidP="00F616CD">
      <w:pPr>
        <w:pStyle w:val="ListParagraph"/>
        <w:numPr>
          <w:ilvl w:val="0"/>
          <w:numId w:val="41"/>
        </w:numPr>
        <w:jc w:val="both"/>
        <w:rPr>
          <w:rFonts w:asciiTheme="minorHAnsi" w:hAnsiTheme="minorHAnsi" w:cs="Arial"/>
          <w:sz w:val="24"/>
          <w:szCs w:val="24"/>
        </w:rPr>
      </w:pPr>
      <w:r>
        <w:rPr>
          <w:rFonts w:asciiTheme="minorHAnsi" w:hAnsiTheme="minorHAnsi" w:cs="Arial"/>
          <w:sz w:val="24"/>
          <w:szCs w:val="24"/>
        </w:rPr>
        <w:t>Use the following e</w:t>
      </w:r>
      <w:r w:rsidR="00912A6E" w:rsidRPr="00157F58">
        <w:rPr>
          <w:rFonts w:asciiTheme="minorHAnsi" w:hAnsiTheme="minorHAnsi" w:cs="Arial"/>
          <w:sz w:val="24"/>
          <w:szCs w:val="24"/>
        </w:rPr>
        <w:t xml:space="preserve">valuative </w:t>
      </w:r>
      <w:r>
        <w:rPr>
          <w:rFonts w:asciiTheme="minorHAnsi" w:hAnsiTheme="minorHAnsi" w:cs="Arial"/>
          <w:sz w:val="24"/>
          <w:szCs w:val="24"/>
        </w:rPr>
        <w:t>t</w:t>
      </w:r>
      <w:r w:rsidR="00912A6E" w:rsidRPr="00157F58">
        <w:rPr>
          <w:rFonts w:asciiTheme="minorHAnsi" w:hAnsiTheme="minorHAnsi" w:cs="Arial"/>
          <w:sz w:val="24"/>
          <w:szCs w:val="24"/>
        </w:rPr>
        <w:t>ools:</w:t>
      </w:r>
    </w:p>
    <w:p w:rsidR="00912A6E" w:rsidRPr="00157F58" w:rsidRDefault="00912A6E" w:rsidP="00F616CD">
      <w:pPr>
        <w:pStyle w:val="ListParagraph"/>
        <w:numPr>
          <w:ilvl w:val="1"/>
          <w:numId w:val="41"/>
        </w:numPr>
        <w:jc w:val="both"/>
        <w:rPr>
          <w:rFonts w:asciiTheme="minorHAnsi" w:hAnsiTheme="minorHAnsi" w:cs="Arial"/>
          <w:sz w:val="24"/>
          <w:szCs w:val="24"/>
        </w:rPr>
      </w:pPr>
      <w:r w:rsidRPr="00157F58">
        <w:rPr>
          <w:rFonts w:asciiTheme="minorHAnsi" w:hAnsiTheme="minorHAnsi" w:cs="Arial"/>
          <w:sz w:val="24"/>
          <w:szCs w:val="24"/>
        </w:rPr>
        <w:t>The European Governance Model® (EGM)</w:t>
      </w:r>
    </w:p>
    <w:p w:rsidR="00912A6E" w:rsidRPr="00157F58" w:rsidRDefault="00912A6E" w:rsidP="00F616CD">
      <w:pPr>
        <w:pStyle w:val="ListParagraph"/>
        <w:numPr>
          <w:ilvl w:val="1"/>
          <w:numId w:val="41"/>
        </w:numPr>
        <w:jc w:val="both"/>
        <w:rPr>
          <w:rFonts w:asciiTheme="minorHAnsi" w:hAnsiTheme="minorHAnsi" w:cs="Arial"/>
          <w:sz w:val="24"/>
          <w:szCs w:val="24"/>
        </w:rPr>
      </w:pPr>
      <w:r w:rsidRPr="00157F58">
        <w:rPr>
          <w:rFonts w:asciiTheme="minorHAnsi" w:hAnsiTheme="minorHAnsi" w:cs="Arial"/>
          <w:sz w:val="24"/>
          <w:szCs w:val="24"/>
        </w:rPr>
        <w:t>The Board Diagnostic Tool (BDT)</w:t>
      </w:r>
    </w:p>
    <w:p w:rsidR="00912A6E" w:rsidRPr="00157F58" w:rsidRDefault="00912A6E" w:rsidP="00F616CD">
      <w:pPr>
        <w:pStyle w:val="ListParagraph"/>
        <w:numPr>
          <w:ilvl w:val="1"/>
          <w:numId w:val="41"/>
        </w:numPr>
        <w:jc w:val="both"/>
        <w:rPr>
          <w:rFonts w:asciiTheme="minorHAnsi" w:hAnsiTheme="minorHAnsi" w:cs="Arial"/>
          <w:sz w:val="24"/>
          <w:szCs w:val="24"/>
        </w:rPr>
      </w:pPr>
      <w:r w:rsidRPr="00157F58">
        <w:rPr>
          <w:rFonts w:asciiTheme="minorHAnsi" w:hAnsiTheme="minorHAnsi" w:cs="Arial"/>
          <w:sz w:val="24"/>
          <w:szCs w:val="24"/>
        </w:rPr>
        <w:t>The Values Based Auditing (VBA)</w:t>
      </w:r>
    </w:p>
    <w:p w:rsidR="00912A6E" w:rsidRPr="00F616CD" w:rsidRDefault="00AE47CC" w:rsidP="00F616CD">
      <w:pPr>
        <w:pStyle w:val="ListParagraph"/>
        <w:numPr>
          <w:ilvl w:val="1"/>
          <w:numId w:val="41"/>
        </w:numPr>
        <w:jc w:val="both"/>
        <w:rPr>
          <w:rFonts w:asciiTheme="minorHAnsi" w:hAnsiTheme="minorHAnsi" w:cs="Arial"/>
          <w:sz w:val="24"/>
          <w:szCs w:val="24"/>
        </w:rPr>
      </w:pPr>
      <w:r w:rsidRPr="00157F58">
        <w:rPr>
          <w:rFonts w:asciiTheme="minorHAnsi" w:hAnsiTheme="minorHAnsi" w:cs="Arial"/>
          <w:sz w:val="24"/>
          <w:szCs w:val="24"/>
        </w:rPr>
        <w:t xml:space="preserve">Cybernetics </w:t>
      </w:r>
    </w:p>
    <w:p w:rsidR="00912A6E" w:rsidRPr="00726927" w:rsidRDefault="00912A6E" w:rsidP="00FF6C55">
      <w:pPr>
        <w:jc w:val="both"/>
        <w:rPr>
          <w:rFonts w:asciiTheme="minorHAnsi" w:hAnsiTheme="minorHAnsi" w:cs="Arial"/>
        </w:rPr>
      </w:pPr>
      <w:r w:rsidRPr="00726927">
        <w:rPr>
          <w:rFonts w:asciiTheme="minorHAnsi" w:hAnsiTheme="minorHAnsi" w:cs="Arial"/>
        </w:rPr>
        <w:t>Senior Advisors</w:t>
      </w:r>
      <w:r w:rsidR="00F616CD">
        <w:rPr>
          <w:rFonts w:asciiTheme="minorHAnsi" w:hAnsiTheme="minorHAnsi" w:cs="Arial"/>
        </w:rPr>
        <w:t xml:space="preserve"> for the CGLGR have been recruited from a range of industries and backgrounds</w:t>
      </w:r>
      <w:r w:rsidRPr="00726927">
        <w:rPr>
          <w:rFonts w:asciiTheme="minorHAnsi" w:hAnsiTheme="minorHAnsi" w:cs="Arial"/>
        </w:rPr>
        <w:t>:</w:t>
      </w:r>
    </w:p>
    <w:p w:rsidR="00912A6E" w:rsidRPr="00726927" w:rsidRDefault="00912A6E" w:rsidP="00F616CD">
      <w:pPr>
        <w:pStyle w:val="ListParagraph"/>
        <w:numPr>
          <w:ilvl w:val="0"/>
          <w:numId w:val="6"/>
        </w:numPr>
        <w:spacing w:after="0" w:line="240" w:lineRule="auto"/>
        <w:jc w:val="both"/>
        <w:rPr>
          <w:rFonts w:asciiTheme="minorHAnsi" w:hAnsiTheme="minorHAnsi" w:cs="Arial"/>
          <w:sz w:val="24"/>
          <w:szCs w:val="24"/>
        </w:rPr>
      </w:pPr>
      <w:r w:rsidRPr="00726927">
        <w:rPr>
          <w:rFonts w:asciiTheme="minorHAnsi" w:hAnsiTheme="minorHAnsi" w:cs="Arial"/>
          <w:sz w:val="24"/>
          <w:szCs w:val="24"/>
        </w:rPr>
        <w:t>Professor Mervyn King, Honorary President of the Centre for Governance, Leadership and Global Responsibility, Leeds Beckett University</w:t>
      </w:r>
    </w:p>
    <w:p w:rsidR="00912A6E" w:rsidRPr="00726927" w:rsidRDefault="00912A6E" w:rsidP="00F616CD">
      <w:pPr>
        <w:pStyle w:val="ListParagraph"/>
        <w:numPr>
          <w:ilvl w:val="0"/>
          <w:numId w:val="6"/>
        </w:numPr>
        <w:spacing w:after="0" w:line="240" w:lineRule="auto"/>
        <w:jc w:val="both"/>
        <w:rPr>
          <w:rFonts w:asciiTheme="minorHAnsi" w:hAnsiTheme="minorHAnsi" w:cs="Arial"/>
          <w:sz w:val="24"/>
          <w:szCs w:val="24"/>
        </w:rPr>
      </w:pPr>
      <w:r w:rsidRPr="00726927">
        <w:rPr>
          <w:rFonts w:asciiTheme="minorHAnsi" w:hAnsiTheme="minorHAnsi" w:cs="Arial"/>
          <w:sz w:val="24"/>
          <w:szCs w:val="24"/>
        </w:rPr>
        <w:t>Professor Robert Chia, Research Professor of Management at the Adam Smith Business School, University of Glasgow</w:t>
      </w:r>
    </w:p>
    <w:p w:rsidR="00912A6E" w:rsidRPr="00726927" w:rsidRDefault="00912A6E" w:rsidP="00F616CD">
      <w:pPr>
        <w:pStyle w:val="ListParagraph"/>
        <w:numPr>
          <w:ilvl w:val="0"/>
          <w:numId w:val="6"/>
        </w:numPr>
        <w:spacing w:after="0" w:line="240" w:lineRule="auto"/>
        <w:jc w:val="both"/>
        <w:rPr>
          <w:rFonts w:asciiTheme="minorHAnsi" w:hAnsiTheme="minorHAnsi" w:cs="Arial"/>
          <w:sz w:val="24"/>
          <w:szCs w:val="24"/>
        </w:rPr>
      </w:pPr>
      <w:r w:rsidRPr="00726927">
        <w:rPr>
          <w:rFonts w:asciiTheme="minorHAnsi" w:hAnsiTheme="minorHAnsi" w:cs="Arial"/>
          <w:sz w:val="24"/>
          <w:szCs w:val="24"/>
        </w:rPr>
        <w:t>Professor Dean Fathers, Visiting Professor at Leeds Business School and Cass Business School, Chair of the United Lincolnshire Hospitals NHS Trust and NHS Nottinghamshire Healthcare NHS Foundation Trust</w:t>
      </w:r>
    </w:p>
    <w:p w:rsidR="00912A6E" w:rsidRPr="00726927" w:rsidRDefault="00912A6E" w:rsidP="00F616CD">
      <w:pPr>
        <w:pStyle w:val="ListParagraph"/>
        <w:numPr>
          <w:ilvl w:val="0"/>
          <w:numId w:val="6"/>
        </w:numPr>
        <w:spacing w:after="0" w:line="240" w:lineRule="auto"/>
        <w:jc w:val="both"/>
        <w:rPr>
          <w:rFonts w:asciiTheme="minorHAnsi" w:hAnsiTheme="minorHAnsi" w:cs="Arial"/>
          <w:sz w:val="24"/>
          <w:szCs w:val="24"/>
        </w:rPr>
      </w:pPr>
      <w:r w:rsidRPr="00726927">
        <w:rPr>
          <w:rFonts w:asciiTheme="minorHAnsi" w:hAnsiTheme="minorHAnsi" w:cs="Arial"/>
          <w:sz w:val="24"/>
          <w:szCs w:val="24"/>
        </w:rPr>
        <w:t>Professor Simon Robinson, Professor of Applied and Professional Ethics, and Director of the Centre for Governance, Leadership and Global Responsibility, Leeds Beckett University.</w:t>
      </w:r>
    </w:p>
    <w:p w:rsidR="00912A6E" w:rsidRPr="00726927" w:rsidRDefault="00912A6E" w:rsidP="00FF6C55">
      <w:pPr>
        <w:jc w:val="both"/>
        <w:rPr>
          <w:rFonts w:asciiTheme="minorHAnsi" w:hAnsiTheme="minorHAnsi" w:cs="Arial"/>
        </w:rPr>
      </w:pPr>
    </w:p>
    <w:p w:rsidR="00912A6E" w:rsidRPr="00726927" w:rsidRDefault="00912A6E" w:rsidP="00FF6C55">
      <w:pPr>
        <w:jc w:val="both"/>
        <w:rPr>
          <w:rFonts w:asciiTheme="minorHAnsi" w:hAnsiTheme="minorHAnsi" w:cs="Arial"/>
        </w:rPr>
      </w:pPr>
      <w:r w:rsidRPr="00726927">
        <w:rPr>
          <w:rFonts w:asciiTheme="minorHAnsi" w:hAnsiTheme="minorHAnsi" w:cs="Arial"/>
        </w:rPr>
        <w:t>Leading Consultants</w:t>
      </w:r>
      <w:r w:rsidR="00F616CD">
        <w:rPr>
          <w:rFonts w:asciiTheme="minorHAnsi" w:hAnsiTheme="minorHAnsi" w:cs="Arial"/>
        </w:rPr>
        <w:t xml:space="preserve"> for the CGLGR have been recruited from a range of industries and backgrounds</w:t>
      </w:r>
      <w:r w:rsidRPr="00726927">
        <w:rPr>
          <w:rFonts w:asciiTheme="minorHAnsi" w:hAnsiTheme="minorHAnsi" w:cs="Arial"/>
        </w:rPr>
        <w:t>:</w:t>
      </w:r>
    </w:p>
    <w:p w:rsidR="00912A6E" w:rsidRPr="00726927" w:rsidRDefault="00912A6E" w:rsidP="00F616CD">
      <w:pPr>
        <w:pStyle w:val="ListParagraph"/>
        <w:numPr>
          <w:ilvl w:val="0"/>
          <w:numId w:val="5"/>
        </w:numPr>
        <w:spacing w:after="0" w:line="240" w:lineRule="auto"/>
        <w:jc w:val="both"/>
        <w:rPr>
          <w:rFonts w:asciiTheme="minorHAnsi" w:hAnsiTheme="minorHAnsi" w:cs="Arial"/>
          <w:sz w:val="24"/>
          <w:szCs w:val="24"/>
        </w:rPr>
      </w:pPr>
      <w:r w:rsidRPr="00726927">
        <w:rPr>
          <w:rFonts w:asciiTheme="minorHAnsi" w:hAnsiTheme="minorHAnsi" w:cs="Arial"/>
          <w:sz w:val="24"/>
          <w:szCs w:val="24"/>
        </w:rPr>
        <w:t>David Hannath, Honorary Fellow at Leeds Business School, Director of Education at the European Institute of Governance Awards</w:t>
      </w:r>
    </w:p>
    <w:p w:rsidR="00912A6E" w:rsidRPr="00726927" w:rsidRDefault="00912A6E" w:rsidP="00F616CD">
      <w:pPr>
        <w:pStyle w:val="ListParagraph"/>
        <w:numPr>
          <w:ilvl w:val="0"/>
          <w:numId w:val="5"/>
        </w:numPr>
        <w:spacing w:after="0" w:line="240" w:lineRule="auto"/>
        <w:jc w:val="both"/>
        <w:rPr>
          <w:rFonts w:asciiTheme="minorHAnsi" w:hAnsiTheme="minorHAnsi" w:cs="Arial"/>
          <w:sz w:val="24"/>
          <w:szCs w:val="24"/>
        </w:rPr>
      </w:pPr>
      <w:r w:rsidRPr="00726927">
        <w:rPr>
          <w:rFonts w:asciiTheme="minorHAnsi" w:hAnsiTheme="minorHAnsi" w:cs="Arial"/>
          <w:sz w:val="24"/>
          <w:szCs w:val="24"/>
        </w:rPr>
        <w:t>Paul Willis, Leader of the Strategic Communication Group and Senior Lecturer at Leeds Business School</w:t>
      </w:r>
    </w:p>
    <w:p w:rsidR="00912A6E" w:rsidRPr="00726927" w:rsidRDefault="00912A6E" w:rsidP="00F616CD">
      <w:pPr>
        <w:pStyle w:val="ListParagraph"/>
        <w:numPr>
          <w:ilvl w:val="0"/>
          <w:numId w:val="5"/>
        </w:numPr>
        <w:spacing w:after="0" w:line="240" w:lineRule="auto"/>
        <w:jc w:val="both"/>
        <w:rPr>
          <w:rFonts w:asciiTheme="minorHAnsi" w:hAnsiTheme="minorHAnsi" w:cs="Arial"/>
          <w:sz w:val="24"/>
          <w:szCs w:val="24"/>
        </w:rPr>
      </w:pPr>
      <w:r w:rsidRPr="00726927">
        <w:rPr>
          <w:rFonts w:asciiTheme="minorHAnsi" w:hAnsiTheme="minorHAnsi" w:cs="Arial"/>
          <w:sz w:val="24"/>
          <w:szCs w:val="24"/>
        </w:rPr>
        <w:t>David Welbourn, Visiting Professor at Leeds Business School and Cass Business School, and Deputy Director of the Centre for Health Enterprise, Cass Business School, City University London.</w:t>
      </w:r>
    </w:p>
    <w:p w:rsidR="00912A6E" w:rsidRPr="00726927" w:rsidRDefault="00912A6E" w:rsidP="00F616CD">
      <w:pPr>
        <w:pStyle w:val="ListParagraph"/>
        <w:numPr>
          <w:ilvl w:val="0"/>
          <w:numId w:val="5"/>
        </w:numPr>
        <w:spacing w:after="0" w:line="240" w:lineRule="auto"/>
        <w:jc w:val="both"/>
        <w:rPr>
          <w:rFonts w:asciiTheme="minorHAnsi" w:hAnsiTheme="minorHAnsi" w:cs="Arial"/>
          <w:sz w:val="24"/>
          <w:szCs w:val="24"/>
        </w:rPr>
      </w:pPr>
      <w:r w:rsidRPr="00726927">
        <w:rPr>
          <w:rFonts w:asciiTheme="minorHAnsi" w:hAnsiTheme="minorHAnsi" w:cs="Arial"/>
          <w:sz w:val="24"/>
          <w:szCs w:val="24"/>
        </w:rPr>
        <w:t>Simon Gardiner, Professor in International Sports Law at Leeds Beckett University</w:t>
      </w:r>
    </w:p>
    <w:p w:rsidR="00912A6E" w:rsidRPr="00726927" w:rsidRDefault="00912A6E" w:rsidP="00F616CD">
      <w:pPr>
        <w:pStyle w:val="ListParagraph"/>
        <w:numPr>
          <w:ilvl w:val="0"/>
          <w:numId w:val="5"/>
        </w:numPr>
        <w:spacing w:after="0" w:line="240" w:lineRule="auto"/>
        <w:jc w:val="both"/>
        <w:rPr>
          <w:rFonts w:asciiTheme="minorHAnsi" w:hAnsiTheme="minorHAnsi" w:cs="Arial"/>
          <w:sz w:val="24"/>
          <w:szCs w:val="24"/>
        </w:rPr>
      </w:pPr>
      <w:r w:rsidRPr="00726927">
        <w:rPr>
          <w:rFonts w:asciiTheme="minorHAnsi" w:hAnsiTheme="minorHAnsi" w:cs="Arial"/>
          <w:sz w:val="24"/>
          <w:szCs w:val="24"/>
        </w:rPr>
        <w:t>William Sun, Deputy Director of Centre for Governance, Leadership and Global Responsibility and Reader in Corporate Governance and Responsibility at Leeds Business School</w:t>
      </w:r>
    </w:p>
    <w:p w:rsidR="00912A6E" w:rsidRPr="00FF6C55" w:rsidRDefault="00912A6E" w:rsidP="00FF6C55">
      <w:pPr>
        <w:jc w:val="both"/>
        <w:rPr>
          <w:rFonts w:asciiTheme="minorHAnsi" w:hAnsiTheme="minorHAnsi" w:cs="Arial"/>
          <w:sz w:val="20"/>
          <w:szCs w:val="20"/>
        </w:rPr>
      </w:pPr>
    </w:p>
    <w:p w:rsidR="00E75B19" w:rsidRPr="00FF6C55" w:rsidRDefault="00E75B19" w:rsidP="00FF6C55">
      <w:pPr>
        <w:jc w:val="both"/>
        <w:rPr>
          <w:rFonts w:asciiTheme="minorHAnsi" w:hAnsiTheme="minorHAnsi" w:cs="Arial"/>
          <w:sz w:val="20"/>
          <w:szCs w:val="20"/>
        </w:rPr>
      </w:pPr>
    </w:p>
    <w:p w:rsidR="00E75B19" w:rsidRPr="00FF6C55" w:rsidRDefault="00E75B19" w:rsidP="00FF6C55">
      <w:pPr>
        <w:jc w:val="both"/>
        <w:rPr>
          <w:rFonts w:asciiTheme="minorHAnsi" w:hAnsiTheme="minorHAnsi" w:cs="Arial"/>
          <w:sz w:val="20"/>
          <w:szCs w:val="20"/>
        </w:rPr>
      </w:pPr>
    </w:p>
    <w:p w:rsidR="00E75B19" w:rsidRPr="00FF6C55" w:rsidRDefault="00E75B19" w:rsidP="00FF6C55">
      <w:pPr>
        <w:jc w:val="both"/>
        <w:rPr>
          <w:rFonts w:asciiTheme="minorHAnsi" w:hAnsiTheme="minorHAnsi" w:cs="Arial"/>
          <w:sz w:val="20"/>
          <w:szCs w:val="20"/>
        </w:rPr>
      </w:pPr>
    </w:p>
    <w:p w:rsidR="00E75B19" w:rsidRPr="00FF6C55" w:rsidRDefault="00E75B19" w:rsidP="00FF6C55">
      <w:pPr>
        <w:jc w:val="both"/>
        <w:rPr>
          <w:rFonts w:asciiTheme="minorHAnsi" w:hAnsiTheme="minorHAnsi" w:cs="Arial"/>
          <w:sz w:val="20"/>
          <w:szCs w:val="20"/>
        </w:rPr>
      </w:pPr>
    </w:p>
    <w:p w:rsidR="00E75B19" w:rsidRPr="00FF6C55" w:rsidRDefault="00E75B19" w:rsidP="00FF6C55">
      <w:pPr>
        <w:jc w:val="both"/>
        <w:rPr>
          <w:rFonts w:asciiTheme="minorHAnsi" w:hAnsiTheme="minorHAnsi" w:cs="Arial"/>
          <w:sz w:val="20"/>
          <w:szCs w:val="20"/>
        </w:rPr>
      </w:pPr>
    </w:p>
    <w:p w:rsidR="00E75B19" w:rsidRPr="00FF6C55" w:rsidRDefault="00E75B19" w:rsidP="00FF6C55">
      <w:pPr>
        <w:jc w:val="both"/>
        <w:rPr>
          <w:rFonts w:asciiTheme="minorHAnsi" w:hAnsiTheme="minorHAnsi" w:cs="Arial"/>
          <w:sz w:val="20"/>
          <w:szCs w:val="20"/>
        </w:rPr>
      </w:pPr>
    </w:p>
    <w:p w:rsidR="00E75B19" w:rsidRPr="00FF6C55" w:rsidRDefault="00E75B19" w:rsidP="00FF6C55">
      <w:pPr>
        <w:jc w:val="both"/>
        <w:rPr>
          <w:rFonts w:asciiTheme="minorHAnsi" w:hAnsiTheme="minorHAnsi" w:cs="Arial"/>
          <w:sz w:val="20"/>
          <w:szCs w:val="20"/>
        </w:rPr>
      </w:pPr>
    </w:p>
    <w:p w:rsidR="003E6F17" w:rsidRPr="00FF6C55" w:rsidRDefault="003E6F17" w:rsidP="00FF6C55">
      <w:pPr>
        <w:pStyle w:val="groupheading"/>
        <w:shd w:val="clear" w:color="auto" w:fill="FFFFFF"/>
        <w:spacing w:before="0" w:beforeAutospacing="0" w:after="360" w:afterAutospacing="0"/>
        <w:ind w:left="360"/>
        <w:jc w:val="both"/>
        <w:rPr>
          <w:rFonts w:asciiTheme="minorHAnsi" w:hAnsiTheme="minorHAnsi" w:cs="Arial"/>
          <w:b/>
        </w:rPr>
      </w:pPr>
    </w:p>
    <w:p w:rsidR="003E6F17" w:rsidRPr="002E5CAD" w:rsidRDefault="003E6F17" w:rsidP="002E5CAD">
      <w:pPr>
        <w:pStyle w:val="Heading1"/>
        <w:rPr>
          <w:rFonts w:asciiTheme="minorHAnsi" w:hAnsiTheme="minorHAnsi"/>
          <w:sz w:val="32"/>
          <w:szCs w:val="32"/>
        </w:rPr>
      </w:pPr>
      <w:bookmarkStart w:id="7" w:name="_Toc470087897"/>
      <w:r w:rsidRPr="002E5CAD">
        <w:rPr>
          <w:rFonts w:asciiTheme="minorHAnsi" w:hAnsiTheme="minorHAnsi"/>
          <w:sz w:val="32"/>
          <w:szCs w:val="32"/>
        </w:rPr>
        <w:t>L</w:t>
      </w:r>
      <w:r w:rsidR="005B7B51">
        <w:rPr>
          <w:rFonts w:asciiTheme="minorHAnsi" w:hAnsiTheme="minorHAnsi"/>
          <w:sz w:val="32"/>
          <w:szCs w:val="32"/>
        </w:rPr>
        <w:t>earning</w:t>
      </w:r>
      <w:r w:rsidRPr="002E5CAD">
        <w:rPr>
          <w:rFonts w:asciiTheme="minorHAnsi" w:hAnsiTheme="minorHAnsi"/>
          <w:sz w:val="32"/>
          <w:szCs w:val="32"/>
        </w:rPr>
        <w:t xml:space="preserve"> P</w:t>
      </w:r>
      <w:r w:rsidR="005B7B51">
        <w:rPr>
          <w:rFonts w:asciiTheme="minorHAnsi" w:hAnsiTheme="minorHAnsi"/>
          <w:sz w:val="32"/>
          <w:szCs w:val="32"/>
        </w:rPr>
        <w:t>oints</w:t>
      </w:r>
      <w:bookmarkEnd w:id="7"/>
    </w:p>
    <w:p w:rsidR="00BC243F" w:rsidRDefault="005B7B51" w:rsidP="005B7B51">
      <w:pPr>
        <w:jc w:val="both"/>
        <w:rPr>
          <w:rFonts w:asciiTheme="minorHAnsi" w:hAnsiTheme="minorHAnsi" w:cs="Arial"/>
        </w:rPr>
      </w:pPr>
      <w:r w:rsidRPr="005B7B51">
        <w:rPr>
          <w:rFonts w:asciiTheme="minorHAnsi" w:hAnsiTheme="minorHAnsi" w:cs="Arial"/>
        </w:rPr>
        <w:t>There have been many learning points on our journey (too many to set down in this report!). However, we have three important ones:</w:t>
      </w:r>
    </w:p>
    <w:p w:rsidR="005B7B51" w:rsidRPr="005B7B51" w:rsidRDefault="005B7B51" w:rsidP="005B7B51">
      <w:pPr>
        <w:jc w:val="both"/>
        <w:rPr>
          <w:rFonts w:asciiTheme="minorHAnsi" w:hAnsiTheme="minorHAnsi" w:cs="Arial"/>
        </w:rPr>
      </w:pPr>
    </w:p>
    <w:p w:rsidR="005B7B51" w:rsidRPr="005B7B51" w:rsidRDefault="005B7B51" w:rsidP="005B7B51">
      <w:pPr>
        <w:jc w:val="both"/>
        <w:rPr>
          <w:rFonts w:asciiTheme="minorHAnsi" w:hAnsiTheme="minorHAnsi" w:cs="Arial"/>
          <w:b/>
        </w:rPr>
      </w:pPr>
      <w:r w:rsidRPr="005B7B51">
        <w:rPr>
          <w:rFonts w:asciiTheme="minorHAnsi" w:hAnsiTheme="minorHAnsi" w:cs="Arial"/>
          <w:b/>
        </w:rPr>
        <w:t>Learning P</w:t>
      </w:r>
      <w:r w:rsidRPr="005B7B51">
        <w:rPr>
          <w:rFonts w:asciiTheme="minorHAnsi" w:hAnsiTheme="minorHAnsi" w:cs="Arial"/>
          <w:b/>
        </w:rPr>
        <w:t>oint</w:t>
      </w:r>
      <w:r w:rsidRPr="005B7B51">
        <w:rPr>
          <w:rFonts w:asciiTheme="minorHAnsi" w:hAnsiTheme="minorHAnsi" w:cs="Arial"/>
          <w:b/>
        </w:rPr>
        <w:t xml:space="preserve"> 1</w:t>
      </w:r>
      <w:r w:rsidRPr="005B7B51">
        <w:rPr>
          <w:rFonts w:asciiTheme="minorHAnsi" w:hAnsiTheme="minorHAnsi" w:cs="Arial"/>
          <w:b/>
        </w:rPr>
        <w:t>: Work with partners in the institution</w:t>
      </w:r>
    </w:p>
    <w:p w:rsidR="003E6F17" w:rsidRDefault="003E6F17" w:rsidP="005B7B51">
      <w:pPr>
        <w:jc w:val="both"/>
        <w:rPr>
          <w:rFonts w:asciiTheme="minorHAnsi" w:hAnsiTheme="minorHAnsi" w:cs="Arial"/>
        </w:rPr>
      </w:pPr>
      <w:r w:rsidRPr="005B7B51">
        <w:rPr>
          <w:rFonts w:asciiTheme="minorHAnsi" w:hAnsiTheme="minorHAnsi" w:cs="Arial"/>
        </w:rPr>
        <w:t>Most business schools operate in the context of a university. We have found that making links with the university is an important part of developing practice and culture. This includes working with the Deputy Vice Chancellor for Teaching a</w:t>
      </w:r>
      <w:r w:rsidR="005B7B51">
        <w:rPr>
          <w:rFonts w:asciiTheme="minorHAnsi" w:hAnsiTheme="minorHAnsi" w:cs="Arial"/>
        </w:rPr>
        <w:t>nd Learning and the Centre for L</w:t>
      </w:r>
      <w:r w:rsidRPr="005B7B51">
        <w:rPr>
          <w:rFonts w:asciiTheme="minorHAnsi" w:hAnsiTheme="minorHAnsi" w:cs="Arial"/>
        </w:rPr>
        <w:t>earning</w:t>
      </w:r>
      <w:r w:rsidR="005B7B51">
        <w:rPr>
          <w:rFonts w:asciiTheme="minorHAnsi" w:hAnsiTheme="minorHAnsi" w:cs="Arial"/>
        </w:rPr>
        <w:t xml:space="preserve"> and Teaching</w:t>
      </w:r>
      <w:r w:rsidRPr="005B7B51">
        <w:rPr>
          <w:rFonts w:asciiTheme="minorHAnsi" w:hAnsiTheme="minorHAnsi" w:cs="Arial"/>
        </w:rPr>
        <w:t xml:space="preserve">. Both are focused in the development of professional practice, the development of critical thinking in the curriculum and in the student centred approaches to learning. </w:t>
      </w:r>
    </w:p>
    <w:p w:rsidR="005B7B51" w:rsidRPr="005B7B51" w:rsidRDefault="005B7B51" w:rsidP="005B7B51">
      <w:pPr>
        <w:jc w:val="both"/>
        <w:rPr>
          <w:rFonts w:asciiTheme="minorHAnsi" w:hAnsiTheme="minorHAnsi" w:cs="Arial"/>
        </w:rPr>
      </w:pPr>
    </w:p>
    <w:p w:rsidR="005B7B51" w:rsidRPr="005B7B51" w:rsidRDefault="005B7B51" w:rsidP="005B7B51">
      <w:pPr>
        <w:jc w:val="both"/>
        <w:rPr>
          <w:rFonts w:asciiTheme="minorHAnsi" w:hAnsiTheme="minorHAnsi" w:cs="Arial"/>
          <w:b/>
        </w:rPr>
      </w:pPr>
      <w:r w:rsidRPr="005B7B51">
        <w:rPr>
          <w:rFonts w:asciiTheme="minorHAnsi" w:hAnsiTheme="minorHAnsi" w:cs="Arial"/>
          <w:b/>
        </w:rPr>
        <w:t xml:space="preserve">Learning </w:t>
      </w:r>
      <w:r>
        <w:rPr>
          <w:rFonts w:asciiTheme="minorHAnsi" w:hAnsiTheme="minorHAnsi" w:cs="Arial"/>
          <w:b/>
        </w:rPr>
        <w:t>P</w:t>
      </w:r>
      <w:r w:rsidRPr="005B7B51">
        <w:rPr>
          <w:rFonts w:asciiTheme="minorHAnsi" w:hAnsiTheme="minorHAnsi" w:cs="Arial"/>
          <w:b/>
        </w:rPr>
        <w:t>oint</w:t>
      </w:r>
      <w:r>
        <w:rPr>
          <w:rFonts w:asciiTheme="minorHAnsi" w:hAnsiTheme="minorHAnsi" w:cs="Arial"/>
          <w:b/>
        </w:rPr>
        <w:t xml:space="preserve"> 2</w:t>
      </w:r>
      <w:r w:rsidRPr="005B7B51">
        <w:rPr>
          <w:rFonts w:asciiTheme="minorHAnsi" w:hAnsiTheme="minorHAnsi" w:cs="Arial"/>
          <w:b/>
        </w:rPr>
        <w:t>: Treat students as partners</w:t>
      </w:r>
    </w:p>
    <w:p w:rsidR="003E6F17" w:rsidRDefault="003E6F17" w:rsidP="005B7B51">
      <w:pPr>
        <w:jc w:val="both"/>
        <w:rPr>
          <w:rFonts w:asciiTheme="minorHAnsi" w:hAnsiTheme="minorHAnsi" w:cs="Arial"/>
        </w:rPr>
      </w:pPr>
      <w:r w:rsidRPr="005B7B51">
        <w:rPr>
          <w:rFonts w:asciiTheme="minorHAnsi" w:hAnsiTheme="minorHAnsi" w:cs="Arial"/>
        </w:rPr>
        <w:t xml:space="preserve">Developing pedagogy in business schools tends to view business as consumers. It is clear that this does not fully address the matter of responsibility, not least because the practice of responsibility involves more than the sustainability of the organization. </w:t>
      </w:r>
    </w:p>
    <w:p w:rsidR="005B7B51" w:rsidRPr="005B7B51" w:rsidRDefault="005B7B51" w:rsidP="005B7B51">
      <w:pPr>
        <w:jc w:val="both"/>
        <w:rPr>
          <w:rFonts w:asciiTheme="minorHAnsi" w:hAnsiTheme="minorHAnsi" w:cs="Arial"/>
        </w:rPr>
      </w:pPr>
    </w:p>
    <w:p w:rsidR="005B7B51" w:rsidRPr="005B7B51" w:rsidRDefault="005B7B51" w:rsidP="005B7B51">
      <w:pPr>
        <w:jc w:val="both"/>
        <w:rPr>
          <w:rFonts w:asciiTheme="minorHAnsi" w:hAnsiTheme="minorHAnsi" w:cs="Arial"/>
          <w:b/>
        </w:rPr>
      </w:pPr>
      <w:r w:rsidRPr="005B7B51">
        <w:rPr>
          <w:rFonts w:asciiTheme="minorHAnsi" w:hAnsiTheme="minorHAnsi" w:cs="Arial"/>
          <w:b/>
        </w:rPr>
        <w:t>Learning point: Develop champions in each subject area</w:t>
      </w:r>
    </w:p>
    <w:p w:rsidR="00B853FD" w:rsidRPr="005B7B51" w:rsidRDefault="00B853FD" w:rsidP="005B7B51">
      <w:pPr>
        <w:jc w:val="both"/>
        <w:rPr>
          <w:rFonts w:asciiTheme="minorHAnsi" w:hAnsiTheme="minorHAnsi" w:cs="Arial"/>
        </w:rPr>
      </w:pPr>
      <w:r w:rsidRPr="005B7B51">
        <w:rPr>
          <w:rFonts w:asciiTheme="minorHAnsi" w:hAnsiTheme="minorHAnsi" w:cs="Arial"/>
        </w:rPr>
        <w:t>We have taken some time to realise the importance of</w:t>
      </w:r>
      <w:r w:rsidR="00874203" w:rsidRPr="005B7B51">
        <w:rPr>
          <w:rFonts w:asciiTheme="minorHAnsi" w:hAnsiTheme="minorHAnsi" w:cs="Arial"/>
        </w:rPr>
        <w:t xml:space="preserve"> champions</w:t>
      </w:r>
      <w:r w:rsidR="005B7B51">
        <w:rPr>
          <w:rFonts w:asciiTheme="minorHAnsi" w:hAnsiTheme="minorHAnsi" w:cs="Arial"/>
        </w:rPr>
        <w:t xml:space="preserve"> in each area where we were trying to effect change. However, this is key in obtaining key stakeholder buy-in and can be the key to embedding the PRME principles.</w:t>
      </w:r>
    </w:p>
    <w:p w:rsidR="00912A6E" w:rsidRPr="00FF6C55" w:rsidRDefault="00912A6E" w:rsidP="00FF6C55">
      <w:pPr>
        <w:pStyle w:val="groupheading"/>
        <w:shd w:val="clear" w:color="auto" w:fill="FFFFFF"/>
        <w:spacing w:before="0" w:beforeAutospacing="0" w:after="360" w:afterAutospacing="0"/>
        <w:ind w:left="360"/>
        <w:jc w:val="both"/>
        <w:rPr>
          <w:rFonts w:asciiTheme="minorHAnsi" w:hAnsiTheme="minorHAnsi" w:cs="Arial"/>
          <w:sz w:val="22"/>
          <w:szCs w:val="22"/>
        </w:rPr>
      </w:pPr>
    </w:p>
    <w:p w:rsidR="00CA28BE" w:rsidRPr="00FF6C55" w:rsidRDefault="00CA28BE" w:rsidP="00FF6C55">
      <w:pPr>
        <w:pStyle w:val="groupheading"/>
        <w:shd w:val="clear" w:color="auto" w:fill="FFFFFF"/>
        <w:spacing w:before="0" w:beforeAutospacing="0" w:after="360" w:afterAutospacing="0" w:line="390" w:lineRule="atLeast"/>
        <w:jc w:val="both"/>
        <w:rPr>
          <w:rFonts w:asciiTheme="minorHAnsi" w:hAnsiTheme="minorHAnsi" w:cs="Arial"/>
          <w:b/>
          <w:sz w:val="28"/>
          <w:szCs w:val="28"/>
        </w:rPr>
      </w:pPr>
    </w:p>
    <w:p w:rsidR="00E75B19" w:rsidRPr="00FF6C55" w:rsidRDefault="00E75B19" w:rsidP="00FF6C55">
      <w:pPr>
        <w:pStyle w:val="groupheading"/>
        <w:shd w:val="clear" w:color="auto" w:fill="FFFFFF"/>
        <w:spacing w:before="0" w:beforeAutospacing="0" w:after="360" w:afterAutospacing="0" w:line="390" w:lineRule="atLeast"/>
        <w:jc w:val="both"/>
        <w:rPr>
          <w:rFonts w:asciiTheme="minorHAnsi" w:hAnsiTheme="minorHAnsi" w:cs="Arial"/>
          <w:b/>
          <w:sz w:val="28"/>
          <w:szCs w:val="28"/>
        </w:rPr>
      </w:pPr>
    </w:p>
    <w:p w:rsidR="005B7B51" w:rsidRDefault="005B7B51">
      <w:pPr>
        <w:rPr>
          <w:rFonts w:asciiTheme="minorHAnsi" w:hAnsiTheme="minorHAnsi" w:cs="Arial"/>
          <w:b/>
          <w:sz w:val="28"/>
          <w:szCs w:val="28"/>
        </w:rPr>
      </w:pPr>
      <w:r>
        <w:rPr>
          <w:rFonts w:asciiTheme="minorHAnsi" w:hAnsiTheme="minorHAnsi" w:cs="Arial"/>
          <w:b/>
          <w:sz w:val="28"/>
          <w:szCs w:val="28"/>
        </w:rPr>
        <w:br w:type="page"/>
      </w:r>
    </w:p>
    <w:p w:rsidR="00C728D8" w:rsidRPr="002E5CAD" w:rsidRDefault="005B7B51" w:rsidP="002E5CAD">
      <w:pPr>
        <w:pStyle w:val="Heading1"/>
        <w:rPr>
          <w:rFonts w:asciiTheme="minorHAnsi" w:hAnsiTheme="minorHAnsi"/>
          <w:sz w:val="32"/>
          <w:szCs w:val="32"/>
        </w:rPr>
      </w:pPr>
      <w:bookmarkStart w:id="8" w:name="_Toc470087898"/>
      <w:r>
        <w:rPr>
          <w:rFonts w:asciiTheme="minorHAnsi" w:hAnsiTheme="minorHAnsi"/>
          <w:sz w:val="32"/>
          <w:szCs w:val="32"/>
        </w:rPr>
        <w:lastRenderedPageBreak/>
        <w:t>Objectives for the Ne</w:t>
      </w:r>
      <w:r w:rsidR="007104FA" w:rsidRPr="002E5CAD">
        <w:rPr>
          <w:rFonts w:asciiTheme="minorHAnsi" w:hAnsiTheme="minorHAnsi"/>
          <w:sz w:val="32"/>
          <w:szCs w:val="32"/>
        </w:rPr>
        <w:t xml:space="preserve">xt </w:t>
      </w:r>
      <w:r>
        <w:rPr>
          <w:rFonts w:asciiTheme="minorHAnsi" w:hAnsiTheme="minorHAnsi"/>
          <w:sz w:val="32"/>
          <w:szCs w:val="32"/>
        </w:rPr>
        <w:t>T</w:t>
      </w:r>
      <w:r w:rsidR="007104FA" w:rsidRPr="002E5CAD">
        <w:rPr>
          <w:rFonts w:asciiTheme="minorHAnsi" w:hAnsiTheme="minorHAnsi"/>
          <w:sz w:val="32"/>
          <w:szCs w:val="32"/>
        </w:rPr>
        <w:t xml:space="preserve">wo </w:t>
      </w:r>
      <w:r>
        <w:rPr>
          <w:rFonts w:asciiTheme="minorHAnsi" w:hAnsiTheme="minorHAnsi"/>
          <w:sz w:val="32"/>
          <w:szCs w:val="32"/>
        </w:rPr>
        <w:t>Y</w:t>
      </w:r>
      <w:r w:rsidR="007104FA" w:rsidRPr="002E5CAD">
        <w:rPr>
          <w:rFonts w:asciiTheme="minorHAnsi" w:hAnsiTheme="minorHAnsi"/>
          <w:sz w:val="32"/>
          <w:szCs w:val="32"/>
        </w:rPr>
        <w:t>ears</w:t>
      </w:r>
      <w:bookmarkEnd w:id="8"/>
    </w:p>
    <w:p w:rsidR="00733A36" w:rsidRPr="004F5EB6" w:rsidRDefault="00133525" w:rsidP="004F5EB6">
      <w:pPr>
        <w:jc w:val="both"/>
        <w:rPr>
          <w:rFonts w:asciiTheme="minorHAnsi" w:hAnsiTheme="minorHAnsi" w:cs="Arial"/>
          <w:b/>
        </w:rPr>
      </w:pPr>
      <w:r w:rsidRPr="004F5EB6">
        <w:rPr>
          <w:rFonts w:asciiTheme="minorHAnsi" w:hAnsiTheme="minorHAnsi" w:cs="Arial"/>
          <w:b/>
        </w:rPr>
        <w:t xml:space="preserve">Teaching </w:t>
      </w:r>
    </w:p>
    <w:p w:rsidR="004F5EB6" w:rsidRDefault="007104FA" w:rsidP="00E83F9C">
      <w:pPr>
        <w:pStyle w:val="ListParagraph"/>
        <w:numPr>
          <w:ilvl w:val="0"/>
          <w:numId w:val="42"/>
        </w:numPr>
        <w:jc w:val="both"/>
        <w:rPr>
          <w:rFonts w:asciiTheme="minorHAnsi" w:hAnsiTheme="minorHAnsi" w:cs="Arial"/>
          <w:sz w:val="24"/>
          <w:szCs w:val="24"/>
        </w:rPr>
      </w:pPr>
      <w:r w:rsidRPr="004F5EB6">
        <w:rPr>
          <w:rFonts w:asciiTheme="minorHAnsi" w:hAnsiTheme="minorHAnsi" w:cs="Arial"/>
          <w:sz w:val="24"/>
          <w:szCs w:val="24"/>
        </w:rPr>
        <w:t xml:space="preserve">Audit </w:t>
      </w:r>
      <w:r w:rsidR="005D01F2" w:rsidRPr="004F5EB6">
        <w:rPr>
          <w:rFonts w:asciiTheme="minorHAnsi" w:hAnsiTheme="minorHAnsi" w:cs="Arial"/>
          <w:sz w:val="24"/>
          <w:szCs w:val="24"/>
        </w:rPr>
        <w:t>ethics and related modules in relation to U</w:t>
      </w:r>
      <w:r w:rsidR="00581FEE" w:rsidRPr="004F5EB6">
        <w:rPr>
          <w:rFonts w:asciiTheme="minorHAnsi" w:hAnsiTheme="minorHAnsi" w:cs="Arial"/>
          <w:sz w:val="24"/>
          <w:szCs w:val="24"/>
        </w:rPr>
        <w:t xml:space="preserve">N Global Compact Principles, </w:t>
      </w:r>
      <w:r w:rsidR="00050768" w:rsidRPr="004F5EB6">
        <w:rPr>
          <w:rFonts w:asciiTheme="minorHAnsi" w:hAnsiTheme="minorHAnsi" w:cs="Arial"/>
          <w:sz w:val="24"/>
          <w:szCs w:val="24"/>
        </w:rPr>
        <w:t xml:space="preserve">UN </w:t>
      </w:r>
      <w:r w:rsidR="00886D63" w:rsidRPr="004F5EB6">
        <w:rPr>
          <w:rFonts w:asciiTheme="minorHAnsi" w:hAnsiTheme="minorHAnsi" w:cs="Arial"/>
          <w:sz w:val="24"/>
          <w:szCs w:val="24"/>
        </w:rPr>
        <w:t>Sustainable Development Goals</w:t>
      </w:r>
      <w:r w:rsidR="00BA172C" w:rsidRPr="004F5EB6">
        <w:rPr>
          <w:rFonts w:asciiTheme="minorHAnsi" w:hAnsiTheme="minorHAnsi" w:cs="Arial"/>
          <w:sz w:val="24"/>
          <w:szCs w:val="24"/>
        </w:rPr>
        <w:t xml:space="preserve"> (SDGs)</w:t>
      </w:r>
      <w:r w:rsidR="005D01F2" w:rsidRPr="004F5EB6">
        <w:rPr>
          <w:rFonts w:asciiTheme="minorHAnsi" w:hAnsiTheme="minorHAnsi" w:cs="Arial"/>
          <w:sz w:val="24"/>
          <w:szCs w:val="24"/>
        </w:rPr>
        <w:t>,</w:t>
      </w:r>
      <w:r w:rsidR="00581FEE" w:rsidRPr="004F5EB6">
        <w:rPr>
          <w:rFonts w:asciiTheme="minorHAnsi" w:hAnsiTheme="minorHAnsi" w:cs="Arial"/>
          <w:sz w:val="24"/>
          <w:szCs w:val="24"/>
        </w:rPr>
        <w:t xml:space="preserve"> and the nature of corruption and how to identify and respond to it in the workplace. </w:t>
      </w:r>
      <w:r w:rsidR="004F5EB6" w:rsidRPr="004F5EB6">
        <w:rPr>
          <w:rFonts w:asciiTheme="minorHAnsi" w:hAnsiTheme="minorHAnsi" w:cs="Arial"/>
          <w:sz w:val="24"/>
          <w:szCs w:val="24"/>
        </w:rPr>
        <w:t>This will take place as part of the ongoing</w:t>
      </w:r>
      <w:r w:rsidR="005D01F2" w:rsidRPr="004F5EB6">
        <w:rPr>
          <w:rFonts w:asciiTheme="minorHAnsi" w:hAnsiTheme="minorHAnsi" w:cs="Arial"/>
          <w:sz w:val="24"/>
          <w:szCs w:val="24"/>
        </w:rPr>
        <w:t xml:space="preserve"> module reflective process</w:t>
      </w:r>
      <w:r w:rsidR="004F5EB6" w:rsidRPr="004F5EB6">
        <w:rPr>
          <w:rFonts w:asciiTheme="minorHAnsi" w:hAnsiTheme="minorHAnsi" w:cs="Arial"/>
          <w:sz w:val="24"/>
          <w:szCs w:val="24"/>
        </w:rPr>
        <w:t xml:space="preserve"> which will help to develop</w:t>
      </w:r>
      <w:r w:rsidR="005D01F2" w:rsidRPr="004F5EB6">
        <w:rPr>
          <w:rFonts w:asciiTheme="minorHAnsi" w:hAnsiTheme="minorHAnsi" w:cs="Arial"/>
          <w:sz w:val="24"/>
          <w:szCs w:val="24"/>
        </w:rPr>
        <w:t xml:space="preserve"> responsibility</w:t>
      </w:r>
      <w:r w:rsidR="00214D90" w:rsidRPr="004F5EB6">
        <w:rPr>
          <w:rFonts w:asciiTheme="minorHAnsi" w:hAnsiTheme="minorHAnsi" w:cs="Arial"/>
          <w:sz w:val="24"/>
          <w:szCs w:val="24"/>
        </w:rPr>
        <w:t xml:space="preserve"> reflection </w:t>
      </w:r>
      <w:r w:rsidR="00963752" w:rsidRPr="004F5EB6">
        <w:rPr>
          <w:rFonts w:asciiTheme="minorHAnsi" w:hAnsiTheme="minorHAnsi" w:cs="Arial"/>
          <w:sz w:val="24"/>
          <w:szCs w:val="24"/>
        </w:rPr>
        <w:t>to become</w:t>
      </w:r>
      <w:r w:rsidR="005D01F2" w:rsidRPr="004F5EB6">
        <w:rPr>
          <w:rFonts w:asciiTheme="minorHAnsi" w:hAnsiTheme="minorHAnsi" w:cs="Arial"/>
          <w:sz w:val="24"/>
          <w:szCs w:val="24"/>
        </w:rPr>
        <w:t xml:space="preserve"> part of the</w:t>
      </w:r>
      <w:r w:rsidR="0036767F" w:rsidRPr="004F5EB6">
        <w:rPr>
          <w:rFonts w:asciiTheme="minorHAnsi" w:hAnsiTheme="minorHAnsi" w:cs="Arial"/>
          <w:sz w:val="24"/>
          <w:szCs w:val="24"/>
        </w:rPr>
        <w:t xml:space="preserve"> ongoing professional </w:t>
      </w:r>
      <w:r w:rsidR="00214D90" w:rsidRPr="004F5EB6">
        <w:rPr>
          <w:rFonts w:asciiTheme="minorHAnsi" w:hAnsiTheme="minorHAnsi" w:cs="Arial"/>
          <w:sz w:val="24"/>
          <w:szCs w:val="24"/>
        </w:rPr>
        <w:t xml:space="preserve">teaching </w:t>
      </w:r>
      <w:r w:rsidR="004F5EB6">
        <w:rPr>
          <w:rFonts w:asciiTheme="minorHAnsi" w:hAnsiTheme="minorHAnsi" w:cs="Arial"/>
          <w:sz w:val="24"/>
          <w:szCs w:val="24"/>
        </w:rPr>
        <w:t>practice at LBS.</w:t>
      </w:r>
    </w:p>
    <w:p w:rsidR="004F5EB6" w:rsidRDefault="00BA172C" w:rsidP="00F8233A">
      <w:pPr>
        <w:pStyle w:val="ListParagraph"/>
        <w:numPr>
          <w:ilvl w:val="0"/>
          <w:numId w:val="42"/>
        </w:numPr>
        <w:jc w:val="both"/>
        <w:rPr>
          <w:rFonts w:asciiTheme="minorHAnsi" w:hAnsiTheme="minorHAnsi" w:cs="Arial"/>
          <w:sz w:val="24"/>
          <w:szCs w:val="24"/>
        </w:rPr>
      </w:pPr>
      <w:r w:rsidRPr="004F5EB6">
        <w:rPr>
          <w:rFonts w:asciiTheme="minorHAnsi" w:hAnsiTheme="minorHAnsi" w:cs="Arial"/>
          <w:sz w:val="24"/>
          <w:szCs w:val="24"/>
        </w:rPr>
        <w:t>Host the PRME Road Show, to bring together students, staff and regional business</w:t>
      </w:r>
      <w:r w:rsidR="00C728D8" w:rsidRPr="004F5EB6">
        <w:rPr>
          <w:rFonts w:asciiTheme="minorHAnsi" w:hAnsiTheme="minorHAnsi" w:cs="Arial"/>
          <w:sz w:val="24"/>
          <w:szCs w:val="24"/>
        </w:rPr>
        <w:t xml:space="preserve"> around SDGs</w:t>
      </w:r>
      <w:r w:rsidR="004F5EB6" w:rsidRPr="004F5EB6">
        <w:rPr>
          <w:rFonts w:asciiTheme="minorHAnsi" w:hAnsiTheme="minorHAnsi" w:cs="Arial"/>
          <w:sz w:val="24"/>
          <w:szCs w:val="24"/>
        </w:rPr>
        <w:t>. This is</w:t>
      </w:r>
      <w:r w:rsidR="00C728D8" w:rsidRPr="004F5EB6">
        <w:rPr>
          <w:rFonts w:asciiTheme="minorHAnsi" w:hAnsiTheme="minorHAnsi" w:cs="Arial"/>
          <w:sz w:val="24"/>
          <w:szCs w:val="24"/>
        </w:rPr>
        <w:t xml:space="preserve"> key to objective 1.</w:t>
      </w:r>
    </w:p>
    <w:p w:rsidR="004F5EB6" w:rsidRDefault="00C728D8" w:rsidP="00271F31">
      <w:pPr>
        <w:pStyle w:val="ListParagraph"/>
        <w:numPr>
          <w:ilvl w:val="0"/>
          <w:numId w:val="42"/>
        </w:numPr>
        <w:jc w:val="both"/>
        <w:rPr>
          <w:rFonts w:asciiTheme="minorHAnsi" w:hAnsiTheme="minorHAnsi" w:cs="Arial"/>
          <w:sz w:val="24"/>
          <w:szCs w:val="24"/>
        </w:rPr>
      </w:pPr>
      <w:r w:rsidRPr="004F5EB6">
        <w:rPr>
          <w:rFonts w:asciiTheme="minorHAnsi" w:hAnsiTheme="minorHAnsi" w:cs="Arial"/>
          <w:sz w:val="24"/>
          <w:szCs w:val="24"/>
        </w:rPr>
        <w:t xml:space="preserve">Link responsibility directly </w:t>
      </w:r>
      <w:r w:rsidR="00C83C9C" w:rsidRPr="004F5EB6">
        <w:rPr>
          <w:rFonts w:asciiTheme="minorHAnsi" w:hAnsiTheme="minorHAnsi" w:cs="Arial"/>
          <w:sz w:val="24"/>
          <w:szCs w:val="24"/>
        </w:rPr>
        <w:t xml:space="preserve">into the </w:t>
      </w:r>
      <w:r w:rsidRPr="004F5EB6">
        <w:rPr>
          <w:rFonts w:asciiTheme="minorHAnsi" w:hAnsiTheme="minorHAnsi" w:cs="Arial"/>
          <w:sz w:val="24"/>
          <w:szCs w:val="24"/>
        </w:rPr>
        <w:t xml:space="preserve">recent </w:t>
      </w:r>
      <w:r w:rsidR="00C83C9C" w:rsidRPr="004F5EB6">
        <w:rPr>
          <w:rFonts w:asciiTheme="minorHAnsi" w:hAnsiTheme="minorHAnsi" w:cs="Arial"/>
          <w:sz w:val="24"/>
          <w:szCs w:val="24"/>
        </w:rPr>
        <w:t xml:space="preserve">changes in </w:t>
      </w:r>
      <w:r w:rsidR="004F5EB6" w:rsidRPr="004F5EB6">
        <w:rPr>
          <w:rFonts w:asciiTheme="minorHAnsi" w:hAnsiTheme="minorHAnsi" w:cs="Arial"/>
          <w:sz w:val="24"/>
          <w:szCs w:val="24"/>
        </w:rPr>
        <w:t>LBS</w:t>
      </w:r>
      <w:r w:rsidR="00EE4AA1" w:rsidRPr="004F5EB6">
        <w:rPr>
          <w:rFonts w:asciiTheme="minorHAnsi" w:hAnsiTheme="minorHAnsi" w:cs="Arial"/>
          <w:sz w:val="24"/>
          <w:szCs w:val="24"/>
        </w:rPr>
        <w:t xml:space="preserve">. This involves </w:t>
      </w:r>
      <w:r w:rsidR="009F2139" w:rsidRPr="004F5EB6">
        <w:rPr>
          <w:rFonts w:asciiTheme="minorHAnsi" w:hAnsiTheme="minorHAnsi" w:cs="Arial"/>
          <w:sz w:val="24"/>
          <w:szCs w:val="24"/>
        </w:rPr>
        <w:t>s</w:t>
      </w:r>
      <w:r w:rsidR="00C83C9C" w:rsidRPr="004F5EB6">
        <w:rPr>
          <w:rFonts w:asciiTheme="minorHAnsi" w:hAnsiTheme="minorHAnsi" w:cs="Arial"/>
          <w:sz w:val="24"/>
          <w:szCs w:val="24"/>
        </w:rPr>
        <w:t>ix new subject areas:</w:t>
      </w:r>
      <w:r w:rsidR="0059407F" w:rsidRPr="004F5EB6">
        <w:rPr>
          <w:rFonts w:asciiTheme="minorHAnsi" w:hAnsiTheme="minorHAnsi" w:cs="Arial"/>
          <w:sz w:val="24"/>
          <w:szCs w:val="24"/>
        </w:rPr>
        <w:t xml:space="preserve"> </w:t>
      </w:r>
      <w:r w:rsidR="004F5EB6" w:rsidRPr="004F5EB6">
        <w:rPr>
          <w:rFonts w:asciiTheme="minorHAnsi" w:hAnsiTheme="minorHAnsi" w:cs="Arial"/>
          <w:sz w:val="24"/>
          <w:szCs w:val="24"/>
        </w:rPr>
        <w:t xml:space="preserve">Accounting and Finance, Business Strategy, Operations and Enterprise, Economics, Analytics and International Business, Governance, Leadership and People Management, Marketing, PR and Journalism. </w:t>
      </w:r>
      <w:r w:rsidR="00F729E2" w:rsidRPr="004F5EB6">
        <w:rPr>
          <w:rFonts w:asciiTheme="minorHAnsi" w:hAnsiTheme="minorHAnsi" w:cs="Arial"/>
          <w:sz w:val="24"/>
          <w:szCs w:val="24"/>
        </w:rPr>
        <w:t>The target is to develop brown bag meetings for each of these to focus on the</w:t>
      </w:r>
      <w:r w:rsidR="002711D0" w:rsidRPr="004F5EB6">
        <w:rPr>
          <w:rFonts w:asciiTheme="minorHAnsi" w:hAnsiTheme="minorHAnsi" w:cs="Arial"/>
          <w:sz w:val="24"/>
          <w:szCs w:val="24"/>
        </w:rPr>
        <w:t xml:space="preserve"> on how responsibility is integrated into the curriculum. </w:t>
      </w:r>
      <w:r w:rsidR="00F729E2" w:rsidRPr="004F5EB6">
        <w:rPr>
          <w:rFonts w:asciiTheme="minorHAnsi" w:hAnsiTheme="minorHAnsi" w:cs="Arial"/>
          <w:sz w:val="24"/>
          <w:szCs w:val="24"/>
        </w:rPr>
        <w:t xml:space="preserve"> </w:t>
      </w:r>
    </w:p>
    <w:p w:rsidR="004F5EB6" w:rsidRDefault="00BC2729" w:rsidP="00DF288B">
      <w:pPr>
        <w:pStyle w:val="ListParagraph"/>
        <w:numPr>
          <w:ilvl w:val="0"/>
          <w:numId w:val="42"/>
        </w:numPr>
        <w:jc w:val="both"/>
        <w:rPr>
          <w:rFonts w:asciiTheme="minorHAnsi" w:hAnsiTheme="minorHAnsi" w:cs="Arial"/>
          <w:sz w:val="24"/>
          <w:szCs w:val="24"/>
        </w:rPr>
      </w:pPr>
      <w:r w:rsidRPr="004F5EB6">
        <w:rPr>
          <w:rFonts w:asciiTheme="minorHAnsi" w:hAnsiTheme="minorHAnsi" w:cs="Arial"/>
          <w:sz w:val="24"/>
          <w:szCs w:val="24"/>
        </w:rPr>
        <w:t>Review Masters</w:t>
      </w:r>
      <w:r w:rsidR="00C728D8" w:rsidRPr="004F5EB6">
        <w:rPr>
          <w:rFonts w:asciiTheme="minorHAnsi" w:hAnsiTheme="minorHAnsi" w:cs="Arial"/>
          <w:sz w:val="24"/>
          <w:szCs w:val="24"/>
        </w:rPr>
        <w:t xml:space="preserve"> </w:t>
      </w:r>
      <w:proofErr w:type="gramStart"/>
      <w:r w:rsidR="00C728D8" w:rsidRPr="004F5EB6">
        <w:rPr>
          <w:rFonts w:asciiTheme="minorHAnsi" w:hAnsiTheme="minorHAnsi" w:cs="Arial"/>
          <w:sz w:val="24"/>
          <w:szCs w:val="24"/>
        </w:rPr>
        <w:t>courses</w:t>
      </w:r>
      <w:proofErr w:type="gramEnd"/>
      <w:r w:rsidR="004F5EB6" w:rsidRPr="004F5EB6">
        <w:rPr>
          <w:rFonts w:asciiTheme="minorHAnsi" w:hAnsiTheme="minorHAnsi" w:cs="Arial"/>
          <w:sz w:val="24"/>
          <w:szCs w:val="24"/>
        </w:rPr>
        <w:t xml:space="preserve"> within LBS</w:t>
      </w:r>
      <w:r w:rsidRPr="004F5EB6">
        <w:rPr>
          <w:rFonts w:asciiTheme="minorHAnsi" w:hAnsiTheme="minorHAnsi" w:cs="Arial"/>
          <w:sz w:val="24"/>
          <w:szCs w:val="24"/>
        </w:rPr>
        <w:t xml:space="preserve"> for integrated/criti</w:t>
      </w:r>
      <w:r w:rsidR="004F5EB6" w:rsidRPr="004F5EB6">
        <w:rPr>
          <w:rFonts w:asciiTheme="minorHAnsi" w:hAnsiTheme="minorHAnsi" w:cs="Arial"/>
          <w:sz w:val="24"/>
          <w:szCs w:val="24"/>
        </w:rPr>
        <w:t>cal thinking and responsibility and implement appropriate initiatives where these are found to be lacking.</w:t>
      </w:r>
    </w:p>
    <w:p w:rsidR="004F5EB6" w:rsidRDefault="0036767F" w:rsidP="004F5EB6">
      <w:pPr>
        <w:pStyle w:val="ListParagraph"/>
        <w:numPr>
          <w:ilvl w:val="0"/>
          <w:numId w:val="42"/>
        </w:numPr>
        <w:jc w:val="both"/>
        <w:rPr>
          <w:rFonts w:asciiTheme="minorHAnsi" w:hAnsiTheme="minorHAnsi" w:cs="Arial"/>
          <w:sz w:val="24"/>
          <w:szCs w:val="24"/>
        </w:rPr>
      </w:pPr>
      <w:r w:rsidRPr="004F5EB6">
        <w:rPr>
          <w:rFonts w:asciiTheme="minorHAnsi" w:hAnsiTheme="minorHAnsi" w:cs="Arial"/>
          <w:sz w:val="24"/>
          <w:szCs w:val="24"/>
        </w:rPr>
        <w:t xml:space="preserve">Develop </w:t>
      </w:r>
      <w:r w:rsidR="00C83C9C" w:rsidRPr="004F5EB6">
        <w:rPr>
          <w:rFonts w:asciiTheme="minorHAnsi" w:hAnsiTheme="minorHAnsi" w:cs="Arial"/>
          <w:sz w:val="24"/>
          <w:szCs w:val="24"/>
        </w:rPr>
        <w:t xml:space="preserve">a </w:t>
      </w:r>
      <w:r w:rsidRPr="004F5EB6">
        <w:rPr>
          <w:rFonts w:asciiTheme="minorHAnsi" w:hAnsiTheme="minorHAnsi" w:cs="Arial"/>
          <w:sz w:val="24"/>
          <w:szCs w:val="24"/>
        </w:rPr>
        <w:t>framework of cognate concepts</w:t>
      </w:r>
      <w:r w:rsidR="00AC7C9C" w:rsidRPr="004F5EB6">
        <w:rPr>
          <w:rFonts w:asciiTheme="minorHAnsi" w:hAnsiTheme="minorHAnsi" w:cs="Arial"/>
          <w:sz w:val="24"/>
          <w:szCs w:val="24"/>
        </w:rPr>
        <w:t>, building on HEA research (2014)</w:t>
      </w:r>
      <w:r w:rsidR="00581FEE" w:rsidRPr="004F5EB6">
        <w:rPr>
          <w:rFonts w:asciiTheme="minorHAnsi" w:hAnsiTheme="minorHAnsi" w:cs="Arial"/>
          <w:sz w:val="24"/>
          <w:szCs w:val="24"/>
        </w:rPr>
        <w:t xml:space="preserve">, and locating PRME in integrated </w:t>
      </w:r>
      <w:r w:rsidR="00C728D8" w:rsidRPr="004F5EB6">
        <w:rPr>
          <w:rFonts w:asciiTheme="minorHAnsi" w:hAnsiTheme="minorHAnsi" w:cs="Arial"/>
          <w:sz w:val="24"/>
          <w:szCs w:val="24"/>
        </w:rPr>
        <w:t xml:space="preserve">and critical </w:t>
      </w:r>
      <w:r w:rsidR="00581FEE" w:rsidRPr="004F5EB6">
        <w:rPr>
          <w:rFonts w:asciiTheme="minorHAnsi" w:hAnsiTheme="minorHAnsi" w:cs="Arial"/>
          <w:sz w:val="24"/>
          <w:szCs w:val="24"/>
        </w:rPr>
        <w:t>thinking.</w:t>
      </w:r>
    </w:p>
    <w:p w:rsidR="004F5EB6" w:rsidRPr="004F5EB6" w:rsidRDefault="00C728D8" w:rsidP="004F5EB6">
      <w:pPr>
        <w:pStyle w:val="ListParagraph"/>
        <w:numPr>
          <w:ilvl w:val="0"/>
          <w:numId w:val="42"/>
        </w:numPr>
        <w:jc w:val="both"/>
        <w:rPr>
          <w:rStyle w:val="Hyperlink"/>
          <w:rFonts w:asciiTheme="minorHAnsi" w:hAnsiTheme="minorHAnsi" w:cs="Arial"/>
          <w:color w:val="auto"/>
          <w:sz w:val="24"/>
          <w:szCs w:val="24"/>
          <w:u w:val="none"/>
        </w:rPr>
      </w:pPr>
      <w:r w:rsidRPr="004F5EB6">
        <w:rPr>
          <w:rFonts w:asciiTheme="minorHAnsi" w:hAnsiTheme="minorHAnsi" w:cs="Arial"/>
          <w:sz w:val="24"/>
          <w:szCs w:val="24"/>
        </w:rPr>
        <w:t xml:space="preserve">Develop </w:t>
      </w:r>
      <w:r w:rsidR="00A044CE" w:rsidRPr="004F5EB6">
        <w:rPr>
          <w:rFonts w:asciiTheme="minorHAnsi" w:hAnsiTheme="minorHAnsi" w:cs="Arial"/>
          <w:sz w:val="24"/>
          <w:szCs w:val="24"/>
        </w:rPr>
        <w:t>Social Enterprise</w:t>
      </w:r>
      <w:r w:rsidRPr="004F5EB6">
        <w:rPr>
          <w:rFonts w:asciiTheme="minorHAnsi" w:hAnsiTheme="minorHAnsi" w:cs="Arial"/>
          <w:sz w:val="24"/>
          <w:szCs w:val="24"/>
        </w:rPr>
        <w:t xml:space="preserve"> as a part of </w:t>
      </w:r>
      <w:r w:rsidR="004F5EB6" w:rsidRPr="004F5EB6">
        <w:rPr>
          <w:rFonts w:asciiTheme="minorHAnsi" w:hAnsiTheme="minorHAnsi" w:cs="Arial"/>
          <w:sz w:val="24"/>
          <w:szCs w:val="24"/>
        </w:rPr>
        <w:t>LBS.</w:t>
      </w:r>
      <w:r w:rsidR="00A044CE" w:rsidRPr="004F5EB6">
        <w:rPr>
          <w:rFonts w:asciiTheme="minorHAnsi" w:hAnsiTheme="minorHAnsi" w:cs="Arial"/>
          <w:sz w:val="24"/>
          <w:szCs w:val="24"/>
        </w:rPr>
        <w:t xml:space="preserve"> A</w:t>
      </w:r>
      <w:r w:rsidR="00581FEE" w:rsidRPr="004F5EB6">
        <w:rPr>
          <w:rFonts w:asciiTheme="minorHAnsi" w:hAnsiTheme="minorHAnsi" w:cs="Arial"/>
          <w:sz w:val="24"/>
          <w:szCs w:val="24"/>
        </w:rPr>
        <w:t xml:space="preserve"> workshop is planned for 2017 to tie into</w:t>
      </w:r>
      <w:r w:rsidR="00BC2729" w:rsidRPr="004F5EB6">
        <w:rPr>
          <w:rFonts w:asciiTheme="minorHAnsi" w:hAnsiTheme="minorHAnsi" w:cs="Arial"/>
          <w:sz w:val="24"/>
          <w:szCs w:val="24"/>
        </w:rPr>
        <w:t xml:space="preserve"> the report to Cabinet Office</w:t>
      </w:r>
      <w:r w:rsidR="00581FEE" w:rsidRPr="004F5EB6">
        <w:rPr>
          <w:rFonts w:asciiTheme="minorHAnsi" w:hAnsiTheme="minorHAnsi" w:cs="Arial"/>
          <w:sz w:val="24"/>
          <w:szCs w:val="24"/>
        </w:rPr>
        <w:t xml:space="preserve"> </w:t>
      </w:r>
      <w:hyperlink r:id="rId26" w:history="1">
        <w:r w:rsidR="00BC2729" w:rsidRPr="004F5EB6">
          <w:rPr>
            <w:rStyle w:val="Hyperlink"/>
            <w:rFonts w:asciiTheme="minorHAnsi" w:hAnsiTheme="minorHAnsi" w:cs="Arial"/>
            <w:sz w:val="24"/>
            <w:szCs w:val="24"/>
          </w:rPr>
          <w:t>https://www.gov.uk/government/news/building-a-country-that-works-for-everyone-independent-panel-publishes-report-on-putting-values-at-the-heart-of-our-businesses</w:t>
        </w:r>
      </w:hyperlink>
    </w:p>
    <w:p w:rsidR="00C728D8" w:rsidRPr="004F5EB6" w:rsidRDefault="00C728D8" w:rsidP="004F5EB6">
      <w:pPr>
        <w:pStyle w:val="ListParagraph"/>
        <w:numPr>
          <w:ilvl w:val="0"/>
          <w:numId w:val="42"/>
        </w:numPr>
        <w:jc w:val="both"/>
        <w:rPr>
          <w:rFonts w:asciiTheme="minorHAnsi" w:hAnsiTheme="minorHAnsi" w:cs="Arial"/>
          <w:sz w:val="24"/>
          <w:szCs w:val="24"/>
        </w:rPr>
      </w:pPr>
      <w:r w:rsidRPr="004F5EB6">
        <w:rPr>
          <w:rFonts w:asciiTheme="minorHAnsi" w:hAnsiTheme="minorHAnsi" w:cs="Arial"/>
          <w:sz w:val="24"/>
          <w:szCs w:val="24"/>
        </w:rPr>
        <w:t>Initiate discussions to develop PRME across the university</w:t>
      </w:r>
    </w:p>
    <w:p w:rsidR="00D06434" w:rsidRPr="004F5EB6" w:rsidRDefault="00C728D8" w:rsidP="004F5EB6">
      <w:pPr>
        <w:jc w:val="both"/>
        <w:rPr>
          <w:rFonts w:asciiTheme="minorHAnsi" w:hAnsiTheme="minorHAnsi" w:cs="Arial"/>
          <w:b/>
        </w:rPr>
      </w:pPr>
      <w:r w:rsidRPr="004F5EB6">
        <w:rPr>
          <w:rFonts w:asciiTheme="minorHAnsi" w:hAnsiTheme="minorHAnsi" w:cs="Arial"/>
          <w:b/>
        </w:rPr>
        <w:t xml:space="preserve">Research </w:t>
      </w:r>
    </w:p>
    <w:p w:rsidR="004F5EB6" w:rsidRDefault="004F5EB6" w:rsidP="004F5EB6">
      <w:pPr>
        <w:pStyle w:val="ListParagraph"/>
        <w:numPr>
          <w:ilvl w:val="0"/>
          <w:numId w:val="43"/>
        </w:numPr>
        <w:jc w:val="both"/>
        <w:rPr>
          <w:rFonts w:asciiTheme="minorHAnsi" w:hAnsiTheme="minorHAnsi" w:cs="Arial"/>
          <w:sz w:val="24"/>
          <w:szCs w:val="24"/>
        </w:rPr>
      </w:pPr>
      <w:r>
        <w:rPr>
          <w:rFonts w:asciiTheme="minorHAnsi" w:hAnsiTheme="minorHAnsi" w:cs="Arial"/>
          <w:sz w:val="24"/>
          <w:szCs w:val="24"/>
        </w:rPr>
        <w:t>We will research</w:t>
      </w:r>
      <w:r w:rsidR="00C728D8" w:rsidRPr="004F5EB6">
        <w:rPr>
          <w:rFonts w:asciiTheme="minorHAnsi" w:hAnsiTheme="minorHAnsi" w:cs="Arial"/>
          <w:sz w:val="24"/>
          <w:szCs w:val="24"/>
        </w:rPr>
        <w:t xml:space="preserve"> </w:t>
      </w:r>
      <w:r w:rsidR="00D06434" w:rsidRPr="004F5EB6">
        <w:rPr>
          <w:rFonts w:asciiTheme="minorHAnsi" w:hAnsiTheme="minorHAnsi" w:cs="Arial"/>
          <w:sz w:val="24"/>
          <w:szCs w:val="24"/>
        </w:rPr>
        <w:t>integrated learning framework</w:t>
      </w:r>
      <w:r w:rsidR="009C4F0B" w:rsidRPr="004F5EB6">
        <w:rPr>
          <w:rFonts w:asciiTheme="minorHAnsi" w:hAnsiTheme="minorHAnsi" w:cs="Arial"/>
          <w:sz w:val="24"/>
          <w:szCs w:val="24"/>
        </w:rPr>
        <w:t>s</w:t>
      </w:r>
      <w:r w:rsidR="00D06434" w:rsidRPr="004F5EB6">
        <w:rPr>
          <w:rFonts w:asciiTheme="minorHAnsi" w:hAnsiTheme="minorHAnsi" w:cs="Arial"/>
          <w:sz w:val="24"/>
          <w:szCs w:val="24"/>
        </w:rPr>
        <w:t xml:space="preserve">, based </w:t>
      </w:r>
      <w:r>
        <w:rPr>
          <w:rFonts w:asciiTheme="minorHAnsi" w:hAnsiTheme="minorHAnsi" w:cs="Arial"/>
          <w:sz w:val="24"/>
          <w:szCs w:val="24"/>
        </w:rPr>
        <w:t>o</w:t>
      </w:r>
      <w:r w:rsidR="00D06434" w:rsidRPr="004F5EB6">
        <w:rPr>
          <w:rFonts w:asciiTheme="minorHAnsi" w:hAnsiTheme="minorHAnsi" w:cs="Arial"/>
          <w:sz w:val="24"/>
          <w:szCs w:val="24"/>
        </w:rPr>
        <w:t xml:space="preserve">n the relationship of responsibility to learning attributes (cf. Hahn et al JBE 2015).  </w:t>
      </w:r>
    </w:p>
    <w:p w:rsidR="004F5EB6" w:rsidRDefault="004F5EB6" w:rsidP="004F5EB6">
      <w:pPr>
        <w:pStyle w:val="ListParagraph"/>
        <w:numPr>
          <w:ilvl w:val="0"/>
          <w:numId w:val="43"/>
        </w:numPr>
        <w:jc w:val="both"/>
        <w:rPr>
          <w:rFonts w:asciiTheme="minorHAnsi" w:hAnsiTheme="minorHAnsi" w:cs="Arial"/>
          <w:sz w:val="24"/>
          <w:szCs w:val="24"/>
        </w:rPr>
      </w:pPr>
      <w:r>
        <w:rPr>
          <w:rFonts w:asciiTheme="minorHAnsi" w:hAnsiTheme="minorHAnsi" w:cs="Arial"/>
          <w:sz w:val="24"/>
          <w:szCs w:val="24"/>
        </w:rPr>
        <w:t xml:space="preserve">We will research </w:t>
      </w:r>
      <w:r w:rsidR="00C728D8" w:rsidRPr="004F5EB6">
        <w:rPr>
          <w:rFonts w:asciiTheme="minorHAnsi" w:hAnsiTheme="minorHAnsi" w:cs="Arial"/>
          <w:sz w:val="24"/>
          <w:szCs w:val="24"/>
        </w:rPr>
        <w:t>t</w:t>
      </w:r>
      <w:r w:rsidR="00CD2B80" w:rsidRPr="004F5EB6">
        <w:rPr>
          <w:rFonts w:asciiTheme="minorHAnsi" w:hAnsiTheme="minorHAnsi" w:cs="Arial"/>
          <w:sz w:val="24"/>
          <w:szCs w:val="24"/>
        </w:rPr>
        <w:t xml:space="preserve">he development of immersive learning through the Hydra </w:t>
      </w:r>
      <w:r>
        <w:rPr>
          <w:rFonts w:asciiTheme="minorHAnsi" w:hAnsiTheme="minorHAnsi" w:cs="Arial"/>
          <w:sz w:val="24"/>
          <w:szCs w:val="24"/>
        </w:rPr>
        <w:t>methodology practiced in the Professional Practice Suite.</w:t>
      </w:r>
      <w:r w:rsidR="00CD2B80" w:rsidRPr="004F5EB6">
        <w:rPr>
          <w:rFonts w:asciiTheme="minorHAnsi" w:hAnsiTheme="minorHAnsi" w:cs="Arial"/>
          <w:sz w:val="24"/>
          <w:szCs w:val="24"/>
        </w:rPr>
        <w:t xml:space="preserve"> </w:t>
      </w:r>
    </w:p>
    <w:p w:rsidR="00F97E48" w:rsidRPr="004F5EB6" w:rsidRDefault="004F5EB6" w:rsidP="004F5EB6">
      <w:pPr>
        <w:pStyle w:val="ListParagraph"/>
        <w:numPr>
          <w:ilvl w:val="0"/>
          <w:numId w:val="43"/>
        </w:numPr>
        <w:jc w:val="both"/>
        <w:rPr>
          <w:rFonts w:asciiTheme="minorHAnsi" w:hAnsiTheme="minorHAnsi" w:cs="Arial"/>
          <w:sz w:val="24"/>
          <w:szCs w:val="24"/>
        </w:rPr>
      </w:pPr>
      <w:r>
        <w:rPr>
          <w:rFonts w:asciiTheme="minorHAnsi" w:hAnsiTheme="minorHAnsi" w:cs="Arial"/>
          <w:sz w:val="24"/>
          <w:szCs w:val="24"/>
        </w:rPr>
        <w:t xml:space="preserve">We will research </w:t>
      </w:r>
      <w:r w:rsidR="00C728D8" w:rsidRPr="004F5EB6">
        <w:rPr>
          <w:rFonts w:asciiTheme="minorHAnsi" w:hAnsiTheme="minorHAnsi" w:cs="Arial"/>
          <w:sz w:val="24"/>
          <w:szCs w:val="24"/>
        </w:rPr>
        <w:t>s</w:t>
      </w:r>
      <w:r w:rsidR="00CD2B80" w:rsidRPr="004F5EB6">
        <w:rPr>
          <w:rFonts w:asciiTheme="minorHAnsi" w:hAnsiTheme="minorHAnsi" w:cs="Arial"/>
          <w:sz w:val="24"/>
          <w:szCs w:val="24"/>
        </w:rPr>
        <w:t>tudent value</w:t>
      </w:r>
      <w:r>
        <w:rPr>
          <w:rFonts w:asciiTheme="minorHAnsi" w:hAnsiTheme="minorHAnsi" w:cs="Arial"/>
          <w:sz w:val="24"/>
          <w:szCs w:val="24"/>
        </w:rPr>
        <w:t>s and</w:t>
      </w:r>
      <w:r w:rsidR="00CD2B80" w:rsidRPr="004F5EB6">
        <w:rPr>
          <w:rFonts w:asciiTheme="minorHAnsi" w:hAnsiTheme="minorHAnsi" w:cs="Arial"/>
          <w:sz w:val="24"/>
          <w:szCs w:val="24"/>
        </w:rPr>
        <w:t xml:space="preserve"> lifestyles</w:t>
      </w:r>
      <w:r>
        <w:rPr>
          <w:rFonts w:asciiTheme="minorHAnsi" w:hAnsiTheme="minorHAnsi" w:cs="Arial"/>
          <w:sz w:val="24"/>
          <w:szCs w:val="24"/>
        </w:rPr>
        <w:t>. This will</w:t>
      </w:r>
      <w:r w:rsidR="00CD2B80" w:rsidRPr="004F5EB6">
        <w:rPr>
          <w:rFonts w:asciiTheme="minorHAnsi" w:hAnsiTheme="minorHAnsi" w:cs="Arial"/>
          <w:sz w:val="24"/>
          <w:szCs w:val="24"/>
        </w:rPr>
        <w:t xml:space="preserve"> act as the basis for longitudinal data</w:t>
      </w:r>
      <w:r>
        <w:rPr>
          <w:rFonts w:asciiTheme="minorHAnsi" w:hAnsiTheme="minorHAnsi" w:cs="Arial"/>
          <w:sz w:val="24"/>
          <w:szCs w:val="24"/>
        </w:rPr>
        <w:t>, and tie in</w:t>
      </w:r>
      <w:r w:rsidR="00C728D8" w:rsidRPr="004F5EB6">
        <w:rPr>
          <w:rFonts w:asciiTheme="minorHAnsi" w:hAnsiTheme="minorHAnsi" w:cs="Arial"/>
          <w:sz w:val="24"/>
          <w:szCs w:val="24"/>
        </w:rPr>
        <w:t xml:space="preserve"> to action research in curriculum development</w:t>
      </w:r>
      <w:r w:rsidR="00CD2B80" w:rsidRPr="004F5EB6">
        <w:rPr>
          <w:rFonts w:asciiTheme="minorHAnsi" w:hAnsiTheme="minorHAnsi" w:cs="Arial"/>
          <w:sz w:val="24"/>
          <w:szCs w:val="24"/>
        </w:rPr>
        <w:t xml:space="preserve">.  </w:t>
      </w:r>
      <w:r w:rsidR="00F97E48" w:rsidRPr="004F5EB6">
        <w:rPr>
          <w:rFonts w:asciiTheme="minorHAnsi" w:hAnsiTheme="minorHAnsi" w:cs="Arial"/>
          <w:sz w:val="24"/>
          <w:szCs w:val="24"/>
        </w:rPr>
        <w:t xml:space="preserve">   </w:t>
      </w:r>
    </w:p>
    <w:p w:rsidR="004F5EB6" w:rsidRDefault="004F5EB6">
      <w:pPr>
        <w:rPr>
          <w:rFonts w:asciiTheme="minorHAnsi" w:hAnsiTheme="minorHAnsi" w:cs="Arial"/>
          <w:b/>
        </w:rPr>
      </w:pPr>
      <w:r>
        <w:rPr>
          <w:rFonts w:asciiTheme="minorHAnsi" w:hAnsiTheme="minorHAnsi" w:cs="Arial"/>
          <w:b/>
        </w:rPr>
        <w:br w:type="page"/>
      </w:r>
    </w:p>
    <w:p w:rsidR="004B215C" w:rsidRPr="002E5CAD" w:rsidRDefault="00C728D8" w:rsidP="002E5CAD">
      <w:pPr>
        <w:pStyle w:val="Heading1"/>
        <w:rPr>
          <w:rFonts w:asciiTheme="minorHAnsi" w:hAnsiTheme="minorHAnsi"/>
          <w:sz w:val="32"/>
          <w:szCs w:val="32"/>
        </w:rPr>
      </w:pPr>
      <w:bookmarkStart w:id="9" w:name="_Toc470087899"/>
      <w:r w:rsidRPr="002E5CAD">
        <w:rPr>
          <w:rFonts w:asciiTheme="minorHAnsi" w:hAnsiTheme="minorHAnsi"/>
          <w:sz w:val="32"/>
          <w:szCs w:val="32"/>
        </w:rPr>
        <w:lastRenderedPageBreak/>
        <w:t>P</w:t>
      </w:r>
      <w:r w:rsidR="00721BA1" w:rsidRPr="002E5CAD">
        <w:rPr>
          <w:rFonts w:asciiTheme="minorHAnsi" w:hAnsiTheme="minorHAnsi"/>
          <w:sz w:val="32"/>
          <w:szCs w:val="32"/>
        </w:rPr>
        <w:t>ublications</w:t>
      </w:r>
      <w:bookmarkEnd w:id="9"/>
      <w:r w:rsidR="00C522A1" w:rsidRPr="002E5CAD">
        <w:rPr>
          <w:rFonts w:asciiTheme="minorHAnsi" w:hAnsiTheme="minorHAnsi"/>
          <w:sz w:val="32"/>
          <w:szCs w:val="32"/>
        </w:rPr>
        <w:t xml:space="preserve"> </w:t>
      </w:r>
      <w:r w:rsidR="00721BA1" w:rsidRPr="002E5CAD">
        <w:rPr>
          <w:rFonts w:asciiTheme="minorHAnsi" w:hAnsiTheme="minorHAnsi"/>
          <w:sz w:val="32"/>
          <w:szCs w:val="32"/>
        </w:rPr>
        <w:t xml:space="preserve"> </w:t>
      </w:r>
      <w:r w:rsidR="004B215C" w:rsidRPr="002E5CAD">
        <w:rPr>
          <w:rFonts w:asciiTheme="minorHAnsi" w:hAnsiTheme="minorHAnsi"/>
          <w:sz w:val="32"/>
          <w:szCs w:val="32"/>
        </w:rPr>
        <w:t xml:space="preserve"> </w:t>
      </w:r>
    </w:p>
    <w:p w:rsidR="00DA6BA8" w:rsidRPr="00FF6C55" w:rsidRDefault="00DA6BA8" w:rsidP="00FF6C55">
      <w:pPr>
        <w:shd w:val="clear" w:color="auto" w:fill="FFFFFF"/>
        <w:spacing w:after="150"/>
        <w:jc w:val="both"/>
        <w:rPr>
          <w:rFonts w:asciiTheme="minorHAnsi" w:hAnsiTheme="minorHAnsi" w:cs="Arial"/>
          <w:sz w:val="20"/>
          <w:szCs w:val="20"/>
        </w:rPr>
      </w:pPr>
      <w:r w:rsidRPr="00FF6C55">
        <w:rPr>
          <w:rStyle w:val="name"/>
          <w:rFonts w:asciiTheme="minorHAnsi" w:hAnsiTheme="minorHAnsi" w:cs="Arial"/>
          <w:sz w:val="20"/>
          <w:szCs w:val="20"/>
        </w:rPr>
        <w:t>Bradley, Q.</w:t>
      </w:r>
      <w:r w:rsidRPr="00FF6C55">
        <w:rPr>
          <w:rStyle w:val="apple-converted-space"/>
          <w:rFonts w:asciiTheme="minorHAnsi" w:hAnsiTheme="minorHAnsi" w:cs="Arial"/>
          <w:sz w:val="20"/>
          <w:szCs w:val="20"/>
        </w:rPr>
        <w:t> </w:t>
      </w:r>
      <w:r w:rsidRPr="00FF6C55">
        <w:rPr>
          <w:rStyle w:val="publicationyear"/>
          <w:rFonts w:asciiTheme="minorHAnsi" w:hAnsiTheme="minorHAnsi" w:cs="Arial"/>
          <w:sz w:val="20"/>
          <w:szCs w:val="20"/>
        </w:rPr>
        <w:t>(2015)</w:t>
      </w:r>
      <w:r w:rsidRPr="00FF6C55">
        <w:rPr>
          <w:rStyle w:val="apple-converted-space"/>
          <w:rFonts w:asciiTheme="minorHAnsi" w:hAnsiTheme="minorHAnsi" w:cs="Arial"/>
          <w:sz w:val="20"/>
          <w:szCs w:val="20"/>
        </w:rPr>
        <w:t> </w:t>
      </w:r>
      <w:r w:rsidRPr="00FF6C55">
        <w:rPr>
          <w:rStyle w:val="articletitle"/>
          <w:rFonts w:asciiTheme="minorHAnsi" w:hAnsiTheme="minorHAnsi" w:cs="Arial"/>
          <w:sz w:val="20"/>
          <w:szCs w:val="20"/>
        </w:rPr>
        <w:t>When Tenants Claimed the City: The Struggle for Citizenship in New York City Housing</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Strong"/>
          <w:rFonts w:asciiTheme="minorHAnsi" w:hAnsiTheme="minorHAnsi" w:cs="Arial"/>
          <w:sz w:val="20"/>
          <w:szCs w:val="20"/>
        </w:rPr>
        <w:t>Housing Studies</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journalvolume"/>
          <w:rFonts w:asciiTheme="minorHAnsi" w:hAnsiTheme="minorHAnsi" w:cs="Arial"/>
          <w:sz w:val="20"/>
          <w:szCs w:val="20"/>
        </w:rPr>
        <w:t>30</w:t>
      </w:r>
      <w:r w:rsidRPr="00FF6C55">
        <w:rPr>
          <w:rFonts w:asciiTheme="minorHAnsi" w:hAnsiTheme="minorHAnsi" w:cs="Arial"/>
          <w:sz w:val="20"/>
          <w:szCs w:val="20"/>
        </w:rPr>
        <w:t> </w:t>
      </w:r>
      <w:r w:rsidRPr="00FF6C55">
        <w:rPr>
          <w:rStyle w:val="journalissue"/>
          <w:rFonts w:asciiTheme="minorHAnsi" w:hAnsiTheme="minorHAnsi" w:cs="Arial"/>
          <w:sz w:val="20"/>
          <w:szCs w:val="20"/>
        </w:rPr>
        <w:t>(7)</w:t>
      </w:r>
      <w:r w:rsidRPr="00FF6C55">
        <w:rPr>
          <w:rStyle w:val="apple-converted-space"/>
          <w:rFonts w:asciiTheme="minorHAnsi" w:hAnsiTheme="minorHAnsi" w:cs="Arial"/>
          <w:sz w:val="20"/>
          <w:szCs w:val="20"/>
        </w:rPr>
        <w:t> </w:t>
      </w:r>
      <w:r w:rsidRPr="00FF6C55">
        <w:rPr>
          <w:rStyle w:val="journalmonth"/>
          <w:rFonts w:asciiTheme="minorHAnsi" w:hAnsiTheme="minorHAnsi" w:cs="Arial"/>
          <w:sz w:val="20"/>
          <w:szCs w:val="20"/>
        </w:rPr>
        <w:t>October</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pages"/>
          <w:rFonts w:asciiTheme="minorHAnsi" w:hAnsiTheme="minorHAnsi" w:cs="Arial"/>
          <w:sz w:val="20"/>
          <w:szCs w:val="20"/>
        </w:rPr>
        <w:t>pp. 1182-1183</w:t>
      </w:r>
      <w:r w:rsidRPr="00FF6C55">
        <w:rPr>
          <w:rFonts w:asciiTheme="minorHAnsi" w:hAnsiTheme="minorHAnsi" w:cs="Arial"/>
          <w:sz w:val="20"/>
          <w:szCs w:val="20"/>
        </w:rPr>
        <w:t>.</w:t>
      </w:r>
    </w:p>
    <w:p w:rsidR="00DA6BA8" w:rsidRPr="00FF6C55" w:rsidRDefault="00DA6BA8" w:rsidP="00FF6C55">
      <w:pPr>
        <w:shd w:val="clear" w:color="auto" w:fill="FFFFFF"/>
        <w:spacing w:after="150"/>
        <w:jc w:val="both"/>
        <w:rPr>
          <w:rFonts w:asciiTheme="minorHAnsi" w:hAnsiTheme="minorHAnsi" w:cs="Arial"/>
          <w:sz w:val="20"/>
          <w:szCs w:val="20"/>
        </w:rPr>
      </w:pPr>
      <w:r w:rsidRPr="00FF6C55">
        <w:rPr>
          <w:rStyle w:val="name"/>
          <w:rFonts w:asciiTheme="minorHAnsi" w:hAnsiTheme="minorHAnsi" w:cs="Arial"/>
          <w:sz w:val="20"/>
          <w:szCs w:val="20"/>
        </w:rPr>
        <w:t>Bradley, Q.</w:t>
      </w:r>
      <w:r w:rsidRPr="00FF6C55">
        <w:rPr>
          <w:rStyle w:val="apple-converted-space"/>
          <w:rFonts w:asciiTheme="minorHAnsi" w:hAnsiTheme="minorHAnsi" w:cs="Arial"/>
          <w:sz w:val="20"/>
          <w:szCs w:val="20"/>
        </w:rPr>
        <w:t> </w:t>
      </w:r>
      <w:r w:rsidRPr="00FF6C55">
        <w:rPr>
          <w:rStyle w:val="publicationyear"/>
          <w:rFonts w:asciiTheme="minorHAnsi" w:hAnsiTheme="minorHAnsi" w:cs="Arial"/>
          <w:sz w:val="20"/>
          <w:szCs w:val="20"/>
        </w:rPr>
        <w:t>(2014)</w:t>
      </w:r>
      <w:r w:rsidRPr="00FF6C55">
        <w:rPr>
          <w:rStyle w:val="apple-converted-space"/>
          <w:rFonts w:asciiTheme="minorHAnsi" w:hAnsiTheme="minorHAnsi" w:cs="Arial"/>
          <w:sz w:val="20"/>
          <w:szCs w:val="20"/>
        </w:rPr>
        <w:t> </w:t>
      </w:r>
      <w:r w:rsidRPr="00FF6C55">
        <w:rPr>
          <w:rStyle w:val="articletitle"/>
          <w:rFonts w:asciiTheme="minorHAnsi" w:hAnsiTheme="minorHAnsi" w:cs="Arial"/>
          <w:sz w:val="20"/>
          <w:szCs w:val="20"/>
        </w:rPr>
        <w:t>Can neighbourhood planning breathe new life into local democracy?</w:t>
      </w:r>
      <w:r w:rsidRPr="00FF6C55">
        <w:rPr>
          <w:rStyle w:val="apple-converted-space"/>
          <w:rFonts w:asciiTheme="minorHAnsi" w:hAnsiTheme="minorHAnsi" w:cs="Arial"/>
          <w:sz w:val="20"/>
          <w:szCs w:val="20"/>
        </w:rPr>
        <w:t> </w:t>
      </w:r>
      <w:r w:rsidRPr="00FF6C55">
        <w:rPr>
          <w:rStyle w:val="Strong"/>
          <w:rFonts w:asciiTheme="minorHAnsi" w:hAnsiTheme="minorHAnsi" w:cs="Arial"/>
          <w:sz w:val="20"/>
          <w:szCs w:val="20"/>
        </w:rPr>
        <w:t>Town &amp; Country Planning.</w:t>
      </w:r>
      <w:r w:rsidRPr="00FF6C55">
        <w:rPr>
          <w:rStyle w:val="journalvolume"/>
          <w:rFonts w:asciiTheme="minorHAnsi" w:hAnsiTheme="minorHAnsi" w:cs="Arial"/>
          <w:sz w:val="20"/>
          <w:szCs w:val="20"/>
        </w:rPr>
        <w:t>83</w:t>
      </w:r>
      <w:r w:rsidRPr="00FF6C55">
        <w:rPr>
          <w:rFonts w:asciiTheme="minorHAnsi" w:hAnsiTheme="minorHAnsi" w:cs="Arial"/>
          <w:sz w:val="20"/>
          <w:szCs w:val="20"/>
        </w:rPr>
        <w:t> </w:t>
      </w:r>
      <w:r w:rsidRPr="00FF6C55">
        <w:rPr>
          <w:rStyle w:val="journalissue"/>
          <w:rFonts w:asciiTheme="minorHAnsi" w:hAnsiTheme="minorHAnsi" w:cs="Arial"/>
          <w:sz w:val="20"/>
          <w:szCs w:val="20"/>
        </w:rPr>
        <w:t>(9)</w:t>
      </w:r>
      <w:r w:rsidRPr="00FF6C55">
        <w:rPr>
          <w:rStyle w:val="apple-converted-space"/>
          <w:rFonts w:asciiTheme="minorHAnsi" w:hAnsiTheme="minorHAnsi" w:cs="Arial"/>
          <w:sz w:val="20"/>
          <w:szCs w:val="20"/>
        </w:rPr>
        <w:t> </w:t>
      </w:r>
      <w:r w:rsidRPr="00FF6C55">
        <w:rPr>
          <w:rStyle w:val="journalmonth"/>
          <w:rFonts w:asciiTheme="minorHAnsi" w:hAnsiTheme="minorHAnsi" w:cs="Arial"/>
          <w:sz w:val="20"/>
          <w:szCs w:val="20"/>
        </w:rPr>
        <w:t>September</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pages"/>
          <w:rFonts w:asciiTheme="minorHAnsi" w:hAnsiTheme="minorHAnsi" w:cs="Arial"/>
          <w:sz w:val="20"/>
          <w:szCs w:val="20"/>
        </w:rPr>
        <w:t>pp. 380-383</w:t>
      </w:r>
      <w:r w:rsidRPr="00FF6C55">
        <w:rPr>
          <w:rFonts w:asciiTheme="minorHAnsi" w:hAnsiTheme="minorHAnsi" w:cs="Arial"/>
          <w:sz w:val="20"/>
          <w:szCs w:val="20"/>
        </w:rPr>
        <w:t>.</w:t>
      </w:r>
    </w:p>
    <w:p w:rsidR="00DA6BA8" w:rsidRPr="00FF6C55" w:rsidRDefault="00DA6BA8" w:rsidP="00FF6C55">
      <w:pPr>
        <w:shd w:val="clear" w:color="auto" w:fill="FFFFFF"/>
        <w:spacing w:after="150"/>
        <w:jc w:val="both"/>
        <w:rPr>
          <w:rFonts w:asciiTheme="minorHAnsi" w:hAnsiTheme="minorHAnsi" w:cs="Arial"/>
          <w:sz w:val="20"/>
          <w:szCs w:val="20"/>
        </w:rPr>
      </w:pPr>
      <w:r w:rsidRPr="00FF6C55">
        <w:rPr>
          <w:rStyle w:val="name"/>
          <w:rFonts w:asciiTheme="minorHAnsi" w:hAnsiTheme="minorHAnsi" w:cs="Arial"/>
          <w:sz w:val="20"/>
          <w:szCs w:val="20"/>
        </w:rPr>
        <w:t>Bradley, Q.</w:t>
      </w:r>
      <w:r w:rsidRPr="00FF6C55">
        <w:rPr>
          <w:rStyle w:val="apple-converted-space"/>
          <w:rFonts w:asciiTheme="minorHAnsi" w:hAnsiTheme="minorHAnsi" w:cs="Arial"/>
          <w:sz w:val="20"/>
          <w:szCs w:val="20"/>
        </w:rPr>
        <w:t> </w:t>
      </w:r>
      <w:r w:rsidRPr="00FF6C55">
        <w:rPr>
          <w:rStyle w:val="publicationyear"/>
          <w:rFonts w:asciiTheme="minorHAnsi" w:hAnsiTheme="minorHAnsi" w:cs="Arial"/>
          <w:sz w:val="20"/>
          <w:szCs w:val="20"/>
        </w:rPr>
        <w:t>(2014)</w:t>
      </w:r>
      <w:r w:rsidRPr="00FF6C55">
        <w:rPr>
          <w:rStyle w:val="apple-converted-space"/>
          <w:rFonts w:asciiTheme="minorHAnsi" w:hAnsiTheme="minorHAnsi" w:cs="Arial"/>
          <w:sz w:val="20"/>
          <w:szCs w:val="20"/>
        </w:rPr>
        <w:t> </w:t>
      </w:r>
      <w:r w:rsidRPr="00FF6C55">
        <w:rPr>
          <w:rStyle w:val="articletitle"/>
          <w:rFonts w:asciiTheme="minorHAnsi" w:hAnsiTheme="minorHAnsi" w:cs="Arial"/>
          <w:sz w:val="20"/>
          <w:szCs w:val="20"/>
        </w:rPr>
        <w:t>Tenants’ campaigns for tenure neutrality and a general needs model of social housing: making universal claims</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Strong"/>
          <w:rFonts w:asciiTheme="minorHAnsi" w:hAnsiTheme="minorHAnsi" w:cs="Arial"/>
          <w:sz w:val="20"/>
          <w:szCs w:val="20"/>
        </w:rPr>
        <w:t>International Journal of Housing Policy</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journalvolume"/>
          <w:rFonts w:asciiTheme="minorHAnsi" w:hAnsiTheme="minorHAnsi" w:cs="Arial"/>
          <w:sz w:val="20"/>
          <w:szCs w:val="20"/>
        </w:rPr>
        <w:t>14</w:t>
      </w:r>
      <w:r w:rsidRPr="00FF6C55">
        <w:rPr>
          <w:rFonts w:asciiTheme="minorHAnsi" w:hAnsiTheme="minorHAnsi" w:cs="Arial"/>
          <w:sz w:val="20"/>
          <w:szCs w:val="20"/>
        </w:rPr>
        <w:t> </w:t>
      </w:r>
      <w:r w:rsidRPr="00FF6C55">
        <w:rPr>
          <w:rStyle w:val="journalissue"/>
          <w:rFonts w:asciiTheme="minorHAnsi" w:hAnsiTheme="minorHAnsi" w:cs="Arial"/>
          <w:sz w:val="20"/>
          <w:szCs w:val="20"/>
        </w:rPr>
        <w:t>(2)</w:t>
      </w:r>
      <w:r w:rsidRPr="00FF6C55">
        <w:rPr>
          <w:rStyle w:val="apple-converted-space"/>
          <w:rFonts w:asciiTheme="minorHAnsi" w:hAnsiTheme="minorHAnsi" w:cs="Arial"/>
          <w:sz w:val="20"/>
          <w:szCs w:val="20"/>
        </w:rPr>
        <w:t> </w:t>
      </w:r>
      <w:r w:rsidRPr="00FF6C55">
        <w:rPr>
          <w:rStyle w:val="journalmonth"/>
          <w:rFonts w:asciiTheme="minorHAnsi" w:hAnsiTheme="minorHAnsi" w:cs="Arial"/>
          <w:sz w:val="20"/>
          <w:szCs w:val="20"/>
        </w:rPr>
        <w:t>April</w:t>
      </w:r>
      <w:r w:rsidRPr="00FF6C55">
        <w:rPr>
          <w:rFonts w:asciiTheme="minorHAnsi" w:hAnsiTheme="minorHAnsi" w:cs="Arial"/>
          <w:sz w:val="20"/>
          <w:szCs w:val="20"/>
        </w:rPr>
        <w:t>.</w:t>
      </w:r>
    </w:p>
    <w:p w:rsidR="00DA6BA8" w:rsidRPr="00FF6C55" w:rsidRDefault="00DA6BA8" w:rsidP="00FF6C55">
      <w:pPr>
        <w:shd w:val="clear" w:color="auto" w:fill="FFFFFF"/>
        <w:spacing w:after="150"/>
        <w:jc w:val="both"/>
        <w:rPr>
          <w:rFonts w:asciiTheme="minorHAnsi" w:hAnsiTheme="minorHAnsi" w:cs="Arial"/>
          <w:sz w:val="20"/>
          <w:szCs w:val="20"/>
        </w:rPr>
      </w:pPr>
      <w:r w:rsidRPr="00FF6C55">
        <w:rPr>
          <w:rStyle w:val="name"/>
          <w:rFonts w:asciiTheme="minorHAnsi" w:hAnsiTheme="minorHAnsi" w:cs="Arial"/>
          <w:sz w:val="20"/>
          <w:szCs w:val="20"/>
        </w:rPr>
        <w:t>Bradley, Q.</w:t>
      </w:r>
      <w:r w:rsidRPr="00FF6C55">
        <w:rPr>
          <w:rStyle w:val="apple-converted-space"/>
          <w:rFonts w:asciiTheme="minorHAnsi" w:hAnsiTheme="minorHAnsi" w:cs="Arial"/>
          <w:sz w:val="20"/>
          <w:szCs w:val="20"/>
        </w:rPr>
        <w:t> </w:t>
      </w:r>
      <w:r w:rsidRPr="00FF6C55">
        <w:rPr>
          <w:rStyle w:val="publicationyear"/>
          <w:rFonts w:asciiTheme="minorHAnsi" w:hAnsiTheme="minorHAnsi" w:cs="Arial"/>
          <w:sz w:val="20"/>
          <w:szCs w:val="20"/>
        </w:rPr>
        <w:t>(2014)</w:t>
      </w:r>
      <w:r w:rsidRPr="00FF6C55">
        <w:rPr>
          <w:rStyle w:val="apple-converted-space"/>
          <w:rFonts w:asciiTheme="minorHAnsi" w:hAnsiTheme="minorHAnsi" w:cs="Arial"/>
          <w:sz w:val="20"/>
          <w:szCs w:val="20"/>
        </w:rPr>
        <w:t> </w:t>
      </w:r>
      <w:r w:rsidRPr="00FF6C55">
        <w:rPr>
          <w:rStyle w:val="articletitle"/>
          <w:rFonts w:asciiTheme="minorHAnsi" w:hAnsiTheme="minorHAnsi" w:cs="Arial"/>
          <w:sz w:val="20"/>
          <w:szCs w:val="20"/>
        </w:rPr>
        <w:t>Bringing democracy back home: Community localism and the domestication of political space</w:t>
      </w:r>
      <w:r w:rsidRPr="00FF6C55">
        <w:rPr>
          <w:rFonts w:asciiTheme="minorHAnsi" w:hAnsiTheme="minorHAnsi" w:cs="Arial"/>
          <w:sz w:val="20"/>
          <w:szCs w:val="20"/>
        </w:rPr>
        <w:t>.</w:t>
      </w:r>
      <w:r w:rsidR="00A84B88" w:rsidRPr="00FF6C55">
        <w:rPr>
          <w:rFonts w:asciiTheme="minorHAnsi" w:hAnsiTheme="minorHAnsi" w:cs="Arial"/>
          <w:sz w:val="20"/>
          <w:szCs w:val="20"/>
        </w:rPr>
        <w:t xml:space="preserve"> </w:t>
      </w:r>
      <w:r w:rsidRPr="00FF6C55">
        <w:rPr>
          <w:rStyle w:val="Strong"/>
          <w:rFonts w:asciiTheme="minorHAnsi" w:hAnsiTheme="minorHAnsi" w:cs="Arial"/>
          <w:sz w:val="20"/>
          <w:szCs w:val="20"/>
        </w:rPr>
        <w:t>Environment and Planning D: Society and Space</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journalvolume"/>
          <w:rFonts w:asciiTheme="minorHAnsi" w:hAnsiTheme="minorHAnsi" w:cs="Arial"/>
          <w:sz w:val="20"/>
          <w:szCs w:val="20"/>
        </w:rPr>
        <w:t>32</w:t>
      </w:r>
      <w:r w:rsidRPr="00FF6C55">
        <w:rPr>
          <w:rFonts w:asciiTheme="minorHAnsi" w:hAnsiTheme="minorHAnsi" w:cs="Arial"/>
          <w:sz w:val="20"/>
          <w:szCs w:val="20"/>
        </w:rPr>
        <w:t> </w:t>
      </w:r>
      <w:r w:rsidRPr="00FF6C55">
        <w:rPr>
          <w:rStyle w:val="journalissue"/>
          <w:rFonts w:asciiTheme="minorHAnsi" w:hAnsiTheme="minorHAnsi" w:cs="Arial"/>
          <w:sz w:val="20"/>
          <w:szCs w:val="20"/>
        </w:rPr>
        <w:t>(4)</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pages"/>
          <w:rFonts w:asciiTheme="minorHAnsi" w:hAnsiTheme="minorHAnsi" w:cs="Arial"/>
          <w:sz w:val="20"/>
          <w:szCs w:val="20"/>
        </w:rPr>
        <w:t>pp. 642-657</w:t>
      </w:r>
      <w:r w:rsidRPr="00FF6C55">
        <w:rPr>
          <w:rFonts w:asciiTheme="minorHAnsi" w:hAnsiTheme="minorHAnsi" w:cs="Arial"/>
          <w:sz w:val="20"/>
          <w:szCs w:val="20"/>
        </w:rPr>
        <w:t>.</w:t>
      </w:r>
    </w:p>
    <w:p w:rsidR="004B215C" w:rsidRPr="00FF6C55" w:rsidRDefault="004B215C" w:rsidP="00FF6C55">
      <w:pPr>
        <w:shd w:val="clear" w:color="auto" w:fill="FFFFFF"/>
        <w:spacing w:after="150"/>
        <w:jc w:val="both"/>
        <w:rPr>
          <w:rFonts w:asciiTheme="minorHAnsi" w:hAnsiTheme="minorHAnsi" w:cs="Arial"/>
          <w:sz w:val="20"/>
          <w:szCs w:val="20"/>
        </w:rPr>
      </w:pPr>
      <w:r w:rsidRPr="00FF6C55">
        <w:rPr>
          <w:rStyle w:val="name"/>
          <w:rFonts w:asciiTheme="minorHAnsi" w:hAnsiTheme="minorHAnsi" w:cs="Arial"/>
          <w:sz w:val="20"/>
          <w:szCs w:val="20"/>
        </w:rPr>
        <w:t>Chang, V.</w:t>
      </w:r>
      <w:r w:rsidRPr="00FF6C55">
        <w:rPr>
          <w:rStyle w:val="authorlist"/>
          <w:rFonts w:asciiTheme="minorHAnsi" w:hAnsiTheme="minorHAnsi" w:cs="Arial"/>
          <w:sz w:val="20"/>
          <w:szCs w:val="20"/>
        </w:rPr>
        <w:t>,</w:t>
      </w:r>
      <w:r w:rsidRPr="00FF6C55">
        <w:rPr>
          <w:rStyle w:val="apple-converted-space"/>
          <w:rFonts w:asciiTheme="minorHAnsi" w:hAnsiTheme="minorHAnsi" w:cs="Arial"/>
          <w:sz w:val="20"/>
          <w:szCs w:val="20"/>
        </w:rPr>
        <w:t> </w:t>
      </w:r>
      <w:proofErr w:type="spellStart"/>
      <w:r w:rsidRPr="00FF6C55">
        <w:rPr>
          <w:rStyle w:val="name"/>
          <w:rFonts w:asciiTheme="minorHAnsi" w:hAnsiTheme="minorHAnsi" w:cs="Arial"/>
          <w:sz w:val="20"/>
          <w:szCs w:val="20"/>
        </w:rPr>
        <w:t>Kuo</w:t>
      </w:r>
      <w:proofErr w:type="spellEnd"/>
      <w:r w:rsidRPr="00FF6C55">
        <w:rPr>
          <w:rStyle w:val="name"/>
          <w:rFonts w:asciiTheme="minorHAnsi" w:hAnsiTheme="minorHAnsi" w:cs="Arial"/>
          <w:sz w:val="20"/>
          <w:szCs w:val="20"/>
        </w:rPr>
        <w:t>, Y.H.</w:t>
      </w:r>
      <w:r w:rsidRPr="00FF6C55">
        <w:rPr>
          <w:rStyle w:val="apple-converted-space"/>
          <w:rFonts w:asciiTheme="minorHAnsi" w:hAnsiTheme="minorHAnsi" w:cs="Arial"/>
          <w:sz w:val="20"/>
          <w:szCs w:val="20"/>
        </w:rPr>
        <w:t> </w:t>
      </w:r>
      <w:r w:rsidRPr="00FF6C55">
        <w:rPr>
          <w:rStyle w:val="authorlist"/>
          <w:rFonts w:asciiTheme="minorHAnsi" w:hAnsiTheme="minorHAnsi" w:cs="Arial"/>
          <w:sz w:val="20"/>
          <w:szCs w:val="20"/>
        </w:rPr>
        <w:t>and</w:t>
      </w:r>
      <w:r w:rsidRPr="00FF6C55">
        <w:rPr>
          <w:rStyle w:val="apple-converted-space"/>
          <w:rFonts w:asciiTheme="minorHAnsi" w:hAnsiTheme="minorHAnsi" w:cs="Arial"/>
          <w:sz w:val="20"/>
          <w:szCs w:val="20"/>
        </w:rPr>
        <w:t> </w:t>
      </w:r>
      <w:r w:rsidRPr="00FF6C55">
        <w:rPr>
          <w:rStyle w:val="name"/>
          <w:rFonts w:asciiTheme="minorHAnsi" w:hAnsiTheme="minorHAnsi" w:cs="Arial"/>
          <w:sz w:val="20"/>
          <w:szCs w:val="20"/>
        </w:rPr>
        <w:t>Ramachandran, M.</w:t>
      </w:r>
      <w:r w:rsidRPr="00FF6C55">
        <w:rPr>
          <w:rStyle w:val="apple-converted-space"/>
          <w:rFonts w:asciiTheme="minorHAnsi" w:hAnsiTheme="minorHAnsi" w:cs="Arial"/>
          <w:sz w:val="20"/>
          <w:szCs w:val="20"/>
        </w:rPr>
        <w:t> </w:t>
      </w:r>
      <w:r w:rsidRPr="00FF6C55">
        <w:rPr>
          <w:rStyle w:val="publicationyear"/>
          <w:rFonts w:asciiTheme="minorHAnsi" w:hAnsiTheme="minorHAnsi" w:cs="Arial"/>
          <w:sz w:val="20"/>
          <w:szCs w:val="20"/>
        </w:rPr>
        <w:t>(2016)</w:t>
      </w:r>
      <w:r w:rsidRPr="00FF6C55">
        <w:rPr>
          <w:rStyle w:val="apple-converted-space"/>
          <w:rFonts w:asciiTheme="minorHAnsi" w:hAnsiTheme="minorHAnsi" w:cs="Arial"/>
          <w:sz w:val="20"/>
          <w:szCs w:val="20"/>
        </w:rPr>
        <w:t> </w:t>
      </w:r>
      <w:r w:rsidRPr="00FF6C55">
        <w:rPr>
          <w:rStyle w:val="articletitle"/>
          <w:rFonts w:asciiTheme="minorHAnsi" w:hAnsiTheme="minorHAnsi" w:cs="Arial"/>
          <w:sz w:val="20"/>
          <w:szCs w:val="20"/>
        </w:rPr>
        <w:t>Cloud Computing Adoption Framework – a security framework for business clouds</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Strong"/>
          <w:rFonts w:asciiTheme="minorHAnsi" w:hAnsiTheme="minorHAnsi" w:cs="Arial"/>
          <w:sz w:val="20"/>
          <w:szCs w:val="20"/>
        </w:rPr>
        <w:t>Future Generation Computer Systems: the international journal of grid computing: theory, methods and applications</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journalvolume"/>
          <w:rFonts w:asciiTheme="minorHAnsi" w:hAnsiTheme="minorHAnsi" w:cs="Arial"/>
          <w:sz w:val="20"/>
          <w:szCs w:val="20"/>
        </w:rPr>
        <w:t>57</w:t>
      </w:r>
      <w:r w:rsidRPr="00FF6C55">
        <w:rPr>
          <w:rStyle w:val="apple-converted-space"/>
          <w:rFonts w:asciiTheme="minorHAnsi" w:hAnsiTheme="minorHAnsi" w:cs="Arial"/>
          <w:sz w:val="20"/>
          <w:szCs w:val="20"/>
        </w:rPr>
        <w:t> </w:t>
      </w:r>
      <w:r w:rsidRPr="00FF6C55">
        <w:rPr>
          <w:rStyle w:val="journalmonth"/>
          <w:rFonts w:asciiTheme="minorHAnsi" w:hAnsiTheme="minorHAnsi" w:cs="Arial"/>
          <w:sz w:val="20"/>
          <w:szCs w:val="20"/>
        </w:rPr>
        <w:t>April</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pages"/>
          <w:rFonts w:asciiTheme="minorHAnsi" w:hAnsiTheme="minorHAnsi" w:cs="Arial"/>
          <w:sz w:val="20"/>
          <w:szCs w:val="20"/>
        </w:rPr>
        <w:t>pp. 24-41</w:t>
      </w:r>
      <w:r w:rsidRPr="00FF6C55">
        <w:rPr>
          <w:rFonts w:asciiTheme="minorHAnsi" w:hAnsiTheme="minorHAnsi" w:cs="Arial"/>
          <w:sz w:val="20"/>
          <w:szCs w:val="20"/>
        </w:rPr>
        <w:t>.</w:t>
      </w:r>
    </w:p>
    <w:p w:rsidR="004B215C" w:rsidRPr="00FF6C55" w:rsidRDefault="004B215C" w:rsidP="00FF6C55">
      <w:pPr>
        <w:shd w:val="clear" w:color="auto" w:fill="FFFFFF"/>
        <w:spacing w:after="150"/>
        <w:jc w:val="both"/>
        <w:rPr>
          <w:rFonts w:asciiTheme="minorHAnsi" w:hAnsiTheme="minorHAnsi" w:cs="Arial"/>
          <w:sz w:val="20"/>
          <w:szCs w:val="20"/>
        </w:rPr>
      </w:pPr>
      <w:r w:rsidRPr="00FF6C55">
        <w:rPr>
          <w:rStyle w:val="name"/>
          <w:rFonts w:asciiTheme="minorHAnsi" w:hAnsiTheme="minorHAnsi" w:cs="Arial"/>
          <w:sz w:val="20"/>
          <w:szCs w:val="20"/>
        </w:rPr>
        <w:t>Chang, V.I.</w:t>
      </w:r>
      <w:r w:rsidRPr="00FF6C55">
        <w:rPr>
          <w:rStyle w:val="apple-converted-space"/>
          <w:rFonts w:asciiTheme="minorHAnsi" w:hAnsiTheme="minorHAnsi" w:cs="Arial"/>
          <w:sz w:val="20"/>
          <w:szCs w:val="20"/>
        </w:rPr>
        <w:t> </w:t>
      </w:r>
      <w:r w:rsidRPr="00FF6C55">
        <w:rPr>
          <w:rStyle w:val="publicationyear"/>
          <w:rFonts w:asciiTheme="minorHAnsi" w:hAnsiTheme="minorHAnsi" w:cs="Arial"/>
          <w:sz w:val="20"/>
          <w:szCs w:val="20"/>
        </w:rPr>
        <w:t>(2016)</w:t>
      </w:r>
      <w:r w:rsidRPr="00FF6C55">
        <w:rPr>
          <w:rStyle w:val="apple-converted-space"/>
          <w:rFonts w:asciiTheme="minorHAnsi" w:hAnsiTheme="minorHAnsi" w:cs="Arial"/>
          <w:sz w:val="20"/>
          <w:szCs w:val="20"/>
        </w:rPr>
        <w:t> </w:t>
      </w:r>
      <w:proofErr w:type="gramStart"/>
      <w:r w:rsidRPr="00FF6C55">
        <w:rPr>
          <w:rStyle w:val="articletitle"/>
          <w:rFonts w:asciiTheme="minorHAnsi" w:hAnsiTheme="minorHAnsi" w:cs="Arial"/>
          <w:sz w:val="20"/>
          <w:szCs w:val="20"/>
        </w:rPr>
        <w:t>An</w:t>
      </w:r>
      <w:proofErr w:type="gramEnd"/>
      <w:r w:rsidRPr="00FF6C55">
        <w:rPr>
          <w:rStyle w:val="articletitle"/>
          <w:rFonts w:asciiTheme="minorHAnsi" w:hAnsiTheme="minorHAnsi" w:cs="Arial"/>
          <w:sz w:val="20"/>
          <w:szCs w:val="20"/>
        </w:rPr>
        <w:t xml:space="preserve"> overview, examples and impacts offered by Emerging Services and Analytics in Cloud Computing</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Strong"/>
          <w:rFonts w:asciiTheme="minorHAnsi" w:hAnsiTheme="minorHAnsi" w:cs="Arial"/>
          <w:sz w:val="20"/>
          <w:szCs w:val="20"/>
        </w:rPr>
        <w:t>International Journal of Information Management</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journalmonth"/>
          <w:rFonts w:asciiTheme="minorHAnsi" w:hAnsiTheme="minorHAnsi" w:cs="Arial"/>
          <w:sz w:val="20"/>
          <w:szCs w:val="20"/>
        </w:rPr>
        <w:t>February</w:t>
      </w:r>
      <w:r w:rsidRPr="00FF6C55">
        <w:rPr>
          <w:rFonts w:asciiTheme="minorHAnsi" w:hAnsiTheme="minorHAnsi" w:cs="Arial"/>
          <w:sz w:val="20"/>
          <w:szCs w:val="20"/>
        </w:rPr>
        <w:t>.</w:t>
      </w:r>
    </w:p>
    <w:p w:rsidR="00721BA1" w:rsidRPr="00FF6C55" w:rsidRDefault="00721BA1" w:rsidP="00FF6C55">
      <w:pPr>
        <w:shd w:val="clear" w:color="auto" w:fill="FFFFFF"/>
        <w:spacing w:after="150"/>
        <w:jc w:val="both"/>
        <w:rPr>
          <w:rFonts w:asciiTheme="minorHAnsi" w:hAnsiTheme="minorHAnsi" w:cs="Arial"/>
          <w:sz w:val="20"/>
          <w:szCs w:val="20"/>
        </w:rPr>
      </w:pPr>
      <w:r w:rsidRPr="00FF6C55">
        <w:rPr>
          <w:rStyle w:val="name"/>
          <w:rFonts w:asciiTheme="minorHAnsi" w:hAnsiTheme="minorHAnsi" w:cs="Arial"/>
          <w:sz w:val="20"/>
          <w:szCs w:val="20"/>
        </w:rPr>
        <w:t>Chang, V.</w:t>
      </w:r>
      <w:r w:rsidRPr="00FF6C55">
        <w:rPr>
          <w:rStyle w:val="apple-converted-space"/>
          <w:rFonts w:asciiTheme="minorHAnsi" w:hAnsiTheme="minorHAnsi" w:cs="Arial"/>
          <w:sz w:val="20"/>
          <w:szCs w:val="20"/>
        </w:rPr>
        <w:t> </w:t>
      </w:r>
      <w:r w:rsidRPr="00FF6C55">
        <w:rPr>
          <w:rStyle w:val="authorlist"/>
          <w:rFonts w:asciiTheme="minorHAnsi" w:hAnsiTheme="minorHAnsi" w:cs="Arial"/>
          <w:sz w:val="20"/>
          <w:szCs w:val="20"/>
        </w:rPr>
        <w:t>and</w:t>
      </w:r>
      <w:r w:rsidRPr="00FF6C55">
        <w:rPr>
          <w:rStyle w:val="apple-converted-space"/>
          <w:rFonts w:asciiTheme="minorHAnsi" w:hAnsiTheme="minorHAnsi" w:cs="Arial"/>
          <w:sz w:val="20"/>
          <w:szCs w:val="20"/>
        </w:rPr>
        <w:t> </w:t>
      </w:r>
      <w:r w:rsidRPr="00FF6C55">
        <w:rPr>
          <w:rStyle w:val="name"/>
          <w:rFonts w:asciiTheme="minorHAnsi" w:hAnsiTheme="minorHAnsi" w:cs="Arial"/>
          <w:sz w:val="20"/>
          <w:szCs w:val="20"/>
        </w:rPr>
        <w:t>Ramachandran, M.</w:t>
      </w:r>
      <w:r w:rsidRPr="00FF6C55">
        <w:rPr>
          <w:rStyle w:val="apple-converted-space"/>
          <w:rFonts w:asciiTheme="minorHAnsi" w:hAnsiTheme="minorHAnsi" w:cs="Arial"/>
          <w:sz w:val="20"/>
          <w:szCs w:val="20"/>
        </w:rPr>
        <w:t> </w:t>
      </w:r>
      <w:r w:rsidRPr="00FF6C55">
        <w:rPr>
          <w:rStyle w:val="publicationyear"/>
          <w:rFonts w:asciiTheme="minorHAnsi" w:hAnsiTheme="minorHAnsi" w:cs="Arial"/>
          <w:sz w:val="20"/>
          <w:szCs w:val="20"/>
        </w:rPr>
        <w:t>(2015)</w:t>
      </w:r>
      <w:r w:rsidRPr="00FF6C55">
        <w:rPr>
          <w:rStyle w:val="apple-converted-space"/>
          <w:rFonts w:asciiTheme="minorHAnsi" w:hAnsiTheme="minorHAnsi" w:cs="Arial"/>
          <w:sz w:val="20"/>
          <w:szCs w:val="20"/>
        </w:rPr>
        <w:t> </w:t>
      </w:r>
      <w:proofErr w:type="gramStart"/>
      <w:r w:rsidRPr="00FF6C55">
        <w:rPr>
          <w:rStyle w:val="articletitle"/>
          <w:rFonts w:asciiTheme="minorHAnsi" w:hAnsiTheme="minorHAnsi" w:cs="Arial"/>
          <w:sz w:val="20"/>
          <w:szCs w:val="20"/>
        </w:rPr>
        <w:t>Towards</w:t>
      </w:r>
      <w:proofErr w:type="gramEnd"/>
      <w:r w:rsidRPr="00FF6C55">
        <w:rPr>
          <w:rStyle w:val="articletitle"/>
          <w:rFonts w:asciiTheme="minorHAnsi" w:hAnsiTheme="minorHAnsi" w:cs="Arial"/>
          <w:sz w:val="20"/>
          <w:szCs w:val="20"/>
        </w:rPr>
        <w:t xml:space="preserve"> achieving Data Security with the Cloud Computing Adoption Framework</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Strong"/>
          <w:rFonts w:asciiTheme="minorHAnsi" w:hAnsiTheme="minorHAnsi" w:cs="Arial"/>
          <w:sz w:val="20"/>
          <w:szCs w:val="20"/>
        </w:rPr>
        <w:t>IEEE Transactions on Services Computing</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journalmonth"/>
          <w:rFonts w:asciiTheme="minorHAnsi" w:hAnsiTheme="minorHAnsi" w:cs="Arial"/>
          <w:sz w:val="20"/>
          <w:szCs w:val="20"/>
        </w:rPr>
        <w:t>October</w:t>
      </w:r>
      <w:r w:rsidRPr="00FF6C55">
        <w:rPr>
          <w:rFonts w:asciiTheme="minorHAnsi" w:hAnsiTheme="minorHAnsi" w:cs="Arial"/>
          <w:sz w:val="20"/>
          <w:szCs w:val="20"/>
        </w:rPr>
        <w:t>.</w:t>
      </w:r>
    </w:p>
    <w:p w:rsidR="00721BA1" w:rsidRPr="00FF6C55" w:rsidRDefault="00721BA1" w:rsidP="00FF6C55">
      <w:pPr>
        <w:shd w:val="clear" w:color="auto" w:fill="FFFFFF"/>
        <w:spacing w:after="150"/>
        <w:jc w:val="both"/>
        <w:rPr>
          <w:rFonts w:asciiTheme="minorHAnsi" w:hAnsiTheme="minorHAnsi" w:cs="Arial"/>
          <w:sz w:val="20"/>
          <w:szCs w:val="20"/>
        </w:rPr>
      </w:pPr>
      <w:r w:rsidRPr="00FF6C55">
        <w:rPr>
          <w:rStyle w:val="name"/>
          <w:rFonts w:asciiTheme="minorHAnsi" w:hAnsiTheme="minorHAnsi" w:cs="Arial"/>
          <w:sz w:val="20"/>
          <w:szCs w:val="20"/>
        </w:rPr>
        <w:t>Chang, V.</w:t>
      </w:r>
      <w:r w:rsidRPr="00FF6C55">
        <w:rPr>
          <w:rStyle w:val="authorlist"/>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name"/>
          <w:rFonts w:asciiTheme="minorHAnsi" w:hAnsiTheme="minorHAnsi" w:cs="Arial"/>
          <w:sz w:val="20"/>
          <w:szCs w:val="20"/>
        </w:rPr>
        <w:t>Walters, R.J.</w:t>
      </w:r>
      <w:r w:rsidRPr="00FF6C55">
        <w:rPr>
          <w:rStyle w:val="apple-converted-space"/>
          <w:rFonts w:asciiTheme="minorHAnsi" w:hAnsiTheme="minorHAnsi" w:cs="Arial"/>
          <w:sz w:val="20"/>
          <w:szCs w:val="20"/>
        </w:rPr>
        <w:t> </w:t>
      </w:r>
      <w:r w:rsidRPr="00FF6C55">
        <w:rPr>
          <w:rStyle w:val="authorlist"/>
          <w:rFonts w:asciiTheme="minorHAnsi" w:hAnsiTheme="minorHAnsi" w:cs="Arial"/>
          <w:sz w:val="20"/>
          <w:szCs w:val="20"/>
        </w:rPr>
        <w:t>and</w:t>
      </w:r>
      <w:r w:rsidRPr="00FF6C55">
        <w:rPr>
          <w:rStyle w:val="apple-converted-space"/>
          <w:rFonts w:asciiTheme="minorHAnsi" w:hAnsiTheme="minorHAnsi" w:cs="Arial"/>
          <w:sz w:val="20"/>
          <w:szCs w:val="20"/>
        </w:rPr>
        <w:t> </w:t>
      </w:r>
      <w:r w:rsidRPr="00FF6C55">
        <w:rPr>
          <w:rStyle w:val="name"/>
          <w:rFonts w:asciiTheme="minorHAnsi" w:hAnsiTheme="minorHAnsi" w:cs="Arial"/>
          <w:sz w:val="20"/>
          <w:szCs w:val="20"/>
        </w:rPr>
        <w:t>Wills, G.B.</w:t>
      </w:r>
      <w:r w:rsidRPr="00FF6C55">
        <w:rPr>
          <w:rStyle w:val="apple-converted-space"/>
          <w:rFonts w:asciiTheme="minorHAnsi" w:hAnsiTheme="minorHAnsi" w:cs="Arial"/>
          <w:sz w:val="20"/>
          <w:szCs w:val="20"/>
        </w:rPr>
        <w:t> </w:t>
      </w:r>
      <w:r w:rsidRPr="00FF6C55">
        <w:rPr>
          <w:rStyle w:val="publicationyear"/>
          <w:rFonts w:asciiTheme="minorHAnsi" w:hAnsiTheme="minorHAnsi" w:cs="Arial"/>
          <w:sz w:val="20"/>
          <w:szCs w:val="20"/>
        </w:rPr>
        <w:t>(2015)</w:t>
      </w:r>
      <w:r w:rsidRPr="00FF6C55">
        <w:rPr>
          <w:rStyle w:val="apple-converted-space"/>
          <w:rFonts w:asciiTheme="minorHAnsi" w:hAnsiTheme="minorHAnsi" w:cs="Arial"/>
          <w:sz w:val="20"/>
          <w:szCs w:val="20"/>
        </w:rPr>
        <w:t> </w:t>
      </w:r>
      <w:r w:rsidRPr="00FF6C55">
        <w:rPr>
          <w:rStyle w:val="articletitle"/>
          <w:rFonts w:asciiTheme="minorHAnsi" w:hAnsiTheme="minorHAnsi" w:cs="Arial"/>
          <w:sz w:val="20"/>
          <w:szCs w:val="20"/>
        </w:rPr>
        <w:t>Organisational sustainability modelling-An emerging service and analytics model for evaluating Cloud Computing adoption with two case studies</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Strong"/>
          <w:rFonts w:asciiTheme="minorHAnsi" w:hAnsiTheme="minorHAnsi" w:cs="Arial"/>
          <w:sz w:val="20"/>
          <w:szCs w:val="20"/>
        </w:rPr>
        <w:t>International Journal of Information Management</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journalmonth"/>
          <w:rFonts w:asciiTheme="minorHAnsi" w:hAnsiTheme="minorHAnsi" w:cs="Arial"/>
          <w:sz w:val="20"/>
          <w:szCs w:val="20"/>
        </w:rPr>
        <w:t>September</w:t>
      </w:r>
      <w:r w:rsidRPr="00FF6C55">
        <w:rPr>
          <w:rFonts w:asciiTheme="minorHAnsi" w:hAnsiTheme="minorHAnsi" w:cs="Arial"/>
          <w:sz w:val="20"/>
          <w:szCs w:val="20"/>
        </w:rPr>
        <w:t>.</w:t>
      </w:r>
    </w:p>
    <w:p w:rsidR="00DA6BA8" w:rsidRPr="00FF6C55" w:rsidRDefault="00DA6BA8" w:rsidP="00FF6C55">
      <w:pPr>
        <w:shd w:val="clear" w:color="auto" w:fill="FFFFFF"/>
        <w:spacing w:after="150"/>
        <w:jc w:val="both"/>
        <w:rPr>
          <w:rFonts w:asciiTheme="minorHAnsi" w:hAnsiTheme="minorHAnsi" w:cs="Arial"/>
          <w:sz w:val="20"/>
          <w:szCs w:val="20"/>
        </w:rPr>
      </w:pPr>
      <w:r w:rsidRPr="00FF6C55">
        <w:rPr>
          <w:rStyle w:val="name"/>
          <w:rFonts w:asciiTheme="minorHAnsi" w:hAnsiTheme="minorHAnsi" w:cs="Arial"/>
          <w:sz w:val="20"/>
          <w:szCs w:val="20"/>
        </w:rPr>
        <w:t>Claxton, J.C.</w:t>
      </w:r>
      <w:r w:rsidRPr="00FF6C55">
        <w:rPr>
          <w:rStyle w:val="apple-converted-space"/>
          <w:rFonts w:asciiTheme="minorHAnsi" w:hAnsiTheme="minorHAnsi" w:cs="Arial"/>
          <w:sz w:val="20"/>
          <w:szCs w:val="20"/>
        </w:rPr>
        <w:t> </w:t>
      </w:r>
      <w:r w:rsidRPr="00FF6C55">
        <w:rPr>
          <w:rStyle w:val="publicationyear"/>
          <w:rFonts w:asciiTheme="minorHAnsi" w:hAnsiTheme="minorHAnsi" w:cs="Arial"/>
          <w:sz w:val="20"/>
          <w:szCs w:val="20"/>
        </w:rPr>
        <w:t>(2015)</w:t>
      </w:r>
      <w:r w:rsidRPr="00FF6C55">
        <w:rPr>
          <w:rStyle w:val="apple-converted-space"/>
          <w:rFonts w:asciiTheme="minorHAnsi" w:hAnsiTheme="minorHAnsi" w:cs="Arial"/>
          <w:sz w:val="20"/>
          <w:szCs w:val="20"/>
        </w:rPr>
        <w:t> </w:t>
      </w:r>
      <w:r w:rsidRPr="00FF6C55">
        <w:rPr>
          <w:rStyle w:val="articletitle"/>
          <w:rFonts w:asciiTheme="minorHAnsi" w:hAnsiTheme="minorHAnsi" w:cs="Arial"/>
          <w:sz w:val="20"/>
          <w:szCs w:val="20"/>
        </w:rPr>
        <w:t>Engagement</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Strong"/>
          <w:rFonts w:asciiTheme="minorHAnsi" w:hAnsiTheme="minorHAnsi" w:cs="Arial"/>
          <w:sz w:val="20"/>
          <w:szCs w:val="20"/>
        </w:rPr>
        <w:t>Journal of Advances in Higher Education</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journalvolume"/>
          <w:rFonts w:asciiTheme="minorHAnsi" w:hAnsiTheme="minorHAnsi" w:cs="Arial"/>
          <w:sz w:val="20"/>
          <w:szCs w:val="20"/>
        </w:rPr>
        <w:t>6</w:t>
      </w:r>
      <w:r w:rsidRPr="00FF6C55">
        <w:rPr>
          <w:rFonts w:asciiTheme="minorHAnsi" w:hAnsiTheme="minorHAnsi" w:cs="Arial"/>
          <w:sz w:val="20"/>
          <w:szCs w:val="20"/>
        </w:rPr>
        <w:t>.</w:t>
      </w:r>
    </w:p>
    <w:p w:rsidR="00DA6BA8" w:rsidRPr="00FF6C55" w:rsidRDefault="00DA6BA8" w:rsidP="00FF6C55">
      <w:pPr>
        <w:shd w:val="clear" w:color="auto" w:fill="FFFFFF"/>
        <w:spacing w:after="150"/>
        <w:jc w:val="both"/>
        <w:rPr>
          <w:rFonts w:asciiTheme="minorHAnsi" w:hAnsiTheme="minorHAnsi" w:cs="Arial"/>
          <w:sz w:val="20"/>
          <w:szCs w:val="20"/>
        </w:rPr>
      </w:pPr>
      <w:r w:rsidRPr="00FF6C55">
        <w:rPr>
          <w:rStyle w:val="name"/>
          <w:rFonts w:asciiTheme="minorHAnsi" w:hAnsiTheme="minorHAnsi" w:cs="Arial"/>
          <w:sz w:val="20"/>
          <w:szCs w:val="20"/>
        </w:rPr>
        <w:t>Claxton, J.C.</w:t>
      </w:r>
      <w:r w:rsidRPr="00FF6C55">
        <w:rPr>
          <w:rStyle w:val="apple-converted-space"/>
          <w:rFonts w:asciiTheme="minorHAnsi" w:hAnsiTheme="minorHAnsi" w:cs="Arial"/>
          <w:sz w:val="20"/>
          <w:szCs w:val="20"/>
        </w:rPr>
        <w:t> </w:t>
      </w:r>
      <w:r w:rsidRPr="00FF6C55">
        <w:rPr>
          <w:rStyle w:val="publicationyear"/>
          <w:rFonts w:asciiTheme="minorHAnsi" w:hAnsiTheme="minorHAnsi" w:cs="Arial"/>
          <w:sz w:val="20"/>
          <w:szCs w:val="20"/>
        </w:rPr>
        <w:t>(2015)</w:t>
      </w:r>
      <w:r w:rsidRPr="00FF6C55">
        <w:rPr>
          <w:rStyle w:val="apple-converted-space"/>
          <w:rFonts w:asciiTheme="minorHAnsi" w:hAnsiTheme="minorHAnsi" w:cs="Arial"/>
          <w:sz w:val="20"/>
          <w:szCs w:val="20"/>
        </w:rPr>
        <w:t> </w:t>
      </w:r>
      <w:r w:rsidRPr="00FF6C55">
        <w:rPr>
          <w:rStyle w:val="articletitle"/>
          <w:rFonts w:asciiTheme="minorHAnsi" w:hAnsiTheme="minorHAnsi" w:cs="Arial"/>
          <w:sz w:val="20"/>
          <w:szCs w:val="20"/>
        </w:rPr>
        <w:t>Employee Engagement: The Process of understanding of feeling valued</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Strong"/>
          <w:rFonts w:asciiTheme="minorHAnsi" w:hAnsiTheme="minorHAnsi" w:cs="Arial"/>
          <w:sz w:val="20"/>
          <w:szCs w:val="20"/>
        </w:rPr>
        <w:t>Organization and Management Quarterly</w:t>
      </w:r>
      <w:r w:rsidRPr="00FF6C55">
        <w:rPr>
          <w:rFonts w:asciiTheme="minorHAnsi" w:hAnsiTheme="minorHAnsi" w:cs="Arial"/>
          <w:sz w:val="20"/>
          <w:szCs w:val="20"/>
        </w:rPr>
        <w:t>.</w:t>
      </w:r>
    </w:p>
    <w:p w:rsidR="00DA6BA8" w:rsidRPr="00FF6C55" w:rsidRDefault="00DA6BA8" w:rsidP="00FF6C55">
      <w:pPr>
        <w:shd w:val="clear" w:color="auto" w:fill="FFFFFF"/>
        <w:spacing w:after="150"/>
        <w:jc w:val="both"/>
        <w:rPr>
          <w:rFonts w:asciiTheme="minorHAnsi" w:hAnsiTheme="minorHAnsi" w:cs="Arial"/>
          <w:sz w:val="20"/>
          <w:szCs w:val="20"/>
        </w:rPr>
      </w:pPr>
      <w:r w:rsidRPr="00FF6C55">
        <w:rPr>
          <w:rStyle w:val="name"/>
          <w:rFonts w:asciiTheme="minorHAnsi" w:hAnsiTheme="minorHAnsi" w:cs="Arial"/>
          <w:sz w:val="20"/>
          <w:szCs w:val="20"/>
        </w:rPr>
        <w:t>Claxton, J.C.</w:t>
      </w:r>
      <w:r w:rsidRPr="00FF6C55">
        <w:rPr>
          <w:rStyle w:val="apple-converted-space"/>
          <w:rFonts w:asciiTheme="minorHAnsi" w:hAnsiTheme="minorHAnsi" w:cs="Arial"/>
          <w:sz w:val="20"/>
          <w:szCs w:val="20"/>
        </w:rPr>
        <w:t> </w:t>
      </w:r>
      <w:r w:rsidRPr="00FF6C55">
        <w:rPr>
          <w:rStyle w:val="publicationyear"/>
          <w:rFonts w:asciiTheme="minorHAnsi" w:hAnsiTheme="minorHAnsi" w:cs="Arial"/>
          <w:sz w:val="20"/>
          <w:szCs w:val="20"/>
        </w:rPr>
        <w:t>(2014)</w:t>
      </w:r>
      <w:r w:rsidRPr="00FF6C55">
        <w:rPr>
          <w:rStyle w:val="apple-converted-space"/>
          <w:rFonts w:asciiTheme="minorHAnsi" w:hAnsiTheme="minorHAnsi" w:cs="Arial"/>
          <w:sz w:val="20"/>
          <w:szCs w:val="20"/>
        </w:rPr>
        <w:t> </w:t>
      </w:r>
      <w:r w:rsidRPr="00FF6C55">
        <w:rPr>
          <w:rStyle w:val="articletitle"/>
          <w:rFonts w:asciiTheme="minorHAnsi" w:hAnsiTheme="minorHAnsi" w:cs="Arial"/>
          <w:sz w:val="20"/>
          <w:szCs w:val="20"/>
        </w:rPr>
        <w:t>How do I know I am Valued</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Strong"/>
          <w:rFonts w:asciiTheme="minorHAnsi" w:hAnsiTheme="minorHAnsi" w:cs="Arial"/>
          <w:sz w:val="20"/>
          <w:szCs w:val="20"/>
        </w:rPr>
        <w:t>Journal of Workplace Learning</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journalvolume"/>
          <w:rFonts w:asciiTheme="minorHAnsi" w:hAnsiTheme="minorHAnsi" w:cs="Arial"/>
          <w:sz w:val="20"/>
          <w:szCs w:val="20"/>
        </w:rPr>
        <w:t>26</w:t>
      </w:r>
      <w:r w:rsidRPr="00FF6C55">
        <w:rPr>
          <w:rFonts w:asciiTheme="minorHAnsi" w:hAnsiTheme="minorHAnsi" w:cs="Arial"/>
          <w:sz w:val="20"/>
          <w:szCs w:val="20"/>
        </w:rPr>
        <w:t> </w:t>
      </w:r>
      <w:r w:rsidRPr="00FF6C55">
        <w:rPr>
          <w:rStyle w:val="journalissue"/>
          <w:rFonts w:asciiTheme="minorHAnsi" w:hAnsiTheme="minorHAnsi" w:cs="Arial"/>
          <w:sz w:val="20"/>
          <w:szCs w:val="20"/>
        </w:rPr>
        <w:t>(3/4</w:t>
      </w:r>
      <w:proofErr w:type="gramStart"/>
      <w:r w:rsidRPr="00FF6C55">
        <w:rPr>
          <w:rStyle w:val="journalissue"/>
          <w:rFonts w:asciiTheme="minorHAnsi" w:hAnsiTheme="minorHAnsi" w:cs="Arial"/>
          <w:sz w:val="20"/>
          <w:szCs w:val="20"/>
        </w:rPr>
        <w:t>)</w:t>
      </w:r>
      <w:r w:rsidRPr="00FF6C55">
        <w:rPr>
          <w:rStyle w:val="journalmonth"/>
          <w:rFonts w:asciiTheme="minorHAnsi" w:hAnsiTheme="minorHAnsi" w:cs="Arial"/>
          <w:sz w:val="20"/>
          <w:szCs w:val="20"/>
        </w:rPr>
        <w:t>March</w:t>
      </w:r>
      <w:proofErr w:type="gramEnd"/>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pages"/>
          <w:rFonts w:asciiTheme="minorHAnsi" w:hAnsiTheme="minorHAnsi" w:cs="Arial"/>
          <w:sz w:val="20"/>
          <w:szCs w:val="20"/>
        </w:rPr>
        <w:t>pp. 188-201</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subtypes"/>
          <w:rFonts w:asciiTheme="minorHAnsi" w:hAnsiTheme="minorHAnsi" w:cs="Arial"/>
          <w:sz w:val="20"/>
          <w:szCs w:val="20"/>
        </w:rPr>
        <w:t>(Article)</w:t>
      </w:r>
    </w:p>
    <w:p w:rsidR="00DA6BA8" w:rsidRPr="00FF6C55" w:rsidRDefault="00DA6BA8" w:rsidP="00FF6C55">
      <w:pPr>
        <w:shd w:val="clear" w:color="auto" w:fill="FFFFFF"/>
        <w:spacing w:after="150"/>
        <w:jc w:val="both"/>
        <w:rPr>
          <w:rFonts w:asciiTheme="minorHAnsi" w:hAnsiTheme="minorHAnsi" w:cs="Arial"/>
          <w:sz w:val="20"/>
          <w:szCs w:val="20"/>
        </w:rPr>
      </w:pPr>
      <w:r w:rsidRPr="00FF6C55">
        <w:rPr>
          <w:rStyle w:val="name"/>
          <w:rFonts w:asciiTheme="minorHAnsi" w:hAnsiTheme="minorHAnsi" w:cs="Arial"/>
          <w:sz w:val="20"/>
          <w:szCs w:val="20"/>
        </w:rPr>
        <w:t>Colledge, B.</w:t>
      </w:r>
      <w:r w:rsidRPr="00FF6C55">
        <w:rPr>
          <w:rStyle w:val="authorlist"/>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name"/>
          <w:rFonts w:asciiTheme="minorHAnsi" w:hAnsiTheme="minorHAnsi" w:cs="Arial"/>
          <w:sz w:val="20"/>
          <w:szCs w:val="20"/>
        </w:rPr>
        <w:t>Morgan, J.</w:t>
      </w:r>
      <w:r w:rsidRPr="00FF6C55">
        <w:rPr>
          <w:rStyle w:val="apple-converted-space"/>
          <w:rFonts w:asciiTheme="minorHAnsi" w:hAnsiTheme="minorHAnsi" w:cs="Arial"/>
          <w:sz w:val="20"/>
          <w:szCs w:val="20"/>
        </w:rPr>
        <w:t> </w:t>
      </w:r>
      <w:r w:rsidRPr="00FF6C55">
        <w:rPr>
          <w:rStyle w:val="authorlist"/>
          <w:rFonts w:asciiTheme="minorHAnsi" w:hAnsiTheme="minorHAnsi" w:cs="Arial"/>
          <w:sz w:val="20"/>
          <w:szCs w:val="20"/>
        </w:rPr>
        <w:t>and</w:t>
      </w:r>
      <w:r w:rsidRPr="00FF6C55">
        <w:rPr>
          <w:rStyle w:val="apple-converted-space"/>
          <w:rFonts w:asciiTheme="minorHAnsi" w:hAnsiTheme="minorHAnsi" w:cs="Arial"/>
          <w:sz w:val="20"/>
          <w:szCs w:val="20"/>
        </w:rPr>
        <w:t> </w:t>
      </w:r>
      <w:r w:rsidRPr="00FF6C55">
        <w:rPr>
          <w:rStyle w:val="name"/>
          <w:rFonts w:asciiTheme="minorHAnsi" w:hAnsiTheme="minorHAnsi" w:cs="Arial"/>
          <w:sz w:val="20"/>
          <w:szCs w:val="20"/>
        </w:rPr>
        <w:t>Tench, R.</w:t>
      </w:r>
      <w:r w:rsidRPr="00FF6C55">
        <w:rPr>
          <w:rStyle w:val="apple-converted-space"/>
          <w:rFonts w:asciiTheme="minorHAnsi" w:hAnsiTheme="minorHAnsi" w:cs="Arial"/>
          <w:sz w:val="20"/>
          <w:szCs w:val="20"/>
        </w:rPr>
        <w:t> </w:t>
      </w:r>
      <w:r w:rsidRPr="00FF6C55">
        <w:rPr>
          <w:rStyle w:val="publicationyear"/>
          <w:rFonts w:asciiTheme="minorHAnsi" w:hAnsiTheme="minorHAnsi" w:cs="Arial"/>
          <w:sz w:val="20"/>
          <w:szCs w:val="20"/>
        </w:rPr>
        <w:t>(2014)</w:t>
      </w:r>
      <w:r w:rsidRPr="00FF6C55">
        <w:rPr>
          <w:rStyle w:val="apple-converted-space"/>
          <w:rFonts w:asciiTheme="minorHAnsi" w:hAnsiTheme="minorHAnsi" w:cs="Arial"/>
          <w:sz w:val="20"/>
          <w:szCs w:val="20"/>
        </w:rPr>
        <w:t> </w:t>
      </w:r>
      <w:proofErr w:type="gramStart"/>
      <w:r w:rsidRPr="00FF6C55">
        <w:rPr>
          <w:rStyle w:val="articletitle"/>
          <w:rFonts w:asciiTheme="minorHAnsi" w:hAnsiTheme="minorHAnsi" w:cs="Arial"/>
          <w:sz w:val="20"/>
          <w:szCs w:val="20"/>
        </w:rPr>
        <w:t>The</w:t>
      </w:r>
      <w:proofErr w:type="gramEnd"/>
      <w:r w:rsidRPr="00FF6C55">
        <w:rPr>
          <w:rStyle w:val="articletitle"/>
          <w:rFonts w:asciiTheme="minorHAnsi" w:hAnsiTheme="minorHAnsi" w:cs="Arial"/>
          <w:sz w:val="20"/>
          <w:szCs w:val="20"/>
        </w:rPr>
        <w:t xml:space="preserve"> concept(s) of trust in late modernity, the relevance of realist social theory</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Strong"/>
          <w:rFonts w:asciiTheme="minorHAnsi" w:hAnsiTheme="minorHAnsi" w:cs="Arial"/>
          <w:sz w:val="20"/>
          <w:szCs w:val="20"/>
        </w:rPr>
        <w:t>Journal for the Theory of Social Behaviour</w:t>
      </w:r>
      <w:r w:rsidRPr="00FF6C55">
        <w:rPr>
          <w:rFonts w:asciiTheme="minorHAnsi" w:hAnsiTheme="minorHAnsi" w:cs="Arial"/>
          <w:sz w:val="20"/>
          <w:szCs w:val="20"/>
        </w:rPr>
        <w:t>.</w:t>
      </w:r>
    </w:p>
    <w:p w:rsidR="00DA6BA8" w:rsidRPr="00FF6C55" w:rsidRDefault="00DA6BA8" w:rsidP="00FF6C55">
      <w:pPr>
        <w:shd w:val="clear" w:color="auto" w:fill="FFFFFF"/>
        <w:spacing w:after="150"/>
        <w:jc w:val="both"/>
        <w:rPr>
          <w:rFonts w:asciiTheme="minorHAnsi" w:hAnsiTheme="minorHAnsi" w:cs="Arial"/>
          <w:sz w:val="20"/>
          <w:szCs w:val="20"/>
        </w:rPr>
      </w:pPr>
      <w:r w:rsidRPr="00FF6C55">
        <w:rPr>
          <w:rStyle w:val="name"/>
          <w:rFonts w:asciiTheme="minorHAnsi" w:hAnsiTheme="minorHAnsi" w:cs="Arial"/>
          <w:sz w:val="20"/>
          <w:szCs w:val="20"/>
        </w:rPr>
        <w:t>Cooper, N.</w:t>
      </w:r>
      <w:r w:rsidRPr="00FF6C55">
        <w:rPr>
          <w:rStyle w:val="authorlist"/>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name"/>
          <w:rFonts w:asciiTheme="minorHAnsi" w:hAnsiTheme="minorHAnsi" w:cs="Arial"/>
          <w:sz w:val="20"/>
          <w:szCs w:val="20"/>
        </w:rPr>
        <w:t>Swan, A.</w:t>
      </w:r>
      <w:r w:rsidRPr="00FF6C55">
        <w:rPr>
          <w:rStyle w:val="apple-converted-space"/>
          <w:rFonts w:asciiTheme="minorHAnsi" w:hAnsiTheme="minorHAnsi" w:cs="Arial"/>
          <w:sz w:val="20"/>
          <w:szCs w:val="20"/>
        </w:rPr>
        <w:t> </w:t>
      </w:r>
      <w:r w:rsidRPr="00FF6C55">
        <w:rPr>
          <w:rStyle w:val="authorlist"/>
          <w:rFonts w:asciiTheme="minorHAnsi" w:hAnsiTheme="minorHAnsi" w:cs="Arial"/>
          <w:sz w:val="20"/>
          <w:szCs w:val="20"/>
        </w:rPr>
        <w:t>and</w:t>
      </w:r>
      <w:r w:rsidRPr="00FF6C55">
        <w:rPr>
          <w:rStyle w:val="apple-converted-space"/>
          <w:rFonts w:asciiTheme="minorHAnsi" w:hAnsiTheme="minorHAnsi" w:cs="Arial"/>
          <w:sz w:val="20"/>
          <w:szCs w:val="20"/>
        </w:rPr>
        <w:t> </w:t>
      </w:r>
      <w:proofErr w:type="spellStart"/>
      <w:r w:rsidRPr="00FF6C55">
        <w:rPr>
          <w:rStyle w:val="name"/>
          <w:rFonts w:asciiTheme="minorHAnsi" w:hAnsiTheme="minorHAnsi" w:cs="Arial"/>
          <w:sz w:val="20"/>
          <w:szCs w:val="20"/>
        </w:rPr>
        <w:t>Townend</w:t>
      </w:r>
      <w:proofErr w:type="spellEnd"/>
      <w:r w:rsidRPr="00FF6C55">
        <w:rPr>
          <w:rStyle w:val="name"/>
          <w:rFonts w:asciiTheme="minorHAnsi" w:hAnsiTheme="minorHAnsi" w:cs="Arial"/>
          <w:sz w:val="20"/>
          <w:szCs w:val="20"/>
        </w:rPr>
        <w:t>, D.</w:t>
      </w:r>
      <w:r w:rsidRPr="00FF6C55">
        <w:rPr>
          <w:rStyle w:val="apple-converted-space"/>
          <w:rFonts w:asciiTheme="minorHAnsi" w:hAnsiTheme="minorHAnsi" w:cs="Arial"/>
          <w:sz w:val="20"/>
          <w:szCs w:val="20"/>
        </w:rPr>
        <w:t> </w:t>
      </w:r>
      <w:r w:rsidRPr="00FF6C55">
        <w:rPr>
          <w:rStyle w:val="publicationyear"/>
          <w:rFonts w:asciiTheme="minorHAnsi" w:hAnsiTheme="minorHAnsi" w:cs="Arial"/>
          <w:sz w:val="20"/>
          <w:szCs w:val="20"/>
        </w:rPr>
        <w:t>(2014)</w:t>
      </w:r>
      <w:r w:rsidRPr="00FF6C55">
        <w:rPr>
          <w:rStyle w:val="apple-converted-space"/>
          <w:rFonts w:asciiTheme="minorHAnsi" w:hAnsiTheme="minorHAnsi" w:cs="Arial"/>
          <w:sz w:val="20"/>
          <w:szCs w:val="20"/>
        </w:rPr>
        <w:t> </w:t>
      </w:r>
      <w:proofErr w:type="gramStart"/>
      <w:r w:rsidRPr="00FF6C55">
        <w:rPr>
          <w:rStyle w:val="articletitle"/>
          <w:rFonts w:asciiTheme="minorHAnsi" w:hAnsiTheme="minorHAnsi" w:cs="Arial"/>
          <w:sz w:val="20"/>
          <w:szCs w:val="20"/>
        </w:rPr>
        <w:t>A</w:t>
      </w:r>
      <w:proofErr w:type="gramEnd"/>
      <w:r w:rsidRPr="00FF6C55">
        <w:rPr>
          <w:rStyle w:val="articletitle"/>
          <w:rFonts w:asciiTheme="minorHAnsi" w:hAnsiTheme="minorHAnsi" w:cs="Arial"/>
          <w:sz w:val="20"/>
          <w:szCs w:val="20"/>
        </w:rPr>
        <w:t xml:space="preserve"> confluence of new technology and the right to water: Experience and potential from South Africa's constitution and commons</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Strong"/>
          <w:rFonts w:asciiTheme="minorHAnsi" w:hAnsiTheme="minorHAnsi" w:cs="Arial"/>
          <w:sz w:val="20"/>
          <w:szCs w:val="20"/>
        </w:rPr>
        <w:t>Ethics and Information Technology</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journalvolume"/>
          <w:rFonts w:asciiTheme="minorHAnsi" w:hAnsiTheme="minorHAnsi" w:cs="Arial"/>
          <w:sz w:val="20"/>
          <w:szCs w:val="20"/>
        </w:rPr>
        <w:t>16</w:t>
      </w:r>
      <w:r w:rsidRPr="00FF6C55">
        <w:rPr>
          <w:rFonts w:asciiTheme="minorHAnsi" w:hAnsiTheme="minorHAnsi" w:cs="Arial"/>
          <w:sz w:val="20"/>
          <w:szCs w:val="20"/>
        </w:rPr>
        <w:t> </w:t>
      </w:r>
      <w:r w:rsidRPr="00FF6C55">
        <w:rPr>
          <w:rStyle w:val="journalissue"/>
          <w:rFonts w:asciiTheme="minorHAnsi" w:hAnsiTheme="minorHAnsi" w:cs="Arial"/>
          <w:sz w:val="20"/>
          <w:szCs w:val="20"/>
        </w:rPr>
        <w:t>(2)</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pages"/>
          <w:rFonts w:asciiTheme="minorHAnsi" w:hAnsiTheme="minorHAnsi" w:cs="Arial"/>
          <w:sz w:val="20"/>
          <w:szCs w:val="20"/>
        </w:rPr>
        <w:t>pp. 119-134</w:t>
      </w:r>
      <w:r w:rsidRPr="00FF6C55">
        <w:rPr>
          <w:rFonts w:asciiTheme="minorHAnsi" w:hAnsiTheme="minorHAnsi" w:cs="Arial"/>
          <w:sz w:val="20"/>
          <w:szCs w:val="20"/>
        </w:rPr>
        <w:t>.</w:t>
      </w:r>
    </w:p>
    <w:p w:rsidR="004B215C" w:rsidRPr="00FF6C55" w:rsidRDefault="004B215C" w:rsidP="00FF6C55">
      <w:pPr>
        <w:shd w:val="clear" w:color="auto" w:fill="FFFFFF"/>
        <w:spacing w:after="150"/>
        <w:jc w:val="both"/>
        <w:rPr>
          <w:rFonts w:asciiTheme="minorHAnsi" w:hAnsiTheme="minorHAnsi" w:cs="Arial"/>
          <w:sz w:val="20"/>
          <w:szCs w:val="20"/>
        </w:rPr>
      </w:pPr>
      <w:r w:rsidRPr="00FF6C55">
        <w:rPr>
          <w:rStyle w:val="name"/>
          <w:rFonts w:asciiTheme="minorHAnsi" w:hAnsiTheme="minorHAnsi" w:cs="Arial"/>
          <w:sz w:val="20"/>
          <w:szCs w:val="20"/>
        </w:rPr>
        <w:t>Glew, D.</w:t>
      </w:r>
      <w:r w:rsidRPr="00FF6C55">
        <w:rPr>
          <w:rStyle w:val="authorlist"/>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name"/>
          <w:rFonts w:asciiTheme="minorHAnsi" w:hAnsiTheme="minorHAnsi" w:cs="Arial"/>
          <w:sz w:val="20"/>
          <w:szCs w:val="20"/>
        </w:rPr>
        <w:t>Stringer, L.C.</w:t>
      </w:r>
      <w:r w:rsidRPr="00FF6C55">
        <w:rPr>
          <w:rStyle w:val="authorlist"/>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name"/>
          <w:rFonts w:asciiTheme="minorHAnsi" w:hAnsiTheme="minorHAnsi" w:cs="Arial"/>
          <w:sz w:val="20"/>
          <w:szCs w:val="20"/>
        </w:rPr>
        <w:t>Acquaye, A.</w:t>
      </w:r>
      <w:r w:rsidRPr="00FF6C55">
        <w:rPr>
          <w:rStyle w:val="apple-converted-space"/>
          <w:rFonts w:asciiTheme="minorHAnsi" w:hAnsiTheme="minorHAnsi" w:cs="Arial"/>
          <w:sz w:val="20"/>
          <w:szCs w:val="20"/>
        </w:rPr>
        <w:t> </w:t>
      </w:r>
      <w:r w:rsidRPr="00FF6C55">
        <w:rPr>
          <w:rStyle w:val="authorlist"/>
          <w:rFonts w:asciiTheme="minorHAnsi" w:hAnsiTheme="minorHAnsi" w:cs="Arial"/>
          <w:sz w:val="20"/>
          <w:szCs w:val="20"/>
        </w:rPr>
        <w:t>and</w:t>
      </w:r>
      <w:r w:rsidRPr="00FF6C55">
        <w:rPr>
          <w:rStyle w:val="apple-converted-space"/>
          <w:rFonts w:asciiTheme="minorHAnsi" w:hAnsiTheme="minorHAnsi" w:cs="Arial"/>
          <w:sz w:val="20"/>
          <w:szCs w:val="20"/>
        </w:rPr>
        <w:t> </w:t>
      </w:r>
      <w:r w:rsidRPr="00FF6C55">
        <w:rPr>
          <w:rStyle w:val="name"/>
          <w:rFonts w:asciiTheme="minorHAnsi" w:hAnsiTheme="minorHAnsi" w:cs="Arial"/>
          <w:sz w:val="20"/>
          <w:szCs w:val="20"/>
        </w:rPr>
        <w:t>Mcqueen-Mason, S.</w:t>
      </w:r>
      <w:r w:rsidRPr="00FF6C55">
        <w:rPr>
          <w:rStyle w:val="apple-converted-space"/>
          <w:rFonts w:asciiTheme="minorHAnsi" w:hAnsiTheme="minorHAnsi" w:cs="Arial"/>
          <w:sz w:val="20"/>
          <w:szCs w:val="20"/>
        </w:rPr>
        <w:t> </w:t>
      </w:r>
      <w:r w:rsidRPr="00FF6C55">
        <w:rPr>
          <w:rStyle w:val="publicationyear"/>
          <w:rFonts w:asciiTheme="minorHAnsi" w:hAnsiTheme="minorHAnsi" w:cs="Arial"/>
          <w:sz w:val="20"/>
          <w:szCs w:val="20"/>
        </w:rPr>
        <w:t>(</w:t>
      </w:r>
      <w:r w:rsidR="00721BA1" w:rsidRPr="00FF6C55">
        <w:rPr>
          <w:rStyle w:val="publicationyear"/>
          <w:rFonts w:asciiTheme="minorHAnsi" w:hAnsiTheme="minorHAnsi" w:cs="Arial"/>
          <w:sz w:val="20"/>
          <w:szCs w:val="20"/>
        </w:rPr>
        <w:t>2016)</w:t>
      </w:r>
      <w:r w:rsidRPr="00FF6C55">
        <w:rPr>
          <w:rStyle w:val="apple-converted-space"/>
          <w:rFonts w:asciiTheme="minorHAnsi" w:hAnsiTheme="minorHAnsi" w:cs="Arial"/>
          <w:sz w:val="20"/>
          <w:szCs w:val="20"/>
        </w:rPr>
        <w:t> </w:t>
      </w:r>
      <w:r w:rsidRPr="00FF6C55">
        <w:rPr>
          <w:rStyle w:val="articletitle"/>
          <w:rFonts w:asciiTheme="minorHAnsi" w:hAnsiTheme="minorHAnsi" w:cs="Arial"/>
          <w:sz w:val="20"/>
          <w:szCs w:val="20"/>
        </w:rPr>
        <w:t>Evaluating the Potential for Harmonized Prediction and Comparison of Disposal-Stage Greenhouse Gas Emissions for Biomaterial Products</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Strong"/>
          <w:rFonts w:asciiTheme="minorHAnsi" w:hAnsiTheme="minorHAnsi" w:cs="Arial"/>
          <w:sz w:val="20"/>
          <w:szCs w:val="20"/>
        </w:rPr>
        <w:t>Journal of Industrial Ecology</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journalmonth"/>
          <w:rFonts w:asciiTheme="minorHAnsi" w:hAnsiTheme="minorHAnsi" w:cs="Arial"/>
          <w:sz w:val="20"/>
          <w:szCs w:val="20"/>
        </w:rPr>
        <w:t>January</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subtypes"/>
          <w:rFonts w:asciiTheme="minorHAnsi" w:hAnsiTheme="minorHAnsi" w:cs="Arial"/>
          <w:sz w:val="20"/>
          <w:szCs w:val="20"/>
        </w:rPr>
        <w:t>(Article in Press)</w:t>
      </w:r>
    </w:p>
    <w:p w:rsidR="00DA6BA8" w:rsidRPr="00FF6C55" w:rsidRDefault="00DA6BA8" w:rsidP="00FF6C55">
      <w:pPr>
        <w:shd w:val="clear" w:color="auto" w:fill="FFFFFF"/>
        <w:spacing w:after="150"/>
        <w:jc w:val="both"/>
        <w:rPr>
          <w:rFonts w:asciiTheme="minorHAnsi" w:hAnsiTheme="minorHAnsi" w:cs="Arial"/>
          <w:sz w:val="20"/>
          <w:szCs w:val="20"/>
        </w:rPr>
      </w:pPr>
      <w:proofErr w:type="spellStart"/>
      <w:r w:rsidRPr="00FF6C55">
        <w:rPr>
          <w:rStyle w:val="name"/>
          <w:rFonts w:asciiTheme="minorHAnsi" w:hAnsiTheme="minorHAnsi" w:cs="Arial"/>
          <w:sz w:val="20"/>
          <w:szCs w:val="20"/>
        </w:rPr>
        <w:t>Glew</w:t>
      </w:r>
      <w:proofErr w:type="spellEnd"/>
      <w:r w:rsidRPr="00FF6C55">
        <w:rPr>
          <w:rStyle w:val="name"/>
          <w:rFonts w:asciiTheme="minorHAnsi" w:hAnsiTheme="minorHAnsi" w:cs="Arial"/>
          <w:sz w:val="20"/>
          <w:szCs w:val="20"/>
        </w:rPr>
        <w:t>, D.</w:t>
      </w:r>
      <w:r w:rsidRPr="00FF6C55">
        <w:rPr>
          <w:rStyle w:val="apple-converted-space"/>
          <w:rFonts w:asciiTheme="minorHAnsi" w:hAnsiTheme="minorHAnsi" w:cs="Arial"/>
          <w:sz w:val="20"/>
          <w:szCs w:val="20"/>
        </w:rPr>
        <w:t> </w:t>
      </w:r>
      <w:r w:rsidRPr="00FF6C55">
        <w:rPr>
          <w:rStyle w:val="authorlist"/>
          <w:rFonts w:asciiTheme="minorHAnsi" w:hAnsiTheme="minorHAnsi" w:cs="Arial"/>
          <w:sz w:val="20"/>
          <w:szCs w:val="20"/>
        </w:rPr>
        <w:t>and</w:t>
      </w:r>
      <w:r w:rsidRPr="00FF6C55">
        <w:rPr>
          <w:rStyle w:val="apple-converted-space"/>
          <w:rFonts w:asciiTheme="minorHAnsi" w:hAnsiTheme="minorHAnsi" w:cs="Arial"/>
          <w:sz w:val="20"/>
          <w:szCs w:val="20"/>
        </w:rPr>
        <w:t> </w:t>
      </w:r>
      <w:r w:rsidRPr="00FF6C55">
        <w:rPr>
          <w:rStyle w:val="name"/>
          <w:rFonts w:asciiTheme="minorHAnsi" w:hAnsiTheme="minorHAnsi" w:cs="Arial"/>
          <w:sz w:val="20"/>
          <w:szCs w:val="20"/>
        </w:rPr>
        <w:t>Lovett, P.N.</w:t>
      </w:r>
      <w:r w:rsidRPr="00FF6C55">
        <w:rPr>
          <w:rStyle w:val="apple-converted-space"/>
          <w:rFonts w:asciiTheme="minorHAnsi" w:hAnsiTheme="minorHAnsi" w:cs="Arial"/>
          <w:sz w:val="20"/>
          <w:szCs w:val="20"/>
        </w:rPr>
        <w:t> </w:t>
      </w:r>
      <w:r w:rsidRPr="00FF6C55">
        <w:rPr>
          <w:rStyle w:val="publicationyear"/>
          <w:rFonts w:asciiTheme="minorHAnsi" w:hAnsiTheme="minorHAnsi" w:cs="Arial"/>
          <w:sz w:val="20"/>
          <w:szCs w:val="20"/>
        </w:rPr>
        <w:t>(2014)</w:t>
      </w:r>
      <w:r w:rsidRPr="00FF6C55">
        <w:rPr>
          <w:rStyle w:val="apple-converted-space"/>
          <w:rFonts w:asciiTheme="minorHAnsi" w:hAnsiTheme="minorHAnsi" w:cs="Arial"/>
          <w:sz w:val="20"/>
          <w:szCs w:val="20"/>
        </w:rPr>
        <w:t> </w:t>
      </w:r>
      <w:r w:rsidRPr="00FF6C55">
        <w:rPr>
          <w:rStyle w:val="articletitle"/>
          <w:rFonts w:asciiTheme="minorHAnsi" w:hAnsiTheme="minorHAnsi" w:cs="Arial"/>
          <w:sz w:val="20"/>
          <w:szCs w:val="20"/>
        </w:rPr>
        <w:t xml:space="preserve">Life cycle analysis of </w:t>
      </w:r>
      <w:proofErr w:type="spellStart"/>
      <w:r w:rsidRPr="00FF6C55">
        <w:rPr>
          <w:rStyle w:val="articletitle"/>
          <w:rFonts w:asciiTheme="minorHAnsi" w:hAnsiTheme="minorHAnsi" w:cs="Arial"/>
          <w:sz w:val="20"/>
          <w:szCs w:val="20"/>
        </w:rPr>
        <w:t>shea</w:t>
      </w:r>
      <w:proofErr w:type="spellEnd"/>
      <w:r w:rsidRPr="00FF6C55">
        <w:rPr>
          <w:rStyle w:val="articletitle"/>
          <w:rFonts w:asciiTheme="minorHAnsi" w:hAnsiTheme="minorHAnsi" w:cs="Arial"/>
          <w:sz w:val="20"/>
          <w:szCs w:val="20"/>
        </w:rPr>
        <w:t xml:space="preserve"> butter use in cosmetics: from parklands to product, low carbon opportunities</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Strong"/>
          <w:rFonts w:asciiTheme="minorHAnsi" w:hAnsiTheme="minorHAnsi" w:cs="Arial"/>
          <w:sz w:val="20"/>
          <w:szCs w:val="20"/>
        </w:rPr>
        <w:t>Journal of Cleaner Production</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journalvolume"/>
          <w:rFonts w:asciiTheme="minorHAnsi" w:hAnsiTheme="minorHAnsi" w:cs="Arial"/>
          <w:sz w:val="20"/>
          <w:szCs w:val="20"/>
        </w:rPr>
        <w:t>68</w:t>
      </w:r>
      <w:r w:rsidRPr="00FF6C55">
        <w:rPr>
          <w:rStyle w:val="apple-converted-space"/>
          <w:rFonts w:asciiTheme="minorHAnsi" w:hAnsiTheme="minorHAnsi" w:cs="Arial"/>
          <w:sz w:val="20"/>
          <w:szCs w:val="20"/>
        </w:rPr>
        <w:t> </w:t>
      </w:r>
      <w:r w:rsidRPr="00FF6C55">
        <w:rPr>
          <w:rStyle w:val="journalmonth"/>
          <w:rFonts w:asciiTheme="minorHAnsi" w:hAnsiTheme="minorHAnsi" w:cs="Arial"/>
          <w:sz w:val="20"/>
          <w:szCs w:val="20"/>
        </w:rPr>
        <w:t>April</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pages"/>
          <w:rFonts w:asciiTheme="minorHAnsi" w:hAnsiTheme="minorHAnsi" w:cs="Arial"/>
          <w:sz w:val="20"/>
          <w:szCs w:val="20"/>
        </w:rPr>
        <w:t>pp. 73-80</w:t>
      </w:r>
      <w:r w:rsidRPr="00FF6C55">
        <w:rPr>
          <w:rFonts w:asciiTheme="minorHAnsi" w:hAnsiTheme="minorHAnsi" w:cs="Arial"/>
          <w:sz w:val="20"/>
          <w:szCs w:val="20"/>
        </w:rPr>
        <w:t>.</w:t>
      </w:r>
    </w:p>
    <w:p w:rsidR="004B215C" w:rsidRPr="00FF6C55" w:rsidRDefault="004B215C" w:rsidP="00FF6C55">
      <w:pPr>
        <w:shd w:val="clear" w:color="auto" w:fill="FFFFFF"/>
        <w:spacing w:after="150"/>
        <w:jc w:val="both"/>
        <w:rPr>
          <w:rFonts w:asciiTheme="minorHAnsi" w:hAnsiTheme="minorHAnsi" w:cs="Arial"/>
          <w:sz w:val="20"/>
          <w:szCs w:val="20"/>
        </w:rPr>
      </w:pPr>
      <w:r w:rsidRPr="00FF6C55">
        <w:rPr>
          <w:rStyle w:val="name"/>
          <w:rFonts w:asciiTheme="minorHAnsi" w:hAnsiTheme="minorHAnsi" w:cs="Arial"/>
          <w:sz w:val="20"/>
          <w:szCs w:val="20"/>
        </w:rPr>
        <w:t>Gorse, C.A.</w:t>
      </w:r>
      <w:r w:rsidRPr="00FF6C55">
        <w:rPr>
          <w:rStyle w:val="apple-converted-space"/>
          <w:rFonts w:asciiTheme="minorHAnsi" w:hAnsiTheme="minorHAnsi" w:cs="Arial"/>
          <w:sz w:val="20"/>
          <w:szCs w:val="20"/>
        </w:rPr>
        <w:t> </w:t>
      </w:r>
      <w:r w:rsidRPr="00FF6C55">
        <w:rPr>
          <w:rStyle w:val="publicationyear"/>
          <w:rFonts w:asciiTheme="minorHAnsi" w:hAnsiTheme="minorHAnsi" w:cs="Arial"/>
          <w:sz w:val="20"/>
          <w:szCs w:val="20"/>
        </w:rPr>
        <w:t>(2015)</w:t>
      </w:r>
      <w:r w:rsidRPr="00FF6C55">
        <w:rPr>
          <w:rStyle w:val="apple-converted-space"/>
          <w:rFonts w:asciiTheme="minorHAnsi" w:hAnsiTheme="minorHAnsi" w:cs="Arial"/>
          <w:sz w:val="20"/>
          <w:szCs w:val="20"/>
        </w:rPr>
        <w:t> </w:t>
      </w:r>
      <w:r w:rsidRPr="00FF6C55">
        <w:rPr>
          <w:rStyle w:val="articletitle"/>
          <w:rFonts w:asciiTheme="minorHAnsi" w:hAnsiTheme="minorHAnsi" w:cs="Arial"/>
          <w:sz w:val="20"/>
          <w:szCs w:val="20"/>
        </w:rPr>
        <w:t xml:space="preserve">Guest Editorial: The Sustainability Challenge: Measurement to reduce Global </w:t>
      </w:r>
      <w:proofErr w:type="spellStart"/>
      <w:r w:rsidRPr="00FF6C55">
        <w:rPr>
          <w:rStyle w:val="articletitle"/>
          <w:rFonts w:asciiTheme="minorHAnsi" w:hAnsiTheme="minorHAnsi" w:cs="Arial"/>
          <w:sz w:val="20"/>
          <w:szCs w:val="20"/>
        </w:rPr>
        <w:t>Emissions</w:t>
      </w:r>
      <w:r w:rsidRPr="00FF6C55">
        <w:rPr>
          <w:rFonts w:asciiTheme="minorHAnsi" w:hAnsiTheme="minorHAnsi" w:cs="Arial"/>
          <w:sz w:val="20"/>
          <w:szCs w:val="20"/>
        </w:rPr>
        <w:t>.</w:t>
      </w:r>
      <w:r w:rsidRPr="00FF6C55">
        <w:rPr>
          <w:rStyle w:val="Strong"/>
          <w:rFonts w:asciiTheme="minorHAnsi" w:hAnsiTheme="minorHAnsi" w:cs="Arial"/>
          <w:sz w:val="20"/>
          <w:szCs w:val="20"/>
        </w:rPr>
        <w:t>Construction</w:t>
      </w:r>
      <w:proofErr w:type="spellEnd"/>
      <w:r w:rsidRPr="00FF6C55">
        <w:rPr>
          <w:rStyle w:val="Strong"/>
          <w:rFonts w:asciiTheme="minorHAnsi" w:hAnsiTheme="minorHAnsi" w:cs="Arial"/>
          <w:sz w:val="20"/>
          <w:szCs w:val="20"/>
        </w:rPr>
        <w:t xml:space="preserve"> Innovation: information, process, management</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journalvolume"/>
          <w:rFonts w:asciiTheme="minorHAnsi" w:hAnsiTheme="minorHAnsi" w:cs="Arial"/>
          <w:sz w:val="20"/>
          <w:szCs w:val="20"/>
        </w:rPr>
        <w:t>16</w:t>
      </w:r>
      <w:r w:rsidRPr="00FF6C55">
        <w:rPr>
          <w:rFonts w:asciiTheme="minorHAnsi" w:hAnsiTheme="minorHAnsi" w:cs="Arial"/>
          <w:sz w:val="20"/>
          <w:szCs w:val="20"/>
        </w:rPr>
        <w:t> </w:t>
      </w:r>
      <w:r w:rsidRPr="00FF6C55">
        <w:rPr>
          <w:rStyle w:val="journalissue"/>
          <w:rFonts w:asciiTheme="minorHAnsi" w:hAnsiTheme="minorHAnsi" w:cs="Arial"/>
          <w:sz w:val="20"/>
          <w:szCs w:val="20"/>
        </w:rPr>
        <w:t>(1)</w:t>
      </w:r>
      <w:r w:rsidRPr="00FF6C55">
        <w:rPr>
          <w:rStyle w:val="apple-converted-space"/>
          <w:rFonts w:asciiTheme="minorHAnsi" w:hAnsiTheme="minorHAnsi" w:cs="Arial"/>
          <w:sz w:val="20"/>
          <w:szCs w:val="20"/>
        </w:rPr>
        <w:t> </w:t>
      </w:r>
      <w:r w:rsidRPr="00FF6C55">
        <w:rPr>
          <w:rStyle w:val="journalmonth"/>
          <w:rFonts w:asciiTheme="minorHAnsi" w:hAnsiTheme="minorHAnsi" w:cs="Arial"/>
          <w:sz w:val="20"/>
          <w:szCs w:val="20"/>
        </w:rPr>
        <w:t>November</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pages"/>
          <w:rFonts w:asciiTheme="minorHAnsi" w:hAnsiTheme="minorHAnsi" w:cs="Arial"/>
          <w:sz w:val="20"/>
          <w:szCs w:val="20"/>
        </w:rPr>
        <w:t>pp. 2-10</w:t>
      </w:r>
      <w:r w:rsidRPr="00FF6C55">
        <w:rPr>
          <w:rFonts w:asciiTheme="minorHAnsi" w:hAnsiTheme="minorHAnsi" w:cs="Arial"/>
          <w:sz w:val="20"/>
          <w:szCs w:val="20"/>
        </w:rPr>
        <w:t>.</w:t>
      </w:r>
    </w:p>
    <w:p w:rsidR="004B215C" w:rsidRPr="00FF6C55" w:rsidRDefault="004B215C" w:rsidP="00FF6C55">
      <w:pPr>
        <w:shd w:val="clear" w:color="auto" w:fill="FFFFFF"/>
        <w:spacing w:after="150"/>
        <w:jc w:val="both"/>
        <w:rPr>
          <w:rFonts w:asciiTheme="minorHAnsi" w:hAnsiTheme="minorHAnsi" w:cs="Arial"/>
          <w:sz w:val="20"/>
          <w:szCs w:val="20"/>
        </w:rPr>
      </w:pPr>
      <w:proofErr w:type="spellStart"/>
      <w:r w:rsidRPr="00FF6C55">
        <w:rPr>
          <w:rStyle w:val="name"/>
          <w:rFonts w:asciiTheme="minorHAnsi" w:hAnsiTheme="minorHAnsi" w:cs="Arial"/>
          <w:sz w:val="20"/>
          <w:szCs w:val="20"/>
        </w:rPr>
        <w:t>Hosseinian</w:t>
      </w:r>
      <w:proofErr w:type="spellEnd"/>
      <w:r w:rsidRPr="00FF6C55">
        <w:rPr>
          <w:rStyle w:val="name"/>
          <w:rFonts w:asciiTheme="minorHAnsi" w:hAnsiTheme="minorHAnsi" w:cs="Arial"/>
          <w:sz w:val="20"/>
          <w:szCs w:val="20"/>
        </w:rPr>
        <w:t xml:space="preserve"> Far, A.</w:t>
      </w:r>
      <w:r w:rsidRPr="00FF6C55">
        <w:rPr>
          <w:rStyle w:val="apple-converted-space"/>
          <w:rFonts w:asciiTheme="minorHAnsi" w:hAnsiTheme="minorHAnsi" w:cs="Arial"/>
          <w:sz w:val="20"/>
          <w:szCs w:val="20"/>
        </w:rPr>
        <w:t> </w:t>
      </w:r>
      <w:r w:rsidRPr="00FF6C55">
        <w:rPr>
          <w:rStyle w:val="authorlist"/>
          <w:rFonts w:asciiTheme="minorHAnsi" w:hAnsiTheme="minorHAnsi" w:cs="Arial"/>
          <w:sz w:val="20"/>
          <w:szCs w:val="20"/>
        </w:rPr>
        <w:t>and</w:t>
      </w:r>
      <w:r w:rsidRPr="00FF6C55">
        <w:rPr>
          <w:rStyle w:val="apple-converted-space"/>
          <w:rFonts w:asciiTheme="minorHAnsi" w:hAnsiTheme="minorHAnsi" w:cs="Arial"/>
          <w:sz w:val="20"/>
          <w:szCs w:val="20"/>
        </w:rPr>
        <w:t> </w:t>
      </w:r>
      <w:r w:rsidRPr="00FF6C55">
        <w:rPr>
          <w:rStyle w:val="name"/>
          <w:rFonts w:asciiTheme="minorHAnsi" w:hAnsiTheme="minorHAnsi" w:cs="Arial"/>
          <w:sz w:val="20"/>
          <w:szCs w:val="20"/>
        </w:rPr>
        <w:t>Chang, V.</w:t>
      </w:r>
      <w:r w:rsidRPr="00FF6C55">
        <w:rPr>
          <w:rStyle w:val="apple-converted-space"/>
          <w:rFonts w:asciiTheme="minorHAnsi" w:hAnsiTheme="minorHAnsi" w:cs="Arial"/>
          <w:sz w:val="20"/>
          <w:szCs w:val="20"/>
        </w:rPr>
        <w:t> </w:t>
      </w:r>
      <w:r w:rsidRPr="00FF6C55">
        <w:rPr>
          <w:rStyle w:val="publicationyear"/>
          <w:rFonts w:asciiTheme="minorHAnsi" w:hAnsiTheme="minorHAnsi" w:cs="Arial"/>
          <w:sz w:val="20"/>
          <w:szCs w:val="20"/>
        </w:rPr>
        <w:t>(2015)</w:t>
      </w:r>
      <w:r w:rsidRPr="00FF6C55">
        <w:rPr>
          <w:rStyle w:val="apple-converted-space"/>
          <w:rFonts w:asciiTheme="minorHAnsi" w:hAnsiTheme="minorHAnsi" w:cs="Arial"/>
          <w:sz w:val="20"/>
          <w:szCs w:val="20"/>
        </w:rPr>
        <w:t> </w:t>
      </w:r>
      <w:r w:rsidRPr="00FF6C55">
        <w:rPr>
          <w:rStyle w:val="articletitle"/>
          <w:rFonts w:asciiTheme="minorHAnsi" w:hAnsiTheme="minorHAnsi" w:cs="Arial"/>
          <w:sz w:val="20"/>
          <w:szCs w:val="20"/>
        </w:rPr>
        <w:t>Sustainability of Strategic Information Systems in Emergent vs. Prescriptive Strategic Management</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Strong"/>
          <w:rFonts w:asciiTheme="minorHAnsi" w:hAnsiTheme="minorHAnsi" w:cs="Arial"/>
          <w:sz w:val="20"/>
          <w:szCs w:val="20"/>
        </w:rPr>
        <w:t>International Journal of Organizational and Collective Intelligence</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journalvolume"/>
          <w:rFonts w:asciiTheme="minorHAnsi" w:hAnsiTheme="minorHAnsi" w:cs="Arial"/>
          <w:sz w:val="20"/>
          <w:szCs w:val="20"/>
        </w:rPr>
        <w:t>5</w:t>
      </w:r>
      <w:r w:rsidRPr="00FF6C55">
        <w:rPr>
          <w:rFonts w:asciiTheme="minorHAnsi" w:hAnsiTheme="minorHAnsi" w:cs="Arial"/>
          <w:sz w:val="20"/>
          <w:szCs w:val="20"/>
        </w:rPr>
        <w:t> </w:t>
      </w:r>
      <w:r w:rsidRPr="00FF6C55">
        <w:rPr>
          <w:rStyle w:val="journalissue"/>
          <w:rFonts w:asciiTheme="minorHAnsi" w:hAnsiTheme="minorHAnsi" w:cs="Arial"/>
          <w:sz w:val="20"/>
          <w:szCs w:val="20"/>
        </w:rPr>
        <w:t>(1)</w:t>
      </w:r>
      <w:r w:rsidRPr="00FF6C55">
        <w:rPr>
          <w:rStyle w:val="apple-converted-space"/>
          <w:rFonts w:asciiTheme="minorHAnsi" w:hAnsiTheme="minorHAnsi" w:cs="Arial"/>
          <w:sz w:val="20"/>
          <w:szCs w:val="20"/>
        </w:rPr>
        <w:t> </w:t>
      </w:r>
      <w:r w:rsidRPr="00FF6C55">
        <w:rPr>
          <w:rStyle w:val="journalmonth"/>
          <w:rFonts w:asciiTheme="minorHAnsi" w:hAnsiTheme="minorHAnsi" w:cs="Arial"/>
          <w:sz w:val="20"/>
          <w:szCs w:val="20"/>
        </w:rPr>
        <w:t>October</w:t>
      </w:r>
      <w:r w:rsidRPr="00FF6C55">
        <w:rPr>
          <w:rFonts w:asciiTheme="minorHAnsi" w:hAnsiTheme="minorHAnsi" w:cs="Arial"/>
          <w:sz w:val="20"/>
          <w:szCs w:val="20"/>
        </w:rPr>
        <w:t>.</w:t>
      </w:r>
    </w:p>
    <w:p w:rsidR="000369D2" w:rsidRPr="00FF6C55" w:rsidRDefault="000369D2" w:rsidP="00FF6C55">
      <w:pPr>
        <w:shd w:val="clear" w:color="auto" w:fill="FFFFFF"/>
        <w:spacing w:after="150"/>
        <w:jc w:val="both"/>
        <w:rPr>
          <w:rFonts w:asciiTheme="minorHAnsi" w:hAnsiTheme="minorHAnsi" w:cs="Arial"/>
          <w:sz w:val="20"/>
          <w:szCs w:val="20"/>
        </w:rPr>
      </w:pPr>
      <w:r w:rsidRPr="00FF6C55">
        <w:rPr>
          <w:rStyle w:val="name"/>
          <w:rFonts w:asciiTheme="minorHAnsi" w:hAnsiTheme="minorHAnsi" w:cs="Arial"/>
          <w:sz w:val="20"/>
          <w:szCs w:val="20"/>
        </w:rPr>
        <w:t>Morgan, J.A.</w:t>
      </w:r>
      <w:r w:rsidRPr="00FF6C55">
        <w:rPr>
          <w:rStyle w:val="apple-converted-space"/>
          <w:rFonts w:asciiTheme="minorHAnsi" w:hAnsiTheme="minorHAnsi" w:cs="Arial"/>
          <w:sz w:val="20"/>
          <w:szCs w:val="20"/>
        </w:rPr>
        <w:t> </w:t>
      </w:r>
      <w:r w:rsidRPr="00FF6C55">
        <w:rPr>
          <w:rStyle w:val="publicationyear"/>
          <w:rFonts w:asciiTheme="minorHAnsi" w:hAnsiTheme="minorHAnsi" w:cs="Arial"/>
          <w:sz w:val="20"/>
          <w:szCs w:val="20"/>
        </w:rPr>
        <w:t>(2016)</w:t>
      </w:r>
      <w:r w:rsidRPr="00FF6C55">
        <w:rPr>
          <w:rStyle w:val="apple-converted-space"/>
          <w:rFonts w:asciiTheme="minorHAnsi" w:hAnsiTheme="minorHAnsi" w:cs="Arial"/>
          <w:sz w:val="20"/>
          <w:szCs w:val="20"/>
        </w:rPr>
        <w:t> </w:t>
      </w:r>
      <w:r w:rsidRPr="00FF6C55">
        <w:rPr>
          <w:rStyle w:val="articletitle"/>
          <w:rFonts w:asciiTheme="minorHAnsi" w:hAnsiTheme="minorHAnsi" w:cs="Arial"/>
          <w:sz w:val="20"/>
          <w:szCs w:val="20"/>
        </w:rPr>
        <w:t xml:space="preserve">Change and a Changing World? Theorizing </w:t>
      </w:r>
      <w:proofErr w:type="spellStart"/>
      <w:r w:rsidRPr="00FF6C55">
        <w:rPr>
          <w:rStyle w:val="articletitle"/>
          <w:rFonts w:asciiTheme="minorHAnsi" w:hAnsiTheme="minorHAnsi" w:cs="Arial"/>
          <w:sz w:val="20"/>
          <w:szCs w:val="20"/>
        </w:rPr>
        <w:t>Morphogenic</w:t>
      </w:r>
      <w:proofErr w:type="spellEnd"/>
      <w:r w:rsidRPr="00FF6C55">
        <w:rPr>
          <w:rStyle w:val="articletitle"/>
          <w:rFonts w:asciiTheme="minorHAnsi" w:hAnsiTheme="minorHAnsi" w:cs="Arial"/>
          <w:sz w:val="20"/>
          <w:szCs w:val="20"/>
        </w:rPr>
        <w:t xml:space="preserve"> </w:t>
      </w:r>
      <w:proofErr w:type="spellStart"/>
      <w:r w:rsidRPr="00FF6C55">
        <w:rPr>
          <w:rStyle w:val="articletitle"/>
          <w:rFonts w:asciiTheme="minorHAnsi" w:hAnsiTheme="minorHAnsi" w:cs="Arial"/>
          <w:sz w:val="20"/>
          <w:szCs w:val="20"/>
        </w:rPr>
        <w:t>Society</w:t>
      </w:r>
      <w:r w:rsidRPr="00FF6C55">
        <w:rPr>
          <w:rFonts w:asciiTheme="minorHAnsi" w:hAnsiTheme="minorHAnsi" w:cs="Arial"/>
          <w:sz w:val="20"/>
          <w:szCs w:val="20"/>
        </w:rPr>
        <w:t>.</w:t>
      </w:r>
      <w:r w:rsidRPr="00FF6C55">
        <w:rPr>
          <w:rStyle w:val="Strong"/>
          <w:rFonts w:asciiTheme="minorHAnsi" w:hAnsiTheme="minorHAnsi" w:cs="Arial"/>
          <w:sz w:val="20"/>
          <w:szCs w:val="20"/>
        </w:rPr>
        <w:t>Journal</w:t>
      </w:r>
      <w:proofErr w:type="spellEnd"/>
      <w:r w:rsidRPr="00FF6C55">
        <w:rPr>
          <w:rStyle w:val="Strong"/>
          <w:rFonts w:asciiTheme="minorHAnsi" w:hAnsiTheme="minorHAnsi" w:cs="Arial"/>
          <w:sz w:val="20"/>
          <w:szCs w:val="20"/>
        </w:rPr>
        <w:t xml:space="preserve"> of Critical Realism</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journalvolume"/>
          <w:rFonts w:asciiTheme="minorHAnsi" w:hAnsiTheme="minorHAnsi" w:cs="Arial"/>
          <w:sz w:val="20"/>
          <w:szCs w:val="20"/>
        </w:rPr>
        <w:t>15</w:t>
      </w:r>
      <w:r w:rsidRPr="00FF6C55">
        <w:rPr>
          <w:rFonts w:asciiTheme="minorHAnsi" w:hAnsiTheme="minorHAnsi" w:cs="Arial"/>
          <w:sz w:val="20"/>
          <w:szCs w:val="20"/>
        </w:rPr>
        <w:t> </w:t>
      </w:r>
      <w:r w:rsidRPr="00FF6C55">
        <w:rPr>
          <w:rStyle w:val="journalissue"/>
          <w:rFonts w:asciiTheme="minorHAnsi" w:hAnsiTheme="minorHAnsi" w:cs="Arial"/>
          <w:sz w:val="20"/>
          <w:szCs w:val="20"/>
        </w:rPr>
        <w:t>(3)</w:t>
      </w:r>
      <w:r w:rsidRPr="00FF6C55">
        <w:rPr>
          <w:rStyle w:val="apple-converted-space"/>
          <w:rFonts w:asciiTheme="minorHAnsi" w:hAnsiTheme="minorHAnsi" w:cs="Arial"/>
          <w:sz w:val="20"/>
          <w:szCs w:val="20"/>
        </w:rPr>
        <w:t> </w:t>
      </w:r>
      <w:r w:rsidRPr="00FF6C55">
        <w:rPr>
          <w:rStyle w:val="journalmonth"/>
          <w:rFonts w:asciiTheme="minorHAnsi" w:hAnsiTheme="minorHAnsi" w:cs="Arial"/>
          <w:sz w:val="20"/>
          <w:szCs w:val="20"/>
        </w:rPr>
        <w:t>June</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pages"/>
          <w:rFonts w:asciiTheme="minorHAnsi" w:hAnsiTheme="minorHAnsi" w:cs="Arial"/>
          <w:sz w:val="20"/>
          <w:szCs w:val="20"/>
        </w:rPr>
        <w:t>pp. 277-295</w:t>
      </w:r>
      <w:r w:rsidRPr="00FF6C55">
        <w:rPr>
          <w:rFonts w:asciiTheme="minorHAnsi" w:hAnsiTheme="minorHAnsi" w:cs="Arial"/>
          <w:sz w:val="20"/>
          <w:szCs w:val="20"/>
        </w:rPr>
        <w:t>.</w:t>
      </w:r>
    </w:p>
    <w:p w:rsidR="000369D2" w:rsidRPr="00FF6C55" w:rsidRDefault="000369D2" w:rsidP="00FF6C55">
      <w:pPr>
        <w:shd w:val="clear" w:color="auto" w:fill="FFFFFF"/>
        <w:spacing w:after="150"/>
        <w:jc w:val="both"/>
        <w:rPr>
          <w:rFonts w:asciiTheme="minorHAnsi" w:hAnsiTheme="minorHAnsi" w:cs="Arial"/>
          <w:sz w:val="20"/>
          <w:szCs w:val="20"/>
        </w:rPr>
      </w:pPr>
      <w:r w:rsidRPr="00FF6C55">
        <w:rPr>
          <w:rStyle w:val="name"/>
          <w:rFonts w:asciiTheme="minorHAnsi" w:hAnsiTheme="minorHAnsi" w:cs="Arial"/>
          <w:sz w:val="20"/>
          <w:szCs w:val="20"/>
        </w:rPr>
        <w:t>Morgan, J.</w:t>
      </w:r>
      <w:r w:rsidRPr="00FF6C55">
        <w:rPr>
          <w:rStyle w:val="apple-converted-space"/>
          <w:rFonts w:asciiTheme="minorHAnsi" w:hAnsiTheme="minorHAnsi" w:cs="Arial"/>
          <w:sz w:val="20"/>
          <w:szCs w:val="20"/>
        </w:rPr>
        <w:t> </w:t>
      </w:r>
      <w:r w:rsidRPr="00FF6C55">
        <w:rPr>
          <w:rStyle w:val="publicationyear"/>
          <w:rFonts w:asciiTheme="minorHAnsi" w:hAnsiTheme="minorHAnsi" w:cs="Arial"/>
          <w:sz w:val="20"/>
          <w:szCs w:val="20"/>
        </w:rPr>
        <w:t>(2016)</w:t>
      </w:r>
      <w:r w:rsidRPr="00FF6C55">
        <w:rPr>
          <w:rStyle w:val="apple-converted-space"/>
          <w:rFonts w:asciiTheme="minorHAnsi" w:hAnsiTheme="minorHAnsi" w:cs="Arial"/>
          <w:sz w:val="20"/>
          <w:szCs w:val="20"/>
        </w:rPr>
        <w:t> </w:t>
      </w:r>
      <w:r w:rsidRPr="00FF6C55">
        <w:rPr>
          <w:rStyle w:val="articletitle"/>
          <w:rFonts w:asciiTheme="minorHAnsi" w:hAnsiTheme="minorHAnsi" w:cs="Arial"/>
          <w:sz w:val="20"/>
          <w:szCs w:val="20"/>
        </w:rPr>
        <w:t>Corporation tax as a problem of MNC organisational circuits: The case for unitary taxation</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Strong"/>
          <w:rFonts w:asciiTheme="minorHAnsi" w:hAnsiTheme="minorHAnsi" w:cs="Arial"/>
          <w:sz w:val="20"/>
          <w:szCs w:val="20"/>
        </w:rPr>
        <w:t>British Journal of Politics and International Relations</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journalvolume"/>
          <w:rFonts w:asciiTheme="minorHAnsi" w:hAnsiTheme="minorHAnsi" w:cs="Arial"/>
          <w:sz w:val="20"/>
          <w:szCs w:val="20"/>
        </w:rPr>
        <w:t>18</w:t>
      </w:r>
      <w:r w:rsidRPr="00FF6C55">
        <w:rPr>
          <w:rFonts w:asciiTheme="minorHAnsi" w:hAnsiTheme="minorHAnsi" w:cs="Arial"/>
          <w:sz w:val="20"/>
          <w:szCs w:val="20"/>
        </w:rPr>
        <w:t> </w:t>
      </w:r>
      <w:r w:rsidRPr="00FF6C55">
        <w:rPr>
          <w:rStyle w:val="journalissue"/>
          <w:rFonts w:asciiTheme="minorHAnsi" w:hAnsiTheme="minorHAnsi" w:cs="Arial"/>
          <w:sz w:val="20"/>
          <w:szCs w:val="20"/>
        </w:rPr>
        <w:t>(2)</w:t>
      </w:r>
      <w:r w:rsidRPr="00FF6C55">
        <w:rPr>
          <w:rStyle w:val="apple-converted-space"/>
          <w:rFonts w:asciiTheme="minorHAnsi" w:hAnsiTheme="minorHAnsi" w:cs="Arial"/>
          <w:sz w:val="20"/>
          <w:szCs w:val="20"/>
        </w:rPr>
        <w:t> </w:t>
      </w:r>
      <w:proofErr w:type="spellStart"/>
      <w:r w:rsidRPr="00FF6C55">
        <w:rPr>
          <w:rStyle w:val="journalmonth"/>
          <w:rFonts w:asciiTheme="minorHAnsi" w:hAnsiTheme="minorHAnsi" w:cs="Arial"/>
          <w:sz w:val="20"/>
          <w:szCs w:val="20"/>
        </w:rPr>
        <w:t>January</w:t>
      </w:r>
      <w:proofErr w:type="gramStart"/>
      <w:r w:rsidRPr="00FF6C55">
        <w:rPr>
          <w:rFonts w:asciiTheme="minorHAnsi" w:hAnsiTheme="minorHAnsi" w:cs="Arial"/>
          <w:sz w:val="20"/>
          <w:szCs w:val="20"/>
        </w:rPr>
        <w:t>,</w:t>
      </w:r>
      <w:r w:rsidRPr="00FF6C55">
        <w:rPr>
          <w:rStyle w:val="pages"/>
          <w:rFonts w:asciiTheme="minorHAnsi" w:hAnsiTheme="minorHAnsi" w:cs="Arial"/>
          <w:sz w:val="20"/>
          <w:szCs w:val="20"/>
        </w:rPr>
        <w:t>pp</w:t>
      </w:r>
      <w:proofErr w:type="spellEnd"/>
      <w:proofErr w:type="gramEnd"/>
      <w:r w:rsidRPr="00FF6C55">
        <w:rPr>
          <w:rStyle w:val="pages"/>
          <w:rFonts w:asciiTheme="minorHAnsi" w:hAnsiTheme="minorHAnsi" w:cs="Arial"/>
          <w:sz w:val="20"/>
          <w:szCs w:val="20"/>
        </w:rPr>
        <w:t>. 463-481</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subtypes"/>
          <w:rFonts w:asciiTheme="minorHAnsi" w:hAnsiTheme="minorHAnsi" w:cs="Arial"/>
          <w:sz w:val="20"/>
          <w:szCs w:val="20"/>
        </w:rPr>
        <w:t>(Journal Article)</w:t>
      </w:r>
    </w:p>
    <w:p w:rsidR="000369D2" w:rsidRPr="00FF6C55" w:rsidRDefault="000369D2" w:rsidP="00FF6C55">
      <w:pPr>
        <w:shd w:val="clear" w:color="auto" w:fill="FFFFFF"/>
        <w:spacing w:after="150"/>
        <w:jc w:val="both"/>
        <w:rPr>
          <w:rFonts w:asciiTheme="minorHAnsi" w:hAnsiTheme="minorHAnsi" w:cs="Arial"/>
          <w:sz w:val="20"/>
          <w:szCs w:val="20"/>
        </w:rPr>
      </w:pPr>
      <w:r w:rsidRPr="00FF6C55">
        <w:rPr>
          <w:rStyle w:val="name"/>
          <w:rFonts w:asciiTheme="minorHAnsi" w:hAnsiTheme="minorHAnsi" w:cs="Arial"/>
          <w:sz w:val="20"/>
          <w:szCs w:val="20"/>
        </w:rPr>
        <w:lastRenderedPageBreak/>
        <w:t>Morgan, J.</w:t>
      </w:r>
      <w:r w:rsidRPr="00FF6C55">
        <w:rPr>
          <w:rStyle w:val="apple-converted-space"/>
          <w:rFonts w:asciiTheme="minorHAnsi" w:hAnsiTheme="minorHAnsi" w:cs="Arial"/>
          <w:sz w:val="20"/>
          <w:szCs w:val="20"/>
        </w:rPr>
        <w:t> </w:t>
      </w:r>
      <w:r w:rsidRPr="00FF6C55">
        <w:rPr>
          <w:rStyle w:val="publicationyear"/>
          <w:rFonts w:asciiTheme="minorHAnsi" w:hAnsiTheme="minorHAnsi" w:cs="Arial"/>
          <w:sz w:val="20"/>
          <w:szCs w:val="20"/>
        </w:rPr>
        <w:t>(2015)</w:t>
      </w:r>
      <w:r w:rsidRPr="00FF6C55">
        <w:rPr>
          <w:rStyle w:val="apple-converted-space"/>
          <w:rFonts w:asciiTheme="minorHAnsi" w:hAnsiTheme="minorHAnsi" w:cs="Arial"/>
          <w:sz w:val="20"/>
          <w:szCs w:val="20"/>
        </w:rPr>
        <w:t> </w:t>
      </w:r>
      <w:proofErr w:type="spellStart"/>
      <w:r w:rsidRPr="00FF6C55">
        <w:rPr>
          <w:rStyle w:val="articletitle"/>
          <w:rFonts w:asciiTheme="minorHAnsi" w:hAnsiTheme="minorHAnsi" w:cs="Arial"/>
          <w:sz w:val="20"/>
          <w:szCs w:val="20"/>
        </w:rPr>
        <w:t>Piketty's</w:t>
      </w:r>
      <w:proofErr w:type="spellEnd"/>
      <w:r w:rsidRPr="00FF6C55">
        <w:rPr>
          <w:rStyle w:val="articletitle"/>
          <w:rFonts w:asciiTheme="minorHAnsi" w:hAnsiTheme="minorHAnsi" w:cs="Arial"/>
          <w:sz w:val="20"/>
          <w:szCs w:val="20"/>
        </w:rPr>
        <w:t xml:space="preserve"> Calibration Economics: Inequality and the Dissolution of Solutions?</w:t>
      </w:r>
      <w:r w:rsidRPr="00FF6C55">
        <w:rPr>
          <w:rStyle w:val="apple-converted-space"/>
          <w:rFonts w:asciiTheme="minorHAnsi" w:hAnsiTheme="minorHAnsi" w:cs="Arial"/>
          <w:sz w:val="20"/>
          <w:szCs w:val="20"/>
        </w:rPr>
        <w:t> </w:t>
      </w:r>
      <w:r w:rsidRPr="00FF6C55">
        <w:rPr>
          <w:rStyle w:val="Strong"/>
          <w:rFonts w:asciiTheme="minorHAnsi" w:hAnsiTheme="minorHAnsi" w:cs="Arial"/>
          <w:sz w:val="20"/>
          <w:szCs w:val="20"/>
        </w:rPr>
        <w:t>Globalizations</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journalvolume"/>
          <w:rFonts w:asciiTheme="minorHAnsi" w:hAnsiTheme="minorHAnsi" w:cs="Arial"/>
          <w:sz w:val="20"/>
          <w:szCs w:val="20"/>
        </w:rPr>
        <w:t>12</w:t>
      </w:r>
      <w:r w:rsidRPr="00FF6C55">
        <w:rPr>
          <w:rFonts w:asciiTheme="minorHAnsi" w:hAnsiTheme="minorHAnsi" w:cs="Arial"/>
          <w:sz w:val="20"/>
          <w:szCs w:val="20"/>
        </w:rPr>
        <w:t> </w:t>
      </w:r>
      <w:r w:rsidRPr="00FF6C55">
        <w:rPr>
          <w:rStyle w:val="journalissue"/>
          <w:rFonts w:asciiTheme="minorHAnsi" w:hAnsiTheme="minorHAnsi" w:cs="Arial"/>
          <w:sz w:val="20"/>
          <w:szCs w:val="20"/>
        </w:rPr>
        <w:t>(5)</w:t>
      </w:r>
      <w:r w:rsidRPr="00FF6C55">
        <w:rPr>
          <w:rStyle w:val="apple-converted-space"/>
          <w:rFonts w:asciiTheme="minorHAnsi" w:hAnsiTheme="minorHAnsi" w:cs="Arial"/>
          <w:sz w:val="20"/>
          <w:szCs w:val="20"/>
        </w:rPr>
        <w:t> </w:t>
      </w:r>
      <w:r w:rsidRPr="00FF6C55">
        <w:rPr>
          <w:rStyle w:val="journalmonth"/>
          <w:rFonts w:asciiTheme="minorHAnsi" w:hAnsiTheme="minorHAnsi" w:cs="Arial"/>
          <w:sz w:val="20"/>
          <w:szCs w:val="20"/>
        </w:rPr>
        <w:t>January</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pages"/>
          <w:rFonts w:asciiTheme="minorHAnsi" w:hAnsiTheme="minorHAnsi" w:cs="Arial"/>
          <w:sz w:val="20"/>
          <w:szCs w:val="20"/>
        </w:rPr>
        <w:t>pp. 803-823</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subtypes"/>
          <w:rFonts w:asciiTheme="minorHAnsi" w:hAnsiTheme="minorHAnsi" w:cs="Arial"/>
          <w:sz w:val="20"/>
          <w:szCs w:val="20"/>
        </w:rPr>
        <w:t>(Journal Article)</w:t>
      </w:r>
    </w:p>
    <w:p w:rsidR="000369D2" w:rsidRPr="00FF6C55" w:rsidRDefault="000369D2" w:rsidP="00FF6C55">
      <w:pPr>
        <w:shd w:val="clear" w:color="auto" w:fill="FFFFFF"/>
        <w:spacing w:after="150"/>
        <w:jc w:val="both"/>
        <w:rPr>
          <w:rFonts w:asciiTheme="minorHAnsi" w:hAnsiTheme="minorHAnsi" w:cs="Arial"/>
          <w:sz w:val="20"/>
          <w:szCs w:val="20"/>
        </w:rPr>
      </w:pPr>
      <w:r w:rsidRPr="00FF6C55">
        <w:rPr>
          <w:rStyle w:val="name"/>
          <w:rFonts w:asciiTheme="minorHAnsi" w:hAnsiTheme="minorHAnsi" w:cs="Arial"/>
          <w:sz w:val="20"/>
          <w:szCs w:val="20"/>
        </w:rPr>
        <w:t>Morgan, J.</w:t>
      </w:r>
      <w:r w:rsidRPr="00FF6C55">
        <w:rPr>
          <w:rStyle w:val="apple-converted-space"/>
          <w:rFonts w:asciiTheme="minorHAnsi" w:hAnsiTheme="minorHAnsi" w:cs="Arial"/>
          <w:sz w:val="20"/>
          <w:szCs w:val="20"/>
        </w:rPr>
        <w:t> </w:t>
      </w:r>
      <w:r w:rsidRPr="00FF6C55">
        <w:rPr>
          <w:rStyle w:val="authorlist"/>
          <w:rFonts w:asciiTheme="minorHAnsi" w:hAnsiTheme="minorHAnsi" w:cs="Arial"/>
          <w:sz w:val="20"/>
          <w:szCs w:val="20"/>
        </w:rPr>
        <w:t>and</w:t>
      </w:r>
      <w:r w:rsidRPr="00FF6C55">
        <w:rPr>
          <w:rStyle w:val="apple-converted-space"/>
          <w:rFonts w:asciiTheme="minorHAnsi" w:hAnsiTheme="minorHAnsi" w:cs="Arial"/>
          <w:sz w:val="20"/>
          <w:szCs w:val="20"/>
        </w:rPr>
        <w:t> </w:t>
      </w:r>
      <w:r w:rsidRPr="00FF6C55">
        <w:rPr>
          <w:rStyle w:val="name"/>
          <w:rFonts w:asciiTheme="minorHAnsi" w:hAnsiTheme="minorHAnsi" w:cs="Arial"/>
          <w:sz w:val="20"/>
          <w:szCs w:val="20"/>
        </w:rPr>
        <w:t>Sheehan, B.</w:t>
      </w:r>
      <w:r w:rsidRPr="00FF6C55">
        <w:rPr>
          <w:rStyle w:val="apple-converted-space"/>
          <w:rFonts w:asciiTheme="minorHAnsi" w:hAnsiTheme="minorHAnsi" w:cs="Arial"/>
          <w:sz w:val="20"/>
          <w:szCs w:val="20"/>
        </w:rPr>
        <w:t> </w:t>
      </w:r>
      <w:r w:rsidRPr="00FF6C55">
        <w:rPr>
          <w:rStyle w:val="publicationyear"/>
          <w:rFonts w:asciiTheme="minorHAnsi" w:hAnsiTheme="minorHAnsi" w:cs="Arial"/>
          <w:sz w:val="20"/>
          <w:szCs w:val="20"/>
        </w:rPr>
        <w:t>(2015)</w:t>
      </w:r>
      <w:r w:rsidRPr="00FF6C55">
        <w:rPr>
          <w:rStyle w:val="apple-converted-space"/>
          <w:rFonts w:asciiTheme="minorHAnsi" w:hAnsiTheme="minorHAnsi" w:cs="Arial"/>
          <w:sz w:val="20"/>
          <w:szCs w:val="20"/>
        </w:rPr>
        <w:t> </w:t>
      </w:r>
      <w:proofErr w:type="gramStart"/>
      <w:r w:rsidRPr="00FF6C55">
        <w:rPr>
          <w:rStyle w:val="articletitle"/>
          <w:rFonts w:asciiTheme="minorHAnsi" w:hAnsiTheme="minorHAnsi" w:cs="Arial"/>
          <w:sz w:val="20"/>
          <w:szCs w:val="20"/>
        </w:rPr>
        <w:t>Has</w:t>
      </w:r>
      <w:proofErr w:type="gramEnd"/>
      <w:r w:rsidRPr="00FF6C55">
        <w:rPr>
          <w:rStyle w:val="articletitle"/>
          <w:rFonts w:asciiTheme="minorHAnsi" w:hAnsiTheme="minorHAnsi" w:cs="Arial"/>
          <w:sz w:val="20"/>
          <w:szCs w:val="20"/>
        </w:rPr>
        <w:t xml:space="preserve"> Reform of Global Finance been Misconceived? Policy Documents and the Volcker Rule</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Strong"/>
          <w:rFonts w:asciiTheme="minorHAnsi" w:hAnsiTheme="minorHAnsi" w:cs="Arial"/>
          <w:sz w:val="20"/>
          <w:szCs w:val="20"/>
        </w:rPr>
        <w:t>Globalizations</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journalvolume"/>
          <w:rFonts w:asciiTheme="minorHAnsi" w:hAnsiTheme="minorHAnsi" w:cs="Arial"/>
          <w:sz w:val="20"/>
          <w:szCs w:val="20"/>
        </w:rPr>
        <w:t>12</w:t>
      </w:r>
      <w:r w:rsidRPr="00FF6C55">
        <w:rPr>
          <w:rFonts w:asciiTheme="minorHAnsi" w:hAnsiTheme="minorHAnsi" w:cs="Arial"/>
          <w:sz w:val="20"/>
          <w:szCs w:val="20"/>
        </w:rPr>
        <w:t> </w:t>
      </w:r>
      <w:r w:rsidRPr="00FF6C55">
        <w:rPr>
          <w:rStyle w:val="journalissue"/>
          <w:rFonts w:asciiTheme="minorHAnsi" w:hAnsiTheme="minorHAnsi" w:cs="Arial"/>
          <w:sz w:val="20"/>
          <w:szCs w:val="20"/>
        </w:rPr>
        <w:t>(5)</w:t>
      </w:r>
      <w:r w:rsidRPr="00FF6C55">
        <w:rPr>
          <w:rStyle w:val="apple-converted-space"/>
          <w:rFonts w:asciiTheme="minorHAnsi" w:hAnsiTheme="minorHAnsi" w:cs="Arial"/>
          <w:sz w:val="20"/>
          <w:szCs w:val="20"/>
        </w:rPr>
        <w:t> </w:t>
      </w:r>
      <w:r w:rsidRPr="00FF6C55">
        <w:rPr>
          <w:rStyle w:val="journalmonth"/>
          <w:rFonts w:asciiTheme="minorHAnsi" w:hAnsiTheme="minorHAnsi" w:cs="Arial"/>
          <w:sz w:val="20"/>
          <w:szCs w:val="20"/>
        </w:rPr>
        <w:t>January</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pages"/>
          <w:rFonts w:asciiTheme="minorHAnsi" w:hAnsiTheme="minorHAnsi" w:cs="Arial"/>
          <w:sz w:val="20"/>
          <w:szCs w:val="20"/>
        </w:rPr>
        <w:t>pp. 695-709</w:t>
      </w:r>
      <w:proofErr w:type="gramStart"/>
      <w:r w:rsidRPr="00FF6C55">
        <w:rPr>
          <w:rFonts w:asciiTheme="minorHAnsi" w:hAnsiTheme="minorHAnsi" w:cs="Arial"/>
          <w:sz w:val="20"/>
          <w:szCs w:val="20"/>
        </w:rPr>
        <w:t>.</w:t>
      </w:r>
      <w:r w:rsidRPr="00FF6C55">
        <w:rPr>
          <w:rStyle w:val="subtypes"/>
          <w:rFonts w:asciiTheme="minorHAnsi" w:hAnsiTheme="minorHAnsi" w:cs="Arial"/>
          <w:sz w:val="20"/>
          <w:szCs w:val="20"/>
        </w:rPr>
        <w:t>(</w:t>
      </w:r>
      <w:proofErr w:type="gramEnd"/>
      <w:r w:rsidRPr="00FF6C55">
        <w:rPr>
          <w:rStyle w:val="subtypes"/>
          <w:rFonts w:asciiTheme="minorHAnsi" w:hAnsiTheme="minorHAnsi" w:cs="Arial"/>
          <w:sz w:val="20"/>
          <w:szCs w:val="20"/>
        </w:rPr>
        <w:t>Journal Article)</w:t>
      </w:r>
    </w:p>
    <w:p w:rsidR="000369D2" w:rsidRPr="00FF6C55" w:rsidRDefault="000369D2" w:rsidP="00FF6C55">
      <w:pPr>
        <w:shd w:val="clear" w:color="auto" w:fill="FFFFFF"/>
        <w:spacing w:after="150"/>
        <w:jc w:val="both"/>
        <w:rPr>
          <w:rFonts w:asciiTheme="minorHAnsi" w:hAnsiTheme="minorHAnsi" w:cs="Arial"/>
          <w:sz w:val="20"/>
          <w:szCs w:val="20"/>
        </w:rPr>
      </w:pPr>
      <w:r w:rsidRPr="00FF6C55">
        <w:rPr>
          <w:rStyle w:val="name"/>
          <w:rFonts w:asciiTheme="minorHAnsi" w:hAnsiTheme="minorHAnsi" w:cs="Arial"/>
          <w:sz w:val="20"/>
          <w:szCs w:val="20"/>
        </w:rPr>
        <w:t>Morgan, J.A.</w:t>
      </w:r>
      <w:r w:rsidRPr="00FF6C55">
        <w:rPr>
          <w:rStyle w:val="apple-converted-space"/>
          <w:rFonts w:asciiTheme="minorHAnsi" w:hAnsiTheme="minorHAnsi" w:cs="Arial"/>
          <w:sz w:val="20"/>
          <w:szCs w:val="20"/>
        </w:rPr>
        <w:t> </w:t>
      </w:r>
      <w:r w:rsidRPr="00FF6C55">
        <w:rPr>
          <w:rStyle w:val="authorlist"/>
          <w:rFonts w:asciiTheme="minorHAnsi" w:hAnsiTheme="minorHAnsi" w:cs="Arial"/>
          <w:sz w:val="20"/>
          <w:szCs w:val="20"/>
        </w:rPr>
        <w:t>and</w:t>
      </w:r>
      <w:r w:rsidRPr="00FF6C55">
        <w:rPr>
          <w:rStyle w:val="apple-converted-space"/>
          <w:rFonts w:asciiTheme="minorHAnsi" w:hAnsiTheme="minorHAnsi" w:cs="Arial"/>
          <w:sz w:val="20"/>
          <w:szCs w:val="20"/>
        </w:rPr>
        <w:t> </w:t>
      </w:r>
      <w:r w:rsidRPr="00FF6C55">
        <w:rPr>
          <w:rStyle w:val="name"/>
          <w:rFonts w:asciiTheme="minorHAnsi" w:hAnsiTheme="minorHAnsi" w:cs="Arial"/>
          <w:sz w:val="20"/>
          <w:szCs w:val="20"/>
        </w:rPr>
        <w:t>Olsen, W.</w:t>
      </w:r>
      <w:r w:rsidRPr="00FF6C55">
        <w:rPr>
          <w:rStyle w:val="apple-converted-space"/>
          <w:rFonts w:asciiTheme="minorHAnsi" w:hAnsiTheme="minorHAnsi" w:cs="Arial"/>
          <w:sz w:val="20"/>
          <w:szCs w:val="20"/>
        </w:rPr>
        <w:t> </w:t>
      </w:r>
      <w:r w:rsidRPr="00FF6C55">
        <w:rPr>
          <w:rStyle w:val="publicationyear"/>
          <w:rFonts w:asciiTheme="minorHAnsi" w:hAnsiTheme="minorHAnsi" w:cs="Arial"/>
          <w:sz w:val="20"/>
          <w:szCs w:val="20"/>
        </w:rPr>
        <w:t>(2015)</w:t>
      </w:r>
      <w:r w:rsidRPr="00FF6C55">
        <w:rPr>
          <w:rStyle w:val="apple-converted-space"/>
          <w:rFonts w:asciiTheme="minorHAnsi" w:hAnsiTheme="minorHAnsi" w:cs="Arial"/>
          <w:sz w:val="20"/>
          <w:szCs w:val="20"/>
        </w:rPr>
        <w:t> </w:t>
      </w:r>
      <w:proofErr w:type="gramStart"/>
      <w:r w:rsidRPr="00FF6C55">
        <w:rPr>
          <w:rStyle w:val="articletitle"/>
          <w:rFonts w:asciiTheme="minorHAnsi" w:hAnsiTheme="minorHAnsi" w:cs="Arial"/>
          <w:sz w:val="20"/>
          <w:szCs w:val="20"/>
        </w:rPr>
        <w:t>The</w:t>
      </w:r>
      <w:proofErr w:type="gramEnd"/>
      <w:r w:rsidRPr="00FF6C55">
        <w:rPr>
          <w:rStyle w:val="articletitle"/>
          <w:rFonts w:asciiTheme="minorHAnsi" w:hAnsiTheme="minorHAnsi" w:cs="Arial"/>
          <w:sz w:val="20"/>
          <w:szCs w:val="20"/>
        </w:rPr>
        <w:t xml:space="preserve"> absence of decent work: the continued development of forced and unfree labour in India</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Strong"/>
          <w:rFonts w:asciiTheme="minorHAnsi" w:hAnsiTheme="minorHAnsi" w:cs="Arial"/>
          <w:sz w:val="20"/>
          <w:szCs w:val="20"/>
        </w:rPr>
        <w:t>Global Labour Journal</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journalvolume"/>
          <w:rFonts w:asciiTheme="minorHAnsi" w:hAnsiTheme="minorHAnsi" w:cs="Arial"/>
          <w:sz w:val="20"/>
          <w:szCs w:val="20"/>
        </w:rPr>
        <w:t>6</w:t>
      </w:r>
      <w:r w:rsidRPr="00FF6C55">
        <w:rPr>
          <w:rFonts w:asciiTheme="minorHAnsi" w:hAnsiTheme="minorHAnsi" w:cs="Arial"/>
          <w:sz w:val="20"/>
          <w:szCs w:val="20"/>
        </w:rPr>
        <w:t> </w:t>
      </w:r>
      <w:r w:rsidRPr="00FF6C55">
        <w:rPr>
          <w:rStyle w:val="journalissue"/>
          <w:rFonts w:asciiTheme="minorHAnsi" w:hAnsiTheme="minorHAnsi" w:cs="Arial"/>
          <w:sz w:val="20"/>
          <w:szCs w:val="20"/>
        </w:rPr>
        <w:t>(2)</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pages"/>
          <w:rFonts w:asciiTheme="minorHAnsi" w:hAnsiTheme="minorHAnsi" w:cs="Arial"/>
          <w:sz w:val="20"/>
          <w:szCs w:val="20"/>
        </w:rPr>
        <w:t>pp. 173-188</w:t>
      </w:r>
      <w:r w:rsidRPr="00FF6C55">
        <w:rPr>
          <w:rFonts w:asciiTheme="minorHAnsi" w:hAnsiTheme="minorHAnsi" w:cs="Arial"/>
          <w:sz w:val="20"/>
          <w:szCs w:val="20"/>
        </w:rPr>
        <w:t>.</w:t>
      </w:r>
    </w:p>
    <w:p w:rsidR="000369D2" w:rsidRPr="00FF6C55" w:rsidRDefault="000369D2" w:rsidP="00FF6C55">
      <w:pPr>
        <w:shd w:val="clear" w:color="auto" w:fill="FFFFFF"/>
        <w:spacing w:after="150"/>
        <w:jc w:val="both"/>
        <w:rPr>
          <w:rFonts w:asciiTheme="minorHAnsi" w:hAnsiTheme="minorHAnsi" w:cs="Arial"/>
          <w:sz w:val="20"/>
          <w:szCs w:val="20"/>
        </w:rPr>
      </w:pPr>
      <w:r w:rsidRPr="00FF6C55">
        <w:rPr>
          <w:rStyle w:val="name"/>
          <w:rFonts w:asciiTheme="minorHAnsi" w:hAnsiTheme="minorHAnsi" w:cs="Arial"/>
          <w:sz w:val="20"/>
          <w:szCs w:val="20"/>
        </w:rPr>
        <w:t>Morgan, J.</w:t>
      </w:r>
      <w:r w:rsidRPr="00FF6C55">
        <w:rPr>
          <w:rStyle w:val="apple-converted-space"/>
          <w:rFonts w:asciiTheme="minorHAnsi" w:hAnsiTheme="minorHAnsi" w:cs="Arial"/>
          <w:sz w:val="20"/>
          <w:szCs w:val="20"/>
        </w:rPr>
        <w:t> </w:t>
      </w:r>
      <w:r w:rsidRPr="00FF6C55">
        <w:rPr>
          <w:rStyle w:val="authorlist"/>
          <w:rFonts w:asciiTheme="minorHAnsi" w:hAnsiTheme="minorHAnsi" w:cs="Arial"/>
          <w:sz w:val="20"/>
          <w:szCs w:val="20"/>
        </w:rPr>
        <w:t>and</w:t>
      </w:r>
      <w:r w:rsidRPr="00FF6C55">
        <w:rPr>
          <w:rStyle w:val="apple-converted-space"/>
          <w:rFonts w:asciiTheme="minorHAnsi" w:hAnsiTheme="minorHAnsi" w:cs="Arial"/>
          <w:sz w:val="20"/>
          <w:szCs w:val="20"/>
        </w:rPr>
        <w:t> </w:t>
      </w:r>
      <w:r w:rsidRPr="00FF6C55">
        <w:rPr>
          <w:rStyle w:val="name"/>
          <w:rFonts w:asciiTheme="minorHAnsi" w:hAnsiTheme="minorHAnsi" w:cs="Arial"/>
          <w:sz w:val="20"/>
          <w:szCs w:val="20"/>
        </w:rPr>
        <w:t>Sheehan, B.</w:t>
      </w:r>
      <w:r w:rsidRPr="00FF6C55">
        <w:rPr>
          <w:rStyle w:val="apple-converted-space"/>
          <w:rFonts w:asciiTheme="minorHAnsi" w:hAnsiTheme="minorHAnsi" w:cs="Arial"/>
          <w:sz w:val="20"/>
          <w:szCs w:val="20"/>
        </w:rPr>
        <w:t> </w:t>
      </w:r>
      <w:r w:rsidRPr="00FF6C55">
        <w:rPr>
          <w:rStyle w:val="publicationyear"/>
          <w:rFonts w:asciiTheme="minorHAnsi" w:hAnsiTheme="minorHAnsi" w:cs="Arial"/>
          <w:sz w:val="20"/>
          <w:szCs w:val="20"/>
        </w:rPr>
        <w:t>(2014)</w:t>
      </w:r>
      <w:r w:rsidRPr="00FF6C55">
        <w:rPr>
          <w:rStyle w:val="apple-converted-space"/>
          <w:rFonts w:asciiTheme="minorHAnsi" w:hAnsiTheme="minorHAnsi" w:cs="Arial"/>
          <w:sz w:val="20"/>
          <w:szCs w:val="20"/>
        </w:rPr>
        <w:t> </w:t>
      </w:r>
      <w:r w:rsidRPr="00FF6C55">
        <w:rPr>
          <w:rStyle w:val="articletitle"/>
          <w:rFonts w:asciiTheme="minorHAnsi" w:hAnsiTheme="minorHAnsi" w:cs="Arial"/>
          <w:sz w:val="20"/>
          <w:szCs w:val="20"/>
        </w:rPr>
        <w:t>The Concept of Trust and the Political Economy of John Maynard Keynes, Illustrated Using Central Bank Forward Guidance and the Democratic Dilemma in Europe</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Strong"/>
          <w:rFonts w:asciiTheme="minorHAnsi" w:hAnsiTheme="minorHAnsi" w:cs="Arial"/>
          <w:sz w:val="20"/>
          <w:szCs w:val="20"/>
        </w:rPr>
        <w:t>Review of Social Economy</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journalvolume"/>
          <w:rFonts w:asciiTheme="minorHAnsi" w:hAnsiTheme="minorHAnsi" w:cs="Arial"/>
          <w:sz w:val="20"/>
          <w:szCs w:val="20"/>
        </w:rPr>
        <w:t>73</w:t>
      </w:r>
      <w:r w:rsidRPr="00FF6C55">
        <w:rPr>
          <w:rFonts w:asciiTheme="minorHAnsi" w:hAnsiTheme="minorHAnsi" w:cs="Arial"/>
          <w:sz w:val="20"/>
          <w:szCs w:val="20"/>
        </w:rPr>
        <w:t> </w:t>
      </w:r>
      <w:r w:rsidRPr="00FF6C55">
        <w:rPr>
          <w:rStyle w:val="journalissue"/>
          <w:rFonts w:asciiTheme="minorHAnsi" w:hAnsiTheme="minorHAnsi" w:cs="Arial"/>
          <w:sz w:val="20"/>
          <w:szCs w:val="20"/>
        </w:rPr>
        <w:t>(1)</w:t>
      </w:r>
      <w:r w:rsidRPr="00FF6C55">
        <w:rPr>
          <w:rStyle w:val="apple-converted-space"/>
          <w:rFonts w:asciiTheme="minorHAnsi" w:hAnsiTheme="minorHAnsi" w:cs="Arial"/>
          <w:sz w:val="20"/>
          <w:szCs w:val="20"/>
        </w:rPr>
        <w:t> </w:t>
      </w:r>
      <w:r w:rsidRPr="00FF6C55">
        <w:rPr>
          <w:rStyle w:val="journalmonth"/>
          <w:rFonts w:asciiTheme="minorHAnsi" w:hAnsiTheme="minorHAnsi" w:cs="Arial"/>
          <w:sz w:val="20"/>
          <w:szCs w:val="20"/>
        </w:rPr>
        <w:t>December</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pages"/>
          <w:rFonts w:asciiTheme="minorHAnsi" w:hAnsiTheme="minorHAnsi" w:cs="Arial"/>
          <w:sz w:val="20"/>
          <w:szCs w:val="20"/>
        </w:rPr>
        <w:t>pp. 113-137</w:t>
      </w:r>
      <w:r w:rsidRPr="00FF6C55">
        <w:rPr>
          <w:rFonts w:asciiTheme="minorHAnsi" w:hAnsiTheme="minorHAnsi" w:cs="Arial"/>
          <w:sz w:val="20"/>
          <w:szCs w:val="20"/>
        </w:rPr>
        <w:t>.</w:t>
      </w:r>
    </w:p>
    <w:p w:rsidR="000369D2" w:rsidRPr="00FF6C55" w:rsidRDefault="000369D2" w:rsidP="00FF6C55">
      <w:pPr>
        <w:shd w:val="clear" w:color="auto" w:fill="FFFFFF"/>
        <w:spacing w:after="150"/>
        <w:jc w:val="both"/>
        <w:rPr>
          <w:rFonts w:asciiTheme="minorHAnsi" w:hAnsiTheme="minorHAnsi" w:cs="Arial"/>
          <w:sz w:val="20"/>
          <w:szCs w:val="20"/>
        </w:rPr>
      </w:pPr>
      <w:r w:rsidRPr="00FF6C55">
        <w:rPr>
          <w:rStyle w:val="name"/>
          <w:rFonts w:asciiTheme="minorHAnsi" w:hAnsiTheme="minorHAnsi" w:cs="Arial"/>
          <w:sz w:val="20"/>
          <w:szCs w:val="20"/>
        </w:rPr>
        <w:t>Morgan, J.</w:t>
      </w:r>
      <w:r w:rsidRPr="00FF6C55">
        <w:rPr>
          <w:rStyle w:val="apple-converted-space"/>
          <w:rFonts w:asciiTheme="minorHAnsi" w:hAnsiTheme="minorHAnsi" w:cs="Arial"/>
          <w:sz w:val="20"/>
          <w:szCs w:val="20"/>
        </w:rPr>
        <w:t> </w:t>
      </w:r>
      <w:r w:rsidRPr="00FF6C55">
        <w:rPr>
          <w:rStyle w:val="publicationyear"/>
          <w:rFonts w:asciiTheme="minorHAnsi" w:hAnsiTheme="minorHAnsi" w:cs="Arial"/>
          <w:sz w:val="20"/>
          <w:szCs w:val="20"/>
        </w:rPr>
        <w:t>(2015)</w:t>
      </w:r>
      <w:r w:rsidRPr="00FF6C55">
        <w:rPr>
          <w:rStyle w:val="apple-converted-space"/>
          <w:rFonts w:asciiTheme="minorHAnsi" w:hAnsiTheme="minorHAnsi" w:cs="Arial"/>
          <w:sz w:val="20"/>
          <w:szCs w:val="20"/>
        </w:rPr>
        <w:t> </w:t>
      </w:r>
      <w:proofErr w:type="gramStart"/>
      <w:r w:rsidRPr="00FF6C55">
        <w:rPr>
          <w:rStyle w:val="articletitle"/>
          <w:rFonts w:asciiTheme="minorHAnsi" w:hAnsiTheme="minorHAnsi" w:cs="Arial"/>
          <w:sz w:val="20"/>
          <w:szCs w:val="20"/>
        </w:rPr>
        <w:t>What's</w:t>
      </w:r>
      <w:proofErr w:type="gramEnd"/>
      <w:r w:rsidRPr="00FF6C55">
        <w:rPr>
          <w:rStyle w:val="articletitle"/>
          <w:rFonts w:asciiTheme="minorHAnsi" w:hAnsiTheme="minorHAnsi" w:cs="Arial"/>
          <w:sz w:val="20"/>
          <w:szCs w:val="20"/>
        </w:rPr>
        <w:t xml:space="preserve"> in a name? Tony Lawson on neoclassical economics and heterodox economics</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Strong"/>
          <w:rFonts w:asciiTheme="minorHAnsi" w:hAnsiTheme="minorHAnsi" w:cs="Arial"/>
          <w:sz w:val="20"/>
          <w:szCs w:val="20"/>
        </w:rPr>
        <w:t>Cambridge Journal of Economics</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journalvolume"/>
          <w:rFonts w:asciiTheme="minorHAnsi" w:hAnsiTheme="minorHAnsi" w:cs="Arial"/>
          <w:sz w:val="20"/>
          <w:szCs w:val="20"/>
        </w:rPr>
        <w:t>39</w:t>
      </w:r>
      <w:r w:rsidRPr="00FF6C55">
        <w:rPr>
          <w:rFonts w:asciiTheme="minorHAnsi" w:hAnsiTheme="minorHAnsi" w:cs="Arial"/>
          <w:sz w:val="20"/>
          <w:szCs w:val="20"/>
        </w:rPr>
        <w:t> </w:t>
      </w:r>
      <w:r w:rsidRPr="00FF6C55">
        <w:rPr>
          <w:rStyle w:val="journalissue"/>
          <w:rFonts w:asciiTheme="minorHAnsi" w:hAnsiTheme="minorHAnsi" w:cs="Arial"/>
          <w:sz w:val="20"/>
          <w:szCs w:val="20"/>
        </w:rPr>
        <w:t>(3)</w:t>
      </w:r>
      <w:r w:rsidRPr="00FF6C55">
        <w:rPr>
          <w:rStyle w:val="apple-converted-space"/>
          <w:rFonts w:asciiTheme="minorHAnsi" w:hAnsiTheme="minorHAnsi" w:cs="Arial"/>
          <w:sz w:val="20"/>
          <w:szCs w:val="20"/>
        </w:rPr>
        <w:t> </w:t>
      </w:r>
      <w:r w:rsidRPr="00FF6C55">
        <w:rPr>
          <w:rStyle w:val="journalmonth"/>
          <w:rFonts w:asciiTheme="minorHAnsi" w:hAnsiTheme="minorHAnsi" w:cs="Arial"/>
          <w:sz w:val="20"/>
          <w:szCs w:val="20"/>
        </w:rPr>
        <w:t>January</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pages"/>
          <w:rFonts w:asciiTheme="minorHAnsi" w:hAnsiTheme="minorHAnsi" w:cs="Arial"/>
          <w:sz w:val="20"/>
          <w:szCs w:val="20"/>
        </w:rPr>
        <w:t>pp. 843-865</w:t>
      </w:r>
      <w:proofErr w:type="gramStart"/>
      <w:r w:rsidRPr="00FF6C55">
        <w:rPr>
          <w:rFonts w:asciiTheme="minorHAnsi" w:hAnsiTheme="minorHAnsi" w:cs="Arial"/>
          <w:sz w:val="20"/>
          <w:szCs w:val="20"/>
        </w:rPr>
        <w:t>.</w:t>
      </w:r>
      <w:r w:rsidRPr="00FF6C55">
        <w:rPr>
          <w:rStyle w:val="subtypes"/>
          <w:rFonts w:asciiTheme="minorHAnsi" w:hAnsiTheme="minorHAnsi" w:cs="Arial"/>
          <w:sz w:val="20"/>
          <w:szCs w:val="20"/>
        </w:rPr>
        <w:t>(</w:t>
      </w:r>
      <w:proofErr w:type="gramEnd"/>
      <w:r w:rsidRPr="00FF6C55">
        <w:rPr>
          <w:rStyle w:val="subtypes"/>
          <w:rFonts w:asciiTheme="minorHAnsi" w:hAnsiTheme="minorHAnsi" w:cs="Arial"/>
          <w:sz w:val="20"/>
          <w:szCs w:val="20"/>
        </w:rPr>
        <w:t>Journal Article)</w:t>
      </w:r>
    </w:p>
    <w:p w:rsidR="000369D2" w:rsidRPr="00FF6C55" w:rsidRDefault="000369D2" w:rsidP="00FF6C55">
      <w:pPr>
        <w:shd w:val="clear" w:color="auto" w:fill="FFFFFF"/>
        <w:spacing w:after="150"/>
        <w:jc w:val="both"/>
        <w:rPr>
          <w:rFonts w:asciiTheme="minorHAnsi" w:hAnsiTheme="minorHAnsi" w:cs="Arial"/>
          <w:sz w:val="20"/>
          <w:szCs w:val="20"/>
        </w:rPr>
      </w:pPr>
      <w:r w:rsidRPr="00FF6C55">
        <w:rPr>
          <w:rStyle w:val="name"/>
          <w:rFonts w:asciiTheme="minorHAnsi" w:hAnsiTheme="minorHAnsi" w:cs="Arial"/>
          <w:sz w:val="20"/>
          <w:szCs w:val="20"/>
        </w:rPr>
        <w:t>Morgan, J.</w:t>
      </w:r>
      <w:r w:rsidRPr="00FF6C55">
        <w:rPr>
          <w:rStyle w:val="apple-converted-space"/>
          <w:rFonts w:asciiTheme="minorHAnsi" w:hAnsiTheme="minorHAnsi" w:cs="Arial"/>
          <w:sz w:val="20"/>
          <w:szCs w:val="20"/>
        </w:rPr>
        <w:t> </w:t>
      </w:r>
      <w:r w:rsidRPr="00FF6C55">
        <w:rPr>
          <w:rStyle w:val="publicationyear"/>
          <w:rFonts w:asciiTheme="minorHAnsi" w:hAnsiTheme="minorHAnsi" w:cs="Arial"/>
          <w:sz w:val="20"/>
          <w:szCs w:val="20"/>
        </w:rPr>
        <w:t>(2015)</w:t>
      </w:r>
      <w:r w:rsidRPr="00FF6C55">
        <w:rPr>
          <w:rStyle w:val="apple-converted-space"/>
          <w:rFonts w:asciiTheme="minorHAnsi" w:hAnsiTheme="minorHAnsi" w:cs="Arial"/>
          <w:sz w:val="20"/>
          <w:szCs w:val="20"/>
        </w:rPr>
        <w:t> </w:t>
      </w:r>
      <w:r w:rsidRPr="00FF6C55">
        <w:rPr>
          <w:rStyle w:val="articletitle"/>
          <w:rFonts w:asciiTheme="minorHAnsi" w:hAnsiTheme="minorHAnsi" w:cs="Arial"/>
          <w:sz w:val="20"/>
          <w:szCs w:val="20"/>
        </w:rPr>
        <w:t>Seeing the Potential of Realism in Economics</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Strong"/>
          <w:rFonts w:asciiTheme="minorHAnsi" w:hAnsiTheme="minorHAnsi" w:cs="Arial"/>
          <w:sz w:val="20"/>
          <w:szCs w:val="20"/>
        </w:rPr>
        <w:t>Philosophy of the Social Sciences</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journalvolume"/>
          <w:rFonts w:asciiTheme="minorHAnsi" w:hAnsiTheme="minorHAnsi" w:cs="Arial"/>
          <w:sz w:val="20"/>
          <w:szCs w:val="20"/>
        </w:rPr>
        <w:t>45</w:t>
      </w:r>
      <w:r w:rsidRPr="00FF6C55">
        <w:rPr>
          <w:rFonts w:asciiTheme="minorHAnsi" w:hAnsiTheme="minorHAnsi" w:cs="Arial"/>
          <w:sz w:val="20"/>
          <w:szCs w:val="20"/>
        </w:rPr>
        <w:t> </w:t>
      </w:r>
      <w:r w:rsidRPr="00FF6C55">
        <w:rPr>
          <w:rStyle w:val="journalissue"/>
          <w:rFonts w:asciiTheme="minorHAnsi" w:hAnsiTheme="minorHAnsi" w:cs="Arial"/>
          <w:sz w:val="20"/>
          <w:szCs w:val="20"/>
        </w:rPr>
        <w:t>(2)</w:t>
      </w:r>
      <w:r w:rsidRPr="00FF6C55">
        <w:rPr>
          <w:rStyle w:val="apple-converted-space"/>
          <w:rFonts w:asciiTheme="minorHAnsi" w:hAnsiTheme="minorHAnsi" w:cs="Arial"/>
          <w:sz w:val="20"/>
          <w:szCs w:val="20"/>
        </w:rPr>
        <w:t> </w:t>
      </w:r>
      <w:r w:rsidRPr="00FF6C55">
        <w:rPr>
          <w:rStyle w:val="journalmonth"/>
          <w:rFonts w:asciiTheme="minorHAnsi" w:hAnsiTheme="minorHAnsi" w:cs="Arial"/>
          <w:sz w:val="20"/>
          <w:szCs w:val="20"/>
        </w:rPr>
        <w:t>January</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pages"/>
          <w:rFonts w:asciiTheme="minorHAnsi" w:hAnsiTheme="minorHAnsi" w:cs="Arial"/>
          <w:sz w:val="20"/>
          <w:szCs w:val="20"/>
        </w:rPr>
        <w:t>pp. 176-201</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subtypes"/>
          <w:rFonts w:asciiTheme="minorHAnsi" w:hAnsiTheme="minorHAnsi" w:cs="Arial"/>
          <w:sz w:val="20"/>
          <w:szCs w:val="20"/>
        </w:rPr>
        <w:t>(Journal Article)</w:t>
      </w:r>
    </w:p>
    <w:p w:rsidR="000369D2" w:rsidRPr="00FF6C55" w:rsidRDefault="000369D2" w:rsidP="00FF6C55">
      <w:pPr>
        <w:shd w:val="clear" w:color="auto" w:fill="FFFFFF"/>
        <w:spacing w:after="150"/>
        <w:jc w:val="both"/>
        <w:rPr>
          <w:rFonts w:asciiTheme="minorHAnsi" w:hAnsiTheme="minorHAnsi" w:cs="Arial"/>
          <w:sz w:val="20"/>
          <w:szCs w:val="20"/>
        </w:rPr>
      </w:pPr>
      <w:r w:rsidRPr="00FF6C55">
        <w:rPr>
          <w:rStyle w:val="name"/>
          <w:rFonts w:asciiTheme="minorHAnsi" w:hAnsiTheme="minorHAnsi" w:cs="Arial"/>
          <w:sz w:val="20"/>
          <w:szCs w:val="20"/>
        </w:rPr>
        <w:t>Morgan, J.A.</w:t>
      </w:r>
      <w:r w:rsidRPr="00FF6C55">
        <w:rPr>
          <w:rStyle w:val="apple-converted-space"/>
          <w:rFonts w:asciiTheme="minorHAnsi" w:hAnsiTheme="minorHAnsi" w:cs="Arial"/>
          <w:sz w:val="20"/>
          <w:szCs w:val="20"/>
        </w:rPr>
        <w:t> </w:t>
      </w:r>
      <w:r w:rsidRPr="00FF6C55">
        <w:rPr>
          <w:rStyle w:val="authorlist"/>
          <w:rFonts w:asciiTheme="minorHAnsi" w:hAnsiTheme="minorHAnsi" w:cs="Arial"/>
          <w:sz w:val="20"/>
          <w:szCs w:val="20"/>
        </w:rPr>
        <w:t>and</w:t>
      </w:r>
      <w:r w:rsidRPr="00FF6C55">
        <w:rPr>
          <w:rStyle w:val="apple-converted-space"/>
          <w:rFonts w:asciiTheme="minorHAnsi" w:hAnsiTheme="minorHAnsi" w:cs="Arial"/>
          <w:sz w:val="20"/>
          <w:szCs w:val="20"/>
        </w:rPr>
        <w:t> </w:t>
      </w:r>
      <w:r w:rsidRPr="00FF6C55">
        <w:rPr>
          <w:rStyle w:val="name"/>
          <w:rFonts w:asciiTheme="minorHAnsi" w:hAnsiTheme="minorHAnsi" w:cs="Arial"/>
          <w:sz w:val="20"/>
          <w:szCs w:val="20"/>
        </w:rPr>
        <w:t>Sheehan, B.</w:t>
      </w:r>
      <w:r w:rsidRPr="00FF6C55">
        <w:rPr>
          <w:rStyle w:val="apple-converted-space"/>
          <w:rFonts w:asciiTheme="minorHAnsi" w:hAnsiTheme="minorHAnsi" w:cs="Arial"/>
          <w:sz w:val="20"/>
          <w:szCs w:val="20"/>
        </w:rPr>
        <w:t> </w:t>
      </w:r>
      <w:r w:rsidRPr="00FF6C55">
        <w:rPr>
          <w:rStyle w:val="publicationyear"/>
          <w:rFonts w:asciiTheme="minorHAnsi" w:hAnsiTheme="minorHAnsi" w:cs="Arial"/>
          <w:sz w:val="20"/>
          <w:szCs w:val="20"/>
        </w:rPr>
        <w:t>(2014)</w:t>
      </w:r>
      <w:r w:rsidRPr="00FF6C55">
        <w:rPr>
          <w:rStyle w:val="apple-converted-space"/>
          <w:rFonts w:asciiTheme="minorHAnsi" w:hAnsiTheme="minorHAnsi" w:cs="Arial"/>
          <w:sz w:val="20"/>
          <w:szCs w:val="20"/>
        </w:rPr>
        <w:t> </w:t>
      </w:r>
      <w:r w:rsidRPr="00FF6C55">
        <w:rPr>
          <w:rStyle w:val="articletitle"/>
          <w:rFonts w:asciiTheme="minorHAnsi" w:hAnsiTheme="minorHAnsi" w:cs="Arial"/>
          <w:sz w:val="20"/>
          <w:szCs w:val="20"/>
        </w:rPr>
        <w:t xml:space="preserve">Information economics as mainstream economics and the limits of reform: what does the </w:t>
      </w:r>
      <w:proofErr w:type="spellStart"/>
      <w:r w:rsidRPr="00FF6C55">
        <w:rPr>
          <w:rStyle w:val="articletitle"/>
          <w:rFonts w:asciiTheme="minorHAnsi" w:hAnsiTheme="minorHAnsi" w:cs="Arial"/>
          <w:sz w:val="20"/>
          <w:szCs w:val="20"/>
        </w:rPr>
        <w:t>Stiglitz</w:t>
      </w:r>
      <w:proofErr w:type="spellEnd"/>
      <w:r w:rsidRPr="00FF6C55">
        <w:rPr>
          <w:rStyle w:val="articletitle"/>
          <w:rFonts w:asciiTheme="minorHAnsi" w:hAnsiTheme="minorHAnsi" w:cs="Arial"/>
          <w:sz w:val="20"/>
          <w:szCs w:val="20"/>
        </w:rPr>
        <w:t xml:space="preserve"> Report and its aftermath tell us?</w:t>
      </w:r>
      <w:r w:rsidRPr="00FF6C55">
        <w:rPr>
          <w:rStyle w:val="apple-converted-space"/>
          <w:rFonts w:asciiTheme="minorHAnsi" w:hAnsiTheme="minorHAnsi" w:cs="Arial"/>
          <w:sz w:val="20"/>
          <w:szCs w:val="20"/>
        </w:rPr>
        <w:t> </w:t>
      </w:r>
      <w:r w:rsidRPr="00FF6C55">
        <w:rPr>
          <w:rStyle w:val="Strong"/>
          <w:rFonts w:asciiTheme="minorHAnsi" w:hAnsiTheme="minorHAnsi" w:cs="Arial"/>
          <w:sz w:val="20"/>
          <w:szCs w:val="20"/>
        </w:rPr>
        <w:t>Real World Economics Review</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journalvolume"/>
          <w:rFonts w:asciiTheme="minorHAnsi" w:hAnsiTheme="minorHAnsi" w:cs="Arial"/>
          <w:sz w:val="20"/>
          <w:szCs w:val="20"/>
        </w:rPr>
        <w:t>66</w:t>
      </w:r>
      <w:r w:rsidRPr="00FF6C55">
        <w:rPr>
          <w:rStyle w:val="apple-converted-space"/>
          <w:rFonts w:asciiTheme="minorHAnsi" w:hAnsiTheme="minorHAnsi" w:cs="Arial"/>
          <w:sz w:val="20"/>
          <w:szCs w:val="20"/>
        </w:rPr>
        <w:t> </w:t>
      </w:r>
      <w:r w:rsidRPr="00FF6C55">
        <w:rPr>
          <w:rStyle w:val="journalmonth"/>
          <w:rFonts w:asciiTheme="minorHAnsi" w:hAnsiTheme="minorHAnsi" w:cs="Arial"/>
          <w:sz w:val="20"/>
          <w:szCs w:val="20"/>
        </w:rPr>
        <w:t>January</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pages"/>
          <w:rFonts w:asciiTheme="minorHAnsi" w:hAnsiTheme="minorHAnsi" w:cs="Arial"/>
          <w:sz w:val="20"/>
          <w:szCs w:val="20"/>
        </w:rPr>
        <w:t>pp. 95-108</w:t>
      </w:r>
      <w:r w:rsidRPr="00FF6C55">
        <w:rPr>
          <w:rFonts w:asciiTheme="minorHAnsi" w:hAnsiTheme="minorHAnsi" w:cs="Arial"/>
          <w:sz w:val="20"/>
          <w:szCs w:val="20"/>
        </w:rPr>
        <w:t>.</w:t>
      </w:r>
    </w:p>
    <w:p w:rsidR="001A3008" w:rsidRPr="00FF6C55" w:rsidRDefault="001A3008" w:rsidP="00FF6C55">
      <w:pPr>
        <w:shd w:val="clear" w:color="auto" w:fill="FFFFFF"/>
        <w:jc w:val="both"/>
        <w:rPr>
          <w:rFonts w:asciiTheme="minorHAnsi" w:hAnsiTheme="minorHAnsi" w:cs="Arial"/>
          <w:sz w:val="20"/>
          <w:szCs w:val="20"/>
        </w:rPr>
      </w:pPr>
      <w:r w:rsidRPr="00FF6C55">
        <w:rPr>
          <w:rStyle w:val="authors"/>
          <w:rFonts w:asciiTheme="minorHAnsi" w:hAnsiTheme="minorHAnsi" w:cs="Arial"/>
          <w:sz w:val="20"/>
          <w:szCs w:val="20"/>
          <w:bdr w:val="none" w:sz="0" w:space="0" w:color="auto" w:frame="1"/>
        </w:rPr>
        <w:t>Robinson SJ.</w:t>
      </w:r>
      <w:r w:rsidRPr="00FF6C55">
        <w:rPr>
          <w:rStyle w:val="apple-converted-space"/>
          <w:rFonts w:asciiTheme="minorHAnsi" w:hAnsiTheme="minorHAnsi" w:cs="Arial"/>
          <w:sz w:val="20"/>
          <w:szCs w:val="20"/>
          <w:bdr w:val="none" w:sz="0" w:space="0" w:color="auto" w:frame="1"/>
        </w:rPr>
        <w:t> </w:t>
      </w:r>
      <w:hyperlink r:id="rId27" w:history="1">
        <w:r w:rsidRPr="00FF6C55">
          <w:rPr>
            <w:rStyle w:val="Strong"/>
            <w:rFonts w:asciiTheme="minorHAnsi" w:hAnsiTheme="minorHAnsi" w:cs="Arial"/>
            <w:sz w:val="20"/>
            <w:szCs w:val="20"/>
            <w:bdr w:val="none" w:sz="0" w:space="0" w:color="auto" w:frame="1"/>
          </w:rPr>
          <w:t xml:space="preserve">The Spirituality of Responsibility: </w:t>
        </w:r>
        <w:proofErr w:type="spellStart"/>
        <w:r w:rsidRPr="00FF6C55">
          <w:rPr>
            <w:rStyle w:val="Strong"/>
            <w:rFonts w:asciiTheme="minorHAnsi" w:hAnsiTheme="minorHAnsi" w:cs="Arial"/>
            <w:sz w:val="20"/>
            <w:szCs w:val="20"/>
            <w:bdr w:val="none" w:sz="0" w:space="0" w:color="auto" w:frame="1"/>
          </w:rPr>
          <w:t>Fethullah</w:t>
        </w:r>
        <w:proofErr w:type="spellEnd"/>
        <w:r w:rsidRPr="00FF6C55">
          <w:rPr>
            <w:rStyle w:val="Strong"/>
            <w:rFonts w:asciiTheme="minorHAnsi" w:hAnsiTheme="minorHAnsi" w:cs="Arial"/>
            <w:sz w:val="20"/>
            <w:szCs w:val="20"/>
            <w:bdr w:val="none" w:sz="0" w:space="0" w:color="auto" w:frame="1"/>
          </w:rPr>
          <w:t xml:space="preserve"> </w:t>
        </w:r>
        <w:proofErr w:type="spellStart"/>
        <w:r w:rsidRPr="00FF6C55">
          <w:rPr>
            <w:rStyle w:val="Strong"/>
            <w:rFonts w:asciiTheme="minorHAnsi" w:hAnsiTheme="minorHAnsi" w:cs="Arial"/>
            <w:sz w:val="20"/>
            <w:szCs w:val="20"/>
            <w:bdr w:val="none" w:sz="0" w:space="0" w:color="auto" w:frame="1"/>
          </w:rPr>
          <w:t>Gulen</w:t>
        </w:r>
        <w:proofErr w:type="spellEnd"/>
        <w:r w:rsidRPr="00FF6C55">
          <w:rPr>
            <w:rStyle w:val="Strong"/>
            <w:rFonts w:asciiTheme="minorHAnsi" w:hAnsiTheme="minorHAnsi" w:cs="Arial"/>
            <w:sz w:val="20"/>
            <w:szCs w:val="20"/>
            <w:bdr w:val="none" w:sz="0" w:space="0" w:color="auto" w:frame="1"/>
          </w:rPr>
          <w:t xml:space="preserve"> and Islamic Thought</w:t>
        </w:r>
      </w:hyperlink>
      <w:r w:rsidRPr="00FF6C55">
        <w:rPr>
          <w:rFonts w:asciiTheme="minorHAnsi" w:hAnsiTheme="minorHAnsi" w:cs="Arial"/>
          <w:sz w:val="20"/>
          <w:szCs w:val="20"/>
        </w:rPr>
        <w:t> 256 pages. Continuum 03 Nov 2016 (</w:t>
      </w:r>
      <w:r w:rsidRPr="00FF6C55">
        <w:rPr>
          <w:rStyle w:val="object-type"/>
          <w:rFonts w:asciiTheme="minorHAnsi" w:hAnsiTheme="minorHAnsi" w:cs="Arial"/>
          <w:sz w:val="20"/>
          <w:szCs w:val="20"/>
          <w:bdr w:val="none" w:sz="0" w:space="0" w:color="auto" w:frame="1"/>
        </w:rPr>
        <w:t>Book</w:t>
      </w:r>
      <w:r w:rsidRPr="00FF6C55">
        <w:rPr>
          <w:rFonts w:asciiTheme="minorHAnsi" w:hAnsiTheme="minorHAnsi" w:cs="Arial"/>
          <w:sz w:val="20"/>
          <w:szCs w:val="20"/>
        </w:rPr>
        <w:t>)</w:t>
      </w:r>
    </w:p>
    <w:p w:rsidR="001A3008" w:rsidRPr="00FF6C55" w:rsidRDefault="001A3008" w:rsidP="00FF6C55">
      <w:pPr>
        <w:shd w:val="clear" w:color="auto" w:fill="FFFFFF"/>
        <w:jc w:val="both"/>
        <w:rPr>
          <w:rStyle w:val="authors"/>
          <w:rFonts w:asciiTheme="minorHAnsi" w:hAnsiTheme="minorHAnsi" w:cs="Arial"/>
          <w:sz w:val="20"/>
          <w:szCs w:val="20"/>
          <w:bdr w:val="none" w:sz="0" w:space="0" w:color="auto" w:frame="1"/>
        </w:rPr>
      </w:pPr>
    </w:p>
    <w:p w:rsidR="001A3008" w:rsidRPr="00FF6C55" w:rsidRDefault="001A3008" w:rsidP="00FF6C55">
      <w:pPr>
        <w:shd w:val="clear" w:color="auto" w:fill="FFFFFF"/>
        <w:jc w:val="both"/>
        <w:rPr>
          <w:rFonts w:asciiTheme="minorHAnsi" w:hAnsiTheme="minorHAnsi" w:cs="Arial"/>
          <w:sz w:val="20"/>
          <w:szCs w:val="20"/>
        </w:rPr>
      </w:pPr>
      <w:r w:rsidRPr="00FF6C55">
        <w:rPr>
          <w:rStyle w:val="authors"/>
          <w:rFonts w:asciiTheme="minorHAnsi" w:hAnsiTheme="minorHAnsi" w:cs="Arial"/>
          <w:sz w:val="20"/>
          <w:szCs w:val="20"/>
          <w:bdr w:val="none" w:sz="0" w:space="0" w:color="auto" w:frame="1"/>
        </w:rPr>
        <w:t>Robinson SJ.</w:t>
      </w:r>
      <w:r w:rsidRPr="00FF6C55">
        <w:rPr>
          <w:rStyle w:val="apple-converted-space"/>
          <w:rFonts w:asciiTheme="minorHAnsi" w:hAnsiTheme="minorHAnsi" w:cs="Arial"/>
          <w:sz w:val="20"/>
          <w:szCs w:val="20"/>
          <w:bdr w:val="none" w:sz="0" w:space="0" w:color="auto" w:frame="1"/>
        </w:rPr>
        <w:t> </w:t>
      </w:r>
      <w:hyperlink r:id="rId28" w:history="1">
        <w:r w:rsidRPr="00FF6C55">
          <w:rPr>
            <w:rStyle w:val="Strong"/>
            <w:rFonts w:asciiTheme="minorHAnsi" w:hAnsiTheme="minorHAnsi" w:cs="Arial"/>
            <w:sz w:val="20"/>
            <w:szCs w:val="20"/>
            <w:bdr w:val="none" w:sz="0" w:space="0" w:color="auto" w:frame="1"/>
          </w:rPr>
          <w:t>The Practice of Integrity in Business</w:t>
        </w:r>
      </w:hyperlink>
      <w:r w:rsidRPr="00FF6C55">
        <w:rPr>
          <w:rFonts w:asciiTheme="minorHAnsi" w:hAnsiTheme="minorHAnsi" w:cs="Arial"/>
          <w:sz w:val="20"/>
          <w:szCs w:val="20"/>
        </w:rPr>
        <w:t> 1, 1: 286 pages. Palgrave, London 03 Oct 2016 (</w:t>
      </w:r>
      <w:r w:rsidRPr="00FF6C55">
        <w:rPr>
          <w:rStyle w:val="object-type"/>
          <w:rFonts w:asciiTheme="minorHAnsi" w:hAnsiTheme="minorHAnsi" w:cs="Arial"/>
          <w:sz w:val="20"/>
          <w:szCs w:val="20"/>
          <w:bdr w:val="none" w:sz="0" w:space="0" w:color="auto" w:frame="1"/>
        </w:rPr>
        <w:t>Book</w:t>
      </w:r>
      <w:r w:rsidRPr="00FF6C55">
        <w:rPr>
          <w:rFonts w:asciiTheme="minorHAnsi" w:hAnsiTheme="minorHAnsi" w:cs="Arial"/>
          <w:sz w:val="20"/>
          <w:szCs w:val="20"/>
        </w:rPr>
        <w:t>)</w:t>
      </w:r>
    </w:p>
    <w:p w:rsidR="001A3008" w:rsidRPr="00FF6C55" w:rsidRDefault="001A3008" w:rsidP="00FF6C55">
      <w:pPr>
        <w:shd w:val="clear" w:color="auto" w:fill="FFFFFF"/>
        <w:jc w:val="both"/>
        <w:rPr>
          <w:rStyle w:val="authors"/>
          <w:rFonts w:asciiTheme="minorHAnsi" w:hAnsiTheme="minorHAnsi" w:cs="Arial"/>
          <w:sz w:val="20"/>
          <w:szCs w:val="20"/>
          <w:bdr w:val="none" w:sz="0" w:space="0" w:color="auto" w:frame="1"/>
        </w:rPr>
      </w:pPr>
    </w:p>
    <w:p w:rsidR="001A3008" w:rsidRDefault="001A3008" w:rsidP="0000540A">
      <w:pPr>
        <w:shd w:val="clear" w:color="auto" w:fill="FFFFFF"/>
        <w:jc w:val="both"/>
        <w:rPr>
          <w:rFonts w:asciiTheme="minorHAnsi" w:hAnsiTheme="minorHAnsi" w:cs="Arial"/>
          <w:sz w:val="20"/>
          <w:szCs w:val="20"/>
        </w:rPr>
      </w:pPr>
      <w:r w:rsidRPr="00FF6C55">
        <w:rPr>
          <w:rStyle w:val="authors"/>
          <w:rFonts w:asciiTheme="minorHAnsi" w:hAnsiTheme="minorHAnsi" w:cs="Arial"/>
          <w:sz w:val="20"/>
          <w:szCs w:val="20"/>
          <w:bdr w:val="none" w:sz="0" w:space="0" w:color="auto" w:frame="1"/>
        </w:rPr>
        <w:t>Robinson SJ.</w:t>
      </w:r>
      <w:r w:rsidRPr="00FF6C55">
        <w:rPr>
          <w:rStyle w:val="apple-converted-space"/>
          <w:rFonts w:asciiTheme="minorHAnsi" w:hAnsiTheme="minorHAnsi" w:cs="Arial"/>
          <w:sz w:val="20"/>
          <w:szCs w:val="20"/>
          <w:bdr w:val="none" w:sz="0" w:space="0" w:color="auto" w:frame="1"/>
        </w:rPr>
        <w:t> </w:t>
      </w:r>
      <w:hyperlink r:id="rId29" w:history="1">
        <w:r w:rsidRPr="00FF6C55">
          <w:rPr>
            <w:rStyle w:val="Strong"/>
            <w:rFonts w:asciiTheme="minorHAnsi" w:hAnsiTheme="minorHAnsi" w:cs="Arial"/>
            <w:sz w:val="20"/>
            <w:szCs w:val="20"/>
            <w:bdr w:val="none" w:sz="0" w:space="0" w:color="auto" w:frame="1"/>
          </w:rPr>
          <w:t xml:space="preserve">Integrity and its counterfeits: Shakespeare’s </w:t>
        </w:r>
        <w:proofErr w:type="spellStart"/>
        <w:r w:rsidRPr="00FF6C55">
          <w:rPr>
            <w:rStyle w:val="Strong"/>
            <w:rFonts w:asciiTheme="minorHAnsi" w:hAnsiTheme="minorHAnsi" w:cs="Arial"/>
            <w:sz w:val="20"/>
            <w:szCs w:val="20"/>
            <w:bdr w:val="none" w:sz="0" w:space="0" w:color="auto" w:frame="1"/>
          </w:rPr>
          <w:t>Henriad</w:t>
        </w:r>
        <w:proofErr w:type="spellEnd"/>
      </w:hyperlink>
      <w:r w:rsidRPr="00FF6C55">
        <w:rPr>
          <w:rFonts w:asciiTheme="minorHAnsi" w:hAnsiTheme="minorHAnsi" w:cs="Arial"/>
          <w:sz w:val="20"/>
          <w:szCs w:val="20"/>
        </w:rPr>
        <w:t> Palgrave Communications 27 Sep 2016 (</w:t>
      </w:r>
      <w:r w:rsidRPr="00FF6C55">
        <w:rPr>
          <w:rStyle w:val="object-type"/>
          <w:rFonts w:asciiTheme="minorHAnsi" w:hAnsiTheme="minorHAnsi" w:cs="Arial"/>
          <w:sz w:val="20"/>
          <w:szCs w:val="20"/>
          <w:bdr w:val="none" w:sz="0" w:space="0" w:color="auto" w:frame="1"/>
        </w:rPr>
        <w:t>Journal article</w:t>
      </w:r>
      <w:r w:rsidRPr="00FF6C55">
        <w:rPr>
          <w:rFonts w:asciiTheme="minorHAnsi" w:hAnsiTheme="minorHAnsi" w:cs="Arial"/>
          <w:sz w:val="20"/>
          <w:szCs w:val="20"/>
        </w:rPr>
        <w:t>)</w:t>
      </w:r>
    </w:p>
    <w:p w:rsidR="0000540A" w:rsidRPr="0000540A" w:rsidRDefault="0000540A" w:rsidP="0000540A">
      <w:pPr>
        <w:shd w:val="clear" w:color="auto" w:fill="FFFFFF"/>
        <w:jc w:val="both"/>
        <w:rPr>
          <w:rFonts w:asciiTheme="minorHAnsi" w:hAnsiTheme="minorHAnsi" w:cs="Arial"/>
          <w:sz w:val="20"/>
          <w:szCs w:val="20"/>
        </w:rPr>
      </w:pPr>
    </w:p>
    <w:p w:rsidR="001A3008" w:rsidRPr="00FF6C55" w:rsidRDefault="001A3008" w:rsidP="00FF6C55">
      <w:pPr>
        <w:shd w:val="clear" w:color="auto" w:fill="FFFFFF"/>
        <w:jc w:val="both"/>
        <w:rPr>
          <w:rFonts w:asciiTheme="minorHAnsi" w:hAnsiTheme="minorHAnsi" w:cs="Arial"/>
          <w:sz w:val="20"/>
          <w:szCs w:val="20"/>
        </w:rPr>
      </w:pPr>
      <w:r w:rsidRPr="00FF6C55">
        <w:rPr>
          <w:rStyle w:val="authors"/>
          <w:rFonts w:asciiTheme="minorHAnsi" w:hAnsiTheme="minorHAnsi" w:cs="Arial"/>
          <w:sz w:val="20"/>
          <w:szCs w:val="20"/>
          <w:bdr w:val="none" w:sz="0" w:space="0" w:color="auto" w:frame="1"/>
        </w:rPr>
        <w:t>Robinson SJ.</w:t>
      </w:r>
      <w:r w:rsidRPr="00FF6C55">
        <w:rPr>
          <w:rStyle w:val="apple-converted-space"/>
          <w:rFonts w:asciiTheme="minorHAnsi" w:hAnsiTheme="minorHAnsi" w:cs="Arial"/>
          <w:sz w:val="20"/>
          <w:szCs w:val="20"/>
          <w:bdr w:val="none" w:sz="0" w:space="0" w:color="auto" w:frame="1"/>
        </w:rPr>
        <w:t> </w:t>
      </w:r>
      <w:hyperlink r:id="rId30" w:history="1">
        <w:r w:rsidRPr="00FF6C55">
          <w:rPr>
            <w:rStyle w:val="Strong"/>
            <w:rFonts w:asciiTheme="minorHAnsi" w:hAnsiTheme="minorHAnsi" w:cs="Arial"/>
            <w:sz w:val="20"/>
            <w:szCs w:val="20"/>
            <w:bdr w:val="none" w:sz="0" w:space="0" w:color="auto" w:frame="1"/>
          </w:rPr>
          <w:t>Ethics and Scholarly Practice</w:t>
        </w:r>
      </w:hyperlink>
      <w:r w:rsidRPr="00FF6C55">
        <w:rPr>
          <w:rFonts w:asciiTheme="minorHAnsi" w:hAnsiTheme="minorHAnsi" w:cs="Arial"/>
          <w:sz w:val="20"/>
          <w:szCs w:val="20"/>
        </w:rPr>
        <w:t> </w:t>
      </w:r>
      <w:proofErr w:type="gramStart"/>
      <w:r w:rsidRPr="00FF6C55">
        <w:rPr>
          <w:rFonts w:asciiTheme="minorHAnsi" w:hAnsiTheme="minorHAnsi" w:cs="Arial"/>
          <w:sz w:val="20"/>
          <w:szCs w:val="20"/>
        </w:rPr>
        <w:t>In</w:t>
      </w:r>
      <w:proofErr w:type="gramEnd"/>
      <w:r w:rsidRPr="00FF6C55">
        <w:rPr>
          <w:rFonts w:asciiTheme="minorHAnsi" w:hAnsiTheme="minorHAnsi" w:cs="Arial"/>
          <w:sz w:val="20"/>
          <w:szCs w:val="20"/>
        </w:rPr>
        <w:t xml:space="preserve"> A Guide to Professional Doctorates in Business and Management. SAGE 15 Oct 2015 (</w:t>
      </w:r>
      <w:r w:rsidRPr="00FF6C55">
        <w:rPr>
          <w:rStyle w:val="object-type"/>
          <w:rFonts w:asciiTheme="minorHAnsi" w:hAnsiTheme="minorHAnsi" w:cs="Arial"/>
          <w:sz w:val="20"/>
          <w:szCs w:val="20"/>
          <w:bdr w:val="none" w:sz="0" w:space="0" w:color="auto" w:frame="1"/>
        </w:rPr>
        <w:t>Chapter</w:t>
      </w:r>
      <w:r w:rsidRPr="00FF6C55">
        <w:rPr>
          <w:rFonts w:asciiTheme="minorHAnsi" w:hAnsiTheme="minorHAnsi" w:cs="Arial"/>
          <w:sz w:val="20"/>
          <w:szCs w:val="20"/>
        </w:rPr>
        <w:t>)</w:t>
      </w:r>
    </w:p>
    <w:p w:rsidR="001A3008" w:rsidRPr="00FF6C55" w:rsidRDefault="001A3008" w:rsidP="00FF6C55">
      <w:pPr>
        <w:shd w:val="clear" w:color="auto" w:fill="FFFFFF"/>
        <w:jc w:val="both"/>
        <w:rPr>
          <w:rStyle w:val="authors"/>
          <w:rFonts w:asciiTheme="minorHAnsi" w:hAnsiTheme="minorHAnsi" w:cs="Arial"/>
          <w:sz w:val="20"/>
          <w:szCs w:val="20"/>
          <w:bdr w:val="none" w:sz="0" w:space="0" w:color="auto" w:frame="1"/>
        </w:rPr>
      </w:pPr>
    </w:p>
    <w:p w:rsidR="001A3008" w:rsidRPr="00FF6C55" w:rsidRDefault="001A3008" w:rsidP="00FF6C55">
      <w:pPr>
        <w:shd w:val="clear" w:color="auto" w:fill="FFFFFF"/>
        <w:jc w:val="both"/>
        <w:rPr>
          <w:rFonts w:asciiTheme="minorHAnsi" w:hAnsiTheme="minorHAnsi" w:cs="Arial"/>
          <w:sz w:val="20"/>
          <w:szCs w:val="20"/>
        </w:rPr>
      </w:pPr>
      <w:r w:rsidRPr="00FF6C55">
        <w:rPr>
          <w:rStyle w:val="authors"/>
          <w:rFonts w:asciiTheme="minorHAnsi" w:hAnsiTheme="minorHAnsi" w:cs="Arial"/>
          <w:sz w:val="20"/>
          <w:szCs w:val="20"/>
          <w:bdr w:val="none" w:sz="0" w:space="0" w:color="auto" w:frame="1"/>
        </w:rPr>
        <w:t>Robinson SJ.</w:t>
      </w:r>
      <w:r w:rsidRPr="00FF6C55">
        <w:rPr>
          <w:rStyle w:val="apple-converted-space"/>
          <w:rFonts w:asciiTheme="minorHAnsi" w:hAnsiTheme="minorHAnsi" w:cs="Arial"/>
          <w:sz w:val="20"/>
          <w:szCs w:val="20"/>
          <w:bdr w:val="none" w:sz="0" w:space="0" w:color="auto" w:frame="1"/>
        </w:rPr>
        <w:t> </w:t>
      </w:r>
      <w:hyperlink r:id="rId31" w:history="1">
        <w:r w:rsidRPr="00FF6C55">
          <w:rPr>
            <w:rStyle w:val="Strong"/>
            <w:rFonts w:asciiTheme="minorHAnsi" w:hAnsiTheme="minorHAnsi" w:cs="Arial"/>
            <w:sz w:val="20"/>
            <w:szCs w:val="20"/>
            <w:bdr w:val="none" w:sz="0" w:space="0" w:color="auto" w:frame="1"/>
          </w:rPr>
          <w:t xml:space="preserve">Building Bridges: </w:t>
        </w:r>
        <w:proofErr w:type="spellStart"/>
        <w:r w:rsidRPr="00FF6C55">
          <w:rPr>
            <w:rStyle w:val="Strong"/>
            <w:rFonts w:asciiTheme="minorHAnsi" w:hAnsiTheme="minorHAnsi" w:cs="Arial"/>
            <w:sz w:val="20"/>
            <w:szCs w:val="20"/>
            <w:bdr w:val="none" w:sz="0" w:space="0" w:color="auto" w:frame="1"/>
          </w:rPr>
          <w:t>Gulen</w:t>
        </w:r>
        <w:proofErr w:type="spellEnd"/>
        <w:r w:rsidRPr="00FF6C55">
          <w:rPr>
            <w:rStyle w:val="Strong"/>
            <w:rFonts w:asciiTheme="minorHAnsi" w:hAnsiTheme="minorHAnsi" w:cs="Arial"/>
            <w:sz w:val="20"/>
            <w:szCs w:val="20"/>
            <w:bdr w:val="none" w:sz="0" w:space="0" w:color="auto" w:frame="1"/>
          </w:rPr>
          <w:t xml:space="preserve"> </w:t>
        </w:r>
        <w:proofErr w:type="spellStart"/>
        <w:r w:rsidRPr="00FF6C55">
          <w:rPr>
            <w:rStyle w:val="Strong"/>
            <w:rFonts w:asciiTheme="minorHAnsi" w:hAnsiTheme="minorHAnsi" w:cs="Arial"/>
            <w:sz w:val="20"/>
            <w:szCs w:val="20"/>
            <w:bdr w:val="none" w:sz="0" w:space="0" w:color="auto" w:frame="1"/>
          </w:rPr>
          <w:t>Pontifex</w:t>
        </w:r>
        <w:proofErr w:type="spellEnd"/>
      </w:hyperlink>
      <w:r w:rsidRPr="00FF6C55">
        <w:rPr>
          <w:rFonts w:asciiTheme="minorHAnsi" w:hAnsiTheme="minorHAnsi" w:cs="Arial"/>
          <w:sz w:val="20"/>
          <w:szCs w:val="20"/>
        </w:rPr>
        <w:t> </w:t>
      </w:r>
      <w:proofErr w:type="gramStart"/>
      <w:r w:rsidRPr="00FF6C55">
        <w:rPr>
          <w:rFonts w:asciiTheme="minorHAnsi" w:hAnsiTheme="minorHAnsi" w:cs="Arial"/>
          <w:sz w:val="20"/>
          <w:szCs w:val="20"/>
        </w:rPr>
        <w:t>In</w:t>
      </w:r>
      <w:proofErr w:type="gramEnd"/>
      <w:r w:rsidRPr="00FF6C55">
        <w:rPr>
          <w:rFonts w:asciiTheme="minorHAnsi" w:hAnsiTheme="minorHAnsi" w:cs="Arial"/>
          <w:sz w:val="20"/>
          <w:szCs w:val="20"/>
        </w:rPr>
        <w:t xml:space="preserve"> </w:t>
      </w:r>
      <w:proofErr w:type="spellStart"/>
      <w:r w:rsidRPr="00FF6C55">
        <w:rPr>
          <w:rFonts w:asciiTheme="minorHAnsi" w:hAnsiTheme="minorHAnsi" w:cs="Arial"/>
          <w:sz w:val="20"/>
          <w:szCs w:val="20"/>
        </w:rPr>
        <w:t>Hizmet</w:t>
      </w:r>
      <w:proofErr w:type="spellEnd"/>
      <w:r w:rsidRPr="00FF6C55">
        <w:rPr>
          <w:rFonts w:asciiTheme="minorHAnsi" w:hAnsiTheme="minorHAnsi" w:cs="Arial"/>
          <w:sz w:val="20"/>
          <w:szCs w:val="20"/>
        </w:rPr>
        <w:t xml:space="preserve"> Means Service Perspectives on an Alternative Path within Islam. 74-91. </w:t>
      </w:r>
      <w:proofErr w:type="spellStart"/>
      <w:r w:rsidRPr="00FF6C55">
        <w:rPr>
          <w:rFonts w:asciiTheme="minorHAnsi" w:hAnsiTheme="minorHAnsi" w:cs="Arial"/>
          <w:sz w:val="20"/>
          <w:szCs w:val="20"/>
        </w:rPr>
        <w:t>Univ</w:t>
      </w:r>
      <w:proofErr w:type="spellEnd"/>
      <w:r w:rsidRPr="00FF6C55">
        <w:rPr>
          <w:rFonts w:asciiTheme="minorHAnsi" w:hAnsiTheme="minorHAnsi" w:cs="Arial"/>
          <w:sz w:val="20"/>
          <w:szCs w:val="20"/>
        </w:rPr>
        <w:t xml:space="preserve"> of California Press 22 Sep 2015 (</w:t>
      </w:r>
      <w:r w:rsidRPr="00FF6C55">
        <w:rPr>
          <w:rStyle w:val="object-type"/>
          <w:rFonts w:asciiTheme="minorHAnsi" w:hAnsiTheme="minorHAnsi" w:cs="Arial"/>
          <w:sz w:val="20"/>
          <w:szCs w:val="20"/>
          <w:bdr w:val="none" w:sz="0" w:space="0" w:color="auto" w:frame="1"/>
        </w:rPr>
        <w:t>Chapter</w:t>
      </w:r>
      <w:r w:rsidRPr="00FF6C55">
        <w:rPr>
          <w:rFonts w:asciiTheme="minorHAnsi" w:hAnsiTheme="minorHAnsi" w:cs="Arial"/>
          <w:sz w:val="20"/>
          <w:szCs w:val="20"/>
        </w:rPr>
        <w:t>)</w:t>
      </w:r>
    </w:p>
    <w:p w:rsidR="001A3008" w:rsidRPr="00FF6C55" w:rsidRDefault="001A3008" w:rsidP="00FF6C55">
      <w:pPr>
        <w:shd w:val="clear" w:color="auto" w:fill="FFFFFF"/>
        <w:jc w:val="both"/>
        <w:rPr>
          <w:rFonts w:asciiTheme="minorHAnsi" w:hAnsiTheme="minorHAnsi" w:cs="Arial"/>
          <w:sz w:val="20"/>
          <w:szCs w:val="20"/>
        </w:rPr>
      </w:pPr>
    </w:p>
    <w:p w:rsidR="001A3008" w:rsidRPr="00FF6C55" w:rsidRDefault="001A3008" w:rsidP="00FF6C55">
      <w:pPr>
        <w:shd w:val="clear" w:color="auto" w:fill="FFFFFF"/>
        <w:jc w:val="both"/>
        <w:rPr>
          <w:rFonts w:asciiTheme="minorHAnsi" w:hAnsiTheme="minorHAnsi" w:cs="Arial"/>
          <w:sz w:val="20"/>
          <w:szCs w:val="20"/>
        </w:rPr>
      </w:pPr>
      <w:r w:rsidRPr="00FF6C55">
        <w:rPr>
          <w:rStyle w:val="authors"/>
          <w:rFonts w:asciiTheme="minorHAnsi" w:hAnsiTheme="minorHAnsi" w:cs="Arial"/>
          <w:sz w:val="20"/>
          <w:szCs w:val="20"/>
          <w:bdr w:val="none" w:sz="0" w:space="0" w:color="auto" w:frame="1"/>
        </w:rPr>
        <w:t>Robinson SJ, Smith J.</w:t>
      </w:r>
      <w:r w:rsidRPr="00FF6C55">
        <w:rPr>
          <w:rStyle w:val="apple-converted-space"/>
          <w:rFonts w:asciiTheme="minorHAnsi" w:hAnsiTheme="minorHAnsi" w:cs="Arial"/>
          <w:sz w:val="20"/>
          <w:szCs w:val="20"/>
          <w:bdr w:val="none" w:sz="0" w:space="0" w:color="auto" w:frame="1"/>
        </w:rPr>
        <w:t> </w:t>
      </w:r>
      <w:hyperlink r:id="rId32" w:history="1">
        <w:r w:rsidRPr="00FF6C55">
          <w:rPr>
            <w:rStyle w:val="Strong"/>
            <w:rFonts w:asciiTheme="minorHAnsi" w:hAnsiTheme="minorHAnsi" w:cs="Arial"/>
            <w:sz w:val="16"/>
            <w:szCs w:val="16"/>
            <w:bdr w:val="none" w:sz="0" w:space="0" w:color="auto" w:frame="1"/>
          </w:rPr>
          <w:t>‘CO-CHARISMATIC LEADERSHIP AND PEACEBUILDING: INSPIRATION FROM JOHN PAUL LEDERACH’</w:t>
        </w:r>
      </w:hyperlink>
      <w:r w:rsidRPr="00FF6C55">
        <w:rPr>
          <w:rFonts w:asciiTheme="minorHAnsi" w:hAnsiTheme="minorHAnsi" w:cs="Arial"/>
          <w:sz w:val="20"/>
          <w:szCs w:val="20"/>
        </w:rPr>
        <w:t> In Contributions to Conflict Management, Peace Economics and Development. Sep 2015 (</w:t>
      </w:r>
      <w:r w:rsidRPr="00FF6C55">
        <w:rPr>
          <w:rStyle w:val="object-type"/>
          <w:rFonts w:asciiTheme="minorHAnsi" w:hAnsiTheme="minorHAnsi" w:cs="Arial"/>
          <w:sz w:val="20"/>
          <w:szCs w:val="20"/>
          <w:bdr w:val="none" w:sz="0" w:space="0" w:color="auto" w:frame="1"/>
        </w:rPr>
        <w:t>Chapter</w:t>
      </w:r>
      <w:r w:rsidRPr="00FF6C55">
        <w:rPr>
          <w:rFonts w:asciiTheme="minorHAnsi" w:hAnsiTheme="minorHAnsi" w:cs="Arial"/>
          <w:sz w:val="20"/>
          <w:szCs w:val="20"/>
        </w:rPr>
        <w:t>)</w:t>
      </w:r>
    </w:p>
    <w:p w:rsidR="001A3008" w:rsidRPr="00FF6C55" w:rsidRDefault="001A3008" w:rsidP="00FF6C55">
      <w:pPr>
        <w:shd w:val="clear" w:color="auto" w:fill="FFFFFF"/>
        <w:jc w:val="both"/>
        <w:rPr>
          <w:rStyle w:val="authors"/>
          <w:rFonts w:asciiTheme="minorHAnsi" w:hAnsiTheme="minorHAnsi" w:cs="Arial"/>
          <w:sz w:val="20"/>
          <w:szCs w:val="20"/>
          <w:bdr w:val="none" w:sz="0" w:space="0" w:color="auto" w:frame="1"/>
        </w:rPr>
      </w:pPr>
    </w:p>
    <w:p w:rsidR="001A3008" w:rsidRPr="00FF6C55" w:rsidRDefault="001A3008" w:rsidP="00FF6C55">
      <w:pPr>
        <w:shd w:val="clear" w:color="auto" w:fill="FFFFFF"/>
        <w:jc w:val="both"/>
        <w:rPr>
          <w:rFonts w:asciiTheme="minorHAnsi" w:hAnsiTheme="minorHAnsi" w:cs="Arial"/>
          <w:sz w:val="20"/>
          <w:szCs w:val="20"/>
        </w:rPr>
      </w:pPr>
      <w:r w:rsidRPr="00FF6C55">
        <w:rPr>
          <w:rStyle w:val="authors"/>
          <w:rFonts w:asciiTheme="minorHAnsi" w:hAnsiTheme="minorHAnsi" w:cs="Arial"/>
          <w:sz w:val="20"/>
          <w:szCs w:val="20"/>
          <w:bdr w:val="none" w:sz="0" w:space="0" w:color="auto" w:frame="1"/>
        </w:rPr>
        <w:t>Robinson SJ, Beech N.</w:t>
      </w:r>
      <w:r w:rsidRPr="00FF6C55">
        <w:rPr>
          <w:rStyle w:val="apple-converted-space"/>
          <w:rFonts w:asciiTheme="minorHAnsi" w:hAnsiTheme="minorHAnsi" w:cs="Arial"/>
          <w:sz w:val="20"/>
          <w:szCs w:val="20"/>
          <w:bdr w:val="none" w:sz="0" w:space="0" w:color="auto" w:frame="1"/>
        </w:rPr>
        <w:t> </w:t>
      </w:r>
      <w:hyperlink r:id="rId33" w:history="1">
        <w:r w:rsidRPr="00FF6C55">
          <w:rPr>
            <w:rStyle w:val="Strong"/>
            <w:rFonts w:asciiTheme="minorHAnsi" w:hAnsiTheme="minorHAnsi" w:cs="Arial"/>
            <w:sz w:val="20"/>
            <w:szCs w:val="20"/>
            <w:bdr w:val="none" w:sz="0" w:space="0" w:color="auto" w:frame="1"/>
          </w:rPr>
          <w:t>Responsible governance</w:t>
        </w:r>
      </w:hyperlink>
      <w:r w:rsidRPr="00FF6C55">
        <w:rPr>
          <w:rFonts w:asciiTheme="minorHAnsi" w:hAnsiTheme="minorHAnsi" w:cs="Arial"/>
          <w:sz w:val="20"/>
          <w:szCs w:val="20"/>
        </w:rPr>
        <w:t xml:space="preserve"> In </w:t>
      </w:r>
      <w:proofErr w:type="gramStart"/>
      <w:r w:rsidRPr="00FF6C55">
        <w:rPr>
          <w:rFonts w:asciiTheme="minorHAnsi" w:hAnsiTheme="minorHAnsi" w:cs="Arial"/>
          <w:sz w:val="20"/>
          <w:szCs w:val="20"/>
        </w:rPr>
        <w:t>The</w:t>
      </w:r>
      <w:proofErr w:type="gramEnd"/>
      <w:r w:rsidRPr="00FF6C55">
        <w:rPr>
          <w:rFonts w:asciiTheme="minorHAnsi" w:hAnsiTheme="minorHAnsi" w:cs="Arial"/>
          <w:sz w:val="20"/>
          <w:szCs w:val="20"/>
        </w:rPr>
        <w:t xml:space="preserve"> Growing Business Handbook Inspiration and Advice from Successful Entrepreneurs and Fast Growing UK Companies. 235-238. </w:t>
      </w:r>
      <w:proofErr w:type="spellStart"/>
      <w:r w:rsidRPr="00FF6C55">
        <w:rPr>
          <w:rFonts w:asciiTheme="minorHAnsi" w:hAnsiTheme="minorHAnsi" w:cs="Arial"/>
          <w:sz w:val="20"/>
          <w:szCs w:val="20"/>
        </w:rPr>
        <w:t>Kogan</w:t>
      </w:r>
      <w:proofErr w:type="spellEnd"/>
      <w:r w:rsidRPr="00FF6C55">
        <w:rPr>
          <w:rFonts w:asciiTheme="minorHAnsi" w:hAnsiTheme="minorHAnsi" w:cs="Arial"/>
          <w:sz w:val="20"/>
          <w:szCs w:val="20"/>
        </w:rPr>
        <w:t xml:space="preserve"> Page Limited 04 Mar 2015 (</w:t>
      </w:r>
      <w:r w:rsidRPr="00FF6C55">
        <w:rPr>
          <w:rStyle w:val="object-type"/>
          <w:rFonts w:asciiTheme="minorHAnsi" w:hAnsiTheme="minorHAnsi" w:cs="Arial"/>
          <w:sz w:val="20"/>
          <w:szCs w:val="20"/>
          <w:bdr w:val="none" w:sz="0" w:space="0" w:color="auto" w:frame="1"/>
        </w:rPr>
        <w:t>Chapter</w:t>
      </w:r>
      <w:r w:rsidRPr="00FF6C55">
        <w:rPr>
          <w:rFonts w:asciiTheme="minorHAnsi" w:hAnsiTheme="minorHAnsi" w:cs="Arial"/>
          <w:sz w:val="20"/>
          <w:szCs w:val="20"/>
        </w:rPr>
        <w:t>)</w:t>
      </w:r>
    </w:p>
    <w:p w:rsidR="00210A37" w:rsidRPr="00FF6C55" w:rsidRDefault="00210A37" w:rsidP="00FF6C55">
      <w:pPr>
        <w:shd w:val="clear" w:color="auto" w:fill="FFFFFF"/>
        <w:jc w:val="both"/>
        <w:rPr>
          <w:rStyle w:val="authors"/>
          <w:rFonts w:asciiTheme="minorHAnsi" w:hAnsiTheme="minorHAnsi" w:cs="Arial"/>
          <w:sz w:val="20"/>
          <w:szCs w:val="20"/>
          <w:bdr w:val="none" w:sz="0" w:space="0" w:color="auto" w:frame="1"/>
        </w:rPr>
      </w:pPr>
    </w:p>
    <w:p w:rsidR="001A3008" w:rsidRPr="00FF6C55" w:rsidRDefault="001A3008" w:rsidP="00FF6C55">
      <w:pPr>
        <w:shd w:val="clear" w:color="auto" w:fill="FFFFFF"/>
        <w:jc w:val="both"/>
        <w:rPr>
          <w:rFonts w:asciiTheme="minorHAnsi" w:hAnsiTheme="minorHAnsi" w:cs="Arial"/>
          <w:sz w:val="20"/>
          <w:szCs w:val="20"/>
        </w:rPr>
      </w:pPr>
      <w:r w:rsidRPr="00FF6C55">
        <w:rPr>
          <w:rStyle w:val="authors"/>
          <w:rFonts w:asciiTheme="minorHAnsi" w:hAnsiTheme="minorHAnsi" w:cs="Arial"/>
          <w:sz w:val="20"/>
          <w:szCs w:val="20"/>
          <w:bdr w:val="none" w:sz="0" w:space="0" w:color="auto" w:frame="1"/>
        </w:rPr>
        <w:t>Robinson SJ.</w:t>
      </w:r>
      <w:r w:rsidRPr="00FF6C55">
        <w:rPr>
          <w:rStyle w:val="apple-converted-space"/>
          <w:rFonts w:asciiTheme="minorHAnsi" w:hAnsiTheme="minorHAnsi" w:cs="Arial"/>
          <w:sz w:val="20"/>
          <w:szCs w:val="20"/>
          <w:bdr w:val="none" w:sz="0" w:space="0" w:color="auto" w:frame="1"/>
        </w:rPr>
        <w:t> </w:t>
      </w:r>
      <w:hyperlink r:id="rId34" w:history="1">
        <w:r w:rsidRPr="00FF6C55">
          <w:rPr>
            <w:rStyle w:val="Strong"/>
            <w:rFonts w:asciiTheme="minorHAnsi" w:hAnsiTheme="minorHAnsi" w:cs="Arial"/>
            <w:sz w:val="20"/>
            <w:szCs w:val="20"/>
            <w:bdr w:val="none" w:sz="0" w:space="0" w:color="auto" w:frame="1"/>
          </w:rPr>
          <w:t>Beyond Belief: Redefining Spirituality</w:t>
        </w:r>
      </w:hyperlink>
      <w:r w:rsidRPr="00FF6C55">
        <w:rPr>
          <w:rFonts w:asciiTheme="minorHAnsi" w:hAnsiTheme="minorHAnsi" w:cs="Arial"/>
          <w:sz w:val="20"/>
          <w:szCs w:val="20"/>
        </w:rPr>
        <w:t> Nursing Management • February 2015 Feb 2015 (</w:t>
      </w:r>
      <w:r w:rsidRPr="00FF6C55">
        <w:rPr>
          <w:rStyle w:val="object-type"/>
          <w:rFonts w:asciiTheme="minorHAnsi" w:hAnsiTheme="minorHAnsi" w:cs="Arial"/>
          <w:sz w:val="20"/>
          <w:szCs w:val="20"/>
          <w:bdr w:val="none" w:sz="0" w:space="0" w:color="auto" w:frame="1"/>
        </w:rPr>
        <w:t>Journal article</w:t>
      </w:r>
      <w:r w:rsidRPr="00FF6C55">
        <w:rPr>
          <w:rFonts w:asciiTheme="minorHAnsi" w:hAnsiTheme="minorHAnsi" w:cs="Arial"/>
          <w:sz w:val="20"/>
          <w:szCs w:val="20"/>
        </w:rPr>
        <w:t>)</w:t>
      </w:r>
    </w:p>
    <w:p w:rsidR="00210A37" w:rsidRPr="00FF6C55" w:rsidRDefault="00210A37" w:rsidP="00FF6C55">
      <w:pPr>
        <w:shd w:val="clear" w:color="auto" w:fill="FFFFFF"/>
        <w:jc w:val="both"/>
        <w:rPr>
          <w:rStyle w:val="authors"/>
          <w:rFonts w:asciiTheme="minorHAnsi" w:hAnsiTheme="minorHAnsi" w:cs="Arial"/>
          <w:sz w:val="20"/>
          <w:szCs w:val="20"/>
          <w:bdr w:val="none" w:sz="0" w:space="0" w:color="auto" w:frame="1"/>
        </w:rPr>
      </w:pPr>
    </w:p>
    <w:p w:rsidR="001A3008" w:rsidRPr="00FF6C55" w:rsidRDefault="001A3008" w:rsidP="00FF6C55">
      <w:pPr>
        <w:shd w:val="clear" w:color="auto" w:fill="FFFFFF"/>
        <w:jc w:val="both"/>
        <w:rPr>
          <w:rFonts w:asciiTheme="minorHAnsi" w:hAnsiTheme="minorHAnsi" w:cs="Arial"/>
          <w:sz w:val="20"/>
          <w:szCs w:val="20"/>
        </w:rPr>
      </w:pPr>
      <w:r w:rsidRPr="00FF6C55">
        <w:rPr>
          <w:rStyle w:val="authors"/>
          <w:rFonts w:asciiTheme="minorHAnsi" w:hAnsiTheme="minorHAnsi" w:cs="Arial"/>
          <w:sz w:val="20"/>
          <w:szCs w:val="20"/>
          <w:bdr w:val="none" w:sz="0" w:space="0" w:color="auto" w:frame="1"/>
        </w:rPr>
        <w:t>Robinson SJ.</w:t>
      </w:r>
      <w:r w:rsidRPr="00FF6C55">
        <w:rPr>
          <w:rStyle w:val="apple-converted-space"/>
          <w:rFonts w:asciiTheme="minorHAnsi" w:hAnsiTheme="minorHAnsi" w:cs="Arial"/>
          <w:sz w:val="20"/>
          <w:szCs w:val="20"/>
          <w:bdr w:val="none" w:sz="0" w:space="0" w:color="auto" w:frame="1"/>
        </w:rPr>
        <w:t> </w:t>
      </w:r>
      <w:hyperlink r:id="rId35" w:history="1">
        <w:r w:rsidRPr="00FF6C55">
          <w:rPr>
            <w:rStyle w:val="Strong"/>
            <w:rFonts w:asciiTheme="minorHAnsi" w:hAnsiTheme="minorHAnsi" w:cs="Arial"/>
            <w:sz w:val="20"/>
            <w:szCs w:val="20"/>
            <w:bdr w:val="none" w:sz="0" w:space="0" w:color="auto" w:frame="1"/>
          </w:rPr>
          <w:t xml:space="preserve">Islam, Responsibility and Business in the Thought of </w:t>
        </w:r>
        <w:proofErr w:type="spellStart"/>
        <w:r w:rsidRPr="00FF6C55">
          <w:rPr>
            <w:rStyle w:val="Strong"/>
            <w:rFonts w:asciiTheme="minorHAnsi" w:hAnsiTheme="minorHAnsi" w:cs="Arial"/>
            <w:sz w:val="20"/>
            <w:szCs w:val="20"/>
            <w:bdr w:val="none" w:sz="0" w:space="0" w:color="auto" w:frame="1"/>
          </w:rPr>
          <w:t>Fethullah</w:t>
        </w:r>
        <w:proofErr w:type="spellEnd"/>
        <w:r w:rsidRPr="00FF6C55">
          <w:rPr>
            <w:rStyle w:val="Strong"/>
            <w:rFonts w:asciiTheme="minorHAnsi" w:hAnsiTheme="minorHAnsi" w:cs="Arial"/>
            <w:sz w:val="20"/>
            <w:szCs w:val="20"/>
            <w:bdr w:val="none" w:sz="0" w:space="0" w:color="auto" w:frame="1"/>
          </w:rPr>
          <w:t xml:space="preserve"> </w:t>
        </w:r>
        <w:proofErr w:type="spellStart"/>
        <w:r w:rsidRPr="00FF6C55">
          <w:rPr>
            <w:rStyle w:val="Strong"/>
            <w:rFonts w:asciiTheme="minorHAnsi" w:hAnsiTheme="minorHAnsi" w:cs="Arial"/>
            <w:sz w:val="20"/>
            <w:szCs w:val="20"/>
            <w:bdr w:val="none" w:sz="0" w:space="0" w:color="auto" w:frame="1"/>
          </w:rPr>
          <w:t>Gulen</w:t>
        </w:r>
        <w:proofErr w:type="spellEnd"/>
      </w:hyperlink>
      <w:r w:rsidRPr="00FF6C55">
        <w:rPr>
          <w:rFonts w:asciiTheme="minorHAnsi" w:hAnsiTheme="minorHAnsi" w:cs="Arial"/>
          <w:sz w:val="20"/>
          <w:szCs w:val="20"/>
        </w:rPr>
        <w:t> Journal of Business Ethics</w:t>
      </w:r>
      <w:r w:rsidRPr="00FF6C55">
        <w:rPr>
          <w:rStyle w:val="apple-converted-space"/>
          <w:rFonts w:asciiTheme="minorHAnsi" w:hAnsiTheme="minorHAnsi" w:cs="Arial"/>
          <w:sz w:val="20"/>
          <w:szCs w:val="20"/>
        </w:rPr>
        <w:t> </w:t>
      </w:r>
      <w:r w:rsidRPr="00FF6C55">
        <w:rPr>
          <w:rFonts w:asciiTheme="minorHAnsi" w:hAnsiTheme="minorHAnsi" w:cs="Arial"/>
          <w:bCs/>
          <w:sz w:val="20"/>
          <w:szCs w:val="20"/>
        </w:rPr>
        <w:t>128</w:t>
      </w:r>
      <w:r w:rsidRPr="00FF6C55">
        <w:rPr>
          <w:rFonts w:asciiTheme="minorHAnsi" w:hAnsiTheme="minorHAnsi" w:cs="Arial"/>
          <w:sz w:val="20"/>
          <w:szCs w:val="20"/>
        </w:rPr>
        <w:t>(2):369-381 Feb 2015 (</w:t>
      </w:r>
      <w:r w:rsidRPr="00FF6C55">
        <w:rPr>
          <w:rStyle w:val="object-type"/>
          <w:rFonts w:asciiTheme="minorHAnsi" w:hAnsiTheme="minorHAnsi" w:cs="Arial"/>
          <w:sz w:val="20"/>
          <w:szCs w:val="20"/>
          <w:bdr w:val="none" w:sz="0" w:space="0" w:color="auto" w:frame="1"/>
        </w:rPr>
        <w:t>Journal article</w:t>
      </w:r>
      <w:r w:rsidRPr="00FF6C55">
        <w:rPr>
          <w:rFonts w:asciiTheme="minorHAnsi" w:hAnsiTheme="minorHAnsi" w:cs="Arial"/>
          <w:sz w:val="20"/>
          <w:szCs w:val="20"/>
        </w:rPr>
        <w:t>)</w:t>
      </w:r>
    </w:p>
    <w:p w:rsidR="001A3008" w:rsidRPr="00FF6C55" w:rsidRDefault="001A3008" w:rsidP="00FF6C55">
      <w:pPr>
        <w:shd w:val="clear" w:color="auto" w:fill="FFFFFF"/>
        <w:jc w:val="both"/>
        <w:rPr>
          <w:rFonts w:asciiTheme="minorHAnsi" w:hAnsiTheme="minorHAnsi" w:cs="Arial"/>
          <w:sz w:val="20"/>
          <w:szCs w:val="20"/>
        </w:rPr>
      </w:pPr>
      <w:r w:rsidRPr="00FF6C55">
        <w:rPr>
          <w:rFonts w:asciiTheme="minorHAnsi" w:hAnsiTheme="minorHAnsi" w:cs="Arial"/>
          <w:sz w:val="20"/>
          <w:szCs w:val="20"/>
        </w:rPr>
        <w:t xml:space="preserve"> </w:t>
      </w:r>
    </w:p>
    <w:p w:rsidR="001A3008" w:rsidRPr="00FF6C55" w:rsidRDefault="001A3008" w:rsidP="00FF6C55">
      <w:pPr>
        <w:shd w:val="clear" w:color="auto" w:fill="FFFFFF"/>
        <w:jc w:val="both"/>
        <w:rPr>
          <w:rFonts w:asciiTheme="minorHAnsi" w:hAnsiTheme="minorHAnsi" w:cs="Arial"/>
          <w:sz w:val="20"/>
          <w:szCs w:val="20"/>
        </w:rPr>
      </w:pPr>
      <w:r w:rsidRPr="00FF6C55">
        <w:rPr>
          <w:rStyle w:val="authors"/>
          <w:rFonts w:asciiTheme="minorHAnsi" w:hAnsiTheme="minorHAnsi" w:cs="Arial"/>
          <w:sz w:val="20"/>
          <w:szCs w:val="20"/>
          <w:bdr w:val="none" w:sz="0" w:space="0" w:color="auto" w:frame="1"/>
        </w:rPr>
        <w:t>Robinson SJ.</w:t>
      </w:r>
      <w:r w:rsidRPr="00FF6C55">
        <w:rPr>
          <w:rStyle w:val="apple-converted-space"/>
          <w:rFonts w:asciiTheme="minorHAnsi" w:hAnsiTheme="minorHAnsi" w:cs="Arial"/>
          <w:sz w:val="20"/>
          <w:szCs w:val="20"/>
          <w:bdr w:val="none" w:sz="0" w:space="0" w:color="auto" w:frame="1"/>
        </w:rPr>
        <w:t> </w:t>
      </w:r>
      <w:hyperlink r:id="rId36" w:history="1">
        <w:r w:rsidRPr="00FF6C55">
          <w:rPr>
            <w:rStyle w:val="Strong"/>
            <w:rFonts w:asciiTheme="minorHAnsi" w:hAnsiTheme="minorHAnsi" w:cs="Arial"/>
            <w:sz w:val="20"/>
            <w:szCs w:val="20"/>
            <w:bdr w:val="none" w:sz="0" w:space="0" w:color="auto" w:frame="1"/>
          </w:rPr>
          <w:t>Integrity and Dialogue</w:t>
        </w:r>
      </w:hyperlink>
      <w:r w:rsidRPr="00FF6C55">
        <w:rPr>
          <w:rFonts w:asciiTheme="minorHAnsi" w:hAnsiTheme="minorHAnsi" w:cs="Arial"/>
          <w:sz w:val="20"/>
          <w:szCs w:val="20"/>
        </w:rPr>
        <w:t> Journal of Dialogue Studies Sep 2014 (</w:t>
      </w:r>
      <w:r w:rsidRPr="00FF6C55">
        <w:rPr>
          <w:rStyle w:val="object-type"/>
          <w:rFonts w:asciiTheme="minorHAnsi" w:hAnsiTheme="minorHAnsi" w:cs="Arial"/>
          <w:sz w:val="20"/>
          <w:szCs w:val="20"/>
          <w:bdr w:val="none" w:sz="0" w:space="0" w:color="auto" w:frame="1"/>
        </w:rPr>
        <w:t>Journal article</w:t>
      </w:r>
      <w:r w:rsidRPr="00FF6C55">
        <w:rPr>
          <w:rFonts w:asciiTheme="minorHAnsi" w:hAnsiTheme="minorHAnsi" w:cs="Arial"/>
          <w:sz w:val="20"/>
          <w:szCs w:val="20"/>
        </w:rPr>
        <w:t>)</w:t>
      </w:r>
    </w:p>
    <w:p w:rsidR="001A3008" w:rsidRPr="00FF6C55" w:rsidRDefault="001A3008" w:rsidP="00FF6C55">
      <w:pPr>
        <w:shd w:val="clear" w:color="auto" w:fill="FFFFFF"/>
        <w:jc w:val="both"/>
        <w:rPr>
          <w:rFonts w:asciiTheme="minorHAnsi" w:hAnsiTheme="minorHAnsi" w:cs="Arial"/>
          <w:sz w:val="20"/>
          <w:szCs w:val="20"/>
        </w:rPr>
      </w:pPr>
    </w:p>
    <w:p w:rsidR="001A3008" w:rsidRPr="00FF6C55" w:rsidRDefault="001A3008" w:rsidP="00FF6C55">
      <w:pPr>
        <w:shd w:val="clear" w:color="auto" w:fill="FFFFFF"/>
        <w:jc w:val="both"/>
        <w:rPr>
          <w:rFonts w:asciiTheme="minorHAnsi" w:hAnsiTheme="minorHAnsi" w:cs="Arial"/>
          <w:sz w:val="20"/>
          <w:szCs w:val="20"/>
        </w:rPr>
      </w:pPr>
      <w:r w:rsidRPr="00FF6C55">
        <w:rPr>
          <w:rStyle w:val="authors"/>
          <w:rFonts w:asciiTheme="minorHAnsi" w:hAnsiTheme="minorHAnsi" w:cs="Arial"/>
          <w:sz w:val="20"/>
          <w:szCs w:val="20"/>
          <w:bdr w:val="none" w:sz="0" w:space="0" w:color="auto" w:frame="1"/>
        </w:rPr>
        <w:t>Robinson SJ.</w:t>
      </w:r>
      <w:r w:rsidRPr="00FF6C55">
        <w:rPr>
          <w:rStyle w:val="apple-converted-space"/>
          <w:rFonts w:asciiTheme="minorHAnsi" w:hAnsiTheme="minorHAnsi" w:cs="Arial"/>
          <w:sz w:val="20"/>
          <w:szCs w:val="20"/>
          <w:bdr w:val="none" w:sz="0" w:space="0" w:color="auto" w:frame="1"/>
        </w:rPr>
        <w:t> </w:t>
      </w:r>
      <w:hyperlink r:id="rId37" w:history="1">
        <w:r w:rsidRPr="00FF6C55">
          <w:rPr>
            <w:rStyle w:val="Strong"/>
            <w:rFonts w:asciiTheme="minorHAnsi" w:hAnsiTheme="minorHAnsi" w:cs="Arial"/>
            <w:sz w:val="20"/>
            <w:szCs w:val="20"/>
            <w:bdr w:val="none" w:sz="0" w:space="0" w:color="auto" w:frame="1"/>
          </w:rPr>
          <w:t xml:space="preserve">Responsibility and Integrated </w:t>
        </w:r>
        <w:proofErr w:type="spellStart"/>
        <w:r w:rsidRPr="00FF6C55">
          <w:rPr>
            <w:rStyle w:val="Strong"/>
            <w:rFonts w:asciiTheme="minorHAnsi" w:hAnsiTheme="minorHAnsi" w:cs="Arial"/>
            <w:sz w:val="20"/>
            <w:szCs w:val="20"/>
            <w:bdr w:val="none" w:sz="0" w:space="0" w:color="auto" w:frame="1"/>
          </w:rPr>
          <w:t>Thinking</w:t>
        </w:r>
      </w:hyperlink>
      <w:proofErr w:type="gramStart"/>
      <w:r w:rsidR="00C420B2" w:rsidRPr="00FF6C55">
        <w:rPr>
          <w:rFonts w:asciiTheme="minorHAnsi" w:hAnsiTheme="minorHAnsi" w:cs="Arial"/>
          <w:sz w:val="20"/>
          <w:szCs w:val="20"/>
        </w:rPr>
        <w:t>,</w:t>
      </w:r>
      <w:r w:rsidRPr="00FF6C55">
        <w:rPr>
          <w:rFonts w:asciiTheme="minorHAnsi" w:hAnsiTheme="minorHAnsi" w:cs="Arial"/>
          <w:sz w:val="20"/>
          <w:szCs w:val="20"/>
        </w:rPr>
        <w:t>The</w:t>
      </w:r>
      <w:proofErr w:type="spellEnd"/>
      <w:proofErr w:type="gramEnd"/>
      <w:r w:rsidRPr="00FF6C55">
        <w:rPr>
          <w:rFonts w:asciiTheme="minorHAnsi" w:hAnsiTheme="minorHAnsi" w:cs="Arial"/>
          <w:sz w:val="20"/>
          <w:szCs w:val="20"/>
        </w:rPr>
        <w:t xml:space="preserve"> Corporate Report Aug 2014 (</w:t>
      </w:r>
      <w:r w:rsidRPr="00FF6C55">
        <w:rPr>
          <w:rStyle w:val="object-type"/>
          <w:rFonts w:asciiTheme="minorHAnsi" w:hAnsiTheme="minorHAnsi" w:cs="Arial"/>
          <w:sz w:val="20"/>
          <w:szCs w:val="20"/>
          <w:bdr w:val="none" w:sz="0" w:space="0" w:color="auto" w:frame="1"/>
        </w:rPr>
        <w:t>Journal article</w:t>
      </w:r>
      <w:r w:rsidRPr="00FF6C55">
        <w:rPr>
          <w:rFonts w:asciiTheme="minorHAnsi" w:hAnsiTheme="minorHAnsi" w:cs="Arial"/>
          <w:sz w:val="20"/>
          <w:szCs w:val="20"/>
        </w:rPr>
        <w:t>)</w:t>
      </w:r>
    </w:p>
    <w:p w:rsidR="001A3008" w:rsidRPr="00FF6C55" w:rsidRDefault="001A3008" w:rsidP="00FF6C55">
      <w:pPr>
        <w:shd w:val="clear" w:color="auto" w:fill="FFFFFF"/>
        <w:jc w:val="both"/>
        <w:rPr>
          <w:rStyle w:val="authors"/>
          <w:rFonts w:asciiTheme="minorHAnsi" w:hAnsiTheme="minorHAnsi" w:cs="Arial"/>
          <w:sz w:val="20"/>
          <w:szCs w:val="20"/>
        </w:rPr>
      </w:pPr>
      <w:r w:rsidRPr="00FF6C55">
        <w:rPr>
          <w:rStyle w:val="authors"/>
          <w:rFonts w:asciiTheme="minorHAnsi" w:hAnsiTheme="minorHAnsi" w:cs="Arial"/>
          <w:sz w:val="20"/>
          <w:szCs w:val="20"/>
        </w:rPr>
        <w:t xml:space="preserve"> </w:t>
      </w:r>
    </w:p>
    <w:p w:rsidR="001A3008" w:rsidRPr="00FF6C55" w:rsidRDefault="001A3008" w:rsidP="00FF6C55">
      <w:pPr>
        <w:shd w:val="clear" w:color="auto" w:fill="FFFFFF"/>
        <w:jc w:val="both"/>
        <w:rPr>
          <w:rFonts w:asciiTheme="minorHAnsi" w:hAnsiTheme="minorHAnsi" w:cs="Arial"/>
          <w:sz w:val="20"/>
          <w:szCs w:val="20"/>
        </w:rPr>
      </w:pPr>
      <w:r w:rsidRPr="00FF6C55">
        <w:rPr>
          <w:rStyle w:val="authors"/>
          <w:rFonts w:asciiTheme="minorHAnsi" w:hAnsiTheme="minorHAnsi" w:cs="Arial"/>
          <w:sz w:val="20"/>
          <w:szCs w:val="20"/>
          <w:bdr w:val="none" w:sz="0" w:space="0" w:color="auto" w:frame="1"/>
        </w:rPr>
        <w:t>Robinson SJ.</w:t>
      </w:r>
      <w:r w:rsidRPr="00FF6C55">
        <w:rPr>
          <w:rStyle w:val="apple-converted-space"/>
          <w:rFonts w:asciiTheme="minorHAnsi" w:hAnsiTheme="minorHAnsi" w:cs="Arial"/>
          <w:sz w:val="20"/>
          <w:szCs w:val="20"/>
          <w:bdr w:val="none" w:sz="0" w:space="0" w:color="auto" w:frame="1"/>
        </w:rPr>
        <w:t> </w:t>
      </w:r>
      <w:hyperlink r:id="rId38" w:history="1">
        <w:r w:rsidRPr="00FF6C55">
          <w:rPr>
            <w:rStyle w:val="Strong"/>
            <w:rFonts w:asciiTheme="minorHAnsi" w:hAnsiTheme="minorHAnsi" w:cs="Arial"/>
            <w:sz w:val="20"/>
            <w:szCs w:val="20"/>
            <w:bdr w:val="none" w:sz="0" w:space="0" w:color="auto" w:frame="1"/>
          </w:rPr>
          <w:t>Sport, Spirituality and Religion</w:t>
        </w:r>
      </w:hyperlink>
      <w:r w:rsidRPr="00FF6C55">
        <w:rPr>
          <w:rFonts w:asciiTheme="minorHAnsi" w:hAnsiTheme="minorHAnsi" w:cs="Arial"/>
          <w:sz w:val="20"/>
          <w:szCs w:val="20"/>
        </w:rPr>
        <w:t> </w:t>
      </w:r>
      <w:proofErr w:type="gramStart"/>
      <w:r w:rsidRPr="00FF6C55">
        <w:rPr>
          <w:rFonts w:asciiTheme="minorHAnsi" w:hAnsiTheme="minorHAnsi" w:cs="Arial"/>
          <w:sz w:val="20"/>
          <w:szCs w:val="20"/>
        </w:rPr>
        <w:t>In</w:t>
      </w:r>
      <w:proofErr w:type="gramEnd"/>
      <w:r w:rsidRPr="00FF6C55">
        <w:rPr>
          <w:rFonts w:asciiTheme="minorHAnsi" w:hAnsiTheme="minorHAnsi" w:cs="Arial"/>
          <w:sz w:val="20"/>
          <w:szCs w:val="20"/>
        </w:rPr>
        <w:t xml:space="preserve"> The Bloomsbury Companion to the Philosophy of Sport. 245-261. A&amp;C Black 16 May 2014 (</w:t>
      </w:r>
      <w:r w:rsidRPr="00FF6C55">
        <w:rPr>
          <w:rStyle w:val="object-type"/>
          <w:rFonts w:asciiTheme="minorHAnsi" w:hAnsiTheme="minorHAnsi" w:cs="Arial"/>
          <w:sz w:val="20"/>
          <w:szCs w:val="20"/>
          <w:bdr w:val="none" w:sz="0" w:space="0" w:color="auto" w:frame="1"/>
        </w:rPr>
        <w:t>Chapter</w:t>
      </w:r>
      <w:r w:rsidRPr="00FF6C55">
        <w:rPr>
          <w:rFonts w:asciiTheme="minorHAnsi" w:hAnsiTheme="minorHAnsi" w:cs="Arial"/>
          <w:sz w:val="20"/>
          <w:szCs w:val="20"/>
        </w:rPr>
        <w:t>)</w:t>
      </w:r>
    </w:p>
    <w:p w:rsidR="001A3008" w:rsidRPr="00FF6C55" w:rsidRDefault="001A3008" w:rsidP="00FF6C55">
      <w:pPr>
        <w:shd w:val="clear" w:color="auto" w:fill="FFFFFF"/>
        <w:jc w:val="both"/>
        <w:rPr>
          <w:rStyle w:val="authors"/>
          <w:rFonts w:asciiTheme="minorHAnsi" w:hAnsiTheme="minorHAnsi" w:cs="Arial"/>
          <w:sz w:val="20"/>
          <w:szCs w:val="20"/>
          <w:bdr w:val="none" w:sz="0" w:space="0" w:color="auto" w:frame="1"/>
        </w:rPr>
      </w:pPr>
    </w:p>
    <w:p w:rsidR="00B230B2" w:rsidRPr="00FF6C55" w:rsidRDefault="00B230B2" w:rsidP="00FF6C55">
      <w:pPr>
        <w:shd w:val="clear" w:color="auto" w:fill="FFFFFF"/>
        <w:jc w:val="both"/>
        <w:rPr>
          <w:rStyle w:val="authors"/>
          <w:rFonts w:asciiTheme="minorHAnsi" w:hAnsiTheme="minorHAnsi" w:cs="Arial"/>
          <w:sz w:val="20"/>
          <w:szCs w:val="20"/>
          <w:bdr w:val="none" w:sz="0" w:space="0" w:color="auto" w:frame="1"/>
        </w:rPr>
      </w:pPr>
      <w:r w:rsidRPr="00FF6C55">
        <w:rPr>
          <w:rStyle w:val="authors"/>
          <w:rFonts w:asciiTheme="minorHAnsi" w:hAnsiTheme="minorHAnsi" w:cs="Arial"/>
          <w:sz w:val="20"/>
          <w:szCs w:val="20"/>
          <w:bdr w:val="none" w:sz="0" w:space="0" w:color="auto" w:frame="1"/>
        </w:rPr>
        <w:t xml:space="preserve">Robinson, S.J. and Smith, J. </w:t>
      </w:r>
      <w:r w:rsidRPr="00FF6C55">
        <w:rPr>
          <w:rStyle w:val="authors"/>
          <w:rFonts w:asciiTheme="minorHAnsi" w:hAnsiTheme="minorHAnsi" w:cs="Arial"/>
          <w:b/>
          <w:sz w:val="20"/>
          <w:szCs w:val="20"/>
          <w:bdr w:val="none" w:sz="0" w:space="0" w:color="auto" w:frame="1"/>
        </w:rPr>
        <w:t>Co- Charismatic Leadership</w:t>
      </w:r>
      <w:r w:rsidR="002B6DAA" w:rsidRPr="00FF6C55">
        <w:rPr>
          <w:rStyle w:val="authors"/>
          <w:rFonts w:asciiTheme="minorHAnsi" w:hAnsiTheme="minorHAnsi" w:cs="Arial"/>
          <w:b/>
          <w:sz w:val="20"/>
          <w:szCs w:val="20"/>
          <w:bdr w:val="none" w:sz="0" w:space="0" w:color="auto" w:frame="1"/>
        </w:rPr>
        <w:t xml:space="preserve">, </w:t>
      </w:r>
      <w:r w:rsidR="002B6DAA" w:rsidRPr="00FF6C55">
        <w:rPr>
          <w:rStyle w:val="authors"/>
          <w:rFonts w:asciiTheme="minorHAnsi" w:hAnsiTheme="minorHAnsi" w:cs="Arial"/>
          <w:sz w:val="20"/>
          <w:szCs w:val="20"/>
          <w:bdr w:val="none" w:sz="0" w:space="0" w:color="auto" w:frame="1"/>
        </w:rPr>
        <w:t xml:space="preserve">Oxford: Peter Lang. </w:t>
      </w:r>
    </w:p>
    <w:p w:rsidR="00B230B2" w:rsidRPr="00FF6C55" w:rsidRDefault="00B230B2" w:rsidP="00FF6C55">
      <w:pPr>
        <w:shd w:val="clear" w:color="auto" w:fill="FFFFFF"/>
        <w:jc w:val="both"/>
        <w:rPr>
          <w:rStyle w:val="authors"/>
          <w:rFonts w:asciiTheme="minorHAnsi" w:hAnsiTheme="minorHAnsi" w:cs="Arial"/>
          <w:sz w:val="20"/>
          <w:szCs w:val="20"/>
          <w:bdr w:val="none" w:sz="0" w:space="0" w:color="auto" w:frame="1"/>
        </w:rPr>
      </w:pPr>
    </w:p>
    <w:p w:rsidR="001A3008" w:rsidRPr="00FF6C55" w:rsidRDefault="001A3008" w:rsidP="00FF6C55">
      <w:pPr>
        <w:shd w:val="clear" w:color="auto" w:fill="FFFFFF"/>
        <w:jc w:val="both"/>
        <w:rPr>
          <w:rFonts w:asciiTheme="minorHAnsi" w:hAnsiTheme="minorHAnsi" w:cs="Arial"/>
          <w:sz w:val="20"/>
          <w:szCs w:val="20"/>
        </w:rPr>
      </w:pPr>
      <w:proofErr w:type="spellStart"/>
      <w:r w:rsidRPr="00FF6C55">
        <w:rPr>
          <w:rStyle w:val="authors"/>
          <w:rFonts w:asciiTheme="minorHAnsi" w:hAnsiTheme="minorHAnsi" w:cs="Arial"/>
          <w:sz w:val="20"/>
          <w:szCs w:val="20"/>
          <w:bdr w:val="none" w:sz="0" w:space="0" w:color="auto" w:frame="1"/>
        </w:rPr>
        <w:t>Loul</w:t>
      </w:r>
      <w:proofErr w:type="spellEnd"/>
      <w:r w:rsidRPr="00FF6C55">
        <w:rPr>
          <w:rStyle w:val="authors"/>
          <w:rFonts w:asciiTheme="minorHAnsi" w:hAnsiTheme="minorHAnsi" w:cs="Arial"/>
          <w:sz w:val="20"/>
          <w:szCs w:val="20"/>
          <w:bdr w:val="none" w:sz="0" w:space="0" w:color="auto" w:frame="1"/>
        </w:rPr>
        <w:t xml:space="preserve"> B, Willott SJ, Robinson S.</w:t>
      </w:r>
      <w:r w:rsidRPr="00FF6C55">
        <w:rPr>
          <w:rStyle w:val="apple-converted-space"/>
          <w:rFonts w:asciiTheme="minorHAnsi" w:hAnsiTheme="minorHAnsi" w:cs="Arial"/>
          <w:sz w:val="20"/>
          <w:szCs w:val="20"/>
          <w:bdr w:val="none" w:sz="0" w:space="0" w:color="auto" w:frame="1"/>
        </w:rPr>
        <w:t> </w:t>
      </w:r>
      <w:hyperlink r:id="rId39" w:history="1">
        <w:r w:rsidRPr="00FF6C55">
          <w:rPr>
            <w:rStyle w:val="Strong"/>
            <w:rFonts w:asciiTheme="minorHAnsi" w:hAnsiTheme="minorHAnsi" w:cs="Arial"/>
            <w:sz w:val="20"/>
            <w:szCs w:val="20"/>
            <w:bdr w:val="none" w:sz="0" w:space="0" w:color="auto" w:frame="1"/>
          </w:rPr>
          <w:t>Refugees’ Encounters with Christianity in Everyday Life</w:t>
        </w:r>
      </w:hyperlink>
      <w:r w:rsidRPr="00FF6C55">
        <w:rPr>
          <w:rFonts w:asciiTheme="minorHAnsi" w:hAnsiTheme="minorHAnsi" w:cs="Arial"/>
          <w:sz w:val="20"/>
          <w:szCs w:val="20"/>
        </w:rPr>
        <w:t> </w:t>
      </w:r>
      <w:proofErr w:type="gramStart"/>
      <w:r w:rsidRPr="00FF6C55">
        <w:rPr>
          <w:rFonts w:asciiTheme="minorHAnsi" w:hAnsiTheme="minorHAnsi" w:cs="Arial"/>
          <w:sz w:val="20"/>
          <w:szCs w:val="20"/>
        </w:rPr>
        <w:t>In</w:t>
      </w:r>
      <w:proofErr w:type="gramEnd"/>
      <w:r w:rsidRPr="00FF6C55">
        <w:rPr>
          <w:rFonts w:asciiTheme="minorHAnsi" w:hAnsiTheme="minorHAnsi" w:cs="Arial"/>
          <w:sz w:val="20"/>
          <w:szCs w:val="20"/>
        </w:rPr>
        <w:t xml:space="preserve"> Christianity in the Modern World: Changes and Controversies. Editors: </w:t>
      </w:r>
      <w:proofErr w:type="spellStart"/>
      <w:r w:rsidRPr="00FF6C55">
        <w:rPr>
          <w:rFonts w:asciiTheme="minorHAnsi" w:hAnsiTheme="minorHAnsi" w:cs="Arial"/>
          <w:sz w:val="20"/>
          <w:szCs w:val="20"/>
        </w:rPr>
        <w:t>Vincett</w:t>
      </w:r>
      <w:proofErr w:type="spellEnd"/>
      <w:r w:rsidRPr="00FF6C55">
        <w:rPr>
          <w:rFonts w:asciiTheme="minorHAnsi" w:hAnsiTheme="minorHAnsi" w:cs="Arial"/>
          <w:sz w:val="20"/>
          <w:szCs w:val="20"/>
        </w:rPr>
        <w:t xml:space="preserve"> G, </w:t>
      </w:r>
      <w:proofErr w:type="spellStart"/>
      <w:r w:rsidRPr="00FF6C55">
        <w:rPr>
          <w:rFonts w:asciiTheme="minorHAnsi" w:hAnsiTheme="minorHAnsi" w:cs="Arial"/>
          <w:sz w:val="20"/>
          <w:szCs w:val="20"/>
        </w:rPr>
        <w:t>Obinna</w:t>
      </w:r>
      <w:proofErr w:type="spellEnd"/>
      <w:r w:rsidRPr="00FF6C55">
        <w:rPr>
          <w:rFonts w:asciiTheme="minorHAnsi" w:hAnsiTheme="minorHAnsi" w:cs="Arial"/>
          <w:sz w:val="20"/>
          <w:szCs w:val="20"/>
        </w:rPr>
        <w:t xml:space="preserve"> E. 59-76. </w:t>
      </w:r>
      <w:proofErr w:type="spellStart"/>
      <w:r w:rsidRPr="00FF6C55">
        <w:rPr>
          <w:rFonts w:asciiTheme="minorHAnsi" w:hAnsiTheme="minorHAnsi" w:cs="Arial"/>
          <w:sz w:val="20"/>
          <w:szCs w:val="20"/>
        </w:rPr>
        <w:t>Ashgate</w:t>
      </w:r>
      <w:proofErr w:type="spellEnd"/>
      <w:r w:rsidRPr="00FF6C55">
        <w:rPr>
          <w:rFonts w:asciiTheme="minorHAnsi" w:hAnsiTheme="minorHAnsi" w:cs="Arial"/>
          <w:sz w:val="20"/>
          <w:szCs w:val="20"/>
        </w:rPr>
        <w:t xml:space="preserve"> 01 Mar 2014 (</w:t>
      </w:r>
      <w:r w:rsidRPr="00FF6C55">
        <w:rPr>
          <w:rStyle w:val="object-type"/>
          <w:rFonts w:asciiTheme="minorHAnsi" w:hAnsiTheme="minorHAnsi" w:cs="Arial"/>
          <w:sz w:val="20"/>
          <w:szCs w:val="20"/>
          <w:bdr w:val="none" w:sz="0" w:space="0" w:color="auto" w:frame="1"/>
        </w:rPr>
        <w:t>Chapter</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hyperlink r:id="rId40" w:tgtFrame="_blank" w:history="1">
        <w:r w:rsidRPr="00FF6C55">
          <w:rPr>
            <w:rStyle w:val="Hyperlink"/>
            <w:rFonts w:asciiTheme="minorHAnsi" w:hAnsiTheme="minorHAnsi" w:cs="Arial"/>
            <w:color w:val="auto"/>
            <w:sz w:val="20"/>
            <w:szCs w:val="20"/>
            <w:u w:val="none"/>
            <w:bdr w:val="none" w:sz="0" w:space="0" w:color="auto" w:frame="1"/>
          </w:rPr>
          <w:t>Publisher URL</w:t>
        </w:r>
      </w:hyperlink>
      <w:r w:rsidRPr="00FF6C55">
        <w:rPr>
          <w:rFonts w:asciiTheme="minorHAnsi" w:hAnsiTheme="minorHAnsi" w:cs="Arial"/>
          <w:sz w:val="20"/>
          <w:szCs w:val="20"/>
        </w:rPr>
        <w:t> </w:t>
      </w:r>
    </w:p>
    <w:p w:rsidR="001A3008" w:rsidRPr="00FF6C55" w:rsidRDefault="001A3008" w:rsidP="00FF6C55">
      <w:pPr>
        <w:shd w:val="clear" w:color="auto" w:fill="FFFFFF"/>
        <w:jc w:val="both"/>
        <w:rPr>
          <w:rStyle w:val="authors"/>
          <w:rFonts w:asciiTheme="minorHAnsi" w:hAnsiTheme="minorHAnsi" w:cs="Arial"/>
          <w:sz w:val="20"/>
          <w:szCs w:val="20"/>
          <w:bdr w:val="none" w:sz="0" w:space="0" w:color="auto" w:frame="1"/>
        </w:rPr>
      </w:pPr>
    </w:p>
    <w:p w:rsidR="001A3008" w:rsidRPr="00FF6C55" w:rsidRDefault="001A3008" w:rsidP="00FF6C55">
      <w:pPr>
        <w:shd w:val="clear" w:color="auto" w:fill="FFFFFF"/>
        <w:jc w:val="both"/>
        <w:rPr>
          <w:rFonts w:asciiTheme="minorHAnsi" w:hAnsiTheme="minorHAnsi" w:cs="Arial"/>
          <w:sz w:val="20"/>
          <w:szCs w:val="20"/>
        </w:rPr>
      </w:pPr>
      <w:r w:rsidRPr="00FF6C55">
        <w:rPr>
          <w:rStyle w:val="authors"/>
          <w:rFonts w:asciiTheme="minorHAnsi" w:hAnsiTheme="minorHAnsi" w:cs="Arial"/>
          <w:sz w:val="20"/>
          <w:szCs w:val="20"/>
          <w:bdr w:val="none" w:sz="0" w:space="0" w:color="auto" w:frame="1"/>
        </w:rPr>
        <w:t>Robinson SJ, Smith J.</w:t>
      </w:r>
      <w:r w:rsidRPr="00FF6C55">
        <w:rPr>
          <w:rStyle w:val="apple-converted-space"/>
          <w:rFonts w:asciiTheme="minorHAnsi" w:hAnsiTheme="minorHAnsi" w:cs="Arial"/>
          <w:sz w:val="20"/>
          <w:szCs w:val="20"/>
          <w:bdr w:val="none" w:sz="0" w:space="0" w:color="auto" w:frame="1"/>
        </w:rPr>
        <w:t> </w:t>
      </w:r>
      <w:hyperlink r:id="rId41" w:history="1">
        <w:r w:rsidRPr="00FF6C55">
          <w:rPr>
            <w:rStyle w:val="Strong"/>
            <w:rFonts w:asciiTheme="minorHAnsi" w:hAnsiTheme="minorHAnsi" w:cs="Arial"/>
            <w:sz w:val="20"/>
            <w:szCs w:val="20"/>
            <w:bdr w:val="none" w:sz="0" w:space="0" w:color="auto" w:frame="1"/>
          </w:rPr>
          <w:t>Co-charismatic Leadership: Critical Perspectives on Spirituality Ethics and Leadership</w:t>
        </w:r>
      </w:hyperlink>
      <w:r w:rsidRPr="00FF6C55">
        <w:rPr>
          <w:rFonts w:asciiTheme="minorHAnsi" w:hAnsiTheme="minorHAnsi" w:cs="Arial"/>
          <w:sz w:val="20"/>
          <w:szCs w:val="20"/>
        </w:rPr>
        <w:t> 1st Edition, 10: 1-326. Peter Lang, Oxford 03 Feb 2014 (</w:t>
      </w:r>
      <w:r w:rsidRPr="00FF6C55">
        <w:rPr>
          <w:rStyle w:val="object-type"/>
          <w:rFonts w:asciiTheme="minorHAnsi" w:hAnsiTheme="minorHAnsi" w:cs="Arial"/>
          <w:sz w:val="20"/>
          <w:szCs w:val="20"/>
          <w:bdr w:val="none" w:sz="0" w:space="0" w:color="auto" w:frame="1"/>
        </w:rPr>
        <w:t>Book</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hyperlink r:id="rId42" w:tgtFrame="_blank" w:history="1">
        <w:r w:rsidRPr="00FF6C55">
          <w:rPr>
            <w:rStyle w:val="Hyperlink"/>
            <w:rFonts w:asciiTheme="minorHAnsi" w:hAnsiTheme="minorHAnsi" w:cs="Arial"/>
            <w:color w:val="auto"/>
            <w:sz w:val="20"/>
            <w:szCs w:val="20"/>
            <w:u w:val="none"/>
            <w:bdr w:val="none" w:sz="0" w:space="0" w:color="auto" w:frame="1"/>
          </w:rPr>
          <w:t>Publisher URL</w:t>
        </w:r>
      </w:hyperlink>
      <w:r w:rsidRPr="00FF6C55">
        <w:rPr>
          <w:rFonts w:asciiTheme="minorHAnsi" w:hAnsiTheme="minorHAnsi" w:cs="Arial"/>
          <w:sz w:val="20"/>
          <w:szCs w:val="20"/>
        </w:rPr>
        <w:t> </w:t>
      </w:r>
    </w:p>
    <w:p w:rsidR="001A3008" w:rsidRPr="00FF6C55" w:rsidRDefault="001A3008" w:rsidP="00FF6C55">
      <w:pPr>
        <w:shd w:val="clear" w:color="auto" w:fill="FFFFFF"/>
        <w:jc w:val="both"/>
        <w:rPr>
          <w:rStyle w:val="authors"/>
          <w:rFonts w:asciiTheme="minorHAnsi" w:hAnsiTheme="minorHAnsi" w:cs="Arial"/>
          <w:sz w:val="20"/>
          <w:szCs w:val="20"/>
          <w:bdr w:val="none" w:sz="0" w:space="0" w:color="auto" w:frame="1"/>
        </w:rPr>
      </w:pPr>
    </w:p>
    <w:p w:rsidR="001A3008" w:rsidRPr="00FF6C55" w:rsidRDefault="001A3008" w:rsidP="00FF6C55">
      <w:pPr>
        <w:shd w:val="clear" w:color="auto" w:fill="FFFFFF"/>
        <w:jc w:val="both"/>
        <w:rPr>
          <w:rFonts w:asciiTheme="minorHAnsi" w:hAnsiTheme="minorHAnsi" w:cs="Arial"/>
          <w:sz w:val="20"/>
          <w:szCs w:val="20"/>
        </w:rPr>
      </w:pPr>
      <w:r w:rsidRPr="00FF6C55">
        <w:rPr>
          <w:rStyle w:val="authors"/>
          <w:rFonts w:asciiTheme="minorHAnsi" w:hAnsiTheme="minorHAnsi" w:cs="Arial"/>
          <w:sz w:val="20"/>
          <w:szCs w:val="20"/>
          <w:bdr w:val="none" w:sz="0" w:space="0" w:color="auto" w:frame="1"/>
        </w:rPr>
        <w:t>Robinson SJ.</w:t>
      </w:r>
      <w:r w:rsidRPr="00FF6C55">
        <w:rPr>
          <w:rStyle w:val="apple-converted-space"/>
          <w:rFonts w:asciiTheme="minorHAnsi" w:hAnsiTheme="minorHAnsi" w:cs="Arial"/>
          <w:sz w:val="20"/>
          <w:szCs w:val="20"/>
          <w:bdr w:val="none" w:sz="0" w:space="0" w:color="auto" w:frame="1"/>
        </w:rPr>
        <w:t> </w:t>
      </w:r>
      <w:hyperlink r:id="rId43" w:history="1">
        <w:r w:rsidRPr="0000540A">
          <w:rPr>
            <w:rStyle w:val="Strong"/>
            <w:rFonts w:asciiTheme="minorHAnsi" w:hAnsiTheme="minorHAnsi" w:cs="Arial"/>
            <w:b w:val="0"/>
            <w:sz w:val="20"/>
            <w:szCs w:val="20"/>
            <w:bdr w:val="none" w:sz="0" w:space="0" w:color="auto" w:frame="1"/>
          </w:rPr>
          <w:t>John R. Wooden, Stephen R.</w:t>
        </w:r>
        <w:r w:rsidRPr="00FF6C55">
          <w:rPr>
            <w:rStyle w:val="Strong"/>
            <w:rFonts w:asciiTheme="minorHAnsi" w:hAnsiTheme="minorHAnsi" w:cs="Arial"/>
            <w:sz w:val="20"/>
            <w:szCs w:val="20"/>
            <w:bdr w:val="none" w:sz="0" w:space="0" w:color="auto" w:frame="1"/>
          </w:rPr>
          <w:t xml:space="preserve"> Covey and Servant Leadership</w:t>
        </w:r>
        <w:r w:rsidR="0000540A">
          <w:rPr>
            <w:rStyle w:val="Strong"/>
            <w:rFonts w:asciiTheme="minorHAnsi" w:hAnsiTheme="minorHAnsi" w:cs="Arial"/>
            <w:sz w:val="20"/>
            <w:szCs w:val="20"/>
            <w:bdr w:val="none" w:sz="0" w:space="0" w:color="auto" w:frame="1"/>
          </w:rPr>
          <w:t>;</w:t>
        </w:r>
        <w:r w:rsidRPr="00FF6C55">
          <w:rPr>
            <w:rStyle w:val="Strong"/>
            <w:rFonts w:asciiTheme="minorHAnsi" w:hAnsiTheme="minorHAnsi" w:cs="Arial"/>
            <w:sz w:val="20"/>
            <w:szCs w:val="20"/>
            <w:bdr w:val="none" w:sz="0" w:space="0" w:color="auto" w:frame="1"/>
          </w:rPr>
          <w:t xml:space="preserve"> A Commentary</w:t>
        </w:r>
      </w:hyperlink>
      <w:r w:rsidRPr="00FF6C55">
        <w:rPr>
          <w:rFonts w:asciiTheme="minorHAnsi" w:hAnsiTheme="minorHAnsi" w:cs="Arial"/>
          <w:sz w:val="20"/>
          <w:szCs w:val="20"/>
        </w:rPr>
        <w:t> International Journal of Sports Science and Coaching</w:t>
      </w:r>
      <w:r w:rsidRPr="00FF6C55">
        <w:rPr>
          <w:rStyle w:val="apple-converted-space"/>
          <w:rFonts w:asciiTheme="minorHAnsi" w:hAnsiTheme="minorHAnsi" w:cs="Arial"/>
          <w:sz w:val="20"/>
          <w:szCs w:val="20"/>
        </w:rPr>
        <w:t> </w:t>
      </w:r>
      <w:r w:rsidRPr="00FF6C55">
        <w:rPr>
          <w:rFonts w:asciiTheme="minorHAnsi" w:hAnsiTheme="minorHAnsi" w:cs="Arial"/>
          <w:bCs/>
          <w:sz w:val="20"/>
          <w:szCs w:val="20"/>
        </w:rPr>
        <w:t>9</w:t>
      </w:r>
      <w:r w:rsidRPr="00FF6C55">
        <w:rPr>
          <w:rFonts w:asciiTheme="minorHAnsi" w:hAnsiTheme="minorHAnsi" w:cs="Arial"/>
          <w:sz w:val="20"/>
          <w:szCs w:val="20"/>
        </w:rPr>
        <w:t>(1):37-38 Jan 2014 (</w:t>
      </w:r>
      <w:r w:rsidRPr="00FF6C55">
        <w:rPr>
          <w:rStyle w:val="object-type"/>
          <w:rFonts w:asciiTheme="minorHAnsi" w:hAnsiTheme="minorHAnsi" w:cs="Arial"/>
          <w:sz w:val="20"/>
          <w:szCs w:val="20"/>
          <w:bdr w:val="none" w:sz="0" w:space="0" w:color="auto" w:frame="1"/>
        </w:rPr>
        <w:t>Journal article</w:t>
      </w:r>
      <w:r w:rsidRPr="00FF6C55">
        <w:rPr>
          <w:rFonts w:asciiTheme="minorHAnsi" w:hAnsiTheme="minorHAnsi" w:cs="Arial"/>
          <w:sz w:val="20"/>
          <w:szCs w:val="20"/>
        </w:rPr>
        <w:t>)</w:t>
      </w:r>
    </w:p>
    <w:p w:rsidR="001A3008" w:rsidRPr="00FF6C55" w:rsidRDefault="001A3008" w:rsidP="00FF6C55">
      <w:pPr>
        <w:shd w:val="clear" w:color="auto" w:fill="FFFFFF"/>
        <w:jc w:val="both"/>
        <w:rPr>
          <w:rFonts w:asciiTheme="minorHAnsi" w:hAnsiTheme="minorHAnsi" w:cs="Arial"/>
          <w:sz w:val="20"/>
          <w:szCs w:val="20"/>
        </w:rPr>
      </w:pPr>
      <w:r w:rsidRPr="00FF6C55">
        <w:rPr>
          <w:rFonts w:asciiTheme="minorHAnsi" w:hAnsiTheme="minorHAnsi" w:cs="Arial"/>
          <w:sz w:val="20"/>
          <w:szCs w:val="20"/>
        </w:rPr>
        <w:t xml:space="preserve"> </w:t>
      </w:r>
    </w:p>
    <w:p w:rsidR="00F72954" w:rsidRPr="00FF6C55" w:rsidRDefault="006B01CC" w:rsidP="00FF6C55">
      <w:pPr>
        <w:shd w:val="clear" w:color="auto" w:fill="FFFFFF"/>
        <w:spacing w:after="150"/>
        <w:jc w:val="both"/>
        <w:rPr>
          <w:rFonts w:asciiTheme="minorHAnsi" w:hAnsiTheme="minorHAnsi" w:cs="Arial"/>
          <w:sz w:val="20"/>
          <w:szCs w:val="20"/>
        </w:rPr>
      </w:pPr>
      <w:r w:rsidRPr="00FF6C55">
        <w:rPr>
          <w:rStyle w:val="name"/>
          <w:rFonts w:asciiTheme="minorHAnsi" w:hAnsiTheme="minorHAnsi" w:cs="Arial"/>
          <w:sz w:val="20"/>
          <w:szCs w:val="20"/>
        </w:rPr>
        <w:t>Robinson, S.J.</w:t>
      </w:r>
      <w:r w:rsidRPr="00FF6C55">
        <w:rPr>
          <w:rStyle w:val="apple-converted-space"/>
          <w:rFonts w:asciiTheme="minorHAnsi" w:hAnsiTheme="minorHAnsi" w:cs="Arial"/>
          <w:sz w:val="20"/>
          <w:szCs w:val="20"/>
        </w:rPr>
        <w:t> </w:t>
      </w:r>
      <w:r w:rsidRPr="00FF6C55">
        <w:rPr>
          <w:rStyle w:val="authorlist"/>
          <w:rFonts w:asciiTheme="minorHAnsi" w:hAnsiTheme="minorHAnsi" w:cs="Arial"/>
          <w:sz w:val="20"/>
          <w:szCs w:val="20"/>
        </w:rPr>
        <w:t>and</w:t>
      </w:r>
      <w:r w:rsidRPr="00FF6C55">
        <w:rPr>
          <w:rStyle w:val="apple-converted-space"/>
          <w:rFonts w:asciiTheme="minorHAnsi" w:hAnsiTheme="minorHAnsi" w:cs="Arial"/>
          <w:sz w:val="20"/>
          <w:szCs w:val="20"/>
        </w:rPr>
        <w:t> </w:t>
      </w:r>
      <w:r w:rsidRPr="00FF6C55">
        <w:rPr>
          <w:rStyle w:val="name"/>
          <w:rFonts w:asciiTheme="minorHAnsi" w:hAnsiTheme="minorHAnsi" w:cs="Arial"/>
          <w:sz w:val="20"/>
          <w:szCs w:val="20"/>
        </w:rPr>
        <w:t>Smith, J.</w:t>
      </w:r>
      <w:r w:rsidRPr="00FF6C55">
        <w:rPr>
          <w:rStyle w:val="apple-converted-space"/>
          <w:rFonts w:asciiTheme="minorHAnsi" w:hAnsiTheme="minorHAnsi" w:cs="Arial"/>
          <w:sz w:val="20"/>
          <w:szCs w:val="20"/>
        </w:rPr>
        <w:t> </w:t>
      </w:r>
      <w:r w:rsidRPr="00FF6C55">
        <w:rPr>
          <w:rStyle w:val="publicationyear"/>
          <w:rFonts w:asciiTheme="minorHAnsi" w:hAnsiTheme="minorHAnsi" w:cs="Arial"/>
          <w:sz w:val="20"/>
          <w:szCs w:val="20"/>
        </w:rPr>
        <w:t>(2012)</w:t>
      </w:r>
      <w:r w:rsidRPr="00FF6C55">
        <w:rPr>
          <w:rStyle w:val="apple-converted-space"/>
          <w:rFonts w:asciiTheme="minorHAnsi" w:hAnsiTheme="minorHAnsi" w:cs="Arial"/>
          <w:sz w:val="20"/>
          <w:szCs w:val="20"/>
        </w:rPr>
        <w:t> </w:t>
      </w:r>
      <w:r w:rsidRPr="00FF6C55">
        <w:rPr>
          <w:rStyle w:val="articletitle"/>
          <w:rFonts w:asciiTheme="minorHAnsi" w:hAnsiTheme="minorHAnsi" w:cs="Arial"/>
          <w:sz w:val="20"/>
          <w:szCs w:val="20"/>
        </w:rPr>
        <w:t>Exploring responsibility</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Strong"/>
          <w:rFonts w:asciiTheme="minorHAnsi" w:hAnsiTheme="minorHAnsi" w:cs="Arial"/>
          <w:sz w:val="20"/>
          <w:szCs w:val="20"/>
        </w:rPr>
        <w:t>Journal of Global Responsibility</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journalvolume"/>
          <w:rFonts w:asciiTheme="minorHAnsi" w:hAnsiTheme="minorHAnsi" w:cs="Arial"/>
          <w:sz w:val="20"/>
          <w:szCs w:val="20"/>
        </w:rPr>
        <w:t>3</w:t>
      </w:r>
      <w:r w:rsidRPr="00FF6C55">
        <w:rPr>
          <w:rFonts w:asciiTheme="minorHAnsi" w:hAnsiTheme="minorHAnsi" w:cs="Arial"/>
          <w:sz w:val="20"/>
          <w:szCs w:val="20"/>
        </w:rPr>
        <w:t> </w:t>
      </w:r>
      <w:r w:rsidRPr="00FF6C55">
        <w:rPr>
          <w:rStyle w:val="journalissue"/>
          <w:rFonts w:asciiTheme="minorHAnsi" w:hAnsiTheme="minorHAnsi" w:cs="Arial"/>
          <w:sz w:val="20"/>
          <w:szCs w:val="20"/>
        </w:rPr>
        <w:t>(1)</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pages"/>
          <w:rFonts w:asciiTheme="minorHAnsi" w:hAnsiTheme="minorHAnsi" w:cs="Arial"/>
          <w:sz w:val="20"/>
          <w:szCs w:val="20"/>
        </w:rPr>
        <w:t>pp. 151-166</w:t>
      </w:r>
      <w:r w:rsidRPr="00FF6C55">
        <w:rPr>
          <w:rFonts w:asciiTheme="minorHAnsi" w:hAnsiTheme="minorHAnsi" w:cs="Arial"/>
          <w:sz w:val="20"/>
          <w:szCs w:val="20"/>
        </w:rPr>
        <w:t>.</w:t>
      </w:r>
    </w:p>
    <w:p w:rsidR="00F72954" w:rsidRPr="00FF6C55" w:rsidRDefault="00F72954" w:rsidP="00FF6C55">
      <w:pPr>
        <w:pStyle w:val="Default"/>
        <w:jc w:val="both"/>
        <w:rPr>
          <w:rFonts w:asciiTheme="minorHAnsi" w:hAnsiTheme="minorHAnsi" w:cs="Arial"/>
          <w:color w:val="auto"/>
          <w:sz w:val="20"/>
          <w:szCs w:val="20"/>
        </w:rPr>
      </w:pPr>
      <w:r w:rsidRPr="00FF6C55">
        <w:rPr>
          <w:rFonts w:asciiTheme="minorHAnsi" w:hAnsiTheme="minorHAnsi" w:cs="Arial"/>
          <w:color w:val="auto"/>
          <w:sz w:val="20"/>
          <w:szCs w:val="20"/>
        </w:rPr>
        <w:t xml:space="preserve">El Ansari, M., </w:t>
      </w:r>
      <w:r w:rsidRPr="0000540A">
        <w:rPr>
          <w:rFonts w:asciiTheme="minorHAnsi" w:hAnsiTheme="minorHAnsi" w:cs="Arial"/>
          <w:bCs/>
          <w:color w:val="auto"/>
          <w:sz w:val="20"/>
          <w:szCs w:val="20"/>
        </w:rPr>
        <w:t>Samy, M.,</w:t>
      </w:r>
      <w:r w:rsidRPr="00FF6C55">
        <w:rPr>
          <w:rFonts w:asciiTheme="minorHAnsi" w:hAnsiTheme="minorHAnsi" w:cs="Arial"/>
          <w:b/>
          <w:bCs/>
          <w:color w:val="auto"/>
          <w:sz w:val="20"/>
          <w:szCs w:val="20"/>
        </w:rPr>
        <w:t xml:space="preserve"> </w:t>
      </w:r>
      <w:r w:rsidRPr="00FF6C55">
        <w:rPr>
          <w:rFonts w:asciiTheme="minorHAnsi" w:hAnsiTheme="minorHAnsi" w:cs="Arial"/>
          <w:color w:val="auto"/>
          <w:sz w:val="20"/>
          <w:szCs w:val="20"/>
        </w:rPr>
        <w:t xml:space="preserve">Kenyon, A. (2016) </w:t>
      </w:r>
      <w:r w:rsidRPr="0000540A">
        <w:rPr>
          <w:rFonts w:asciiTheme="minorHAnsi" w:hAnsiTheme="minorHAnsi" w:cs="Arial"/>
          <w:b/>
          <w:color w:val="auto"/>
          <w:sz w:val="20"/>
          <w:szCs w:val="20"/>
        </w:rPr>
        <w:t>The Future of UK-UAE Higher Education: Towards a University Social Responsibility (USR) Model for Transnational Education Partner</w:t>
      </w:r>
      <w:r w:rsidRPr="00FF6C55">
        <w:rPr>
          <w:rFonts w:asciiTheme="minorHAnsi" w:hAnsiTheme="minorHAnsi" w:cs="Arial"/>
          <w:color w:val="auto"/>
          <w:sz w:val="20"/>
          <w:szCs w:val="20"/>
        </w:rPr>
        <w:t xml:space="preserve"> </w:t>
      </w:r>
      <w:r w:rsidRPr="00FF6C55">
        <w:rPr>
          <w:rFonts w:asciiTheme="minorHAnsi" w:hAnsiTheme="minorHAnsi" w:cs="Arial"/>
          <w:i/>
          <w:iCs/>
          <w:color w:val="auto"/>
          <w:sz w:val="20"/>
          <w:szCs w:val="20"/>
        </w:rPr>
        <w:t xml:space="preserve">Society and Business Review </w:t>
      </w:r>
      <w:r w:rsidRPr="00FF6C55">
        <w:rPr>
          <w:rFonts w:asciiTheme="minorHAnsi" w:hAnsiTheme="minorHAnsi" w:cs="Arial"/>
          <w:color w:val="auto"/>
          <w:sz w:val="20"/>
          <w:szCs w:val="20"/>
        </w:rPr>
        <w:t xml:space="preserve">Accepted for publication </w:t>
      </w:r>
      <w:r w:rsidRPr="00FF6C55">
        <w:rPr>
          <w:rFonts w:asciiTheme="minorHAnsi" w:hAnsiTheme="minorHAnsi" w:cs="Arial"/>
          <w:b/>
          <w:bCs/>
          <w:color w:val="auto"/>
          <w:sz w:val="20"/>
          <w:szCs w:val="20"/>
        </w:rPr>
        <w:t xml:space="preserve">*2 ABS </w:t>
      </w:r>
    </w:p>
    <w:p w:rsidR="00F72954" w:rsidRPr="00FF6C55" w:rsidRDefault="00F72954" w:rsidP="00FF6C55">
      <w:pPr>
        <w:pStyle w:val="Default"/>
        <w:jc w:val="both"/>
        <w:rPr>
          <w:rFonts w:asciiTheme="minorHAnsi" w:hAnsiTheme="minorHAnsi" w:cs="Arial"/>
          <w:color w:val="auto"/>
          <w:sz w:val="20"/>
          <w:szCs w:val="20"/>
        </w:rPr>
      </w:pPr>
    </w:p>
    <w:p w:rsidR="00F72954" w:rsidRPr="00FF6C55" w:rsidRDefault="00F72954" w:rsidP="00FF6C55">
      <w:pPr>
        <w:pStyle w:val="Default"/>
        <w:jc w:val="both"/>
        <w:rPr>
          <w:rFonts w:asciiTheme="minorHAnsi" w:hAnsiTheme="minorHAnsi" w:cs="Arial"/>
          <w:color w:val="auto"/>
          <w:sz w:val="20"/>
          <w:szCs w:val="20"/>
        </w:rPr>
      </w:pPr>
      <w:proofErr w:type="spellStart"/>
      <w:r w:rsidRPr="00FF6C55">
        <w:rPr>
          <w:rFonts w:asciiTheme="minorHAnsi" w:hAnsiTheme="minorHAnsi" w:cs="Arial"/>
          <w:color w:val="auto"/>
          <w:sz w:val="20"/>
          <w:szCs w:val="20"/>
        </w:rPr>
        <w:t>Alasfour</w:t>
      </w:r>
      <w:proofErr w:type="spellEnd"/>
      <w:r w:rsidRPr="00FF6C55">
        <w:rPr>
          <w:rFonts w:asciiTheme="minorHAnsi" w:hAnsiTheme="minorHAnsi" w:cs="Arial"/>
          <w:color w:val="auto"/>
          <w:sz w:val="20"/>
          <w:szCs w:val="20"/>
        </w:rPr>
        <w:t xml:space="preserve">, F. </w:t>
      </w:r>
      <w:r w:rsidRPr="0000540A">
        <w:rPr>
          <w:rFonts w:asciiTheme="minorHAnsi" w:hAnsiTheme="minorHAnsi" w:cs="Arial"/>
          <w:bCs/>
          <w:color w:val="auto"/>
          <w:sz w:val="20"/>
          <w:szCs w:val="20"/>
        </w:rPr>
        <w:t>Samy, M.,</w:t>
      </w:r>
      <w:r w:rsidRPr="00FF6C55">
        <w:rPr>
          <w:rFonts w:asciiTheme="minorHAnsi" w:hAnsiTheme="minorHAnsi" w:cs="Arial"/>
          <w:b/>
          <w:bCs/>
          <w:color w:val="auto"/>
          <w:sz w:val="20"/>
          <w:szCs w:val="20"/>
        </w:rPr>
        <w:t xml:space="preserve"> </w:t>
      </w:r>
      <w:r w:rsidRPr="00FF6C55">
        <w:rPr>
          <w:rFonts w:asciiTheme="minorHAnsi" w:hAnsiTheme="minorHAnsi" w:cs="Arial"/>
          <w:color w:val="auto"/>
          <w:sz w:val="20"/>
          <w:szCs w:val="20"/>
        </w:rPr>
        <w:t xml:space="preserve">Bampton, R. (2016) </w:t>
      </w:r>
      <w:proofErr w:type="gramStart"/>
      <w:r w:rsidRPr="0000540A">
        <w:rPr>
          <w:rFonts w:asciiTheme="minorHAnsi" w:hAnsiTheme="minorHAnsi" w:cs="Arial"/>
          <w:b/>
          <w:color w:val="auto"/>
          <w:sz w:val="20"/>
          <w:szCs w:val="20"/>
        </w:rPr>
        <w:t>The</w:t>
      </w:r>
      <w:proofErr w:type="gramEnd"/>
      <w:r w:rsidRPr="0000540A">
        <w:rPr>
          <w:rFonts w:asciiTheme="minorHAnsi" w:hAnsiTheme="minorHAnsi" w:cs="Arial"/>
          <w:b/>
          <w:color w:val="auto"/>
          <w:sz w:val="20"/>
          <w:szCs w:val="20"/>
        </w:rPr>
        <w:t xml:space="preserve"> determinants of Tax Morale and Tax Compliance: evidence</w:t>
      </w:r>
      <w:r w:rsidRPr="00FF6C55">
        <w:rPr>
          <w:rFonts w:asciiTheme="minorHAnsi" w:hAnsiTheme="minorHAnsi" w:cs="Arial"/>
          <w:color w:val="auto"/>
          <w:sz w:val="20"/>
          <w:szCs w:val="20"/>
        </w:rPr>
        <w:t xml:space="preserve"> from Jordan </w:t>
      </w:r>
      <w:r w:rsidRPr="00FF6C55">
        <w:rPr>
          <w:rFonts w:asciiTheme="minorHAnsi" w:hAnsiTheme="minorHAnsi" w:cs="Arial"/>
          <w:i/>
          <w:iCs/>
          <w:color w:val="auto"/>
          <w:sz w:val="20"/>
          <w:szCs w:val="20"/>
        </w:rPr>
        <w:t xml:space="preserve">Advances in Taxation </w:t>
      </w:r>
      <w:r w:rsidRPr="00FF6C55">
        <w:rPr>
          <w:rFonts w:asciiTheme="minorHAnsi" w:hAnsiTheme="minorHAnsi" w:cs="Arial"/>
          <w:color w:val="auto"/>
          <w:sz w:val="20"/>
          <w:szCs w:val="20"/>
        </w:rPr>
        <w:t xml:space="preserve">Volume 23. </w:t>
      </w:r>
      <w:r w:rsidRPr="00FF6C55">
        <w:rPr>
          <w:rFonts w:asciiTheme="minorHAnsi" w:hAnsiTheme="minorHAnsi" w:cs="Arial"/>
          <w:b/>
          <w:bCs/>
          <w:color w:val="auto"/>
          <w:sz w:val="20"/>
          <w:szCs w:val="20"/>
        </w:rPr>
        <w:t xml:space="preserve">*2 ABS </w:t>
      </w:r>
    </w:p>
    <w:p w:rsidR="00F72954" w:rsidRPr="00FF6C55" w:rsidRDefault="00F72954" w:rsidP="00FF6C55">
      <w:pPr>
        <w:pStyle w:val="Default"/>
        <w:jc w:val="both"/>
        <w:rPr>
          <w:rFonts w:asciiTheme="minorHAnsi" w:hAnsiTheme="minorHAnsi" w:cs="Arial"/>
          <w:color w:val="auto"/>
          <w:sz w:val="20"/>
          <w:szCs w:val="20"/>
        </w:rPr>
      </w:pPr>
    </w:p>
    <w:p w:rsidR="00F72954" w:rsidRPr="00FF6C55" w:rsidRDefault="00F72954" w:rsidP="00FF6C55">
      <w:pPr>
        <w:pStyle w:val="Default"/>
        <w:jc w:val="both"/>
        <w:rPr>
          <w:rFonts w:asciiTheme="minorHAnsi" w:hAnsiTheme="minorHAnsi" w:cs="Arial"/>
          <w:color w:val="auto"/>
          <w:sz w:val="20"/>
          <w:szCs w:val="20"/>
        </w:rPr>
      </w:pPr>
      <w:proofErr w:type="spellStart"/>
      <w:r w:rsidRPr="00FF6C55">
        <w:rPr>
          <w:rFonts w:asciiTheme="minorHAnsi" w:hAnsiTheme="minorHAnsi" w:cs="Arial"/>
          <w:color w:val="auto"/>
          <w:sz w:val="20"/>
          <w:szCs w:val="20"/>
        </w:rPr>
        <w:t>Peeroo</w:t>
      </w:r>
      <w:proofErr w:type="spellEnd"/>
      <w:r w:rsidRPr="00FF6C55">
        <w:rPr>
          <w:rFonts w:asciiTheme="minorHAnsi" w:hAnsiTheme="minorHAnsi" w:cs="Arial"/>
          <w:color w:val="auto"/>
          <w:sz w:val="20"/>
          <w:szCs w:val="20"/>
        </w:rPr>
        <w:t>, S</w:t>
      </w:r>
      <w:r w:rsidRPr="0000540A">
        <w:rPr>
          <w:rFonts w:asciiTheme="minorHAnsi" w:hAnsiTheme="minorHAnsi" w:cs="Arial"/>
          <w:color w:val="auto"/>
          <w:sz w:val="20"/>
          <w:szCs w:val="20"/>
        </w:rPr>
        <w:t xml:space="preserve">., </w:t>
      </w:r>
      <w:r w:rsidRPr="0000540A">
        <w:rPr>
          <w:rFonts w:asciiTheme="minorHAnsi" w:hAnsiTheme="minorHAnsi" w:cs="Arial"/>
          <w:bCs/>
          <w:color w:val="auto"/>
          <w:sz w:val="20"/>
          <w:szCs w:val="20"/>
        </w:rPr>
        <w:t>Samy, M.,</w:t>
      </w:r>
      <w:r w:rsidRPr="00FF6C55">
        <w:rPr>
          <w:rFonts w:asciiTheme="minorHAnsi" w:hAnsiTheme="minorHAnsi" w:cs="Arial"/>
          <w:b/>
          <w:bCs/>
          <w:color w:val="auto"/>
          <w:sz w:val="20"/>
          <w:szCs w:val="20"/>
        </w:rPr>
        <w:t xml:space="preserve"> </w:t>
      </w:r>
      <w:r w:rsidRPr="00FF6C55">
        <w:rPr>
          <w:rFonts w:asciiTheme="minorHAnsi" w:hAnsiTheme="minorHAnsi" w:cs="Arial"/>
          <w:color w:val="auto"/>
          <w:sz w:val="20"/>
          <w:szCs w:val="20"/>
        </w:rPr>
        <w:t xml:space="preserve">Jones, B. (2016) </w:t>
      </w:r>
      <w:r w:rsidRPr="0000540A">
        <w:rPr>
          <w:rFonts w:asciiTheme="minorHAnsi" w:hAnsiTheme="minorHAnsi" w:cs="Arial"/>
          <w:b/>
          <w:color w:val="auto"/>
          <w:sz w:val="20"/>
          <w:szCs w:val="20"/>
        </w:rPr>
        <w:t>Connecting to the social customer: an analysis of company initiated conversations on Facebook</w:t>
      </w:r>
      <w:r w:rsidRPr="00FF6C55">
        <w:rPr>
          <w:rFonts w:asciiTheme="minorHAnsi" w:hAnsiTheme="minorHAnsi" w:cs="Arial"/>
          <w:color w:val="auto"/>
          <w:sz w:val="20"/>
          <w:szCs w:val="20"/>
        </w:rPr>
        <w:t xml:space="preserve"> </w:t>
      </w:r>
      <w:r w:rsidRPr="00FF6C55">
        <w:rPr>
          <w:rFonts w:asciiTheme="minorHAnsi" w:hAnsiTheme="minorHAnsi" w:cs="Arial"/>
          <w:i/>
          <w:iCs/>
          <w:color w:val="auto"/>
          <w:sz w:val="20"/>
          <w:szCs w:val="20"/>
        </w:rPr>
        <w:t xml:space="preserve">Journal of Retailing and Consumer Services </w:t>
      </w:r>
      <w:r w:rsidRPr="00FF6C55">
        <w:rPr>
          <w:rFonts w:asciiTheme="minorHAnsi" w:hAnsiTheme="minorHAnsi" w:cs="Arial"/>
          <w:color w:val="auto"/>
          <w:sz w:val="20"/>
          <w:szCs w:val="20"/>
        </w:rPr>
        <w:t xml:space="preserve">Accepted for publication </w:t>
      </w:r>
      <w:r w:rsidRPr="00FF6C55">
        <w:rPr>
          <w:rFonts w:asciiTheme="minorHAnsi" w:hAnsiTheme="minorHAnsi" w:cs="Arial"/>
          <w:b/>
          <w:bCs/>
          <w:color w:val="auto"/>
          <w:sz w:val="20"/>
          <w:szCs w:val="20"/>
        </w:rPr>
        <w:t xml:space="preserve">*2 ABS </w:t>
      </w:r>
    </w:p>
    <w:p w:rsidR="00F72954" w:rsidRPr="00FF6C55" w:rsidRDefault="00F72954" w:rsidP="00FF6C55">
      <w:pPr>
        <w:pStyle w:val="Default"/>
        <w:jc w:val="both"/>
        <w:rPr>
          <w:rFonts w:asciiTheme="minorHAnsi" w:hAnsiTheme="minorHAnsi" w:cs="Arial"/>
          <w:color w:val="auto"/>
          <w:sz w:val="20"/>
          <w:szCs w:val="20"/>
        </w:rPr>
      </w:pPr>
    </w:p>
    <w:p w:rsidR="00F72954" w:rsidRPr="00FF6C55" w:rsidRDefault="00F72954" w:rsidP="00FF6C55">
      <w:pPr>
        <w:pStyle w:val="Default"/>
        <w:jc w:val="both"/>
        <w:rPr>
          <w:rFonts w:asciiTheme="minorHAnsi" w:hAnsiTheme="minorHAnsi" w:cs="Arial"/>
          <w:color w:val="auto"/>
          <w:sz w:val="20"/>
          <w:szCs w:val="20"/>
        </w:rPr>
      </w:pPr>
      <w:proofErr w:type="spellStart"/>
      <w:r w:rsidRPr="00FF6C55">
        <w:rPr>
          <w:rFonts w:asciiTheme="minorHAnsi" w:hAnsiTheme="minorHAnsi" w:cs="Arial"/>
          <w:color w:val="auto"/>
          <w:sz w:val="20"/>
          <w:szCs w:val="20"/>
        </w:rPr>
        <w:t>Peeroo</w:t>
      </w:r>
      <w:proofErr w:type="spellEnd"/>
      <w:r w:rsidRPr="00FF6C55">
        <w:rPr>
          <w:rFonts w:asciiTheme="minorHAnsi" w:hAnsiTheme="minorHAnsi" w:cs="Arial"/>
          <w:color w:val="auto"/>
          <w:sz w:val="20"/>
          <w:szCs w:val="20"/>
        </w:rPr>
        <w:t xml:space="preserve">, S., </w:t>
      </w:r>
      <w:r w:rsidRPr="0000540A">
        <w:rPr>
          <w:rFonts w:asciiTheme="minorHAnsi" w:hAnsiTheme="minorHAnsi" w:cs="Arial"/>
          <w:bCs/>
          <w:color w:val="auto"/>
          <w:sz w:val="20"/>
          <w:szCs w:val="20"/>
        </w:rPr>
        <w:t>Samy, M</w:t>
      </w:r>
      <w:r w:rsidRPr="00FF6C55">
        <w:rPr>
          <w:rFonts w:asciiTheme="minorHAnsi" w:hAnsiTheme="minorHAnsi" w:cs="Arial"/>
          <w:b/>
          <w:bCs/>
          <w:color w:val="auto"/>
          <w:sz w:val="20"/>
          <w:szCs w:val="20"/>
        </w:rPr>
        <w:t xml:space="preserve">., </w:t>
      </w:r>
      <w:r w:rsidRPr="00FF6C55">
        <w:rPr>
          <w:rFonts w:asciiTheme="minorHAnsi" w:hAnsiTheme="minorHAnsi" w:cs="Arial"/>
          <w:color w:val="auto"/>
          <w:sz w:val="20"/>
          <w:szCs w:val="20"/>
        </w:rPr>
        <w:t xml:space="preserve">Jones, B. (2016) </w:t>
      </w:r>
      <w:r w:rsidRPr="0000540A">
        <w:rPr>
          <w:rFonts w:asciiTheme="minorHAnsi" w:hAnsiTheme="minorHAnsi" w:cs="Arial"/>
          <w:b/>
          <w:color w:val="auto"/>
          <w:sz w:val="20"/>
          <w:szCs w:val="20"/>
        </w:rPr>
        <w:t xml:space="preserve">The Use and Effectiveness of CSR Communications through Digital Platforms </w:t>
      </w:r>
      <w:proofErr w:type="gramStart"/>
      <w:r w:rsidRPr="0000540A">
        <w:rPr>
          <w:rFonts w:asciiTheme="minorHAnsi" w:hAnsiTheme="minorHAnsi" w:cs="Arial"/>
          <w:b/>
          <w:color w:val="auto"/>
          <w:sz w:val="20"/>
          <w:szCs w:val="20"/>
        </w:rPr>
        <w:t>A</w:t>
      </w:r>
      <w:proofErr w:type="gramEnd"/>
      <w:r w:rsidRPr="0000540A">
        <w:rPr>
          <w:rFonts w:asciiTheme="minorHAnsi" w:hAnsiTheme="minorHAnsi" w:cs="Arial"/>
          <w:b/>
          <w:color w:val="auto"/>
          <w:sz w:val="20"/>
          <w:szCs w:val="20"/>
        </w:rPr>
        <w:t xml:space="preserve"> Research Anthology</w:t>
      </w:r>
      <w:r w:rsidRPr="00FF6C55">
        <w:rPr>
          <w:rFonts w:asciiTheme="minorHAnsi" w:hAnsiTheme="minorHAnsi" w:cs="Arial"/>
          <w:color w:val="auto"/>
          <w:sz w:val="20"/>
          <w:szCs w:val="20"/>
        </w:rPr>
        <w:t xml:space="preserve">; ed. by </w:t>
      </w:r>
      <w:proofErr w:type="spellStart"/>
      <w:r w:rsidRPr="00FF6C55">
        <w:rPr>
          <w:rFonts w:asciiTheme="minorHAnsi" w:hAnsiTheme="minorHAnsi" w:cs="Arial"/>
          <w:color w:val="auto"/>
          <w:sz w:val="20"/>
          <w:szCs w:val="20"/>
        </w:rPr>
        <w:t>Lindgreen</w:t>
      </w:r>
      <w:proofErr w:type="spellEnd"/>
      <w:r w:rsidRPr="00FF6C55">
        <w:rPr>
          <w:rFonts w:asciiTheme="minorHAnsi" w:hAnsiTheme="minorHAnsi" w:cs="Arial"/>
          <w:color w:val="auto"/>
          <w:sz w:val="20"/>
          <w:szCs w:val="20"/>
        </w:rPr>
        <w:t xml:space="preserve">, </w:t>
      </w:r>
      <w:proofErr w:type="spellStart"/>
      <w:r w:rsidRPr="00FF6C55">
        <w:rPr>
          <w:rFonts w:asciiTheme="minorHAnsi" w:hAnsiTheme="minorHAnsi" w:cs="Arial"/>
          <w:color w:val="auto"/>
          <w:sz w:val="20"/>
          <w:szCs w:val="20"/>
        </w:rPr>
        <w:t>Vanhamme</w:t>
      </w:r>
      <w:proofErr w:type="spellEnd"/>
      <w:r w:rsidRPr="00FF6C55">
        <w:rPr>
          <w:rFonts w:asciiTheme="minorHAnsi" w:hAnsiTheme="minorHAnsi" w:cs="Arial"/>
          <w:color w:val="auto"/>
          <w:sz w:val="20"/>
          <w:szCs w:val="20"/>
        </w:rPr>
        <w:t xml:space="preserve">, </w:t>
      </w:r>
      <w:proofErr w:type="spellStart"/>
      <w:r w:rsidRPr="00FF6C55">
        <w:rPr>
          <w:rFonts w:asciiTheme="minorHAnsi" w:hAnsiTheme="minorHAnsi" w:cs="Arial"/>
          <w:color w:val="auto"/>
          <w:sz w:val="20"/>
          <w:szCs w:val="20"/>
        </w:rPr>
        <w:t>Maon</w:t>
      </w:r>
      <w:proofErr w:type="spellEnd"/>
      <w:r w:rsidRPr="00FF6C55">
        <w:rPr>
          <w:rFonts w:asciiTheme="minorHAnsi" w:hAnsiTheme="minorHAnsi" w:cs="Arial"/>
          <w:color w:val="auto"/>
          <w:sz w:val="20"/>
          <w:szCs w:val="20"/>
        </w:rPr>
        <w:t xml:space="preserve">, and Watkins Accepted for publication </w:t>
      </w:r>
    </w:p>
    <w:p w:rsidR="00F72954" w:rsidRPr="00FF6C55" w:rsidRDefault="00F72954" w:rsidP="00FF6C55">
      <w:pPr>
        <w:pStyle w:val="Default"/>
        <w:jc w:val="both"/>
        <w:rPr>
          <w:rFonts w:asciiTheme="minorHAnsi" w:hAnsiTheme="minorHAnsi" w:cs="Arial"/>
          <w:color w:val="auto"/>
          <w:sz w:val="20"/>
          <w:szCs w:val="20"/>
        </w:rPr>
      </w:pPr>
    </w:p>
    <w:p w:rsidR="00F72954" w:rsidRPr="00FF6C55" w:rsidRDefault="00F72954" w:rsidP="00FF6C55">
      <w:pPr>
        <w:pStyle w:val="Default"/>
        <w:jc w:val="both"/>
        <w:rPr>
          <w:rFonts w:asciiTheme="minorHAnsi" w:hAnsiTheme="minorHAnsi" w:cs="Arial"/>
          <w:color w:val="auto"/>
          <w:sz w:val="20"/>
          <w:szCs w:val="20"/>
        </w:rPr>
      </w:pPr>
      <w:r w:rsidRPr="0000540A">
        <w:rPr>
          <w:rFonts w:asciiTheme="minorHAnsi" w:hAnsiTheme="minorHAnsi" w:cs="Arial"/>
          <w:bCs/>
          <w:color w:val="auto"/>
          <w:sz w:val="20"/>
          <w:szCs w:val="20"/>
        </w:rPr>
        <w:t>Samy, M.,</w:t>
      </w:r>
      <w:r w:rsidRPr="00FF6C55">
        <w:rPr>
          <w:rFonts w:asciiTheme="minorHAnsi" w:hAnsiTheme="minorHAnsi" w:cs="Arial"/>
          <w:b/>
          <w:bCs/>
          <w:color w:val="auto"/>
          <w:sz w:val="20"/>
          <w:szCs w:val="20"/>
        </w:rPr>
        <w:t xml:space="preserve"> </w:t>
      </w:r>
      <w:r w:rsidRPr="00FF6C55">
        <w:rPr>
          <w:rFonts w:asciiTheme="minorHAnsi" w:hAnsiTheme="minorHAnsi" w:cs="Arial"/>
          <w:color w:val="auto"/>
          <w:sz w:val="20"/>
          <w:szCs w:val="20"/>
        </w:rPr>
        <w:t xml:space="preserve">Robertson, F. (2016) </w:t>
      </w:r>
      <w:r w:rsidRPr="0000540A">
        <w:rPr>
          <w:rFonts w:asciiTheme="minorHAnsi" w:hAnsiTheme="minorHAnsi" w:cs="Arial"/>
          <w:b/>
          <w:color w:val="auto"/>
          <w:sz w:val="20"/>
          <w:szCs w:val="20"/>
        </w:rPr>
        <w:t>Positivism to Social Constructivism: an emerging trend for CSR researchers Handbook of Research for Corporate Social Responsibility</w:t>
      </w:r>
      <w:r w:rsidRPr="00FF6C55">
        <w:rPr>
          <w:rFonts w:asciiTheme="minorHAnsi" w:hAnsiTheme="minorHAnsi" w:cs="Arial"/>
          <w:color w:val="auto"/>
          <w:sz w:val="20"/>
          <w:szCs w:val="20"/>
        </w:rPr>
        <w:t xml:space="preserve"> ed. by </w:t>
      </w:r>
      <w:proofErr w:type="spellStart"/>
      <w:r w:rsidRPr="00FF6C55">
        <w:rPr>
          <w:rFonts w:asciiTheme="minorHAnsi" w:hAnsiTheme="minorHAnsi" w:cs="Arial"/>
          <w:color w:val="auto"/>
          <w:sz w:val="20"/>
          <w:szCs w:val="20"/>
        </w:rPr>
        <w:t>Crowther</w:t>
      </w:r>
      <w:proofErr w:type="spellEnd"/>
      <w:r w:rsidRPr="00FF6C55">
        <w:rPr>
          <w:rFonts w:asciiTheme="minorHAnsi" w:hAnsiTheme="minorHAnsi" w:cs="Arial"/>
          <w:color w:val="auto"/>
          <w:sz w:val="20"/>
          <w:szCs w:val="20"/>
        </w:rPr>
        <w:t xml:space="preserve">, and </w:t>
      </w:r>
      <w:proofErr w:type="spellStart"/>
      <w:r w:rsidRPr="00FF6C55">
        <w:rPr>
          <w:rFonts w:asciiTheme="minorHAnsi" w:hAnsiTheme="minorHAnsi" w:cs="Arial"/>
          <w:color w:val="auto"/>
          <w:sz w:val="20"/>
          <w:szCs w:val="20"/>
        </w:rPr>
        <w:t>Lauesen</w:t>
      </w:r>
      <w:proofErr w:type="spellEnd"/>
      <w:r w:rsidRPr="00FF6C55">
        <w:rPr>
          <w:rFonts w:asciiTheme="minorHAnsi" w:hAnsiTheme="minorHAnsi" w:cs="Arial"/>
          <w:color w:val="auto"/>
          <w:sz w:val="20"/>
          <w:szCs w:val="20"/>
        </w:rPr>
        <w:t xml:space="preserve">. Accepted for publication. </w:t>
      </w:r>
    </w:p>
    <w:p w:rsidR="00F72954" w:rsidRPr="00FF6C55" w:rsidRDefault="00F72954" w:rsidP="00FF6C55">
      <w:pPr>
        <w:pStyle w:val="Default"/>
        <w:jc w:val="both"/>
        <w:rPr>
          <w:rFonts w:asciiTheme="minorHAnsi" w:hAnsiTheme="minorHAnsi" w:cs="Arial"/>
          <w:color w:val="auto"/>
          <w:sz w:val="20"/>
          <w:szCs w:val="20"/>
        </w:rPr>
      </w:pPr>
    </w:p>
    <w:p w:rsidR="00F72954" w:rsidRPr="00FF6C55" w:rsidRDefault="00F72954" w:rsidP="00FF6C55">
      <w:pPr>
        <w:pStyle w:val="Default"/>
        <w:jc w:val="both"/>
        <w:rPr>
          <w:rFonts w:asciiTheme="minorHAnsi" w:hAnsiTheme="minorHAnsi" w:cs="Arial"/>
          <w:color w:val="auto"/>
          <w:sz w:val="20"/>
          <w:szCs w:val="20"/>
        </w:rPr>
      </w:pPr>
      <w:proofErr w:type="spellStart"/>
      <w:r w:rsidRPr="00FF6C55">
        <w:rPr>
          <w:rFonts w:asciiTheme="minorHAnsi" w:hAnsiTheme="minorHAnsi" w:cs="Arial"/>
          <w:color w:val="auto"/>
          <w:sz w:val="20"/>
          <w:szCs w:val="20"/>
        </w:rPr>
        <w:t>Onyemaechi</w:t>
      </w:r>
      <w:proofErr w:type="spellEnd"/>
      <w:r w:rsidRPr="00FF6C55">
        <w:rPr>
          <w:rFonts w:asciiTheme="minorHAnsi" w:hAnsiTheme="minorHAnsi" w:cs="Arial"/>
          <w:color w:val="auto"/>
          <w:sz w:val="20"/>
          <w:szCs w:val="20"/>
        </w:rPr>
        <w:t xml:space="preserve">, P., </w:t>
      </w:r>
      <w:r w:rsidRPr="0000540A">
        <w:rPr>
          <w:rFonts w:asciiTheme="minorHAnsi" w:hAnsiTheme="minorHAnsi" w:cs="Arial"/>
          <w:bCs/>
          <w:color w:val="auto"/>
          <w:sz w:val="20"/>
          <w:szCs w:val="20"/>
        </w:rPr>
        <w:t>Samy, M.</w:t>
      </w:r>
      <w:r w:rsidRPr="00FF6C55">
        <w:rPr>
          <w:rFonts w:asciiTheme="minorHAnsi" w:hAnsiTheme="minorHAnsi" w:cs="Arial"/>
          <w:b/>
          <w:bCs/>
          <w:color w:val="auto"/>
          <w:sz w:val="20"/>
          <w:szCs w:val="20"/>
        </w:rPr>
        <w:t xml:space="preserve"> </w:t>
      </w:r>
      <w:r w:rsidRPr="00FF6C55">
        <w:rPr>
          <w:rFonts w:asciiTheme="minorHAnsi" w:hAnsiTheme="minorHAnsi" w:cs="Arial"/>
          <w:color w:val="auto"/>
          <w:sz w:val="20"/>
          <w:szCs w:val="20"/>
        </w:rPr>
        <w:t xml:space="preserve">(2016) </w:t>
      </w:r>
      <w:r w:rsidRPr="0000540A">
        <w:rPr>
          <w:rFonts w:asciiTheme="minorHAnsi" w:hAnsiTheme="minorHAnsi" w:cs="Arial"/>
          <w:b/>
          <w:color w:val="auto"/>
          <w:sz w:val="20"/>
          <w:szCs w:val="20"/>
        </w:rPr>
        <w:t>Motives and Motivation for Implementation of Public Private Partnerships (PPPs) in Housing</w:t>
      </w:r>
      <w:r w:rsidRPr="00FF6C55">
        <w:rPr>
          <w:rFonts w:asciiTheme="minorHAnsi" w:hAnsiTheme="minorHAnsi" w:cs="Arial"/>
          <w:color w:val="auto"/>
          <w:sz w:val="20"/>
          <w:szCs w:val="20"/>
        </w:rPr>
        <w:t xml:space="preserve"> </w:t>
      </w:r>
    </w:p>
    <w:p w:rsidR="00C420B2" w:rsidRPr="00FF6C55" w:rsidRDefault="00C420B2" w:rsidP="00FF6C55">
      <w:pPr>
        <w:shd w:val="clear" w:color="auto" w:fill="FFFFFF"/>
        <w:spacing w:after="150"/>
        <w:jc w:val="both"/>
        <w:rPr>
          <w:rStyle w:val="name"/>
          <w:rFonts w:asciiTheme="minorHAnsi" w:hAnsiTheme="minorHAnsi" w:cs="Arial"/>
          <w:sz w:val="20"/>
          <w:szCs w:val="20"/>
        </w:rPr>
      </w:pPr>
    </w:p>
    <w:p w:rsidR="000369D2" w:rsidRPr="00FF6C55" w:rsidRDefault="000369D2" w:rsidP="00FF6C55">
      <w:pPr>
        <w:shd w:val="clear" w:color="auto" w:fill="FFFFFF"/>
        <w:spacing w:after="150"/>
        <w:jc w:val="both"/>
        <w:rPr>
          <w:rFonts w:asciiTheme="minorHAnsi" w:hAnsiTheme="minorHAnsi" w:cs="Arial"/>
          <w:sz w:val="20"/>
          <w:szCs w:val="20"/>
        </w:rPr>
      </w:pPr>
      <w:r w:rsidRPr="00FF6C55">
        <w:rPr>
          <w:rStyle w:val="name"/>
          <w:rFonts w:asciiTheme="minorHAnsi" w:hAnsiTheme="minorHAnsi" w:cs="Arial"/>
          <w:sz w:val="20"/>
          <w:szCs w:val="20"/>
        </w:rPr>
        <w:t>Stafford, A.</w:t>
      </w:r>
      <w:r w:rsidRPr="00FF6C55">
        <w:rPr>
          <w:rStyle w:val="authorlist"/>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name"/>
          <w:rFonts w:asciiTheme="minorHAnsi" w:hAnsiTheme="minorHAnsi" w:cs="Arial"/>
          <w:sz w:val="20"/>
          <w:szCs w:val="20"/>
        </w:rPr>
        <w:t>Johnston, D.</w:t>
      </w:r>
      <w:r w:rsidRPr="00FF6C55">
        <w:rPr>
          <w:rStyle w:val="authorlist"/>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name"/>
          <w:rFonts w:asciiTheme="minorHAnsi" w:hAnsiTheme="minorHAnsi" w:cs="Arial"/>
          <w:sz w:val="20"/>
          <w:szCs w:val="20"/>
        </w:rPr>
        <w:t>Miles-Shenton, D.</w:t>
      </w:r>
      <w:r w:rsidRPr="00FF6C55">
        <w:rPr>
          <w:rStyle w:val="authorlist"/>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name"/>
          <w:rFonts w:asciiTheme="minorHAnsi" w:hAnsiTheme="minorHAnsi" w:cs="Arial"/>
          <w:sz w:val="20"/>
          <w:szCs w:val="20"/>
        </w:rPr>
        <w:t>Farmer, D.</w:t>
      </w:r>
      <w:r w:rsidRPr="00FF6C55">
        <w:rPr>
          <w:rStyle w:val="authorlist"/>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name"/>
          <w:rFonts w:asciiTheme="minorHAnsi" w:hAnsiTheme="minorHAnsi" w:cs="Arial"/>
          <w:sz w:val="20"/>
          <w:szCs w:val="20"/>
        </w:rPr>
        <w:t>Brooke-Peat, M.</w:t>
      </w:r>
      <w:r w:rsidRPr="00FF6C55">
        <w:rPr>
          <w:rStyle w:val="apple-converted-space"/>
          <w:rFonts w:asciiTheme="minorHAnsi" w:hAnsiTheme="minorHAnsi" w:cs="Arial"/>
          <w:sz w:val="20"/>
          <w:szCs w:val="20"/>
        </w:rPr>
        <w:t> </w:t>
      </w:r>
      <w:r w:rsidRPr="00FF6C55">
        <w:rPr>
          <w:rStyle w:val="authorlist"/>
          <w:rFonts w:asciiTheme="minorHAnsi" w:hAnsiTheme="minorHAnsi" w:cs="Arial"/>
          <w:sz w:val="20"/>
          <w:szCs w:val="20"/>
        </w:rPr>
        <w:t>and</w:t>
      </w:r>
      <w:r w:rsidRPr="00FF6C55">
        <w:rPr>
          <w:rStyle w:val="apple-converted-space"/>
          <w:rFonts w:asciiTheme="minorHAnsi" w:hAnsiTheme="minorHAnsi" w:cs="Arial"/>
          <w:sz w:val="20"/>
          <w:szCs w:val="20"/>
        </w:rPr>
        <w:t> </w:t>
      </w:r>
      <w:r w:rsidRPr="00FF6C55">
        <w:rPr>
          <w:rStyle w:val="name"/>
          <w:rFonts w:asciiTheme="minorHAnsi" w:hAnsiTheme="minorHAnsi" w:cs="Arial"/>
          <w:sz w:val="20"/>
          <w:szCs w:val="20"/>
        </w:rPr>
        <w:t>Gorse, C.</w:t>
      </w:r>
      <w:r w:rsidRPr="00FF6C55">
        <w:rPr>
          <w:rStyle w:val="apple-converted-space"/>
          <w:rFonts w:asciiTheme="minorHAnsi" w:hAnsiTheme="minorHAnsi" w:cs="Arial"/>
          <w:sz w:val="20"/>
          <w:szCs w:val="20"/>
        </w:rPr>
        <w:t> </w:t>
      </w:r>
      <w:r w:rsidRPr="00FF6C55">
        <w:rPr>
          <w:rStyle w:val="publicationyear"/>
          <w:rFonts w:asciiTheme="minorHAnsi" w:hAnsiTheme="minorHAnsi" w:cs="Arial"/>
          <w:sz w:val="20"/>
          <w:szCs w:val="20"/>
        </w:rPr>
        <w:t>(2014)</w:t>
      </w:r>
      <w:r w:rsidRPr="00FF6C55">
        <w:rPr>
          <w:rStyle w:val="apple-converted-space"/>
          <w:rFonts w:asciiTheme="minorHAnsi" w:hAnsiTheme="minorHAnsi" w:cs="Arial"/>
          <w:sz w:val="20"/>
          <w:szCs w:val="20"/>
        </w:rPr>
        <w:t> </w:t>
      </w:r>
      <w:r w:rsidRPr="0000540A">
        <w:rPr>
          <w:rStyle w:val="articletitle"/>
          <w:rFonts w:asciiTheme="minorHAnsi" w:hAnsiTheme="minorHAnsi" w:cs="Arial"/>
          <w:b/>
          <w:sz w:val="20"/>
          <w:szCs w:val="20"/>
        </w:rPr>
        <w:t xml:space="preserve">Adding Value and Meaning to </w:t>
      </w:r>
      <w:proofErr w:type="spellStart"/>
      <w:r w:rsidRPr="0000540A">
        <w:rPr>
          <w:rStyle w:val="articletitle"/>
          <w:rFonts w:asciiTheme="minorHAnsi" w:hAnsiTheme="minorHAnsi" w:cs="Arial"/>
          <w:b/>
          <w:sz w:val="20"/>
          <w:szCs w:val="20"/>
        </w:rPr>
        <w:t>Coheating</w:t>
      </w:r>
      <w:proofErr w:type="spellEnd"/>
      <w:r w:rsidRPr="0000540A">
        <w:rPr>
          <w:rStyle w:val="articletitle"/>
          <w:rFonts w:asciiTheme="minorHAnsi" w:hAnsiTheme="minorHAnsi" w:cs="Arial"/>
          <w:b/>
          <w:sz w:val="20"/>
          <w:szCs w:val="20"/>
        </w:rPr>
        <w:t xml:space="preserve"> Tests</w:t>
      </w:r>
      <w:r w:rsidRPr="0000540A">
        <w:rPr>
          <w:rFonts w:asciiTheme="minorHAnsi" w:hAnsiTheme="minorHAnsi" w:cs="Arial"/>
          <w:b/>
          <w:sz w:val="20"/>
          <w:szCs w:val="20"/>
        </w:rPr>
        <w:t>.</w:t>
      </w:r>
      <w:r w:rsidRPr="0000540A">
        <w:rPr>
          <w:rStyle w:val="apple-converted-space"/>
          <w:rFonts w:asciiTheme="minorHAnsi" w:hAnsiTheme="minorHAnsi" w:cs="Arial"/>
          <w:b/>
          <w:sz w:val="20"/>
          <w:szCs w:val="20"/>
        </w:rPr>
        <w:t> </w:t>
      </w:r>
      <w:r w:rsidRPr="00FF6C55">
        <w:rPr>
          <w:rStyle w:val="Strong"/>
          <w:rFonts w:asciiTheme="minorHAnsi" w:hAnsiTheme="minorHAnsi" w:cs="Arial"/>
          <w:sz w:val="20"/>
          <w:szCs w:val="20"/>
        </w:rPr>
        <w:t>Structural Survey</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journalvolume"/>
          <w:rFonts w:asciiTheme="minorHAnsi" w:hAnsiTheme="minorHAnsi" w:cs="Arial"/>
          <w:sz w:val="20"/>
          <w:szCs w:val="20"/>
        </w:rPr>
        <w:t>32</w:t>
      </w:r>
      <w:r w:rsidRPr="00FF6C55">
        <w:rPr>
          <w:rFonts w:asciiTheme="minorHAnsi" w:hAnsiTheme="minorHAnsi" w:cs="Arial"/>
          <w:sz w:val="20"/>
          <w:szCs w:val="20"/>
        </w:rPr>
        <w:t> </w:t>
      </w:r>
      <w:r w:rsidRPr="00FF6C55">
        <w:rPr>
          <w:rStyle w:val="journalissue"/>
          <w:rFonts w:asciiTheme="minorHAnsi" w:hAnsiTheme="minorHAnsi" w:cs="Arial"/>
          <w:sz w:val="20"/>
          <w:szCs w:val="20"/>
        </w:rPr>
        <w:t>(4)</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pages"/>
          <w:rFonts w:asciiTheme="minorHAnsi" w:hAnsiTheme="minorHAnsi" w:cs="Arial"/>
          <w:sz w:val="20"/>
          <w:szCs w:val="20"/>
        </w:rPr>
        <w:t>pp. 331-342</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subtypes"/>
          <w:rFonts w:asciiTheme="minorHAnsi" w:hAnsiTheme="minorHAnsi" w:cs="Arial"/>
          <w:sz w:val="20"/>
          <w:szCs w:val="20"/>
        </w:rPr>
        <w:t>(Article)</w:t>
      </w:r>
    </w:p>
    <w:p w:rsidR="000369D2" w:rsidRPr="00FF6C55" w:rsidRDefault="000369D2" w:rsidP="00FF6C55">
      <w:pPr>
        <w:jc w:val="both"/>
        <w:rPr>
          <w:rFonts w:asciiTheme="minorHAnsi" w:hAnsiTheme="minorHAnsi" w:cs="Arial"/>
          <w:b/>
          <w:sz w:val="20"/>
          <w:szCs w:val="20"/>
        </w:rPr>
      </w:pPr>
    </w:p>
    <w:p w:rsidR="00C9047F" w:rsidRPr="00FF6C55" w:rsidRDefault="00C9047F" w:rsidP="00FF6C55">
      <w:pPr>
        <w:shd w:val="clear" w:color="auto" w:fill="FFFFFF"/>
        <w:spacing w:after="150"/>
        <w:jc w:val="both"/>
        <w:rPr>
          <w:rFonts w:asciiTheme="minorHAnsi" w:hAnsiTheme="minorHAnsi" w:cs="Arial"/>
          <w:sz w:val="20"/>
          <w:szCs w:val="20"/>
        </w:rPr>
      </w:pPr>
      <w:r w:rsidRPr="00FF6C55">
        <w:rPr>
          <w:rStyle w:val="name"/>
          <w:rFonts w:asciiTheme="minorHAnsi" w:hAnsiTheme="minorHAnsi" w:cs="Arial"/>
          <w:sz w:val="20"/>
          <w:szCs w:val="20"/>
        </w:rPr>
        <w:t>Tench, R.</w:t>
      </w:r>
      <w:r w:rsidRPr="00FF6C55">
        <w:rPr>
          <w:rStyle w:val="authorlist"/>
          <w:rFonts w:asciiTheme="minorHAnsi" w:hAnsiTheme="minorHAnsi" w:cs="Arial"/>
          <w:sz w:val="20"/>
          <w:szCs w:val="20"/>
        </w:rPr>
        <w:t>,</w:t>
      </w:r>
      <w:r w:rsidRPr="00FF6C55">
        <w:rPr>
          <w:rStyle w:val="apple-converted-space"/>
          <w:rFonts w:asciiTheme="minorHAnsi" w:hAnsiTheme="minorHAnsi" w:cs="Arial"/>
          <w:sz w:val="20"/>
          <w:szCs w:val="20"/>
        </w:rPr>
        <w:t> </w:t>
      </w:r>
      <w:r w:rsidR="00C420B2" w:rsidRPr="00FF6C55">
        <w:rPr>
          <w:rStyle w:val="name"/>
          <w:rFonts w:asciiTheme="minorHAnsi" w:hAnsiTheme="minorHAnsi" w:cs="Arial"/>
          <w:sz w:val="20"/>
          <w:szCs w:val="20"/>
        </w:rPr>
        <w:t>S</w:t>
      </w:r>
      <w:r w:rsidRPr="00FF6C55">
        <w:rPr>
          <w:rStyle w:val="name"/>
          <w:rFonts w:asciiTheme="minorHAnsi" w:hAnsiTheme="minorHAnsi" w:cs="Arial"/>
          <w:sz w:val="20"/>
          <w:szCs w:val="20"/>
        </w:rPr>
        <w:t>un, W.</w:t>
      </w:r>
      <w:r w:rsidRPr="00FF6C55">
        <w:rPr>
          <w:rStyle w:val="apple-converted-space"/>
          <w:rFonts w:asciiTheme="minorHAnsi" w:hAnsiTheme="minorHAnsi" w:cs="Arial"/>
          <w:sz w:val="20"/>
          <w:szCs w:val="20"/>
        </w:rPr>
        <w:t> </w:t>
      </w:r>
      <w:r w:rsidRPr="00FF6C55">
        <w:rPr>
          <w:rStyle w:val="authorlist"/>
          <w:rFonts w:asciiTheme="minorHAnsi" w:hAnsiTheme="minorHAnsi" w:cs="Arial"/>
          <w:sz w:val="20"/>
          <w:szCs w:val="20"/>
        </w:rPr>
        <w:t>and</w:t>
      </w:r>
      <w:r w:rsidRPr="00FF6C55">
        <w:rPr>
          <w:rStyle w:val="apple-converted-space"/>
          <w:rFonts w:asciiTheme="minorHAnsi" w:hAnsiTheme="minorHAnsi" w:cs="Arial"/>
          <w:sz w:val="20"/>
          <w:szCs w:val="20"/>
        </w:rPr>
        <w:t> </w:t>
      </w:r>
      <w:r w:rsidRPr="00FF6C55">
        <w:rPr>
          <w:rStyle w:val="name"/>
          <w:rFonts w:asciiTheme="minorHAnsi" w:hAnsiTheme="minorHAnsi" w:cs="Arial"/>
          <w:sz w:val="20"/>
          <w:szCs w:val="20"/>
        </w:rPr>
        <w:t>Jones, B.T.</w:t>
      </w:r>
      <w:r w:rsidRPr="00FF6C55">
        <w:rPr>
          <w:rStyle w:val="apple-converted-space"/>
          <w:rFonts w:asciiTheme="minorHAnsi" w:hAnsiTheme="minorHAnsi" w:cs="Arial"/>
          <w:sz w:val="20"/>
          <w:szCs w:val="20"/>
        </w:rPr>
        <w:t> </w:t>
      </w:r>
      <w:r w:rsidRPr="00FF6C55">
        <w:rPr>
          <w:rStyle w:val="publicationyear"/>
          <w:rFonts w:asciiTheme="minorHAnsi" w:hAnsiTheme="minorHAnsi" w:cs="Arial"/>
          <w:sz w:val="20"/>
          <w:szCs w:val="20"/>
        </w:rPr>
        <w:t>(2014)</w:t>
      </w:r>
      <w:r w:rsidRPr="00FF6C55">
        <w:rPr>
          <w:rStyle w:val="apple-converted-space"/>
          <w:rFonts w:asciiTheme="minorHAnsi" w:hAnsiTheme="minorHAnsi" w:cs="Arial"/>
          <w:sz w:val="20"/>
          <w:szCs w:val="20"/>
        </w:rPr>
        <w:t> </w:t>
      </w:r>
      <w:r w:rsidRPr="0000540A">
        <w:rPr>
          <w:rStyle w:val="articletitle"/>
          <w:rFonts w:asciiTheme="minorHAnsi" w:hAnsiTheme="minorHAnsi" w:cs="Arial"/>
          <w:b/>
          <w:sz w:val="20"/>
          <w:szCs w:val="20"/>
        </w:rPr>
        <w:t>Introduction: CSR Communication as an Emerging Field of</w:t>
      </w:r>
      <w:r w:rsidRPr="0000540A">
        <w:rPr>
          <w:rStyle w:val="articletitle"/>
          <w:rFonts w:asciiTheme="minorHAnsi" w:hAnsiTheme="minorHAnsi" w:cs="Arial"/>
          <w:sz w:val="20"/>
          <w:szCs w:val="20"/>
        </w:rPr>
        <w:t xml:space="preserve"> </w:t>
      </w:r>
      <w:r w:rsidRPr="0000540A">
        <w:rPr>
          <w:rStyle w:val="articletitle"/>
          <w:rFonts w:asciiTheme="minorHAnsi" w:hAnsiTheme="minorHAnsi" w:cs="Arial"/>
          <w:b/>
          <w:sz w:val="20"/>
          <w:szCs w:val="20"/>
        </w:rPr>
        <w:t>Study</w:t>
      </w:r>
      <w:r w:rsidRPr="0000540A">
        <w:rPr>
          <w:rFonts w:asciiTheme="minorHAnsi" w:hAnsiTheme="minorHAnsi" w:cs="Arial"/>
          <w:b/>
          <w:sz w:val="20"/>
          <w:szCs w:val="20"/>
        </w:rPr>
        <w:t>.</w:t>
      </w:r>
      <w:r w:rsidRPr="0000540A">
        <w:rPr>
          <w:rStyle w:val="apple-converted-space"/>
          <w:rFonts w:asciiTheme="minorHAnsi" w:hAnsiTheme="minorHAnsi" w:cs="Arial"/>
          <w:sz w:val="20"/>
          <w:szCs w:val="20"/>
        </w:rPr>
        <w:t> </w:t>
      </w:r>
      <w:r w:rsidRPr="0000540A">
        <w:rPr>
          <w:rStyle w:val="Strong"/>
          <w:rFonts w:asciiTheme="minorHAnsi" w:hAnsiTheme="minorHAnsi" w:cs="Arial"/>
          <w:sz w:val="20"/>
          <w:szCs w:val="20"/>
        </w:rPr>
        <w:t>Critical Studies on Corporate Responsib</w:t>
      </w:r>
      <w:r w:rsidRPr="00FF6C55">
        <w:rPr>
          <w:rStyle w:val="Strong"/>
          <w:rFonts w:asciiTheme="minorHAnsi" w:hAnsiTheme="minorHAnsi" w:cs="Arial"/>
          <w:sz w:val="20"/>
          <w:szCs w:val="20"/>
        </w:rPr>
        <w:t>ility, Governance and Sustainability</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journalvolume"/>
          <w:rFonts w:asciiTheme="minorHAnsi" w:hAnsiTheme="minorHAnsi" w:cs="Arial"/>
          <w:sz w:val="20"/>
          <w:szCs w:val="20"/>
        </w:rPr>
        <w:t>6</w:t>
      </w:r>
      <w:r w:rsidRPr="00FF6C55">
        <w:rPr>
          <w:rFonts w:asciiTheme="minorHAnsi" w:hAnsiTheme="minorHAnsi" w:cs="Arial"/>
          <w:sz w:val="20"/>
          <w:szCs w:val="20"/>
        </w:rPr>
        <w:t>.</w:t>
      </w:r>
    </w:p>
    <w:p w:rsidR="00C9047F" w:rsidRPr="00FF6C55" w:rsidRDefault="00C9047F" w:rsidP="00FF6C55">
      <w:pPr>
        <w:shd w:val="clear" w:color="auto" w:fill="FFFFFF"/>
        <w:spacing w:after="150"/>
        <w:jc w:val="both"/>
        <w:rPr>
          <w:rFonts w:asciiTheme="minorHAnsi" w:hAnsiTheme="minorHAnsi" w:cs="Arial"/>
          <w:sz w:val="20"/>
          <w:szCs w:val="20"/>
        </w:rPr>
      </w:pPr>
      <w:r w:rsidRPr="00FF6C55">
        <w:rPr>
          <w:rStyle w:val="name"/>
          <w:rFonts w:asciiTheme="minorHAnsi" w:hAnsiTheme="minorHAnsi" w:cs="Arial"/>
          <w:sz w:val="20"/>
          <w:szCs w:val="20"/>
        </w:rPr>
        <w:t>Tench, R.</w:t>
      </w:r>
      <w:r w:rsidRPr="00FF6C55">
        <w:rPr>
          <w:rStyle w:val="authorlist"/>
          <w:rFonts w:asciiTheme="minorHAnsi" w:hAnsiTheme="minorHAnsi" w:cs="Arial"/>
          <w:sz w:val="20"/>
          <w:szCs w:val="20"/>
        </w:rPr>
        <w:t>,</w:t>
      </w:r>
      <w:r w:rsidRPr="00FF6C55">
        <w:rPr>
          <w:rStyle w:val="apple-converted-space"/>
          <w:rFonts w:asciiTheme="minorHAnsi" w:hAnsiTheme="minorHAnsi" w:cs="Arial"/>
          <w:sz w:val="20"/>
          <w:szCs w:val="20"/>
        </w:rPr>
        <w:t> </w:t>
      </w:r>
      <w:r w:rsidR="00C420B2" w:rsidRPr="00FF6C55">
        <w:rPr>
          <w:rStyle w:val="name"/>
          <w:rFonts w:asciiTheme="minorHAnsi" w:hAnsiTheme="minorHAnsi" w:cs="Arial"/>
          <w:sz w:val="20"/>
          <w:szCs w:val="20"/>
        </w:rPr>
        <w:t>S</w:t>
      </w:r>
      <w:r w:rsidRPr="00FF6C55">
        <w:rPr>
          <w:rStyle w:val="name"/>
          <w:rFonts w:asciiTheme="minorHAnsi" w:hAnsiTheme="minorHAnsi" w:cs="Arial"/>
          <w:sz w:val="20"/>
          <w:szCs w:val="20"/>
        </w:rPr>
        <w:t>un, W.</w:t>
      </w:r>
      <w:r w:rsidRPr="00FF6C55">
        <w:rPr>
          <w:rStyle w:val="apple-converted-space"/>
          <w:rFonts w:asciiTheme="minorHAnsi" w:hAnsiTheme="minorHAnsi" w:cs="Arial"/>
          <w:sz w:val="20"/>
          <w:szCs w:val="20"/>
        </w:rPr>
        <w:t> </w:t>
      </w:r>
      <w:r w:rsidRPr="00FF6C55">
        <w:rPr>
          <w:rStyle w:val="authorlist"/>
          <w:rFonts w:asciiTheme="minorHAnsi" w:hAnsiTheme="minorHAnsi" w:cs="Arial"/>
          <w:sz w:val="20"/>
          <w:szCs w:val="20"/>
        </w:rPr>
        <w:t>and</w:t>
      </w:r>
      <w:r w:rsidRPr="00FF6C55">
        <w:rPr>
          <w:rStyle w:val="apple-converted-space"/>
          <w:rFonts w:asciiTheme="minorHAnsi" w:hAnsiTheme="minorHAnsi" w:cs="Arial"/>
          <w:sz w:val="20"/>
          <w:szCs w:val="20"/>
        </w:rPr>
        <w:t> </w:t>
      </w:r>
      <w:r w:rsidRPr="00FF6C55">
        <w:rPr>
          <w:rStyle w:val="name"/>
          <w:rFonts w:asciiTheme="minorHAnsi" w:hAnsiTheme="minorHAnsi" w:cs="Arial"/>
          <w:sz w:val="20"/>
          <w:szCs w:val="20"/>
        </w:rPr>
        <w:t>Jones, B.T.</w:t>
      </w:r>
      <w:r w:rsidRPr="00FF6C55">
        <w:rPr>
          <w:rStyle w:val="apple-converted-space"/>
          <w:rFonts w:asciiTheme="minorHAnsi" w:hAnsiTheme="minorHAnsi" w:cs="Arial"/>
          <w:sz w:val="20"/>
          <w:szCs w:val="20"/>
        </w:rPr>
        <w:t> </w:t>
      </w:r>
      <w:r w:rsidRPr="00FF6C55">
        <w:rPr>
          <w:rStyle w:val="publicationyear"/>
          <w:rFonts w:asciiTheme="minorHAnsi" w:hAnsiTheme="minorHAnsi" w:cs="Arial"/>
          <w:sz w:val="20"/>
          <w:szCs w:val="20"/>
        </w:rPr>
        <w:t>(2014)</w:t>
      </w:r>
      <w:r w:rsidRPr="00FF6C55">
        <w:rPr>
          <w:rStyle w:val="apple-converted-space"/>
          <w:rFonts w:asciiTheme="minorHAnsi" w:hAnsiTheme="minorHAnsi" w:cs="Arial"/>
          <w:sz w:val="20"/>
          <w:szCs w:val="20"/>
        </w:rPr>
        <w:t> </w:t>
      </w:r>
      <w:r w:rsidR="0000540A" w:rsidRPr="0000540A">
        <w:rPr>
          <w:rStyle w:val="apple-converted-space"/>
          <w:rFonts w:asciiTheme="minorHAnsi" w:hAnsiTheme="minorHAnsi" w:cs="Arial"/>
          <w:b/>
          <w:sz w:val="20"/>
          <w:szCs w:val="20"/>
        </w:rPr>
        <w:t>C</w:t>
      </w:r>
      <w:r w:rsidR="0000540A" w:rsidRPr="0000540A">
        <w:rPr>
          <w:rStyle w:val="articletitle"/>
          <w:rFonts w:asciiTheme="minorHAnsi" w:hAnsiTheme="minorHAnsi" w:cs="Arial"/>
          <w:b/>
          <w:sz w:val="20"/>
          <w:szCs w:val="20"/>
        </w:rPr>
        <w:t>ommunicating Corporate Socia</w:t>
      </w:r>
      <w:r w:rsidRPr="0000540A">
        <w:rPr>
          <w:rStyle w:val="articletitle"/>
          <w:rFonts w:asciiTheme="minorHAnsi" w:hAnsiTheme="minorHAnsi" w:cs="Arial"/>
          <w:b/>
          <w:sz w:val="20"/>
          <w:szCs w:val="20"/>
        </w:rPr>
        <w:t xml:space="preserve">l </w:t>
      </w:r>
      <w:r w:rsidR="0000540A" w:rsidRPr="0000540A">
        <w:rPr>
          <w:rStyle w:val="articletitle"/>
          <w:rFonts w:asciiTheme="minorHAnsi" w:hAnsiTheme="minorHAnsi" w:cs="Arial"/>
          <w:b/>
          <w:sz w:val="20"/>
          <w:szCs w:val="20"/>
        </w:rPr>
        <w:t>Responsibility: Perspective and P</w:t>
      </w:r>
      <w:r w:rsidRPr="0000540A">
        <w:rPr>
          <w:rStyle w:val="articletitle"/>
          <w:rFonts w:asciiTheme="minorHAnsi" w:hAnsiTheme="minorHAnsi" w:cs="Arial"/>
          <w:b/>
          <w:sz w:val="20"/>
          <w:szCs w:val="20"/>
        </w:rPr>
        <w:t>ractise</w:t>
      </w:r>
      <w:r w:rsidRPr="0000540A">
        <w:rPr>
          <w:rFonts w:asciiTheme="minorHAnsi" w:hAnsiTheme="minorHAnsi" w:cs="Arial"/>
          <w:b/>
          <w:sz w:val="20"/>
          <w:szCs w:val="20"/>
        </w:rPr>
        <w:t>.</w:t>
      </w:r>
      <w:r w:rsidRPr="0000540A">
        <w:rPr>
          <w:rStyle w:val="apple-converted-space"/>
          <w:rFonts w:asciiTheme="minorHAnsi" w:hAnsiTheme="minorHAnsi" w:cs="Arial"/>
          <w:b/>
          <w:sz w:val="20"/>
          <w:szCs w:val="20"/>
        </w:rPr>
        <w:t> </w:t>
      </w:r>
      <w:r w:rsidRPr="00FF6C55">
        <w:rPr>
          <w:rStyle w:val="Strong"/>
          <w:rFonts w:asciiTheme="minorHAnsi" w:hAnsiTheme="minorHAnsi" w:cs="Arial"/>
          <w:sz w:val="20"/>
          <w:szCs w:val="20"/>
        </w:rPr>
        <w:t>Critical Studies on Corporate Responsibility, Governance and Sustainability</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journalvolume"/>
          <w:rFonts w:asciiTheme="minorHAnsi" w:hAnsiTheme="minorHAnsi" w:cs="Arial"/>
          <w:sz w:val="20"/>
          <w:szCs w:val="20"/>
        </w:rPr>
        <w:t>6</w:t>
      </w:r>
      <w:r w:rsidRPr="00FF6C55">
        <w:rPr>
          <w:rFonts w:asciiTheme="minorHAnsi" w:hAnsiTheme="minorHAnsi" w:cs="Arial"/>
          <w:sz w:val="20"/>
          <w:szCs w:val="20"/>
        </w:rPr>
        <w:t>.</w:t>
      </w:r>
    </w:p>
    <w:p w:rsidR="00C9047F" w:rsidRPr="00FF6C55" w:rsidRDefault="00C9047F" w:rsidP="00FF6C55">
      <w:pPr>
        <w:shd w:val="clear" w:color="auto" w:fill="FFFFFF"/>
        <w:spacing w:after="150"/>
        <w:jc w:val="both"/>
        <w:rPr>
          <w:rFonts w:asciiTheme="minorHAnsi" w:hAnsiTheme="minorHAnsi" w:cs="Arial"/>
          <w:sz w:val="20"/>
          <w:szCs w:val="20"/>
        </w:rPr>
      </w:pPr>
      <w:r w:rsidRPr="00FF6C55">
        <w:rPr>
          <w:rStyle w:val="name"/>
          <w:rFonts w:asciiTheme="minorHAnsi" w:hAnsiTheme="minorHAnsi" w:cs="Arial"/>
          <w:sz w:val="20"/>
          <w:szCs w:val="20"/>
        </w:rPr>
        <w:t>Sun, W.X.</w:t>
      </w:r>
      <w:r w:rsidRPr="00FF6C55">
        <w:rPr>
          <w:rStyle w:val="apple-converted-space"/>
          <w:rFonts w:asciiTheme="minorHAnsi" w:hAnsiTheme="minorHAnsi" w:cs="Arial"/>
          <w:sz w:val="20"/>
          <w:szCs w:val="20"/>
        </w:rPr>
        <w:t> </w:t>
      </w:r>
      <w:r w:rsidRPr="00FF6C55">
        <w:rPr>
          <w:rStyle w:val="publicationyear"/>
          <w:rFonts w:asciiTheme="minorHAnsi" w:hAnsiTheme="minorHAnsi" w:cs="Arial"/>
          <w:sz w:val="20"/>
          <w:szCs w:val="20"/>
        </w:rPr>
        <w:t>(2012)</w:t>
      </w:r>
      <w:r w:rsidRPr="00FF6C55">
        <w:rPr>
          <w:rStyle w:val="apple-converted-space"/>
          <w:rFonts w:asciiTheme="minorHAnsi" w:hAnsiTheme="minorHAnsi" w:cs="Arial"/>
          <w:sz w:val="20"/>
          <w:szCs w:val="20"/>
        </w:rPr>
        <w:t> </w:t>
      </w:r>
      <w:r w:rsidRPr="0000540A">
        <w:rPr>
          <w:rStyle w:val="articletitle"/>
          <w:rFonts w:asciiTheme="minorHAnsi" w:hAnsiTheme="minorHAnsi" w:cs="Arial"/>
          <w:b/>
          <w:sz w:val="20"/>
          <w:szCs w:val="20"/>
        </w:rPr>
        <w:t>A Systemic Failure of Corporate Governance: Lessons from the On-going Financial Crisis</w:t>
      </w:r>
      <w:r w:rsidRPr="0000540A">
        <w:rPr>
          <w:rFonts w:asciiTheme="minorHAnsi" w:hAnsiTheme="minorHAnsi" w:cs="Arial"/>
          <w:b/>
          <w:sz w:val="20"/>
          <w:szCs w:val="20"/>
        </w:rPr>
        <w:t>.</w:t>
      </w:r>
      <w:r w:rsidRPr="0000540A">
        <w:rPr>
          <w:rStyle w:val="apple-converted-space"/>
          <w:rFonts w:asciiTheme="minorHAnsi" w:hAnsiTheme="minorHAnsi" w:cs="Arial"/>
          <w:b/>
          <w:sz w:val="20"/>
          <w:szCs w:val="20"/>
        </w:rPr>
        <w:t> </w:t>
      </w:r>
      <w:r w:rsidRPr="00FF6C55">
        <w:rPr>
          <w:rStyle w:val="Strong"/>
          <w:rFonts w:asciiTheme="minorHAnsi" w:hAnsiTheme="minorHAnsi" w:cs="Arial"/>
          <w:sz w:val="20"/>
          <w:szCs w:val="20"/>
        </w:rPr>
        <w:t>The European Financial Review</w:t>
      </w:r>
      <w:proofErr w:type="gramStart"/>
      <w:r w:rsidRPr="00FF6C55">
        <w:rPr>
          <w:rFonts w:asciiTheme="minorHAnsi" w:hAnsiTheme="minorHAnsi" w:cs="Arial"/>
          <w:sz w:val="20"/>
          <w:szCs w:val="20"/>
        </w:rPr>
        <w:t>,,</w:t>
      </w:r>
      <w:proofErr w:type="gramEnd"/>
      <w:r w:rsidRPr="00FF6C55">
        <w:rPr>
          <w:rStyle w:val="apple-converted-space"/>
          <w:rFonts w:asciiTheme="minorHAnsi" w:hAnsiTheme="minorHAnsi" w:cs="Arial"/>
          <w:sz w:val="20"/>
          <w:szCs w:val="20"/>
        </w:rPr>
        <w:t> </w:t>
      </w:r>
      <w:r w:rsidRPr="00FF6C55">
        <w:rPr>
          <w:rStyle w:val="pages"/>
          <w:rFonts w:asciiTheme="minorHAnsi" w:hAnsiTheme="minorHAnsi" w:cs="Arial"/>
          <w:sz w:val="20"/>
          <w:szCs w:val="20"/>
        </w:rPr>
        <w:t>pp. 13-16</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subtypes"/>
          <w:rFonts w:asciiTheme="minorHAnsi" w:hAnsiTheme="minorHAnsi" w:cs="Arial"/>
          <w:sz w:val="20"/>
          <w:szCs w:val="20"/>
        </w:rPr>
        <w:t>(Article)</w:t>
      </w:r>
    </w:p>
    <w:p w:rsidR="000369D2" w:rsidRPr="00FF6C55" w:rsidRDefault="000369D2" w:rsidP="00FF6C55">
      <w:pPr>
        <w:shd w:val="clear" w:color="auto" w:fill="FFFFFF"/>
        <w:spacing w:after="150"/>
        <w:jc w:val="both"/>
        <w:rPr>
          <w:rFonts w:asciiTheme="minorHAnsi" w:hAnsiTheme="minorHAnsi" w:cs="Arial"/>
          <w:sz w:val="20"/>
          <w:szCs w:val="20"/>
        </w:rPr>
      </w:pPr>
      <w:r w:rsidRPr="00FF6C55">
        <w:rPr>
          <w:rStyle w:val="name"/>
          <w:rFonts w:asciiTheme="minorHAnsi" w:hAnsiTheme="minorHAnsi" w:cs="Arial"/>
          <w:sz w:val="20"/>
          <w:szCs w:val="20"/>
        </w:rPr>
        <w:t>Tench, R.</w:t>
      </w:r>
      <w:r w:rsidRPr="00FF6C55">
        <w:rPr>
          <w:rStyle w:val="apple-converted-space"/>
          <w:rFonts w:asciiTheme="minorHAnsi" w:hAnsiTheme="minorHAnsi" w:cs="Arial"/>
          <w:sz w:val="20"/>
          <w:szCs w:val="20"/>
        </w:rPr>
        <w:t> </w:t>
      </w:r>
      <w:r w:rsidRPr="00FF6C55">
        <w:rPr>
          <w:rStyle w:val="authorlist"/>
          <w:rFonts w:asciiTheme="minorHAnsi" w:hAnsiTheme="minorHAnsi" w:cs="Arial"/>
          <w:sz w:val="20"/>
          <w:szCs w:val="20"/>
        </w:rPr>
        <w:t>and</w:t>
      </w:r>
      <w:r w:rsidRPr="00FF6C55">
        <w:rPr>
          <w:rStyle w:val="apple-converted-space"/>
          <w:rFonts w:asciiTheme="minorHAnsi" w:hAnsiTheme="minorHAnsi" w:cs="Arial"/>
          <w:sz w:val="20"/>
          <w:szCs w:val="20"/>
        </w:rPr>
        <w:t> </w:t>
      </w:r>
      <w:r w:rsidRPr="00FF6C55">
        <w:rPr>
          <w:rStyle w:val="name"/>
          <w:rFonts w:asciiTheme="minorHAnsi" w:hAnsiTheme="minorHAnsi" w:cs="Arial"/>
          <w:sz w:val="20"/>
          <w:szCs w:val="20"/>
        </w:rPr>
        <w:t>Jones, B.</w:t>
      </w:r>
      <w:r w:rsidRPr="00FF6C55">
        <w:rPr>
          <w:rStyle w:val="apple-converted-space"/>
          <w:rFonts w:asciiTheme="minorHAnsi" w:hAnsiTheme="minorHAnsi" w:cs="Arial"/>
          <w:sz w:val="20"/>
          <w:szCs w:val="20"/>
        </w:rPr>
        <w:t> </w:t>
      </w:r>
      <w:r w:rsidRPr="00FF6C55">
        <w:rPr>
          <w:rStyle w:val="publicationyear"/>
          <w:rFonts w:asciiTheme="minorHAnsi" w:hAnsiTheme="minorHAnsi" w:cs="Arial"/>
          <w:sz w:val="20"/>
          <w:szCs w:val="20"/>
        </w:rPr>
        <w:t>(2015)</w:t>
      </w:r>
      <w:r w:rsidRPr="00FF6C55">
        <w:rPr>
          <w:rStyle w:val="apple-converted-space"/>
          <w:rFonts w:asciiTheme="minorHAnsi" w:hAnsiTheme="minorHAnsi" w:cs="Arial"/>
          <w:sz w:val="20"/>
          <w:szCs w:val="20"/>
        </w:rPr>
        <w:t> </w:t>
      </w:r>
      <w:r w:rsidRPr="0000540A">
        <w:rPr>
          <w:rStyle w:val="articletitle"/>
          <w:rFonts w:asciiTheme="minorHAnsi" w:hAnsiTheme="minorHAnsi" w:cs="Arial"/>
          <w:b/>
          <w:sz w:val="20"/>
          <w:szCs w:val="20"/>
        </w:rPr>
        <w:t>Social Media: the Wild West of CSR Communications</w:t>
      </w:r>
      <w:r w:rsidRPr="0000540A">
        <w:rPr>
          <w:rFonts w:asciiTheme="minorHAnsi" w:hAnsiTheme="minorHAnsi" w:cs="Arial"/>
          <w:b/>
          <w:sz w:val="20"/>
          <w:szCs w:val="20"/>
        </w:rPr>
        <w:t>.</w:t>
      </w:r>
      <w:r w:rsidR="0000540A">
        <w:rPr>
          <w:rFonts w:asciiTheme="minorHAnsi" w:hAnsiTheme="minorHAnsi" w:cs="Arial"/>
          <w:sz w:val="20"/>
          <w:szCs w:val="20"/>
        </w:rPr>
        <w:t xml:space="preserve"> </w:t>
      </w:r>
      <w:r w:rsidRPr="00FF6C55">
        <w:rPr>
          <w:rStyle w:val="Strong"/>
          <w:rFonts w:asciiTheme="minorHAnsi" w:hAnsiTheme="minorHAnsi" w:cs="Arial"/>
          <w:sz w:val="20"/>
          <w:szCs w:val="20"/>
        </w:rPr>
        <w:t>Social Responsibility Journal</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journalvolume"/>
          <w:rFonts w:asciiTheme="minorHAnsi" w:hAnsiTheme="minorHAnsi" w:cs="Arial"/>
          <w:sz w:val="20"/>
          <w:szCs w:val="20"/>
        </w:rPr>
        <w:t>11</w:t>
      </w:r>
      <w:r w:rsidRPr="00FF6C55">
        <w:rPr>
          <w:rFonts w:asciiTheme="minorHAnsi" w:hAnsiTheme="minorHAnsi" w:cs="Arial"/>
          <w:sz w:val="20"/>
          <w:szCs w:val="20"/>
        </w:rPr>
        <w:t> </w:t>
      </w:r>
      <w:r w:rsidRPr="00FF6C55">
        <w:rPr>
          <w:rStyle w:val="journalissue"/>
          <w:rFonts w:asciiTheme="minorHAnsi" w:hAnsiTheme="minorHAnsi" w:cs="Arial"/>
          <w:sz w:val="20"/>
          <w:szCs w:val="20"/>
        </w:rPr>
        <w:t>(2)</w:t>
      </w:r>
      <w:r w:rsidRPr="00FF6C55">
        <w:rPr>
          <w:rFonts w:asciiTheme="minorHAnsi" w:hAnsiTheme="minorHAnsi" w:cs="Arial"/>
          <w:sz w:val="20"/>
          <w:szCs w:val="20"/>
        </w:rPr>
        <w:t>.</w:t>
      </w:r>
    </w:p>
    <w:p w:rsidR="000369D2" w:rsidRPr="00FF6C55" w:rsidRDefault="000369D2" w:rsidP="00FF6C55">
      <w:pPr>
        <w:shd w:val="clear" w:color="auto" w:fill="FFFFFF"/>
        <w:spacing w:after="150"/>
        <w:jc w:val="both"/>
        <w:rPr>
          <w:rFonts w:asciiTheme="minorHAnsi" w:hAnsiTheme="minorHAnsi" w:cs="Arial"/>
          <w:sz w:val="20"/>
          <w:szCs w:val="20"/>
        </w:rPr>
      </w:pPr>
      <w:r w:rsidRPr="00FF6C55">
        <w:rPr>
          <w:rStyle w:val="name"/>
          <w:rFonts w:asciiTheme="minorHAnsi" w:hAnsiTheme="minorHAnsi" w:cs="Arial"/>
          <w:sz w:val="20"/>
          <w:szCs w:val="20"/>
        </w:rPr>
        <w:t>Tench, R.</w:t>
      </w:r>
      <w:r w:rsidRPr="00FF6C55">
        <w:rPr>
          <w:rStyle w:val="apple-converted-space"/>
          <w:rFonts w:asciiTheme="minorHAnsi" w:hAnsiTheme="minorHAnsi" w:cs="Arial"/>
          <w:sz w:val="20"/>
          <w:szCs w:val="20"/>
        </w:rPr>
        <w:t> </w:t>
      </w:r>
      <w:r w:rsidRPr="00FF6C55">
        <w:rPr>
          <w:rStyle w:val="authorlist"/>
          <w:rFonts w:asciiTheme="minorHAnsi" w:hAnsiTheme="minorHAnsi" w:cs="Arial"/>
          <w:sz w:val="20"/>
          <w:szCs w:val="20"/>
        </w:rPr>
        <w:t>and</w:t>
      </w:r>
      <w:r w:rsidRPr="00FF6C55">
        <w:rPr>
          <w:rStyle w:val="apple-converted-space"/>
          <w:rFonts w:asciiTheme="minorHAnsi" w:hAnsiTheme="minorHAnsi" w:cs="Arial"/>
          <w:sz w:val="20"/>
          <w:szCs w:val="20"/>
        </w:rPr>
        <w:t> </w:t>
      </w:r>
      <w:r w:rsidRPr="00FF6C55">
        <w:rPr>
          <w:rStyle w:val="name"/>
          <w:rFonts w:asciiTheme="minorHAnsi" w:hAnsiTheme="minorHAnsi" w:cs="Arial"/>
          <w:sz w:val="20"/>
          <w:szCs w:val="20"/>
        </w:rPr>
        <w:t>Moreno, A.</w:t>
      </w:r>
      <w:r w:rsidRPr="00FF6C55">
        <w:rPr>
          <w:rStyle w:val="apple-converted-space"/>
          <w:rFonts w:asciiTheme="minorHAnsi" w:hAnsiTheme="minorHAnsi" w:cs="Arial"/>
          <w:sz w:val="20"/>
          <w:szCs w:val="20"/>
        </w:rPr>
        <w:t> </w:t>
      </w:r>
      <w:r w:rsidRPr="00FF6C55">
        <w:rPr>
          <w:rStyle w:val="publicationyear"/>
          <w:rFonts w:asciiTheme="minorHAnsi" w:hAnsiTheme="minorHAnsi" w:cs="Arial"/>
          <w:sz w:val="20"/>
          <w:szCs w:val="20"/>
        </w:rPr>
        <w:t>(2015)</w:t>
      </w:r>
      <w:r w:rsidRPr="00FF6C55">
        <w:rPr>
          <w:rStyle w:val="apple-converted-space"/>
          <w:rFonts w:asciiTheme="minorHAnsi" w:hAnsiTheme="minorHAnsi" w:cs="Arial"/>
          <w:sz w:val="20"/>
          <w:szCs w:val="20"/>
        </w:rPr>
        <w:t> </w:t>
      </w:r>
      <w:r w:rsidRPr="0000540A">
        <w:rPr>
          <w:rStyle w:val="articletitle"/>
          <w:rFonts w:asciiTheme="minorHAnsi" w:hAnsiTheme="minorHAnsi" w:cs="Arial"/>
          <w:b/>
          <w:sz w:val="20"/>
          <w:szCs w:val="20"/>
        </w:rPr>
        <w:t>Mapping communication management competencies for European practitioners ECOPSI an EU study</w:t>
      </w:r>
      <w:r w:rsidRPr="0000540A">
        <w:rPr>
          <w:rFonts w:asciiTheme="minorHAnsi" w:hAnsiTheme="minorHAnsi" w:cs="Arial"/>
          <w:b/>
          <w:sz w:val="20"/>
          <w:szCs w:val="20"/>
        </w:rPr>
        <w:t>.</w:t>
      </w:r>
      <w:r w:rsidRPr="00FF6C55">
        <w:rPr>
          <w:rStyle w:val="apple-converted-space"/>
          <w:rFonts w:asciiTheme="minorHAnsi" w:hAnsiTheme="minorHAnsi" w:cs="Arial"/>
          <w:sz w:val="20"/>
          <w:szCs w:val="20"/>
        </w:rPr>
        <w:t> </w:t>
      </w:r>
      <w:r w:rsidRPr="00FF6C55">
        <w:rPr>
          <w:rStyle w:val="Strong"/>
          <w:rFonts w:asciiTheme="minorHAnsi" w:hAnsiTheme="minorHAnsi" w:cs="Arial"/>
          <w:sz w:val="20"/>
          <w:szCs w:val="20"/>
        </w:rPr>
        <w:t>Journal of Communication Management</w:t>
      </w:r>
      <w:proofErr w:type="gramStart"/>
      <w:r w:rsidRPr="00FF6C55">
        <w:rPr>
          <w:rFonts w:asciiTheme="minorHAnsi" w:hAnsiTheme="minorHAnsi" w:cs="Arial"/>
          <w:sz w:val="20"/>
          <w:szCs w:val="20"/>
        </w:rPr>
        <w:t>,</w:t>
      </w:r>
      <w:r w:rsidRPr="00FF6C55">
        <w:rPr>
          <w:rStyle w:val="journalvolume"/>
          <w:rFonts w:asciiTheme="minorHAnsi" w:hAnsiTheme="minorHAnsi" w:cs="Arial"/>
          <w:sz w:val="20"/>
          <w:szCs w:val="20"/>
        </w:rPr>
        <w:t>19</w:t>
      </w:r>
      <w:proofErr w:type="gramEnd"/>
      <w:r w:rsidRPr="00FF6C55">
        <w:rPr>
          <w:rFonts w:asciiTheme="minorHAnsi" w:hAnsiTheme="minorHAnsi" w:cs="Arial"/>
          <w:sz w:val="20"/>
          <w:szCs w:val="20"/>
        </w:rPr>
        <w:t> </w:t>
      </w:r>
      <w:r w:rsidRPr="00FF6C55">
        <w:rPr>
          <w:rStyle w:val="journalissue"/>
          <w:rFonts w:asciiTheme="minorHAnsi" w:hAnsiTheme="minorHAnsi" w:cs="Arial"/>
          <w:sz w:val="20"/>
          <w:szCs w:val="20"/>
        </w:rPr>
        <w:t>(1)</w:t>
      </w:r>
      <w:r w:rsidRPr="00FF6C55">
        <w:rPr>
          <w:rStyle w:val="apple-converted-space"/>
          <w:rFonts w:asciiTheme="minorHAnsi" w:hAnsiTheme="minorHAnsi" w:cs="Arial"/>
          <w:sz w:val="20"/>
          <w:szCs w:val="20"/>
        </w:rPr>
        <w:t> </w:t>
      </w:r>
      <w:r w:rsidRPr="00FF6C55">
        <w:rPr>
          <w:rStyle w:val="journalmonth"/>
          <w:rFonts w:asciiTheme="minorHAnsi" w:hAnsiTheme="minorHAnsi" w:cs="Arial"/>
          <w:sz w:val="20"/>
          <w:szCs w:val="20"/>
        </w:rPr>
        <w:t>January</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pages"/>
          <w:rFonts w:asciiTheme="minorHAnsi" w:hAnsiTheme="minorHAnsi" w:cs="Arial"/>
          <w:sz w:val="20"/>
          <w:szCs w:val="20"/>
        </w:rPr>
        <w:t>pp. 39-61</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subtypes"/>
          <w:rFonts w:asciiTheme="minorHAnsi" w:hAnsiTheme="minorHAnsi" w:cs="Arial"/>
          <w:sz w:val="20"/>
          <w:szCs w:val="20"/>
        </w:rPr>
        <w:t>(Journal Article)</w:t>
      </w:r>
    </w:p>
    <w:p w:rsidR="000369D2" w:rsidRPr="00FF6C55" w:rsidRDefault="000369D2" w:rsidP="00FF6C55">
      <w:pPr>
        <w:shd w:val="clear" w:color="auto" w:fill="FFFFFF"/>
        <w:spacing w:after="150"/>
        <w:jc w:val="both"/>
        <w:rPr>
          <w:rFonts w:asciiTheme="minorHAnsi" w:hAnsiTheme="minorHAnsi" w:cs="Arial"/>
          <w:sz w:val="20"/>
          <w:szCs w:val="20"/>
        </w:rPr>
      </w:pPr>
      <w:r w:rsidRPr="00FF6C55">
        <w:rPr>
          <w:rStyle w:val="name"/>
          <w:rFonts w:asciiTheme="minorHAnsi" w:hAnsiTheme="minorHAnsi" w:cs="Arial"/>
          <w:sz w:val="20"/>
          <w:szCs w:val="20"/>
        </w:rPr>
        <w:t>Verhoeven, P.</w:t>
      </w:r>
      <w:r w:rsidRPr="00FF6C55">
        <w:rPr>
          <w:rStyle w:val="authorlist"/>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name"/>
          <w:rFonts w:asciiTheme="minorHAnsi" w:hAnsiTheme="minorHAnsi" w:cs="Arial"/>
          <w:sz w:val="20"/>
          <w:szCs w:val="20"/>
        </w:rPr>
        <w:t>Tench, R.</w:t>
      </w:r>
      <w:r w:rsidRPr="00FF6C55">
        <w:rPr>
          <w:rStyle w:val="authorlist"/>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name"/>
          <w:rFonts w:asciiTheme="minorHAnsi" w:hAnsiTheme="minorHAnsi" w:cs="Arial"/>
          <w:sz w:val="20"/>
          <w:szCs w:val="20"/>
        </w:rPr>
        <w:t>Zerfass, A.</w:t>
      </w:r>
      <w:r w:rsidRPr="00FF6C55">
        <w:rPr>
          <w:rStyle w:val="authorlist"/>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name"/>
          <w:rFonts w:asciiTheme="minorHAnsi" w:hAnsiTheme="minorHAnsi" w:cs="Arial"/>
          <w:sz w:val="20"/>
          <w:szCs w:val="20"/>
        </w:rPr>
        <w:t>Morenod, A.</w:t>
      </w:r>
      <w:r w:rsidRPr="00FF6C55">
        <w:rPr>
          <w:rStyle w:val="apple-converted-space"/>
          <w:rFonts w:asciiTheme="minorHAnsi" w:hAnsiTheme="minorHAnsi" w:cs="Arial"/>
          <w:sz w:val="20"/>
          <w:szCs w:val="20"/>
        </w:rPr>
        <w:t> </w:t>
      </w:r>
      <w:r w:rsidRPr="00FF6C55">
        <w:rPr>
          <w:rStyle w:val="authorlist"/>
          <w:rFonts w:asciiTheme="minorHAnsi" w:hAnsiTheme="minorHAnsi" w:cs="Arial"/>
          <w:sz w:val="20"/>
          <w:szCs w:val="20"/>
        </w:rPr>
        <w:t>and</w:t>
      </w:r>
      <w:r w:rsidRPr="00FF6C55">
        <w:rPr>
          <w:rStyle w:val="apple-converted-space"/>
          <w:rFonts w:asciiTheme="minorHAnsi" w:hAnsiTheme="minorHAnsi" w:cs="Arial"/>
          <w:sz w:val="20"/>
          <w:szCs w:val="20"/>
        </w:rPr>
        <w:t> </w:t>
      </w:r>
      <w:r w:rsidRPr="00FF6C55">
        <w:rPr>
          <w:rStyle w:val="name"/>
          <w:rFonts w:asciiTheme="minorHAnsi" w:hAnsiTheme="minorHAnsi" w:cs="Arial"/>
          <w:sz w:val="20"/>
          <w:szCs w:val="20"/>
        </w:rPr>
        <w:t>VerIE, D.</w:t>
      </w:r>
      <w:r w:rsidRPr="00FF6C55">
        <w:rPr>
          <w:rStyle w:val="apple-converted-space"/>
          <w:rFonts w:asciiTheme="minorHAnsi" w:hAnsiTheme="minorHAnsi" w:cs="Arial"/>
          <w:sz w:val="20"/>
          <w:szCs w:val="20"/>
        </w:rPr>
        <w:t> </w:t>
      </w:r>
      <w:r w:rsidRPr="00FF6C55">
        <w:rPr>
          <w:rStyle w:val="publicationyear"/>
          <w:rFonts w:asciiTheme="minorHAnsi" w:hAnsiTheme="minorHAnsi" w:cs="Arial"/>
          <w:sz w:val="20"/>
          <w:szCs w:val="20"/>
        </w:rPr>
        <w:t>(2014)</w:t>
      </w:r>
      <w:r w:rsidRPr="00FF6C55">
        <w:rPr>
          <w:rStyle w:val="apple-converted-space"/>
          <w:rFonts w:asciiTheme="minorHAnsi" w:hAnsiTheme="minorHAnsi" w:cs="Arial"/>
          <w:sz w:val="20"/>
          <w:szCs w:val="20"/>
        </w:rPr>
        <w:t> </w:t>
      </w:r>
      <w:r w:rsidRPr="0000540A">
        <w:rPr>
          <w:rStyle w:val="articletitle"/>
          <w:rFonts w:asciiTheme="minorHAnsi" w:hAnsiTheme="minorHAnsi" w:cs="Arial"/>
          <w:b/>
          <w:sz w:val="20"/>
          <w:szCs w:val="20"/>
        </w:rPr>
        <w:t>Crisis? What crisis</w:t>
      </w:r>
      <w:proofErr w:type="gramStart"/>
      <w:r w:rsidRPr="0000540A">
        <w:rPr>
          <w:rStyle w:val="articletitle"/>
          <w:rFonts w:asciiTheme="minorHAnsi" w:hAnsiTheme="minorHAnsi" w:cs="Arial"/>
          <w:b/>
          <w:sz w:val="20"/>
          <w:szCs w:val="20"/>
        </w:rPr>
        <w:t>?:</w:t>
      </w:r>
      <w:proofErr w:type="gramEnd"/>
      <w:r w:rsidRPr="0000540A">
        <w:rPr>
          <w:rStyle w:val="articletitle"/>
          <w:rFonts w:asciiTheme="minorHAnsi" w:hAnsiTheme="minorHAnsi" w:cs="Arial"/>
          <w:b/>
          <w:sz w:val="20"/>
          <w:szCs w:val="20"/>
        </w:rPr>
        <w:t xml:space="preserve"> How European professionals handle crises and crisis communication</w:t>
      </w:r>
      <w:r w:rsidRPr="0000540A">
        <w:rPr>
          <w:rFonts w:asciiTheme="minorHAnsi" w:hAnsiTheme="minorHAnsi" w:cs="Arial"/>
          <w:b/>
          <w:sz w:val="20"/>
          <w:szCs w:val="20"/>
        </w:rPr>
        <w:t>.</w:t>
      </w:r>
      <w:r w:rsidRPr="00FF6C55">
        <w:rPr>
          <w:rStyle w:val="apple-converted-space"/>
          <w:rFonts w:asciiTheme="minorHAnsi" w:hAnsiTheme="minorHAnsi" w:cs="Arial"/>
          <w:sz w:val="20"/>
          <w:szCs w:val="20"/>
        </w:rPr>
        <w:t> </w:t>
      </w:r>
      <w:r w:rsidRPr="00FF6C55">
        <w:rPr>
          <w:rStyle w:val="Strong"/>
          <w:rFonts w:asciiTheme="minorHAnsi" w:hAnsiTheme="minorHAnsi" w:cs="Arial"/>
          <w:sz w:val="20"/>
          <w:szCs w:val="20"/>
        </w:rPr>
        <w:t>Public Relations Review</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journalmonth"/>
          <w:rFonts w:asciiTheme="minorHAnsi" w:hAnsiTheme="minorHAnsi" w:cs="Arial"/>
          <w:sz w:val="20"/>
          <w:szCs w:val="20"/>
        </w:rPr>
        <w:t>March</w:t>
      </w:r>
      <w:r w:rsidRPr="00FF6C55">
        <w:rPr>
          <w:rFonts w:asciiTheme="minorHAnsi" w:hAnsiTheme="minorHAnsi" w:cs="Arial"/>
          <w:sz w:val="20"/>
          <w:szCs w:val="20"/>
        </w:rPr>
        <w:t>.</w:t>
      </w:r>
    </w:p>
    <w:p w:rsidR="000369D2" w:rsidRPr="00FF6C55" w:rsidRDefault="000369D2" w:rsidP="00FF6C55">
      <w:pPr>
        <w:shd w:val="clear" w:color="auto" w:fill="FFFFFF"/>
        <w:spacing w:after="150"/>
        <w:jc w:val="both"/>
        <w:rPr>
          <w:rFonts w:asciiTheme="minorHAnsi" w:hAnsiTheme="minorHAnsi" w:cs="Arial"/>
          <w:sz w:val="20"/>
          <w:szCs w:val="20"/>
        </w:rPr>
      </w:pPr>
      <w:r w:rsidRPr="00FF6C55">
        <w:rPr>
          <w:rStyle w:val="name"/>
          <w:rFonts w:asciiTheme="minorHAnsi" w:hAnsiTheme="minorHAnsi" w:cs="Arial"/>
          <w:sz w:val="20"/>
          <w:szCs w:val="20"/>
        </w:rPr>
        <w:lastRenderedPageBreak/>
        <w:t>Tench, R.</w:t>
      </w:r>
      <w:r w:rsidRPr="00FF6C55">
        <w:rPr>
          <w:rStyle w:val="apple-converted-space"/>
          <w:rFonts w:asciiTheme="minorHAnsi" w:hAnsiTheme="minorHAnsi" w:cs="Arial"/>
          <w:sz w:val="20"/>
          <w:szCs w:val="20"/>
        </w:rPr>
        <w:t> </w:t>
      </w:r>
      <w:r w:rsidRPr="00FF6C55">
        <w:rPr>
          <w:rStyle w:val="authorlist"/>
          <w:rFonts w:asciiTheme="minorHAnsi" w:hAnsiTheme="minorHAnsi" w:cs="Arial"/>
          <w:sz w:val="20"/>
          <w:szCs w:val="20"/>
        </w:rPr>
        <w:t>and</w:t>
      </w:r>
      <w:r w:rsidRPr="00FF6C55">
        <w:rPr>
          <w:rStyle w:val="apple-converted-space"/>
          <w:rFonts w:asciiTheme="minorHAnsi" w:hAnsiTheme="minorHAnsi" w:cs="Arial"/>
          <w:sz w:val="20"/>
          <w:szCs w:val="20"/>
        </w:rPr>
        <w:t> </w:t>
      </w:r>
      <w:r w:rsidRPr="00FF6C55">
        <w:rPr>
          <w:rStyle w:val="name"/>
          <w:rFonts w:asciiTheme="minorHAnsi" w:hAnsiTheme="minorHAnsi" w:cs="Arial"/>
          <w:sz w:val="20"/>
          <w:szCs w:val="20"/>
        </w:rPr>
        <w:t>Fawkes, J.</w:t>
      </w:r>
      <w:r w:rsidRPr="00FF6C55">
        <w:rPr>
          <w:rStyle w:val="apple-converted-space"/>
          <w:rFonts w:asciiTheme="minorHAnsi" w:hAnsiTheme="minorHAnsi" w:cs="Arial"/>
          <w:sz w:val="20"/>
          <w:szCs w:val="20"/>
        </w:rPr>
        <w:t> </w:t>
      </w:r>
      <w:r w:rsidRPr="00FF6C55">
        <w:rPr>
          <w:rStyle w:val="publicationyear"/>
          <w:rFonts w:asciiTheme="minorHAnsi" w:hAnsiTheme="minorHAnsi" w:cs="Arial"/>
          <w:sz w:val="20"/>
          <w:szCs w:val="20"/>
        </w:rPr>
        <w:t>(2014</w:t>
      </w:r>
      <w:r w:rsidRPr="0000540A">
        <w:rPr>
          <w:rStyle w:val="publicationyear"/>
          <w:rFonts w:asciiTheme="minorHAnsi" w:hAnsiTheme="minorHAnsi" w:cs="Arial"/>
          <w:b/>
          <w:sz w:val="20"/>
          <w:szCs w:val="20"/>
        </w:rPr>
        <w:t>)</w:t>
      </w:r>
      <w:r w:rsidRPr="0000540A">
        <w:rPr>
          <w:rStyle w:val="apple-converted-space"/>
          <w:rFonts w:asciiTheme="minorHAnsi" w:hAnsiTheme="minorHAnsi" w:cs="Arial"/>
          <w:b/>
          <w:sz w:val="20"/>
          <w:szCs w:val="20"/>
        </w:rPr>
        <w:t> </w:t>
      </w:r>
      <w:r w:rsidRPr="0000540A">
        <w:rPr>
          <w:rStyle w:val="articletitle"/>
          <w:rFonts w:asciiTheme="minorHAnsi" w:hAnsiTheme="minorHAnsi" w:cs="Arial"/>
          <w:b/>
          <w:sz w:val="20"/>
          <w:szCs w:val="20"/>
        </w:rPr>
        <w:t>Barriers to obesity communication - Power, habitus and hidden assumptions</w:t>
      </w:r>
      <w:r w:rsidRPr="0000540A">
        <w:rPr>
          <w:rFonts w:asciiTheme="minorHAnsi" w:hAnsiTheme="minorHAnsi" w:cs="Arial"/>
          <w:b/>
          <w:sz w:val="20"/>
          <w:szCs w:val="20"/>
        </w:rPr>
        <w:t>.</w:t>
      </w:r>
      <w:r w:rsidRPr="00FF6C55">
        <w:rPr>
          <w:rStyle w:val="apple-converted-space"/>
          <w:rFonts w:asciiTheme="minorHAnsi" w:hAnsiTheme="minorHAnsi" w:cs="Arial"/>
          <w:sz w:val="20"/>
          <w:szCs w:val="20"/>
        </w:rPr>
        <w:t> </w:t>
      </w:r>
      <w:r w:rsidRPr="00FF6C55">
        <w:rPr>
          <w:rStyle w:val="Strong"/>
          <w:rFonts w:asciiTheme="minorHAnsi" w:hAnsiTheme="minorHAnsi" w:cs="Arial"/>
          <w:sz w:val="20"/>
          <w:szCs w:val="20"/>
        </w:rPr>
        <w:t>International Journal of Communication and Health</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journalvolume"/>
          <w:rFonts w:asciiTheme="minorHAnsi" w:hAnsiTheme="minorHAnsi" w:cs="Arial"/>
          <w:sz w:val="20"/>
          <w:szCs w:val="20"/>
        </w:rPr>
        <w:t>3</w:t>
      </w:r>
      <w:r w:rsidRPr="00FF6C55">
        <w:rPr>
          <w:rFonts w:asciiTheme="minorHAnsi" w:hAnsiTheme="minorHAnsi" w:cs="Arial"/>
          <w:sz w:val="20"/>
          <w:szCs w:val="20"/>
        </w:rPr>
        <w:t>.</w:t>
      </w:r>
    </w:p>
    <w:p w:rsidR="00C9047F" w:rsidRPr="00FF6C55" w:rsidRDefault="00C9047F" w:rsidP="00FF6C55">
      <w:pPr>
        <w:shd w:val="clear" w:color="auto" w:fill="FFFFFF"/>
        <w:spacing w:after="150"/>
        <w:jc w:val="both"/>
        <w:rPr>
          <w:rFonts w:asciiTheme="minorHAnsi" w:hAnsiTheme="minorHAnsi" w:cs="Arial"/>
          <w:sz w:val="20"/>
          <w:szCs w:val="20"/>
        </w:rPr>
      </w:pPr>
      <w:proofErr w:type="spellStart"/>
      <w:r w:rsidRPr="00FF6C55">
        <w:rPr>
          <w:rStyle w:val="name"/>
          <w:rFonts w:asciiTheme="minorHAnsi" w:hAnsiTheme="minorHAnsi" w:cs="Arial"/>
          <w:sz w:val="20"/>
          <w:szCs w:val="20"/>
        </w:rPr>
        <w:t>Mckie</w:t>
      </w:r>
      <w:proofErr w:type="spellEnd"/>
      <w:r w:rsidRPr="00FF6C55">
        <w:rPr>
          <w:rStyle w:val="name"/>
          <w:rFonts w:asciiTheme="minorHAnsi" w:hAnsiTheme="minorHAnsi" w:cs="Arial"/>
          <w:sz w:val="20"/>
          <w:szCs w:val="20"/>
        </w:rPr>
        <w:t>, D.</w:t>
      </w:r>
      <w:r w:rsidRPr="00FF6C55">
        <w:rPr>
          <w:rStyle w:val="apple-converted-space"/>
          <w:rFonts w:asciiTheme="minorHAnsi" w:hAnsiTheme="minorHAnsi" w:cs="Arial"/>
          <w:sz w:val="20"/>
          <w:szCs w:val="20"/>
        </w:rPr>
        <w:t> </w:t>
      </w:r>
      <w:r w:rsidRPr="00FF6C55">
        <w:rPr>
          <w:rStyle w:val="authorlist"/>
          <w:rFonts w:asciiTheme="minorHAnsi" w:hAnsiTheme="minorHAnsi" w:cs="Arial"/>
          <w:sz w:val="20"/>
          <w:szCs w:val="20"/>
        </w:rPr>
        <w:t>and</w:t>
      </w:r>
      <w:r w:rsidRPr="00FF6C55">
        <w:rPr>
          <w:rStyle w:val="apple-converted-space"/>
          <w:rFonts w:asciiTheme="minorHAnsi" w:hAnsiTheme="minorHAnsi" w:cs="Arial"/>
          <w:sz w:val="20"/>
          <w:szCs w:val="20"/>
        </w:rPr>
        <w:t> </w:t>
      </w:r>
      <w:r w:rsidRPr="00FF6C55">
        <w:rPr>
          <w:rStyle w:val="name"/>
          <w:rFonts w:asciiTheme="minorHAnsi" w:hAnsiTheme="minorHAnsi" w:cs="Arial"/>
          <w:sz w:val="20"/>
          <w:szCs w:val="20"/>
        </w:rPr>
        <w:t>Willis, P.</w:t>
      </w:r>
      <w:r w:rsidRPr="00FF6C55">
        <w:rPr>
          <w:rStyle w:val="apple-converted-space"/>
          <w:rFonts w:asciiTheme="minorHAnsi" w:hAnsiTheme="minorHAnsi" w:cs="Arial"/>
          <w:sz w:val="20"/>
          <w:szCs w:val="20"/>
        </w:rPr>
        <w:t> </w:t>
      </w:r>
      <w:r w:rsidRPr="00FF6C55">
        <w:rPr>
          <w:rStyle w:val="publicationyear"/>
          <w:rFonts w:asciiTheme="minorHAnsi" w:hAnsiTheme="minorHAnsi" w:cs="Arial"/>
          <w:sz w:val="20"/>
          <w:szCs w:val="20"/>
        </w:rPr>
        <w:t>(2015)</w:t>
      </w:r>
      <w:r w:rsidRPr="00FF6C55">
        <w:rPr>
          <w:rStyle w:val="apple-converted-space"/>
          <w:rFonts w:asciiTheme="minorHAnsi" w:hAnsiTheme="minorHAnsi" w:cs="Arial"/>
          <w:sz w:val="20"/>
          <w:szCs w:val="20"/>
        </w:rPr>
        <w:t> </w:t>
      </w:r>
      <w:r w:rsidRPr="0000540A">
        <w:rPr>
          <w:rStyle w:val="articletitle"/>
          <w:rFonts w:asciiTheme="minorHAnsi" w:hAnsiTheme="minorHAnsi" w:cs="Arial"/>
          <w:b/>
          <w:sz w:val="20"/>
          <w:szCs w:val="20"/>
        </w:rPr>
        <w:t>Advancing tendencies? PR leadership, general leadership, and leadership pedagogy</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Strong"/>
          <w:rFonts w:asciiTheme="minorHAnsi" w:hAnsiTheme="minorHAnsi" w:cs="Arial"/>
          <w:sz w:val="20"/>
          <w:szCs w:val="20"/>
        </w:rPr>
        <w:t>Public Relations Review</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journalvolume"/>
          <w:rFonts w:asciiTheme="minorHAnsi" w:hAnsiTheme="minorHAnsi" w:cs="Arial"/>
          <w:sz w:val="20"/>
          <w:szCs w:val="20"/>
        </w:rPr>
        <w:t>41</w:t>
      </w:r>
      <w:r w:rsidRPr="00FF6C55">
        <w:rPr>
          <w:rFonts w:asciiTheme="minorHAnsi" w:hAnsiTheme="minorHAnsi" w:cs="Arial"/>
          <w:sz w:val="20"/>
          <w:szCs w:val="20"/>
        </w:rPr>
        <w:t> </w:t>
      </w:r>
      <w:r w:rsidRPr="00FF6C55">
        <w:rPr>
          <w:rStyle w:val="journalissue"/>
          <w:rFonts w:asciiTheme="minorHAnsi" w:hAnsiTheme="minorHAnsi" w:cs="Arial"/>
          <w:sz w:val="20"/>
          <w:szCs w:val="20"/>
        </w:rPr>
        <w:t>(5)</w:t>
      </w:r>
      <w:r w:rsidRPr="00FF6C55">
        <w:rPr>
          <w:rStyle w:val="apple-converted-space"/>
          <w:rFonts w:asciiTheme="minorHAnsi" w:hAnsiTheme="minorHAnsi" w:cs="Arial"/>
          <w:sz w:val="20"/>
          <w:szCs w:val="20"/>
        </w:rPr>
        <w:t> </w:t>
      </w:r>
      <w:r w:rsidRPr="00FF6C55">
        <w:rPr>
          <w:rStyle w:val="journalmonth"/>
          <w:rFonts w:asciiTheme="minorHAnsi" w:hAnsiTheme="minorHAnsi" w:cs="Arial"/>
          <w:sz w:val="20"/>
          <w:szCs w:val="20"/>
        </w:rPr>
        <w:t>December</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pages"/>
          <w:rFonts w:asciiTheme="minorHAnsi" w:hAnsiTheme="minorHAnsi" w:cs="Arial"/>
          <w:sz w:val="20"/>
          <w:szCs w:val="20"/>
        </w:rPr>
        <w:t>pp. 628-635</w:t>
      </w:r>
      <w:r w:rsidRPr="00FF6C55">
        <w:rPr>
          <w:rFonts w:asciiTheme="minorHAnsi" w:hAnsiTheme="minorHAnsi" w:cs="Arial"/>
          <w:sz w:val="20"/>
          <w:szCs w:val="20"/>
        </w:rPr>
        <w:t>.</w:t>
      </w:r>
    </w:p>
    <w:p w:rsidR="00C9047F" w:rsidRPr="00FF6C55" w:rsidRDefault="00C9047F" w:rsidP="00FF6C55">
      <w:pPr>
        <w:shd w:val="clear" w:color="auto" w:fill="FFFFFF"/>
        <w:spacing w:after="150"/>
        <w:jc w:val="both"/>
        <w:rPr>
          <w:rFonts w:asciiTheme="minorHAnsi" w:hAnsiTheme="minorHAnsi" w:cs="Arial"/>
          <w:sz w:val="20"/>
          <w:szCs w:val="20"/>
        </w:rPr>
      </w:pPr>
      <w:r w:rsidRPr="00FF6C55">
        <w:rPr>
          <w:rStyle w:val="name"/>
          <w:rFonts w:asciiTheme="minorHAnsi" w:hAnsiTheme="minorHAnsi" w:cs="Arial"/>
          <w:sz w:val="20"/>
          <w:szCs w:val="20"/>
        </w:rPr>
        <w:t>Willis, P.</w:t>
      </w:r>
      <w:r w:rsidRPr="00FF6C55">
        <w:rPr>
          <w:rStyle w:val="apple-converted-space"/>
          <w:rFonts w:asciiTheme="minorHAnsi" w:hAnsiTheme="minorHAnsi" w:cs="Arial"/>
          <w:sz w:val="20"/>
          <w:szCs w:val="20"/>
        </w:rPr>
        <w:t> </w:t>
      </w:r>
      <w:r w:rsidRPr="00FF6C55">
        <w:rPr>
          <w:rStyle w:val="publicationyear"/>
          <w:rFonts w:asciiTheme="minorHAnsi" w:hAnsiTheme="minorHAnsi" w:cs="Arial"/>
          <w:sz w:val="20"/>
          <w:szCs w:val="20"/>
        </w:rPr>
        <w:t>(2016)</w:t>
      </w:r>
      <w:r w:rsidRPr="00FF6C55">
        <w:rPr>
          <w:rStyle w:val="apple-converted-space"/>
          <w:rFonts w:asciiTheme="minorHAnsi" w:hAnsiTheme="minorHAnsi" w:cs="Arial"/>
          <w:sz w:val="20"/>
          <w:szCs w:val="20"/>
        </w:rPr>
        <w:t> </w:t>
      </w:r>
      <w:proofErr w:type="gramStart"/>
      <w:r w:rsidRPr="0000540A">
        <w:rPr>
          <w:rStyle w:val="articletitle"/>
          <w:rFonts w:asciiTheme="minorHAnsi" w:hAnsiTheme="minorHAnsi" w:cs="Arial"/>
          <w:b/>
          <w:sz w:val="20"/>
          <w:szCs w:val="20"/>
        </w:rPr>
        <w:t>From</w:t>
      </w:r>
      <w:proofErr w:type="gramEnd"/>
      <w:r w:rsidRPr="0000540A">
        <w:rPr>
          <w:rStyle w:val="articletitle"/>
          <w:rFonts w:asciiTheme="minorHAnsi" w:hAnsiTheme="minorHAnsi" w:cs="Arial"/>
          <w:b/>
          <w:sz w:val="20"/>
          <w:szCs w:val="20"/>
        </w:rPr>
        <w:t xml:space="preserve"> humble inquiry to humble intelligence: Confronting wicked problems and augmenting public relations</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Strong"/>
          <w:rFonts w:asciiTheme="minorHAnsi" w:hAnsiTheme="minorHAnsi" w:cs="Arial"/>
          <w:sz w:val="20"/>
          <w:szCs w:val="20"/>
        </w:rPr>
        <w:t>Public Relations Review</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journalvolume"/>
          <w:rFonts w:asciiTheme="minorHAnsi" w:hAnsiTheme="minorHAnsi" w:cs="Arial"/>
          <w:sz w:val="20"/>
          <w:szCs w:val="20"/>
        </w:rPr>
        <w:t>42</w:t>
      </w:r>
      <w:r w:rsidRPr="00FF6C55">
        <w:rPr>
          <w:rFonts w:asciiTheme="minorHAnsi" w:hAnsiTheme="minorHAnsi" w:cs="Arial"/>
          <w:sz w:val="20"/>
          <w:szCs w:val="20"/>
        </w:rPr>
        <w:t> </w:t>
      </w:r>
      <w:r w:rsidRPr="00FF6C55">
        <w:rPr>
          <w:rStyle w:val="journalissue"/>
          <w:rFonts w:asciiTheme="minorHAnsi" w:hAnsiTheme="minorHAnsi" w:cs="Arial"/>
          <w:sz w:val="20"/>
          <w:szCs w:val="20"/>
        </w:rPr>
        <w:t>(2)</w:t>
      </w:r>
      <w:r w:rsidRPr="00FF6C55">
        <w:rPr>
          <w:rStyle w:val="apple-converted-space"/>
          <w:rFonts w:asciiTheme="minorHAnsi" w:hAnsiTheme="minorHAnsi" w:cs="Arial"/>
          <w:sz w:val="20"/>
          <w:szCs w:val="20"/>
        </w:rPr>
        <w:t> </w:t>
      </w:r>
      <w:r w:rsidRPr="00FF6C55">
        <w:rPr>
          <w:rStyle w:val="journalmonth"/>
          <w:rFonts w:asciiTheme="minorHAnsi" w:hAnsiTheme="minorHAnsi" w:cs="Arial"/>
          <w:sz w:val="20"/>
          <w:szCs w:val="20"/>
        </w:rPr>
        <w:t>June</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pages"/>
          <w:rFonts w:asciiTheme="minorHAnsi" w:hAnsiTheme="minorHAnsi" w:cs="Arial"/>
          <w:sz w:val="20"/>
          <w:szCs w:val="20"/>
        </w:rPr>
        <w:t>pp. 306-313</w:t>
      </w:r>
      <w:proofErr w:type="gramStart"/>
      <w:r w:rsidRPr="00FF6C55">
        <w:rPr>
          <w:rFonts w:asciiTheme="minorHAnsi" w:hAnsiTheme="minorHAnsi" w:cs="Arial"/>
          <w:sz w:val="20"/>
          <w:szCs w:val="20"/>
        </w:rPr>
        <w:t>.</w:t>
      </w:r>
      <w:r w:rsidRPr="00FF6C55">
        <w:rPr>
          <w:rStyle w:val="subtypes"/>
          <w:rFonts w:asciiTheme="minorHAnsi" w:hAnsiTheme="minorHAnsi" w:cs="Arial"/>
          <w:sz w:val="20"/>
          <w:szCs w:val="20"/>
        </w:rPr>
        <w:t>(</w:t>
      </w:r>
      <w:proofErr w:type="gramEnd"/>
      <w:r w:rsidRPr="00FF6C55">
        <w:rPr>
          <w:rStyle w:val="subtypes"/>
          <w:rFonts w:asciiTheme="minorHAnsi" w:hAnsiTheme="minorHAnsi" w:cs="Arial"/>
          <w:sz w:val="20"/>
          <w:szCs w:val="20"/>
        </w:rPr>
        <w:t>Journal Article)</w:t>
      </w:r>
    </w:p>
    <w:p w:rsidR="00C9047F" w:rsidRPr="00FF6C55" w:rsidRDefault="00C9047F" w:rsidP="00FF6C55">
      <w:pPr>
        <w:shd w:val="clear" w:color="auto" w:fill="FFFFFF"/>
        <w:spacing w:after="150"/>
        <w:jc w:val="both"/>
        <w:rPr>
          <w:rFonts w:asciiTheme="minorHAnsi" w:hAnsiTheme="minorHAnsi" w:cs="Arial"/>
          <w:sz w:val="20"/>
          <w:szCs w:val="20"/>
        </w:rPr>
      </w:pPr>
      <w:r w:rsidRPr="00FF6C55">
        <w:rPr>
          <w:rStyle w:val="name"/>
          <w:rFonts w:asciiTheme="minorHAnsi" w:hAnsiTheme="minorHAnsi" w:cs="Arial"/>
          <w:sz w:val="20"/>
          <w:szCs w:val="20"/>
        </w:rPr>
        <w:t>Willis, P.</w:t>
      </w:r>
      <w:r w:rsidRPr="00FF6C55">
        <w:rPr>
          <w:rStyle w:val="apple-converted-space"/>
          <w:rFonts w:asciiTheme="minorHAnsi" w:hAnsiTheme="minorHAnsi" w:cs="Arial"/>
          <w:sz w:val="20"/>
          <w:szCs w:val="20"/>
        </w:rPr>
        <w:t> </w:t>
      </w:r>
      <w:r w:rsidRPr="00FF6C55">
        <w:rPr>
          <w:rStyle w:val="publicationyear"/>
          <w:rFonts w:asciiTheme="minorHAnsi" w:hAnsiTheme="minorHAnsi" w:cs="Arial"/>
          <w:sz w:val="20"/>
          <w:szCs w:val="20"/>
        </w:rPr>
        <w:t>(2015)</w:t>
      </w:r>
      <w:r w:rsidRPr="00FF6C55">
        <w:rPr>
          <w:rStyle w:val="apple-converted-space"/>
          <w:rFonts w:asciiTheme="minorHAnsi" w:hAnsiTheme="minorHAnsi" w:cs="Arial"/>
          <w:sz w:val="20"/>
          <w:szCs w:val="20"/>
        </w:rPr>
        <w:t> </w:t>
      </w:r>
      <w:r w:rsidRPr="0000540A">
        <w:rPr>
          <w:rStyle w:val="articletitle"/>
          <w:rFonts w:asciiTheme="minorHAnsi" w:hAnsiTheme="minorHAnsi" w:cs="Arial"/>
          <w:b/>
          <w:sz w:val="20"/>
          <w:szCs w:val="20"/>
        </w:rPr>
        <w:t>Public relations, passive aggression and critical social auditing: Reflections on organisational inaction in stakeholder engagement</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Strong"/>
          <w:rFonts w:asciiTheme="minorHAnsi" w:hAnsiTheme="minorHAnsi" w:cs="Arial"/>
          <w:sz w:val="20"/>
          <w:szCs w:val="20"/>
        </w:rPr>
        <w:t>Journal of Public Affairs</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journalvolume"/>
          <w:rFonts w:asciiTheme="minorHAnsi" w:hAnsiTheme="minorHAnsi" w:cs="Arial"/>
          <w:sz w:val="20"/>
          <w:szCs w:val="20"/>
        </w:rPr>
        <w:t>15</w:t>
      </w:r>
      <w:r w:rsidRPr="00FF6C55">
        <w:rPr>
          <w:rFonts w:asciiTheme="minorHAnsi" w:hAnsiTheme="minorHAnsi" w:cs="Arial"/>
          <w:sz w:val="20"/>
          <w:szCs w:val="20"/>
        </w:rPr>
        <w:t> </w:t>
      </w:r>
      <w:r w:rsidRPr="00FF6C55">
        <w:rPr>
          <w:rStyle w:val="journalissue"/>
          <w:rFonts w:asciiTheme="minorHAnsi" w:hAnsiTheme="minorHAnsi" w:cs="Arial"/>
          <w:sz w:val="20"/>
          <w:szCs w:val="20"/>
        </w:rPr>
        <w:t>(2</w:t>
      </w:r>
      <w:proofErr w:type="gramStart"/>
      <w:r w:rsidRPr="00FF6C55">
        <w:rPr>
          <w:rStyle w:val="journalissue"/>
          <w:rFonts w:asciiTheme="minorHAnsi" w:hAnsiTheme="minorHAnsi" w:cs="Arial"/>
          <w:sz w:val="20"/>
          <w:szCs w:val="20"/>
        </w:rPr>
        <w:t>)</w:t>
      </w:r>
      <w:r w:rsidRPr="00FF6C55">
        <w:rPr>
          <w:rStyle w:val="journalmonth"/>
          <w:rFonts w:asciiTheme="minorHAnsi" w:hAnsiTheme="minorHAnsi" w:cs="Arial"/>
          <w:sz w:val="20"/>
          <w:szCs w:val="20"/>
        </w:rPr>
        <w:t>January</w:t>
      </w:r>
      <w:proofErr w:type="gramEnd"/>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pages"/>
          <w:rFonts w:asciiTheme="minorHAnsi" w:hAnsiTheme="minorHAnsi" w:cs="Arial"/>
          <w:sz w:val="20"/>
          <w:szCs w:val="20"/>
        </w:rPr>
        <w:t>pp. 220-226</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subtypes"/>
          <w:rFonts w:asciiTheme="minorHAnsi" w:hAnsiTheme="minorHAnsi" w:cs="Arial"/>
          <w:sz w:val="20"/>
          <w:szCs w:val="20"/>
        </w:rPr>
        <w:t>(Journal Article)</w:t>
      </w:r>
    </w:p>
    <w:p w:rsidR="00C9047F" w:rsidRPr="00FF6C55" w:rsidRDefault="000369D2" w:rsidP="00FF6C55">
      <w:pPr>
        <w:shd w:val="clear" w:color="auto" w:fill="FFFFFF"/>
        <w:spacing w:after="150"/>
        <w:jc w:val="both"/>
        <w:rPr>
          <w:rFonts w:asciiTheme="minorHAnsi" w:hAnsiTheme="minorHAnsi" w:cs="Arial"/>
          <w:sz w:val="20"/>
          <w:szCs w:val="20"/>
        </w:rPr>
      </w:pPr>
      <w:r w:rsidRPr="00FF6C55">
        <w:rPr>
          <w:rStyle w:val="name"/>
          <w:rFonts w:asciiTheme="minorHAnsi" w:hAnsiTheme="minorHAnsi" w:cs="Arial"/>
          <w:sz w:val="20"/>
          <w:szCs w:val="20"/>
        </w:rPr>
        <w:t>W</w:t>
      </w:r>
      <w:r w:rsidR="00C9047F" w:rsidRPr="00FF6C55">
        <w:rPr>
          <w:rStyle w:val="name"/>
          <w:rFonts w:asciiTheme="minorHAnsi" w:hAnsiTheme="minorHAnsi" w:cs="Arial"/>
          <w:sz w:val="20"/>
          <w:szCs w:val="20"/>
        </w:rPr>
        <w:t>illis, P.</w:t>
      </w:r>
      <w:r w:rsidR="00C9047F" w:rsidRPr="00FF6C55">
        <w:rPr>
          <w:rStyle w:val="apple-converted-space"/>
          <w:rFonts w:asciiTheme="minorHAnsi" w:hAnsiTheme="minorHAnsi" w:cs="Arial"/>
          <w:sz w:val="20"/>
          <w:szCs w:val="20"/>
        </w:rPr>
        <w:t> </w:t>
      </w:r>
      <w:r w:rsidR="00C9047F" w:rsidRPr="00FF6C55">
        <w:rPr>
          <w:rStyle w:val="publicationyear"/>
          <w:rFonts w:asciiTheme="minorHAnsi" w:hAnsiTheme="minorHAnsi" w:cs="Arial"/>
          <w:sz w:val="20"/>
          <w:szCs w:val="20"/>
        </w:rPr>
        <w:t>(2014)</w:t>
      </w:r>
      <w:r w:rsidR="00C9047F" w:rsidRPr="00FF6C55">
        <w:rPr>
          <w:rStyle w:val="apple-converted-space"/>
          <w:rFonts w:asciiTheme="minorHAnsi" w:hAnsiTheme="minorHAnsi" w:cs="Arial"/>
          <w:sz w:val="20"/>
          <w:szCs w:val="20"/>
        </w:rPr>
        <w:t> </w:t>
      </w:r>
      <w:r w:rsidR="00C9047F" w:rsidRPr="0000540A">
        <w:rPr>
          <w:rStyle w:val="articletitle"/>
          <w:rFonts w:asciiTheme="minorHAnsi" w:hAnsiTheme="minorHAnsi" w:cs="Arial"/>
          <w:b/>
          <w:sz w:val="20"/>
          <w:szCs w:val="20"/>
        </w:rPr>
        <w:t>Preach wine and serve vinegar: Public relations, relationships and doublethink</w:t>
      </w:r>
      <w:r w:rsidR="00C9047F" w:rsidRPr="0000540A">
        <w:rPr>
          <w:rFonts w:asciiTheme="minorHAnsi" w:hAnsiTheme="minorHAnsi" w:cs="Arial"/>
          <w:b/>
          <w:sz w:val="20"/>
          <w:szCs w:val="20"/>
        </w:rPr>
        <w:t>.</w:t>
      </w:r>
      <w:r w:rsidR="00C9047F" w:rsidRPr="0000540A">
        <w:rPr>
          <w:rStyle w:val="apple-converted-space"/>
          <w:rFonts w:asciiTheme="minorHAnsi" w:hAnsiTheme="minorHAnsi" w:cs="Arial"/>
          <w:b/>
          <w:sz w:val="20"/>
          <w:szCs w:val="20"/>
        </w:rPr>
        <w:t> </w:t>
      </w:r>
      <w:r w:rsidR="00C9047F" w:rsidRPr="00FF6C55">
        <w:rPr>
          <w:rStyle w:val="Strong"/>
          <w:rFonts w:asciiTheme="minorHAnsi" w:hAnsiTheme="minorHAnsi" w:cs="Arial"/>
          <w:sz w:val="20"/>
          <w:szCs w:val="20"/>
        </w:rPr>
        <w:t>Public Relations Review</w:t>
      </w:r>
      <w:r w:rsidR="00C9047F" w:rsidRPr="00FF6C55">
        <w:rPr>
          <w:rFonts w:asciiTheme="minorHAnsi" w:hAnsiTheme="minorHAnsi" w:cs="Arial"/>
          <w:sz w:val="20"/>
          <w:szCs w:val="20"/>
        </w:rPr>
        <w:t>,</w:t>
      </w:r>
      <w:r w:rsidR="00C9047F" w:rsidRPr="00FF6C55">
        <w:rPr>
          <w:rStyle w:val="apple-converted-space"/>
          <w:rFonts w:asciiTheme="minorHAnsi" w:hAnsiTheme="minorHAnsi" w:cs="Arial"/>
          <w:sz w:val="20"/>
          <w:szCs w:val="20"/>
        </w:rPr>
        <w:t> </w:t>
      </w:r>
      <w:r w:rsidR="00C9047F" w:rsidRPr="00FF6C55">
        <w:rPr>
          <w:rStyle w:val="journalvolume"/>
          <w:rFonts w:asciiTheme="minorHAnsi" w:hAnsiTheme="minorHAnsi" w:cs="Arial"/>
          <w:sz w:val="20"/>
          <w:szCs w:val="20"/>
        </w:rPr>
        <w:t>41</w:t>
      </w:r>
      <w:r w:rsidR="00C9047F" w:rsidRPr="00FF6C55">
        <w:rPr>
          <w:rFonts w:asciiTheme="minorHAnsi" w:hAnsiTheme="minorHAnsi" w:cs="Arial"/>
          <w:sz w:val="20"/>
          <w:szCs w:val="20"/>
        </w:rPr>
        <w:t> </w:t>
      </w:r>
      <w:r w:rsidR="00C9047F" w:rsidRPr="00FF6C55">
        <w:rPr>
          <w:rStyle w:val="journalissue"/>
          <w:rFonts w:asciiTheme="minorHAnsi" w:hAnsiTheme="minorHAnsi" w:cs="Arial"/>
          <w:sz w:val="20"/>
          <w:szCs w:val="20"/>
        </w:rPr>
        <w:t>(5)</w:t>
      </w:r>
      <w:r w:rsidR="00C9047F" w:rsidRPr="00FF6C55">
        <w:rPr>
          <w:rFonts w:asciiTheme="minorHAnsi" w:hAnsiTheme="minorHAnsi" w:cs="Arial"/>
          <w:sz w:val="20"/>
          <w:szCs w:val="20"/>
        </w:rPr>
        <w:t>,</w:t>
      </w:r>
      <w:r w:rsidR="00C9047F" w:rsidRPr="00FF6C55">
        <w:rPr>
          <w:rStyle w:val="apple-converted-space"/>
          <w:rFonts w:asciiTheme="minorHAnsi" w:hAnsiTheme="minorHAnsi" w:cs="Arial"/>
          <w:sz w:val="20"/>
          <w:szCs w:val="20"/>
        </w:rPr>
        <w:t> </w:t>
      </w:r>
      <w:r w:rsidR="00C9047F" w:rsidRPr="00FF6C55">
        <w:rPr>
          <w:rStyle w:val="pages"/>
          <w:rFonts w:asciiTheme="minorHAnsi" w:hAnsiTheme="minorHAnsi" w:cs="Arial"/>
          <w:sz w:val="20"/>
          <w:szCs w:val="20"/>
        </w:rPr>
        <w:t>pp. 681-688</w:t>
      </w:r>
      <w:r w:rsidR="00C9047F" w:rsidRPr="00FF6C55">
        <w:rPr>
          <w:rFonts w:asciiTheme="minorHAnsi" w:hAnsiTheme="minorHAnsi" w:cs="Arial"/>
          <w:sz w:val="20"/>
          <w:szCs w:val="20"/>
        </w:rPr>
        <w:t>.</w:t>
      </w:r>
    </w:p>
    <w:p w:rsidR="00C9047F" w:rsidRPr="00FF6C55" w:rsidRDefault="00C9047F" w:rsidP="00FF6C55">
      <w:pPr>
        <w:shd w:val="clear" w:color="auto" w:fill="FFFFFF"/>
        <w:spacing w:after="150"/>
        <w:jc w:val="both"/>
        <w:rPr>
          <w:rFonts w:asciiTheme="minorHAnsi" w:hAnsiTheme="minorHAnsi" w:cs="Arial"/>
          <w:sz w:val="20"/>
          <w:szCs w:val="20"/>
        </w:rPr>
      </w:pPr>
      <w:r w:rsidRPr="00FF6C55">
        <w:rPr>
          <w:rStyle w:val="name"/>
          <w:rFonts w:asciiTheme="minorHAnsi" w:hAnsiTheme="minorHAnsi" w:cs="Arial"/>
          <w:sz w:val="20"/>
          <w:szCs w:val="20"/>
        </w:rPr>
        <w:t>Willis, P.</w:t>
      </w:r>
      <w:r w:rsidRPr="00FF6C55">
        <w:rPr>
          <w:rStyle w:val="apple-converted-space"/>
          <w:rFonts w:asciiTheme="minorHAnsi" w:hAnsiTheme="minorHAnsi" w:cs="Arial"/>
          <w:sz w:val="20"/>
          <w:szCs w:val="20"/>
        </w:rPr>
        <w:t> </w:t>
      </w:r>
      <w:r w:rsidRPr="00FF6C55">
        <w:rPr>
          <w:rStyle w:val="publicationyear"/>
          <w:rFonts w:asciiTheme="minorHAnsi" w:hAnsiTheme="minorHAnsi" w:cs="Arial"/>
          <w:sz w:val="20"/>
          <w:szCs w:val="20"/>
        </w:rPr>
        <w:t>(2012)</w:t>
      </w:r>
      <w:r w:rsidRPr="00FF6C55">
        <w:rPr>
          <w:rStyle w:val="apple-converted-space"/>
          <w:rFonts w:asciiTheme="minorHAnsi" w:hAnsiTheme="minorHAnsi" w:cs="Arial"/>
          <w:sz w:val="20"/>
          <w:szCs w:val="20"/>
        </w:rPr>
        <w:t> </w:t>
      </w:r>
      <w:r w:rsidRPr="0000540A">
        <w:rPr>
          <w:rStyle w:val="articletitle"/>
          <w:rFonts w:asciiTheme="minorHAnsi" w:hAnsiTheme="minorHAnsi" w:cs="Arial"/>
          <w:b/>
          <w:sz w:val="20"/>
          <w:szCs w:val="20"/>
        </w:rPr>
        <w:t xml:space="preserve">Engaging communities: </w:t>
      </w:r>
      <w:proofErr w:type="spellStart"/>
      <w:r w:rsidRPr="0000540A">
        <w:rPr>
          <w:rStyle w:val="articletitle"/>
          <w:rFonts w:asciiTheme="minorHAnsi" w:hAnsiTheme="minorHAnsi" w:cs="Arial"/>
          <w:b/>
          <w:sz w:val="20"/>
          <w:szCs w:val="20"/>
        </w:rPr>
        <w:t>Ostrom's</w:t>
      </w:r>
      <w:proofErr w:type="spellEnd"/>
      <w:r w:rsidRPr="0000540A">
        <w:rPr>
          <w:rStyle w:val="articletitle"/>
          <w:rFonts w:asciiTheme="minorHAnsi" w:hAnsiTheme="minorHAnsi" w:cs="Arial"/>
          <w:b/>
          <w:sz w:val="20"/>
          <w:szCs w:val="20"/>
        </w:rPr>
        <w:t xml:space="preserve"> economic commons, social capital and public relations</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Strong"/>
          <w:rFonts w:asciiTheme="minorHAnsi" w:hAnsiTheme="minorHAnsi" w:cs="Arial"/>
          <w:sz w:val="20"/>
          <w:szCs w:val="20"/>
        </w:rPr>
        <w:t>Public Relations Review</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journalvolume"/>
          <w:rFonts w:asciiTheme="minorHAnsi" w:hAnsiTheme="minorHAnsi" w:cs="Arial"/>
          <w:sz w:val="20"/>
          <w:szCs w:val="20"/>
        </w:rPr>
        <w:t>38</w:t>
      </w:r>
      <w:r w:rsidRPr="00FF6C55">
        <w:rPr>
          <w:rFonts w:asciiTheme="minorHAnsi" w:hAnsiTheme="minorHAnsi" w:cs="Arial"/>
          <w:sz w:val="20"/>
          <w:szCs w:val="20"/>
        </w:rPr>
        <w:t> </w:t>
      </w:r>
      <w:r w:rsidRPr="00FF6C55">
        <w:rPr>
          <w:rStyle w:val="journalissue"/>
          <w:rFonts w:asciiTheme="minorHAnsi" w:hAnsiTheme="minorHAnsi" w:cs="Arial"/>
          <w:sz w:val="20"/>
          <w:szCs w:val="20"/>
        </w:rPr>
        <w:t>(1)</w:t>
      </w:r>
      <w:r w:rsidRPr="00FF6C55">
        <w:rPr>
          <w:rFonts w:asciiTheme="minorHAnsi" w:hAnsiTheme="minorHAnsi" w:cs="Arial"/>
          <w:sz w:val="20"/>
          <w:szCs w:val="20"/>
        </w:rPr>
        <w:t>,</w:t>
      </w:r>
      <w:r w:rsidRPr="00FF6C55">
        <w:rPr>
          <w:rStyle w:val="apple-converted-space"/>
          <w:rFonts w:asciiTheme="minorHAnsi" w:hAnsiTheme="minorHAnsi" w:cs="Arial"/>
          <w:sz w:val="20"/>
          <w:szCs w:val="20"/>
        </w:rPr>
        <w:t> </w:t>
      </w:r>
      <w:r w:rsidRPr="00FF6C55">
        <w:rPr>
          <w:rStyle w:val="pages"/>
          <w:rFonts w:asciiTheme="minorHAnsi" w:hAnsiTheme="minorHAnsi" w:cs="Arial"/>
          <w:sz w:val="20"/>
          <w:szCs w:val="20"/>
        </w:rPr>
        <w:t>pp. 116-122</w:t>
      </w:r>
      <w:r w:rsidRPr="00FF6C55">
        <w:rPr>
          <w:rFonts w:asciiTheme="minorHAnsi" w:hAnsiTheme="minorHAnsi" w:cs="Arial"/>
          <w:sz w:val="20"/>
          <w:szCs w:val="20"/>
        </w:rPr>
        <w:t>.</w:t>
      </w:r>
    </w:p>
    <w:p w:rsidR="00C9047F" w:rsidRPr="00FF6C55" w:rsidRDefault="00C9047F" w:rsidP="00FF6C55">
      <w:pPr>
        <w:shd w:val="clear" w:color="auto" w:fill="FFFFFF"/>
        <w:spacing w:after="150"/>
        <w:jc w:val="both"/>
        <w:rPr>
          <w:rFonts w:asciiTheme="minorHAnsi" w:hAnsiTheme="minorHAnsi" w:cs="Arial"/>
          <w:sz w:val="20"/>
          <w:szCs w:val="20"/>
        </w:rPr>
      </w:pPr>
      <w:proofErr w:type="spellStart"/>
      <w:r w:rsidRPr="00FF6C55">
        <w:rPr>
          <w:rStyle w:val="name"/>
          <w:rFonts w:asciiTheme="minorHAnsi" w:hAnsiTheme="minorHAnsi" w:cs="Arial"/>
          <w:sz w:val="20"/>
          <w:szCs w:val="20"/>
        </w:rPr>
        <w:t>Mckie</w:t>
      </w:r>
      <w:proofErr w:type="spellEnd"/>
      <w:r w:rsidRPr="00FF6C55">
        <w:rPr>
          <w:rStyle w:val="name"/>
          <w:rFonts w:asciiTheme="minorHAnsi" w:hAnsiTheme="minorHAnsi" w:cs="Arial"/>
          <w:sz w:val="20"/>
          <w:szCs w:val="20"/>
        </w:rPr>
        <w:t>, D.</w:t>
      </w:r>
      <w:r w:rsidRPr="00FF6C55">
        <w:rPr>
          <w:rStyle w:val="apple-converted-space"/>
          <w:rFonts w:asciiTheme="minorHAnsi" w:hAnsiTheme="minorHAnsi" w:cs="Arial"/>
          <w:sz w:val="20"/>
          <w:szCs w:val="20"/>
        </w:rPr>
        <w:t> </w:t>
      </w:r>
      <w:r w:rsidRPr="00FF6C55">
        <w:rPr>
          <w:rStyle w:val="authorlist"/>
          <w:rFonts w:asciiTheme="minorHAnsi" w:hAnsiTheme="minorHAnsi" w:cs="Arial"/>
          <w:sz w:val="20"/>
          <w:szCs w:val="20"/>
        </w:rPr>
        <w:t>and</w:t>
      </w:r>
      <w:r w:rsidRPr="00FF6C55">
        <w:rPr>
          <w:rStyle w:val="apple-converted-space"/>
          <w:rFonts w:asciiTheme="minorHAnsi" w:hAnsiTheme="minorHAnsi" w:cs="Arial"/>
          <w:sz w:val="20"/>
          <w:szCs w:val="20"/>
        </w:rPr>
        <w:t> </w:t>
      </w:r>
      <w:r w:rsidRPr="00FF6C55">
        <w:rPr>
          <w:rStyle w:val="name"/>
          <w:rFonts w:asciiTheme="minorHAnsi" w:hAnsiTheme="minorHAnsi" w:cs="Arial"/>
          <w:sz w:val="20"/>
          <w:szCs w:val="20"/>
        </w:rPr>
        <w:t>Willis, P.</w:t>
      </w:r>
      <w:r w:rsidRPr="00FF6C55">
        <w:rPr>
          <w:rStyle w:val="apple-converted-space"/>
          <w:rFonts w:asciiTheme="minorHAnsi" w:hAnsiTheme="minorHAnsi" w:cs="Arial"/>
          <w:sz w:val="20"/>
          <w:szCs w:val="20"/>
        </w:rPr>
        <w:t> </w:t>
      </w:r>
      <w:r w:rsidRPr="00FF6C55">
        <w:rPr>
          <w:rStyle w:val="publicationyear"/>
          <w:rFonts w:asciiTheme="minorHAnsi" w:hAnsiTheme="minorHAnsi" w:cs="Arial"/>
          <w:sz w:val="20"/>
          <w:szCs w:val="20"/>
        </w:rPr>
        <w:t>(2012)</w:t>
      </w:r>
      <w:r w:rsidRPr="00FF6C55">
        <w:rPr>
          <w:rStyle w:val="apple-converted-space"/>
          <w:rFonts w:asciiTheme="minorHAnsi" w:hAnsiTheme="minorHAnsi" w:cs="Arial"/>
          <w:sz w:val="20"/>
          <w:szCs w:val="20"/>
        </w:rPr>
        <w:t> </w:t>
      </w:r>
      <w:r w:rsidRPr="0000540A">
        <w:rPr>
          <w:rStyle w:val="articletitle"/>
          <w:rFonts w:asciiTheme="minorHAnsi" w:hAnsiTheme="minorHAnsi" w:cs="Arial"/>
          <w:b/>
          <w:sz w:val="20"/>
          <w:szCs w:val="20"/>
        </w:rPr>
        <w:t>Renegotiating the terms of engagement: Public relations, marketing, and contemporary challenges</w:t>
      </w:r>
      <w:r w:rsidRPr="0000540A">
        <w:rPr>
          <w:rFonts w:asciiTheme="minorHAnsi" w:hAnsiTheme="minorHAnsi" w:cs="Arial"/>
          <w:b/>
          <w:sz w:val="20"/>
          <w:szCs w:val="20"/>
        </w:rPr>
        <w:t>.</w:t>
      </w:r>
      <w:r w:rsidRPr="00FF6C55">
        <w:rPr>
          <w:rStyle w:val="apple-converted-space"/>
          <w:rFonts w:asciiTheme="minorHAnsi" w:hAnsiTheme="minorHAnsi" w:cs="Arial"/>
          <w:sz w:val="20"/>
          <w:szCs w:val="20"/>
        </w:rPr>
        <w:t> </w:t>
      </w:r>
      <w:r w:rsidR="000369D2" w:rsidRPr="00FF6C55">
        <w:rPr>
          <w:rStyle w:val="Strong"/>
          <w:rFonts w:asciiTheme="minorHAnsi" w:hAnsiTheme="minorHAnsi" w:cs="Arial"/>
          <w:sz w:val="20"/>
          <w:szCs w:val="20"/>
        </w:rPr>
        <w:t xml:space="preserve">Public Relations, </w:t>
      </w:r>
      <w:r w:rsidRPr="00FF6C55">
        <w:rPr>
          <w:rStyle w:val="pages"/>
          <w:rFonts w:asciiTheme="minorHAnsi" w:hAnsiTheme="minorHAnsi" w:cs="Arial"/>
          <w:sz w:val="20"/>
          <w:szCs w:val="20"/>
        </w:rPr>
        <w:t>846-852</w:t>
      </w:r>
      <w:r w:rsidRPr="00FF6C55">
        <w:rPr>
          <w:rFonts w:asciiTheme="minorHAnsi" w:hAnsiTheme="minorHAnsi" w:cs="Arial"/>
          <w:sz w:val="20"/>
          <w:szCs w:val="20"/>
        </w:rPr>
        <w:t>.</w:t>
      </w:r>
    </w:p>
    <w:p w:rsidR="00430374" w:rsidRPr="00FF6C55" w:rsidRDefault="00430374" w:rsidP="00FF6C55">
      <w:pPr>
        <w:jc w:val="both"/>
        <w:rPr>
          <w:rFonts w:asciiTheme="minorHAnsi" w:hAnsiTheme="minorHAnsi" w:cs="Arial"/>
          <w:sz w:val="20"/>
          <w:szCs w:val="20"/>
        </w:rPr>
      </w:pPr>
      <w:r w:rsidRPr="00FF6C55">
        <w:rPr>
          <w:rStyle w:val="name"/>
          <w:rFonts w:asciiTheme="minorHAnsi" w:hAnsiTheme="minorHAnsi" w:cs="Arial"/>
          <w:sz w:val="20"/>
          <w:szCs w:val="20"/>
          <w:shd w:val="clear" w:color="auto" w:fill="FFFFFF"/>
        </w:rPr>
        <w:t>Yeomans, L.</w:t>
      </w:r>
      <w:r w:rsidRPr="00FF6C55">
        <w:rPr>
          <w:rStyle w:val="apple-converted-space"/>
          <w:rFonts w:asciiTheme="minorHAnsi" w:hAnsiTheme="minorHAnsi" w:cs="Arial"/>
          <w:sz w:val="20"/>
          <w:szCs w:val="20"/>
          <w:shd w:val="clear" w:color="auto" w:fill="FFFFFF"/>
        </w:rPr>
        <w:t> </w:t>
      </w:r>
      <w:r w:rsidRPr="00FF6C55">
        <w:rPr>
          <w:rStyle w:val="publicationyear"/>
          <w:rFonts w:asciiTheme="minorHAnsi" w:hAnsiTheme="minorHAnsi" w:cs="Arial"/>
          <w:sz w:val="20"/>
          <w:szCs w:val="20"/>
          <w:shd w:val="clear" w:color="auto" w:fill="FFFFFF"/>
        </w:rPr>
        <w:t>(2016)</w:t>
      </w:r>
      <w:r w:rsidRPr="00FF6C55">
        <w:rPr>
          <w:rStyle w:val="apple-converted-space"/>
          <w:rFonts w:asciiTheme="minorHAnsi" w:hAnsiTheme="minorHAnsi" w:cs="Arial"/>
          <w:sz w:val="20"/>
          <w:szCs w:val="20"/>
          <w:shd w:val="clear" w:color="auto" w:fill="FFFFFF"/>
        </w:rPr>
        <w:t> </w:t>
      </w:r>
      <w:r w:rsidRPr="0000540A">
        <w:rPr>
          <w:rStyle w:val="articletitle"/>
          <w:rFonts w:asciiTheme="minorHAnsi" w:hAnsiTheme="minorHAnsi" w:cs="Arial"/>
          <w:b/>
          <w:sz w:val="20"/>
          <w:szCs w:val="20"/>
          <w:shd w:val="clear" w:color="auto" w:fill="FFFFFF"/>
        </w:rPr>
        <w:t>Imagining the Lives of Others: Empathy in Public Relations</w:t>
      </w:r>
      <w:r w:rsidRPr="00FF6C55">
        <w:rPr>
          <w:rFonts w:asciiTheme="minorHAnsi" w:hAnsiTheme="minorHAnsi" w:cs="Arial"/>
          <w:sz w:val="20"/>
          <w:szCs w:val="20"/>
          <w:shd w:val="clear" w:color="auto" w:fill="FFFFFF"/>
        </w:rPr>
        <w:t>.</w:t>
      </w:r>
      <w:r w:rsidRPr="00FF6C55">
        <w:rPr>
          <w:rStyle w:val="apple-converted-space"/>
          <w:rFonts w:asciiTheme="minorHAnsi" w:hAnsiTheme="minorHAnsi" w:cs="Arial"/>
          <w:sz w:val="20"/>
          <w:szCs w:val="20"/>
          <w:shd w:val="clear" w:color="auto" w:fill="FFFFFF"/>
        </w:rPr>
        <w:t> </w:t>
      </w:r>
      <w:r w:rsidRPr="00FF6C55">
        <w:rPr>
          <w:rStyle w:val="Strong"/>
          <w:rFonts w:asciiTheme="minorHAnsi" w:hAnsiTheme="minorHAnsi" w:cs="Arial"/>
          <w:sz w:val="20"/>
          <w:szCs w:val="20"/>
          <w:shd w:val="clear" w:color="auto" w:fill="FFFFFF"/>
        </w:rPr>
        <w:t>Public Relations Inquiry</w:t>
      </w:r>
      <w:r w:rsidRPr="00FF6C55">
        <w:rPr>
          <w:rFonts w:asciiTheme="minorHAnsi" w:hAnsiTheme="minorHAnsi" w:cs="Arial"/>
          <w:sz w:val="20"/>
          <w:szCs w:val="20"/>
          <w:shd w:val="clear" w:color="auto" w:fill="FFFFFF"/>
        </w:rPr>
        <w:t>,</w:t>
      </w:r>
      <w:r w:rsidRPr="00FF6C55">
        <w:rPr>
          <w:rStyle w:val="apple-converted-space"/>
          <w:rFonts w:asciiTheme="minorHAnsi" w:hAnsiTheme="minorHAnsi" w:cs="Arial"/>
          <w:sz w:val="20"/>
          <w:szCs w:val="20"/>
          <w:shd w:val="clear" w:color="auto" w:fill="FFFFFF"/>
        </w:rPr>
        <w:t> </w:t>
      </w:r>
      <w:r w:rsidRPr="00FF6C55">
        <w:rPr>
          <w:rStyle w:val="journalvolume"/>
          <w:rFonts w:asciiTheme="minorHAnsi" w:hAnsiTheme="minorHAnsi" w:cs="Arial"/>
          <w:sz w:val="20"/>
          <w:szCs w:val="20"/>
          <w:shd w:val="clear" w:color="auto" w:fill="FFFFFF"/>
        </w:rPr>
        <w:t>5</w:t>
      </w:r>
      <w:r w:rsidRPr="00FF6C55">
        <w:rPr>
          <w:rFonts w:asciiTheme="minorHAnsi" w:hAnsiTheme="minorHAnsi" w:cs="Arial"/>
          <w:sz w:val="20"/>
          <w:szCs w:val="20"/>
          <w:shd w:val="clear" w:color="auto" w:fill="FFFFFF"/>
        </w:rPr>
        <w:t> </w:t>
      </w:r>
      <w:r w:rsidRPr="00FF6C55">
        <w:rPr>
          <w:rStyle w:val="journalissue"/>
          <w:rFonts w:asciiTheme="minorHAnsi" w:hAnsiTheme="minorHAnsi" w:cs="Arial"/>
          <w:sz w:val="20"/>
          <w:szCs w:val="20"/>
          <w:shd w:val="clear" w:color="auto" w:fill="FFFFFF"/>
        </w:rPr>
        <w:t>(1</w:t>
      </w:r>
      <w:proofErr w:type="gramStart"/>
      <w:r w:rsidRPr="00FF6C55">
        <w:rPr>
          <w:rStyle w:val="journalissue"/>
          <w:rFonts w:asciiTheme="minorHAnsi" w:hAnsiTheme="minorHAnsi" w:cs="Arial"/>
          <w:sz w:val="20"/>
          <w:szCs w:val="20"/>
          <w:shd w:val="clear" w:color="auto" w:fill="FFFFFF"/>
        </w:rPr>
        <w:t>)</w:t>
      </w:r>
      <w:r w:rsidRPr="00FF6C55">
        <w:rPr>
          <w:rStyle w:val="journalmonth"/>
          <w:rFonts w:asciiTheme="minorHAnsi" w:hAnsiTheme="minorHAnsi" w:cs="Arial"/>
          <w:sz w:val="20"/>
          <w:szCs w:val="20"/>
          <w:shd w:val="clear" w:color="auto" w:fill="FFFFFF"/>
        </w:rPr>
        <w:t>January</w:t>
      </w:r>
      <w:proofErr w:type="gramEnd"/>
      <w:r w:rsidRPr="00FF6C55">
        <w:rPr>
          <w:rFonts w:asciiTheme="minorHAnsi" w:hAnsiTheme="minorHAnsi" w:cs="Arial"/>
          <w:sz w:val="20"/>
          <w:szCs w:val="20"/>
          <w:shd w:val="clear" w:color="auto" w:fill="FFFFFF"/>
        </w:rPr>
        <w:t>,</w:t>
      </w:r>
      <w:r w:rsidRPr="00FF6C55">
        <w:rPr>
          <w:rStyle w:val="apple-converted-space"/>
          <w:rFonts w:asciiTheme="minorHAnsi" w:hAnsiTheme="minorHAnsi" w:cs="Arial"/>
          <w:sz w:val="20"/>
          <w:szCs w:val="20"/>
          <w:shd w:val="clear" w:color="auto" w:fill="FFFFFF"/>
        </w:rPr>
        <w:t> </w:t>
      </w:r>
      <w:r w:rsidRPr="00FF6C55">
        <w:rPr>
          <w:rStyle w:val="pages"/>
          <w:rFonts w:asciiTheme="minorHAnsi" w:hAnsiTheme="minorHAnsi" w:cs="Arial"/>
          <w:sz w:val="20"/>
          <w:szCs w:val="20"/>
          <w:shd w:val="clear" w:color="auto" w:fill="FFFFFF"/>
        </w:rPr>
        <w:t>pp. 71-92</w:t>
      </w:r>
      <w:r w:rsidRPr="00FF6C55">
        <w:rPr>
          <w:rFonts w:asciiTheme="minorHAnsi" w:hAnsiTheme="minorHAnsi" w:cs="Arial"/>
          <w:sz w:val="20"/>
          <w:szCs w:val="20"/>
          <w:shd w:val="clear" w:color="auto" w:fill="FFFFFF"/>
        </w:rPr>
        <w:t>.</w:t>
      </w:r>
    </w:p>
    <w:p w:rsidR="00210A37" w:rsidRPr="00FF6C55" w:rsidRDefault="00210A37" w:rsidP="00FF6C55">
      <w:pPr>
        <w:pStyle w:val="groupheading"/>
        <w:shd w:val="clear" w:color="auto" w:fill="FFFFFF"/>
        <w:spacing w:before="0" w:beforeAutospacing="0" w:after="360" w:afterAutospacing="0" w:line="390" w:lineRule="atLeast"/>
        <w:jc w:val="both"/>
        <w:rPr>
          <w:rFonts w:asciiTheme="minorHAnsi" w:hAnsiTheme="minorHAnsi" w:cs="Arial"/>
          <w:sz w:val="20"/>
          <w:szCs w:val="20"/>
        </w:rPr>
      </w:pPr>
    </w:p>
    <w:p w:rsidR="00D22969" w:rsidRPr="00FF6C55" w:rsidRDefault="00D22969" w:rsidP="00FF6C55">
      <w:pPr>
        <w:pStyle w:val="groupheading"/>
        <w:shd w:val="clear" w:color="auto" w:fill="FFFFFF"/>
        <w:spacing w:before="0" w:beforeAutospacing="0" w:after="360" w:afterAutospacing="0" w:line="390" w:lineRule="atLeast"/>
        <w:jc w:val="both"/>
        <w:rPr>
          <w:rFonts w:asciiTheme="minorHAnsi" w:hAnsiTheme="minorHAnsi" w:cs="Arial"/>
          <w:b/>
          <w:sz w:val="32"/>
          <w:szCs w:val="32"/>
        </w:rPr>
      </w:pPr>
    </w:p>
    <w:p w:rsidR="0000540A" w:rsidRDefault="0000540A">
      <w:pPr>
        <w:rPr>
          <w:rFonts w:asciiTheme="minorHAnsi" w:hAnsiTheme="minorHAnsi" w:cs="Arial"/>
          <w:b/>
          <w:sz w:val="32"/>
          <w:szCs w:val="32"/>
        </w:rPr>
      </w:pPr>
      <w:r>
        <w:rPr>
          <w:rFonts w:asciiTheme="minorHAnsi" w:hAnsiTheme="minorHAnsi" w:cs="Arial"/>
          <w:b/>
          <w:sz w:val="32"/>
          <w:szCs w:val="32"/>
        </w:rPr>
        <w:br w:type="page"/>
      </w:r>
    </w:p>
    <w:p w:rsidR="004C4FCC" w:rsidRPr="0000540A" w:rsidRDefault="0059407F" w:rsidP="00AC5F90">
      <w:pPr>
        <w:pStyle w:val="Heading1"/>
        <w:rPr>
          <w:rFonts w:asciiTheme="minorHAnsi" w:hAnsiTheme="minorHAnsi"/>
          <w:sz w:val="32"/>
          <w:szCs w:val="32"/>
        </w:rPr>
      </w:pPr>
      <w:bookmarkStart w:id="10" w:name="_Toc470087900"/>
      <w:r w:rsidRPr="0000540A">
        <w:rPr>
          <w:rFonts w:asciiTheme="minorHAnsi" w:hAnsiTheme="minorHAnsi"/>
          <w:sz w:val="32"/>
          <w:szCs w:val="32"/>
        </w:rPr>
        <w:lastRenderedPageBreak/>
        <w:t>References</w:t>
      </w:r>
      <w:bookmarkEnd w:id="10"/>
    </w:p>
    <w:p w:rsidR="0079038D" w:rsidRPr="00FF6C55" w:rsidRDefault="0079038D" w:rsidP="00FF6C55">
      <w:pPr>
        <w:spacing w:after="160" w:line="256" w:lineRule="auto"/>
        <w:jc w:val="both"/>
        <w:rPr>
          <w:rFonts w:asciiTheme="minorHAnsi" w:eastAsia="Calibri" w:hAnsiTheme="minorHAnsi" w:cs="Arial"/>
          <w:noProof/>
          <w:sz w:val="20"/>
          <w:szCs w:val="20"/>
          <w:lang w:eastAsia="en-US"/>
        </w:rPr>
      </w:pPr>
      <w:r w:rsidRPr="00FF6C55">
        <w:rPr>
          <w:rFonts w:asciiTheme="minorHAnsi" w:eastAsia="Calibri" w:hAnsiTheme="minorHAnsi" w:cs="Arial"/>
          <w:b/>
          <w:sz w:val="20"/>
          <w:szCs w:val="20"/>
          <w:lang w:eastAsia="en-US"/>
        </w:rPr>
        <w:fldChar w:fldCharType="begin"/>
      </w:r>
      <w:r w:rsidRPr="00FF6C55">
        <w:rPr>
          <w:rFonts w:asciiTheme="minorHAnsi" w:eastAsia="Calibri" w:hAnsiTheme="minorHAnsi" w:cs="Arial"/>
          <w:b/>
          <w:sz w:val="20"/>
          <w:szCs w:val="20"/>
          <w:lang w:eastAsia="en-US"/>
        </w:rPr>
        <w:instrText xml:space="preserve"> BIBLIOGRAPHY  \l 2057 </w:instrText>
      </w:r>
      <w:r w:rsidRPr="00FF6C55">
        <w:rPr>
          <w:rFonts w:asciiTheme="minorHAnsi" w:eastAsia="Calibri" w:hAnsiTheme="minorHAnsi" w:cs="Arial"/>
          <w:b/>
          <w:sz w:val="20"/>
          <w:szCs w:val="20"/>
          <w:lang w:eastAsia="en-US"/>
        </w:rPr>
        <w:fldChar w:fldCharType="separate"/>
      </w:r>
      <w:r w:rsidRPr="00FF6C55">
        <w:rPr>
          <w:rFonts w:asciiTheme="minorHAnsi" w:eastAsia="Calibri" w:hAnsiTheme="minorHAnsi" w:cs="Arial"/>
          <w:noProof/>
          <w:sz w:val="20"/>
          <w:szCs w:val="20"/>
          <w:lang w:eastAsia="en-US"/>
        </w:rPr>
        <w:t xml:space="preserve">Brady, F. N., </w:t>
      </w:r>
      <w:r w:rsidR="00580BFF" w:rsidRPr="00FF6C55">
        <w:rPr>
          <w:rFonts w:asciiTheme="minorHAnsi" w:eastAsia="Calibri" w:hAnsiTheme="minorHAnsi" w:cs="Arial"/>
          <w:noProof/>
          <w:sz w:val="20"/>
          <w:szCs w:val="20"/>
          <w:lang w:eastAsia="en-US"/>
        </w:rPr>
        <w:t>(1999),</w:t>
      </w:r>
      <w:r w:rsidRPr="00FF6C55">
        <w:rPr>
          <w:rFonts w:asciiTheme="minorHAnsi" w:eastAsia="Calibri" w:hAnsiTheme="minorHAnsi" w:cs="Arial"/>
          <w:noProof/>
          <w:sz w:val="20"/>
          <w:szCs w:val="20"/>
          <w:lang w:eastAsia="en-US"/>
        </w:rPr>
        <w:t xml:space="preserve"> A Systematic Approach to Teaching Ethics in Business. </w:t>
      </w:r>
      <w:r w:rsidRPr="00FF6C55">
        <w:rPr>
          <w:rFonts w:asciiTheme="minorHAnsi" w:eastAsia="Calibri" w:hAnsiTheme="minorHAnsi" w:cs="Arial"/>
          <w:i/>
          <w:iCs/>
          <w:noProof/>
          <w:sz w:val="20"/>
          <w:szCs w:val="20"/>
          <w:lang w:eastAsia="en-US"/>
        </w:rPr>
        <w:t xml:space="preserve">Journal of Business Ethics, </w:t>
      </w:r>
      <w:r w:rsidRPr="00FF6C55">
        <w:rPr>
          <w:rFonts w:asciiTheme="minorHAnsi" w:eastAsia="Calibri" w:hAnsiTheme="minorHAnsi" w:cs="Arial"/>
          <w:noProof/>
          <w:sz w:val="20"/>
          <w:szCs w:val="20"/>
          <w:lang w:eastAsia="en-US"/>
        </w:rPr>
        <w:t>19(3), p. 309–318.</w:t>
      </w:r>
    </w:p>
    <w:p w:rsidR="0079038D" w:rsidRPr="00FF6C55" w:rsidRDefault="0079038D" w:rsidP="00FF6C55">
      <w:pPr>
        <w:spacing w:after="160" w:line="256" w:lineRule="auto"/>
        <w:jc w:val="both"/>
        <w:rPr>
          <w:rFonts w:asciiTheme="minorHAnsi" w:eastAsia="Calibri" w:hAnsiTheme="minorHAnsi" w:cs="Arial"/>
          <w:noProof/>
          <w:sz w:val="20"/>
          <w:szCs w:val="20"/>
          <w:lang w:eastAsia="en-US"/>
        </w:rPr>
      </w:pPr>
      <w:r w:rsidRPr="00FF6C55">
        <w:rPr>
          <w:rFonts w:asciiTheme="minorHAnsi" w:eastAsia="Calibri" w:hAnsiTheme="minorHAnsi" w:cs="Arial"/>
          <w:noProof/>
          <w:sz w:val="20"/>
          <w:szCs w:val="20"/>
          <w:lang w:eastAsia="en-US"/>
        </w:rPr>
        <w:t xml:space="preserve">Caldwell, C., </w:t>
      </w:r>
      <w:r w:rsidR="00580BFF" w:rsidRPr="00FF6C55">
        <w:rPr>
          <w:rFonts w:asciiTheme="minorHAnsi" w:eastAsia="Calibri" w:hAnsiTheme="minorHAnsi" w:cs="Arial"/>
          <w:noProof/>
          <w:sz w:val="20"/>
          <w:szCs w:val="20"/>
          <w:lang w:eastAsia="en-US"/>
        </w:rPr>
        <w:t>(2009),</w:t>
      </w:r>
      <w:r w:rsidRPr="00FF6C55">
        <w:rPr>
          <w:rFonts w:asciiTheme="minorHAnsi" w:eastAsia="Calibri" w:hAnsiTheme="minorHAnsi" w:cs="Arial"/>
          <w:noProof/>
          <w:sz w:val="20"/>
          <w:szCs w:val="20"/>
          <w:lang w:eastAsia="en-US"/>
        </w:rPr>
        <w:t xml:space="preserve"> Identity, Self-Awareness, and Self-Deception: Ethical Implications for Leaders and Organizations. </w:t>
      </w:r>
      <w:r w:rsidRPr="00FF6C55">
        <w:rPr>
          <w:rFonts w:asciiTheme="minorHAnsi" w:eastAsia="Calibri" w:hAnsiTheme="minorHAnsi" w:cs="Arial"/>
          <w:i/>
          <w:iCs/>
          <w:noProof/>
          <w:sz w:val="20"/>
          <w:szCs w:val="20"/>
          <w:lang w:eastAsia="en-US"/>
        </w:rPr>
        <w:t xml:space="preserve">Journal of Business Ethics, </w:t>
      </w:r>
      <w:r w:rsidRPr="00FF6C55">
        <w:rPr>
          <w:rFonts w:asciiTheme="minorHAnsi" w:eastAsia="Calibri" w:hAnsiTheme="minorHAnsi" w:cs="Arial"/>
          <w:noProof/>
          <w:sz w:val="20"/>
          <w:szCs w:val="20"/>
          <w:lang w:eastAsia="en-US"/>
        </w:rPr>
        <w:t>90(3), pp. 393-406 .</w:t>
      </w:r>
    </w:p>
    <w:p w:rsidR="0079038D" w:rsidRPr="00FF6C55" w:rsidRDefault="00580BFF" w:rsidP="00FF6C55">
      <w:pPr>
        <w:spacing w:after="160" w:line="256" w:lineRule="auto"/>
        <w:jc w:val="both"/>
        <w:rPr>
          <w:rFonts w:asciiTheme="minorHAnsi" w:eastAsia="Calibri" w:hAnsiTheme="minorHAnsi" w:cs="Arial"/>
          <w:noProof/>
          <w:sz w:val="20"/>
          <w:szCs w:val="20"/>
          <w:lang w:eastAsia="en-US"/>
        </w:rPr>
      </w:pPr>
      <w:r w:rsidRPr="00FF6C55">
        <w:rPr>
          <w:rFonts w:asciiTheme="minorHAnsi" w:eastAsia="Calibri" w:hAnsiTheme="minorHAnsi" w:cs="Arial"/>
          <w:noProof/>
          <w:sz w:val="20"/>
          <w:szCs w:val="20"/>
          <w:lang w:eastAsia="en-US"/>
        </w:rPr>
        <w:t>Cavanagh, G. F. (2009),</w:t>
      </w:r>
      <w:r w:rsidR="0079038D" w:rsidRPr="00FF6C55">
        <w:rPr>
          <w:rFonts w:asciiTheme="minorHAnsi" w:eastAsia="Calibri" w:hAnsiTheme="minorHAnsi" w:cs="Arial"/>
          <w:noProof/>
          <w:sz w:val="20"/>
          <w:szCs w:val="20"/>
          <w:lang w:eastAsia="en-US"/>
        </w:rPr>
        <w:t xml:space="preserve"> What's Good for Business? The ethical legacy of Catholic business schools. </w:t>
      </w:r>
      <w:r w:rsidR="0079038D" w:rsidRPr="00FF6C55">
        <w:rPr>
          <w:rFonts w:asciiTheme="minorHAnsi" w:eastAsia="Calibri" w:hAnsiTheme="minorHAnsi" w:cs="Arial"/>
          <w:i/>
          <w:iCs/>
          <w:noProof/>
          <w:sz w:val="20"/>
          <w:szCs w:val="20"/>
          <w:lang w:eastAsia="en-US"/>
        </w:rPr>
        <w:t xml:space="preserve">America, </w:t>
      </w:r>
      <w:r w:rsidR="0079038D" w:rsidRPr="00FF6C55">
        <w:rPr>
          <w:rFonts w:asciiTheme="minorHAnsi" w:eastAsia="Calibri" w:hAnsiTheme="minorHAnsi" w:cs="Arial"/>
          <w:noProof/>
          <w:sz w:val="20"/>
          <w:szCs w:val="20"/>
          <w:lang w:eastAsia="en-US"/>
        </w:rPr>
        <w:t>200(4), pp. 20-22.</w:t>
      </w:r>
    </w:p>
    <w:p w:rsidR="0079038D" w:rsidRPr="00FF6C55" w:rsidRDefault="0079038D" w:rsidP="00FF6C55">
      <w:pPr>
        <w:jc w:val="both"/>
        <w:rPr>
          <w:rFonts w:asciiTheme="minorHAnsi" w:hAnsiTheme="minorHAnsi" w:cs="Arial"/>
          <w:sz w:val="20"/>
          <w:szCs w:val="20"/>
        </w:rPr>
      </w:pPr>
      <w:r w:rsidRPr="00FF6C55">
        <w:rPr>
          <w:rFonts w:asciiTheme="minorHAnsi" w:hAnsiTheme="minorHAnsi" w:cs="Arial"/>
          <w:sz w:val="20"/>
          <w:szCs w:val="20"/>
        </w:rPr>
        <w:t>CIHE (2005)</w:t>
      </w:r>
      <w:r w:rsidR="00580BFF" w:rsidRPr="00FF6C55">
        <w:rPr>
          <w:rFonts w:asciiTheme="minorHAnsi" w:hAnsiTheme="minorHAnsi" w:cs="Arial"/>
          <w:sz w:val="20"/>
          <w:szCs w:val="20"/>
        </w:rPr>
        <w:t>,</w:t>
      </w:r>
      <w:r w:rsidRPr="00FF6C55">
        <w:rPr>
          <w:rFonts w:asciiTheme="minorHAnsi" w:hAnsiTheme="minorHAnsi" w:cs="Arial"/>
          <w:sz w:val="20"/>
          <w:szCs w:val="20"/>
        </w:rPr>
        <w:t xml:space="preserve"> </w:t>
      </w:r>
      <w:r w:rsidRPr="00FF6C55">
        <w:rPr>
          <w:rFonts w:asciiTheme="minorHAnsi" w:hAnsiTheme="minorHAnsi" w:cs="Arial"/>
          <w:i/>
          <w:sz w:val="20"/>
          <w:szCs w:val="20"/>
        </w:rPr>
        <w:t>Ethics Matters in Higher Education</w:t>
      </w:r>
      <w:r w:rsidRPr="00FF6C55">
        <w:rPr>
          <w:rFonts w:asciiTheme="minorHAnsi" w:hAnsiTheme="minorHAnsi" w:cs="Arial"/>
          <w:sz w:val="20"/>
          <w:szCs w:val="20"/>
        </w:rPr>
        <w:t xml:space="preserve"> (London: CIHE).</w:t>
      </w:r>
    </w:p>
    <w:p w:rsidR="0079038D" w:rsidRPr="00FF6C55" w:rsidRDefault="0079038D" w:rsidP="00FF6C55">
      <w:pPr>
        <w:jc w:val="both"/>
        <w:rPr>
          <w:rFonts w:asciiTheme="minorHAnsi" w:hAnsiTheme="minorHAnsi" w:cs="Arial"/>
          <w:sz w:val="20"/>
          <w:szCs w:val="20"/>
        </w:rPr>
      </w:pPr>
    </w:p>
    <w:p w:rsidR="0079038D" w:rsidRPr="00FF6C55" w:rsidRDefault="0079038D" w:rsidP="00FF6C55">
      <w:pPr>
        <w:jc w:val="both"/>
        <w:rPr>
          <w:rFonts w:asciiTheme="minorHAnsi" w:hAnsiTheme="minorHAnsi" w:cs="Arial"/>
          <w:sz w:val="20"/>
          <w:szCs w:val="20"/>
        </w:rPr>
      </w:pPr>
      <w:r w:rsidRPr="00FF6C55">
        <w:rPr>
          <w:rFonts w:asciiTheme="minorHAnsi" w:hAnsiTheme="minorHAnsi" w:cs="Arial"/>
          <w:sz w:val="20"/>
          <w:szCs w:val="20"/>
        </w:rPr>
        <w:t>Dearing, R. (1997)</w:t>
      </w:r>
      <w:r w:rsidR="00580BFF" w:rsidRPr="00FF6C55">
        <w:rPr>
          <w:rFonts w:asciiTheme="minorHAnsi" w:hAnsiTheme="minorHAnsi" w:cs="Arial"/>
          <w:sz w:val="20"/>
          <w:szCs w:val="20"/>
        </w:rPr>
        <w:t>,</w:t>
      </w:r>
      <w:r w:rsidRPr="00FF6C55">
        <w:rPr>
          <w:rFonts w:asciiTheme="minorHAnsi" w:hAnsiTheme="minorHAnsi" w:cs="Arial"/>
          <w:sz w:val="20"/>
          <w:szCs w:val="20"/>
        </w:rPr>
        <w:t xml:space="preserve"> </w:t>
      </w:r>
      <w:r w:rsidRPr="00FF6C55">
        <w:rPr>
          <w:rFonts w:asciiTheme="minorHAnsi" w:hAnsiTheme="minorHAnsi" w:cs="Arial"/>
          <w:i/>
          <w:iCs/>
          <w:sz w:val="20"/>
          <w:szCs w:val="20"/>
        </w:rPr>
        <w:t>Higher Education in the Learning Society</w:t>
      </w:r>
      <w:r w:rsidRPr="00FF6C55">
        <w:rPr>
          <w:rFonts w:asciiTheme="minorHAnsi" w:hAnsiTheme="minorHAnsi" w:cs="Arial"/>
          <w:sz w:val="20"/>
          <w:szCs w:val="20"/>
        </w:rPr>
        <w:t xml:space="preserve"> (London: HMSO).</w:t>
      </w:r>
    </w:p>
    <w:p w:rsidR="0079038D" w:rsidRPr="00FF6C55" w:rsidRDefault="0079038D" w:rsidP="00FF6C55">
      <w:pPr>
        <w:ind w:right="175"/>
        <w:jc w:val="both"/>
        <w:rPr>
          <w:rFonts w:asciiTheme="minorHAnsi" w:hAnsiTheme="minorHAnsi" w:cs="Arial"/>
          <w:sz w:val="20"/>
          <w:szCs w:val="20"/>
        </w:rPr>
      </w:pPr>
    </w:p>
    <w:p w:rsidR="0079038D" w:rsidRPr="00FF6C55" w:rsidRDefault="0079038D" w:rsidP="00FF6C55">
      <w:pPr>
        <w:ind w:right="175"/>
        <w:jc w:val="both"/>
        <w:rPr>
          <w:rFonts w:asciiTheme="minorHAnsi" w:hAnsiTheme="minorHAnsi" w:cs="Arial"/>
          <w:sz w:val="20"/>
          <w:szCs w:val="20"/>
        </w:rPr>
      </w:pPr>
      <w:r w:rsidRPr="00FF6C55">
        <w:rPr>
          <w:rFonts w:asciiTheme="minorHAnsi" w:hAnsiTheme="minorHAnsi" w:cs="Arial"/>
          <w:sz w:val="20"/>
          <w:szCs w:val="20"/>
        </w:rPr>
        <w:t>De Woot, P. (2009)</w:t>
      </w:r>
      <w:r w:rsidR="00580BFF" w:rsidRPr="00FF6C55">
        <w:rPr>
          <w:rFonts w:asciiTheme="minorHAnsi" w:hAnsiTheme="minorHAnsi" w:cs="Arial"/>
          <w:sz w:val="20"/>
          <w:szCs w:val="20"/>
        </w:rPr>
        <w:t>,</w:t>
      </w:r>
      <w:r w:rsidRPr="00FF6C55">
        <w:rPr>
          <w:rFonts w:asciiTheme="minorHAnsi" w:hAnsiTheme="minorHAnsi" w:cs="Arial"/>
          <w:sz w:val="20"/>
          <w:szCs w:val="20"/>
        </w:rPr>
        <w:t xml:space="preserve"> </w:t>
      </w:r>
      <w:r w:rsidRPr="00FF6C55">
        <w:rPr>
          <w:rFonts w:asciiTheme="minorHAnsi" w:hAnsiTheme="minorHAnsi" w:cs="Arial"/>
          <w:i/>
          <w:sz w:val="20"/>
          <w:szCs w:val="20"/>
        </w:rPr>
        <w:t>Should Prometheus be Bound?</w:t>
      </w:r>
      <w:r w:rsidRPr="00FF6C55">
        <w:rPr>
          <w:rFonts w:asciiTheme="minorHAnsi" w:hAnsiTheme="minorHAnsi" w:cs="Arial"/>
          <w:sz w:val="20"/>
          <w:szCs w:val="20"/>
        </w:rPr>
        <w:t xml:space="preserve"> (London: Palgrave)</w:t>
      </w:r>
    </w:p>
    <w:p w:rsidR="0079038D" w:rsidRPr="00FF6C55" w:rsidRDefault="0079038D" w:rsidP="00FF6C55">
      <w:pPr>
        <w:spacing w:after="160" w:line="256" w:lineRule="auto"/>
        <w:jc w:val="both"/>
        <w:rPr>
          <w:rFonts w:asciiTheme="minorHAnsi" w:eastAsia="Calibri" w:hAnsiTheme="minorHAnsi" w:cs="Arial"/>
          <w:noProof/>
          <w:sz w:val="20"/>
          <w:szCs w:val="20"/>
          <w:lang w:eastAsia="en-US"/>
        </w:rPr>
      </w:pPr>
    </w:p>
    <w:p w:rsidR="0079038D" w:rsidRPr="00FF6C55" w:rsidRDefault="0079038D" w:rsidP="00FF6C55">
      <w:pPr>
        <w:spacing w:after="160" w:line="256" w:lineRule="auto"/>
        <w:jc w:val="both"/>
        <w:rPr>
          <w:rFonts w:asciiTheme="minorHAnsi" w:eastAsia="Calibri" w:hAnsiTheme="minorHAnsi" w:cs="Arial"/>
          <w:noProof/>
          <w:sz w:val="20"/>
          <w:szCs w:val="20"/>
          <w:lang w:eastAsia="en-US"/>
        </w:rPr>
      </w:pPr>
      <w:r w:rsidRPr="00FF6C55">
        <w:rPr>
          <w:rFonts w:asciiTheme="minorHAnsi" w:eastAsia="Calibri" w:hAnsiTheme="minorHAnsi" w:cs="Arial"/>
          <w:noProof/>
          <w:sz w:val="20"/>
          <w:szCs w:val="20"/>
          <w:lang w:eastAsia="en-US"/>
        </w:rPr>
        <w:t xml:space="preserve">Emerson, T. L. N. &amp; Conroy, S. J., </w:t>
      </w:r>
      <w:r w:rsidR="00580BFF" w:rsidRPr="00FF6C55">
        <w:rPr>
          <w:rFonts w:asciiTheme="minorHAnsi" w:eastAsia="Calibri" w:hAnsiTheme="minorHAnsi" w:cs="Arial"/>
          <w:noProof/>
          <w:sz w:val="20"/>
          <w:szCs w:val="20"/>
          <w:lang w:eastAsia="en-US"/>
        </w:rPr>
        <w:t>(2004),</w:t>
      </w:r>
      <w:r w:rsidRPr="00FF6C55">
        <w:rPr>
          <w:rFonts w:asciiTheme="minorHAnsi" w:eastAsia="Calibri" w:hAnsiTheme="minorHAnsi" w:cs="Arial"/>
          <w:noProof/>
          <w:sz w:val="20"/>
          <w:szCs w:val="20"/>
          <w:lang w:eastAsia="en-US"/>
        </w:rPr>
        <w:t xml:space="preserve"> Have Ethical Attitudes Changed? An Intertemporal Comparison of the Ethical Perceptions of College Students in 1985 and 2001. </w:t>
      </w:r>
      <w:r w:rsidRPr="00FF6C55">
        <w:rPr>
          <w:rFonts w:asciiTheme="minorHAnsi" w:eastAsia="Calibri" w:hAnsiTheme="minorHAnsi" w:cs="Arial"/>
          <w:i/>
          <w:iCs/>
          <w:noProof/>
          <w:sz w:val="20"/>
          <w:szCs w:val="20"/>
          <w:lang w:eastAsia="en-US"/>
        </w:rPr>
        <w:t xml:space="preserve">Journal of Business Ethics, </w:t>
      </w:r>
      <w:r w:rsidRPr="00FF6C55">
        <w:rPr>
          <w:rFonts w:asciiTheme="minorHAnsi" w:eastAsia="Calibri" w:hAnsiTheme="minorHAnsi" w:cs="Arial"/>
          <w:noProof/>
          <w:sz w:val="20"/>
          <w:szCs w:val="20"/>
          <w:lang w:eastAsia="en-US"/>
        </w:rPr>
        <w:t>50(2), pp. 167-176 .</w:t>
      </w:r>
    </w:p>
    <w:p w:rsidR="0079038D" w:rsidRPr="00FF6C55" w:rsidRDefault="00580BFF" w:rsidP="00FF6C55">
      <w:pPr>
        <w:spacing w:after="160" w:line="256" w:lineRule="auto"/>
        <w:jc w:val="both"/>
        <w:rPr>
          <w:rFonts w:asciiTheme="minorHAnsi" w:eastAsia="Calibri" w:hAnsiTheme="minorHAnsi" w:cs="Arial"/>
          <w:noProof/>
          <w:sz w:val="20"/>
          <w:szCs w:val="20"/>
          <w:lang w:eastAsia="en-US"/>
        </w:rPr>
      </w:pPr>
      <w:r w:rsidRPr="00FF6C55">
        <w:rPr>
          <w:rFonts w:asciiTheme="minorHAnsi" w:eastAsia="Calibri" w:hAnsiTheme="minorHAnsi" w:cs="Arial"/>
          <w:noProof/>
          <w:sz w:val="20"/>
          <w:szCs w:val="20"/>
          <w:lang w:eastAsia="en-US"/>
        </w:rPr>
        <w:t>Evans, F. J. &amp; Weiss, E. J.</w:t>
      </w:r>
      <w:r w:rsidR="0079038D" w:rsidRPr="00FF6C55">
        <w:rPr>
          <w:rFonts w:asciiTheme="minorHAnsi" w:eastAsia="Calibri" w:hAnsiTheme="minorHAnsi" w:cs="Arial"/>
          <w:noProof/>
          <w:sz w:val="20"/>
          <w:szCs w:val="20"/>
          <w:lang w:eastAsia="en-US"/>
        </w:rPr>
        <w:t xml:space="preserve"> </w:t>
      </w:r>
      <w:r w:rsidRPr="00FF6C55">
        <w:rPr>
          <w:rFonts w:asciiTheme="minorHAnsi" w:eastAsia="Calibri" w:hAnsiTheme="minorHAnsi" w:cs="Arial"/>
          <w:noProof/>
          <w:sz w:val="20"/>
          <w:szCs w:val="20"/>
          <w:lang w:eastAsia="en-US"/>
        </w:rPr>
        <w:t>(2008),</w:t>
      </w:r>
      <w:r w:rsidR="0079038D" w:rsidRPr="00FF6C55">
        <w:rPr>
          <w:rFonts w:asciiTheme="minorHAnsi" w:eastAsia="Calibri" w:hAnsiTheme="minorHAnsi" w:cs="Arial"/>
          <w:noProof/>
          <w:sz w:val="20"/>
          <w:szCs w:val="20"/>
          <w:lang w:eastAsia="en-US"/>
        </w:rPr>
        <w:t xml:space="preserve"> Views on the importance of ethics in business education: Survey results from AACSB deans, CEOs and faculty. In: D. L. Swanson &amp; D. G. Fisher, eds. </w:t>
      </w:r>
      <w:r w:rsidR="0079038D" w:rsidRPr="00FF6C55">
        <w:rPr>
          <w:rFonts w:asciiTheme="minorHAnsi" w:eastAsia="Calibri" w:hAnsiTheme="minorHAnsi" w:cs="Arial"/>
          <w:i/>
          <w:iCs/>
          <w:noProof/>
          <w:sz w:val="20"/>
          <w:szCs w:val="20"/>
          <w:lang w:eastAsia="en-US"/>
        </w:rPr>
        <w:t xml:space="preserve">Advancing business ethics education. </w:t>
      </w:r>
      <w:r w:rsidR="0079038D" w:rsidRPr="00FF6C55">
        <w:rPr>
          <w:rFonts w:asciiTheme="minorHAnsi" w:eastAsia="Calibri" w:hAnsiTheme="minorHAnsi" w:cs="Arial"/>
          <w:noProof/>
          <w:sz w:val="20"/>
          <w:szCs w:val="20"/>
          <w:lang w:eastAsia="en-US"/>
        </w:rPr>
        <w:t>Charlotte, NC: Information Age, pp. 43-66.</w:t>
      </w:r>
    </w:p>
    <w:p w:rsidR="0079038D" w:rsidRPr="00FF6C55" w:rsidRDefault="0079038D" w:rsidP="00FF6C55">
      <w:pPr>
        <w:spacing w:after="160" w:line="256" w:lineRule="auto"/>
        <w:jc w:val="both"/>
        <w:rPr>
          <w:rFonts w:asciiTheme="minorHAnsi" w:eastAsia="Calibri" w:hAnsiTheme="minorHAnsi" w:cs="Arial"/>
          <w:noProof/>
          <w:sz w:val="20"/>
          <w:szCs w:val="20"/>
          <w:lang w:eastAsia="en-US"/>
        </w:rPr>
      </w:pPr>
      <w:r w:rsidRPr="00FF6C55">
        <w:rPr>
          <w:rFonts w:asciiTheme="minorHAnsi" w:eastAsia="Calibri" w:hAnsiTheme="minorHAnsi" w:cs="Arial"/>
          <w:noProof/>
          <w:sz w:val="20"/>
          <w:szCs w:val="20"/>
          <w:lang w:eastAsia="en-US"/>
        </w:rPr>
        <w:t>Floyd, L. A., Xu,</w:t>
      </w:r>
      <w:r w:rsidR="00580BFF" w:rsidRPr="00FF6C55">
        <w:rPr>
          <w:rFonts w:asciiTheme="minorHAnsi" w:eastAsia="Calibri" w:hAnsiTheme="minorHAnsi" w:cs="Arial"/>
          <w:noProof/>
          <w:sz w:val="20"/>
          <w:szCs w:val="20"/>
          <w:lang w:eastAsia="en-US"/>
        </w:rPr>
        <w:t xml:space="preserve"> F., Atkins, R. &amp; Caldwell, C. (2013),</w:t>
      </w:r>
      <w:r w:rsidRPr="00FF6C55">
        <w:rPr>
          <w:rFonts w:asciiTheme="minorHAnsi" w:eastAsia="Calibri" w:hAnsiTheme="minorHAnsi" w:cs="Arial"/>
          <w:noProof/>
          <w:sz w:val="20"/>
          <w:szCs w:val="20"/>
          <w:lang w:eastAsia="en-US"/>
        </w:rPr>
        <w:t xml:space="preserve"> Ethical Outcomes and Business Ethics: Toward Improving Business Ethics Education. </w:t>
      </w:r>
      <w:r w:rsidRPr="00FF6C55">
        <w:rPr>
          <w:rFonts w:asciiTheme="minorHAnsi" w:eastAsia="Calibri" w:hAnsiTheme="minorHAnsi" w:cs="Arial"/>
          <w:i/>
          <w:iCs/>
          <w:noProof/>
          <w:sz w:val="20"/>
          <w:szCs w:val="20"/>
          <w:lang w:eastAsia="en-US"/>
        </w:rPr>
        <w:t xml:space="preserve">Journal of Business Ethics , </w:t>
      </w:r>
      <w:r w:rsidRPr="00FF6C55">
        <w:rPr>
          <w:rFonts w:asciiTheme="minorHAnsi" w:eastAsia="Calibri" w:hAnsiTheme="minorHAnsi" w:cs="Arial"/>
          <w:noProof/>
          <w:sz w:val="20"/>
          <w:szCs w:val="20"/>
          <w:lang w:eastAsia="en-US"/>
        </w:rPr>
        <w:t>117(4), pp. 753-776 .</w:t>
      </w:r>
    </w:p>
    <w:p w:rsidR="0079038D" w:rsidRPr="00FF6C55" w:rsidRDefault="00580BFF" w:rsidP="00FF6C55">
      <w:pPr>
        <w:spacing w:after="160" w:line="256" w:lineRule="auto"/>
        <w:jc w:val="both"/>
        <w:rPr>
          <w:rFonts w:asciiTheme="minorHAnsi" w:eastAsia="Calibri" w:hAnsiTheme="minorHAnsi" w:cs="Arial"/>
          <w:noProof/>
          <w:sz w:val="20"/>
          <w:szCs w:val="20"/>
          <w:lang w:eastAsia="en-US"/>
        </w:rPr>
      </w:pPr>
      <w:r w:rsidRPr="00FF6C55">
        <w:rPr>
          <w:rFonts w:asciiTheme="minorHAnsi" w:eastAsia="Calibri" w:hAnsiTheme="minorHAnsi" w:cs="Arial"/>
          <w:noProof/>
          <w:sz w:val="20"/>
          <w:szCs w:val="20"/>
          <w:lang w:eastAsia="en-US"/>
        </w:rPr>
        <w:t>Gentile, M. C.</w:t>
      </w:r>
      <w:r w:rsidR="0079038D" w:rsidRPr="00FF6C55">
        <w:rPr>
          <w:rFonts w:asciiTheme="minorHAnsi" w:eastAsia="Calibri" w:hAnsiTheme="minorHAnsi" w:cs="Arial"/>
          <w:noProof/>
          <w:sz w:val="20"/>
          <w:szCs w:val="20"/>
          <w:lang w:eastAsia="en-US"/>
        </w:rPr>
        <w:t xml:space="preserve"> </w:t>
      </w:r>
      <w:r w:rsidRPr="00FF6C55">
        <w:rPr>
          <w:rFonts w:asciiTheme="minorHAnsi" w:eastAsia="Calibri" w:hAnsiTheme="minorHAnsi" w:cs="Arial"/>
          <w:noProof/>
          <w:sz w:val="20"/>
          <w:szCs w:val="20"/>
          <w:lang w:eastAsia="en-US"/>
        </w:rPr>
        <w:t>(2010),</w:t>
      </w:r>
      <w:r w:rsidR="0079038D" w:rsidRPr="00FF6C55">
        <w:rPr>
          <w:rFonts w:asciiTheme="minorHAnsi" w:eastAsia="Calibri" w:hAnsiTheme="minorHAnsi" w:cs="Arial"/>
          <w:noProof/>
          <w:sz w:val="20"/>
          <w:szCs w:val="20"/>
          <w:lang w:eastAsia="en-US"/>
        </w:rPr>
        <w:t xml:space="preserve"> </w:t>
      </w:r>
      <w:r w:rsidR="0079038D" w:rsidRPr="00FF6C55">
        <w:rPr>
          <w:rFonts w:asciiTheme="minorHAnsi" w:eastAsia="Calibri" w:hAnsiTheme="minorHAnsi" w:cs="Arial"/>
          <w:i/>
          <w:iCs/>
          <w:noProof/>
          <w:sz w:val="20"/>
          <w:szCs w:val="20"/>
          <w:lang w:eastAsia="en-US"/>
        </w:rPr>
        <w:t xml:space="preserve">Giving Voice to Values; How Speak Your Mind When You Know What's Right. </w:t>
      </w:r>
      <w:r w:rsidR="0079038D" w:rsidRPr="00FF6C55">
        <w:rPr>
          <w:rFonts w:asciiTheme="minorHAnsi" w:eastAsia="Calibri" w:hAnsiTheme="minorHAnsi" w:cs="Arial"/>
          <w:noProof/>
          <w:sz w:val="20"/>
          <w:szCs w:val="20"/>
          <w:lang w:eastAsia="en-US"/>
        </w:rPr>
        <w:t>New Haven: Yale University Press.</w:t>
      </w:r>
    </w:p>
    <w:p w:rsidR="0079038D" w:rsidRPr="00FF6C55" w:rsidRDefault="00580BFF" w:rsidP="00FF6C55">
      <w:pPr>
        <w:spacing w:after="160" w:line="256" w:lineRule="auto"/>
        <w:jc w:val="both"/>
        <w:rPr>
          <w:rFonts w:asciiTheme="minorHAnsi" w:eastAsia="Calibri" w:hAnsiTheme="minorHAnsi" w:cs="Arial"/>
          <w:noProof/>
          <w:sz w:val="20"/>
          <w:szCs w:val="20"/>
          <w:lang w:eastAsia="en-US"/>
        </w:rPr>
      </w:pPr>
      <w:r w:rsidRPr="00FF6C55">
        <w:rPr>
          <w:rFonts w:asciiTheme="minorHAnsi" w:eastAsia="Calibri" w:hAnsiTheme="minorHAnsi" w:cs="Arial"/>
          <w:noProof/>
          <w:sz w:val="20"/>
          <w:szCs w:val="20"/>
          <w:lang w:eastAsia="en-US"/>
        </w:rPr>
        <w:t>Ghoshal, S.</w:t>
      </w:r>
      <w:r w:rsidR="0079038D" w:rsidRPr="00FF6C55">
        <w:rPr>
          <w:rFonts w:asciiTheme="minorHAnsi" w:eastAsia="Calibri" w:hAnsiTheme="minorHAnsi" w:cs="Arial"/>
          <w:noProof/>
          <w:sz w:val="20"/>
          <w:szCs w:val="20"/>
          <w:lang w:eastAsia="en-US"/>
        </w:rPr>
        <w:t xml:space="preserve"> </w:t>
      </w:r>
      <w:r w:rsidRPr="00FF6C55">
        <w:rPr>
          <w:rFonts w:asciiTheme="minorHAnsi" w:eastAsia="Calibri" w:hAnsiTheme="minorHAnsi" w:cs="Arial"/>
          <w:noProof/>
          <w:sz w:val="20"/>
          <w:szCs w:val="20"/>
          <w:lang w:eastAsia="en-US"/>
        </w:rPr>
        <w:t>(2005)&lt;</w:t>
      </w:r>
      <w:r w:rsidR="0079038D" w:rsidRPr="00FF6C55">
        <w:rPr>
          <w:rFonts w:asciiTheme="minorHAnsi" w:eastAsia="Calibri" w:hAnsiTheme="minorHAnsi" w:cs="Arial"/>
          <w:noProof/>
          <w:sz w:val="20"/>
          <w:szCs w:val="20"/>
          <w:lang w:eastAsia="en-US"/>
        </w:rPr>
        <w:t xml:space="preserve"> Bad management theories are destroying good management practices. </w:t>
      </w:r>
      <w:r w:rsidR="0079038D" w:rsidRPr="00FF6C55">
        <w:rPr>
          <w:rFonts w:asciiTheme="minorHAnsi" w:eastAsia="Calibri" w:hAnsiTheme="minorHAnsi" w:cs="Arial"/>
          <w:i/>
          <w:iCs/>
          <w:noProof/>
          <w:sz w:val="20"/>
          <w:szCs w:val="20"/>
          <w:lang w:eastAsia="en-US"/>
        </w:rPr>
        <w:t xml:space="preserve">Academy of Management Learning and Education, </w:t>
      </w:r>
      <w:r w:rsidR="0079038D" w:rsidRPr="00FF6C55">
        <w:rPr>
          <w:rFonts w:asciiTheme="minorHAnsi" w:eastAsia="Calibri" w:hAnsiTheme="minorHAnsi" w:cs="Arial"/>
          <w:noProof/>
          <w:sz w:val="20"/>
          <w:szCs w:val="20"/>
          <w:lang w:eastAsia="en-US"/>
        </w:rPr>
        <w:t>4(1), pp. 75-91.</w:t>
      </w:r>
    </w:p>
    <w:p w:rsidR="0079038D" w:rsidRPr="00FF6C55" w:rsidRDefault="0079038D" w:rsidP="00FF6C55">
      <w:pPr>
        <w:spacing w:after="160" w:line="256" w:lineRule="auto"/>
        <w:jc w:val="both"/>
        <w:rPr>
          <w:rFonts w:asciiTheme="minorHAnsi" w:eastAsia="Calibri" w:hAnsiTheme="minorHAnsi" w:cs="Arial"/>
          <w:noProof/>
          <w:sz w:val="20"/>
          <w:szCs w:val="20"/>
          <w:lang w:eastAsia="en-US"/>
        </w:rPr>
      </w:pPr>
      <w:r w:rsidRPr="00FF6C55">
        <w:rPr>
          <w:rFonts w:asciiTheme="minorHAnsi" w:eastAsia="Calibri" w:hAnsiTheme="minorHAnsi" w:cs="Arial"/>
          <w:noProof/>
          <w:sz w:val="20"/>
          <w:szCs w:val="20"/>
          <w:lang w:eastAsia="en-US"/>
        </w:rPr>
        <w:t>Gia</w:t>
      </w:r>
      <w:r w:rsidR="00580BFF" w:rsidRPr="00FF6C55">
        <w:rPr>
          <w:rFonts w:asciiTheme="minorHAnsi" w:eastAsia="Calibri" w:hAnsiTheme="minorHAnsi" w:cs="Arial"/>
          <w:noProof/>
          <w:sz w:val="20"/>
          <w:szCs w:val="20"/>
          <w:lang w:eastAsia="en-US"/>
        </w:rPr>
        <w:t>calone, R. A. &amp; Promislo, M. D.</w:t>
      </w:r>
      <w:r w:rsidRPr="00FF6C55">
        <w:rPr>
          <w:rFonts w:asciiTheme="minorHAnsi" w:eastAsia="Calibri" w:hAnsiTheme="minorHAnsi" w:cs="Arial"/>
          <w:noProof/>
          <w:sz w:val="20"/>
          <w:szCs w:val="20"/>
          <w:lang w:eastAsia="en-US"/>
        </w:rPr>
        <w:t xml:space="preserve"> </w:t>
      </w:r>
      <w:r w:rsidR="00580BFF" w:rsidRPr="00FF6C55">
        <w:rPr>
          <w:rFonts w:asciiTheme="minorHAnsi" w:eastAsia="Calibri" w:hAnsiTheme="minorHAnsi" w:cs="Arial"/>
          <w:noProof/>
          <w:sz w:val="20"/>
          <w:szCs w:val="20"/>
          <w:lang w:eastAsia="en-US"/>
        </w:rPr>
        <w:t>(2013),</w:t>
      </w:r>
      <w:r w:rsidRPr="00FF6C55">
        <w:rPr>
          <w:rFonts w:asciiTheme="minorHAnsi" w:eastAsia="Calibri" w:hAnsiTheme="minorHAnsi" w:cs="Arial"/>
          <w:noProof/>
          <w:sz w:val="20"/>
          <w:szCs w:val="20"/>
          <w:lang w:eastAsia="en-US"/>
        </w:rPr>
        <w:t xml:space="preserve"> Broken When Entering: The Stigmatization of Goodness and Business Ethics Education. </w:t>
      </w:r>
      <w:r w:rsidRPr="00FF6C55">
        <w:rPr>
          <w:rFonts w:asciiTheme="minorHAnsi" w:eastAsia="Calibri" w:hAnsiTheme="minorHAnsi" w:cs="Arial"/>
          <w:i/>
          <w:iCs/>
          <w:noProof/>
          <w:sz w:val="20"/>
          <w:szCs w:val="20"/>
          <w:lang w:eastAsia="en-US"/>
        </w:rPr>
        <w:t xml:space="preserve">Academy of Management Learning &amp; Education,, </w:t>
      </w:r>
      <w:r w:rsidRPr="00FF6C55">
        <w:rPr>
          <w:rFonts w:asciiTheme="minorHAnsi" w:eastAsia="Calibri" w:hAnsiTheme="minorHAnsi" w:cs="Arial"/>
          <w:noProof/>
          <w:sz w:val="20"/>
          <w:szCs w:val="20"/>
          <w:lang w:eastAsia="en-US"/>
        </w:rPr>
        <w:t>12(1), pp. 86-101 .</w:t>
      </w:r>
    </w:p>
    <w:p w:rsidR="0079038D" w:rsidRPr="00FF6C55" w:rsidRDefault="0079038D" w:rsidP="00FF6C55">
      <w:pPr>
        <w:spacing w:after="160" w:line="256" w:lineRule="auto"/>
        <w:jc w:val="both"/>
        <w:rPr>
          <w:rFonts w:asciiTheme="minorHAnsi" w:eastAsia="Calibri" w:hAnsiTheme="minorHAnsi" w:cs="Arial"/>
          <w:noProof/>
          <w:sz w:val="20"/>
          <w:szCs w:val="20"/>
          <w:lang w:eastAsia="en-US"/>
        </w:rPr>
      </w:pPr>
      <w:r w:rsidRPr="00FF6C55">
        <w:rPr>
          <w:rFonts w:asciiTheme="minorHAnsi" w:eastAsia="Calibri" w:hAnsiTheme="minorHAnsi" w:cs="Arial"/>
          <w:noProof/>
          <w:sz w:val="20"/>
          <w:szCs w:val="20"/>
          <w:lang w:eastAsia="en-US"/>
        </w:rPr>
        <w:t>Giac</w:t>
      </w:r>
      <w:r w:rsidR="00580BFF" w:rsidRPr="00FF6C55">
        <w:rPr>
          <w:rFonts w:asciiTheme="minorHAnsi" w:eastAsia="Calibri" w:hAnsiTheme="minorHAnsi" w:cs="Arial"/>
          <w:noProof/>
          <w:sz w:val="20"/>
          <w:szCs w:val="20"/>
          <w:lang w:eastAsia="en-US"/>
        </w:rPr>
        <w:t>alone, R. A. &amp; Thompson, K. R. (2006),</w:t>
      </w:r>
      <w:r w:rsidRPr="00FF6C55">
        <w:rPr>
          <w:rFonts w:asciiTheme="minorHAnsi" w:eastAsia="Calibri" w:hAnsiTheme="minorHAnsi" w:cs="Arial"/>
          <w:noProof/>
          <w:sz w:val="20"/>
          <w:szCs w:val="20"/>
          <w:lang w:eastAsia="en-US"/>
        </w:rPr>
        <w:t xml:space="preserve"> Business Ethics and Social Responsibility Education: Shifting the Worldview. </w:t>
      </w:r>
      <w:r w:rsidRPr="00FF6C55">
        <w:rPr>
          <w:rFonts w:asciiTheme="minorHAnsi" w:eastAsia="Calibri" w:hAnsiTheme="minorHAnsi" w:cs="Arial"/>
          <w:i/>
          <w:iCs/>
          <w:noProof/>
          <w:sz w:val="20"/>
          <w:szCs w:val="20"/>
          <w:lang w:eastAsia="en-US"/>
        </w:rPr>
        <w:t xml:space="preserve">Academy of Management Learning &amp; Education, </w:t>
      </w:r>
      <w:r w:rsidRPr="00FF6C55">
        <w:rPr>
          <w:rFonts w:asciiTheme="minorHAnsi" w:eastAsia="Calibri" w:hAnsiTheme="minorHAnsi" w:cs="Arial"/>
          <w:noProof/>
          <w:sz w:val="20"/>
          <w:szCs w:val="20"/>
          <w:lang w:eastAsia="en-US"/>
        </w:rPr>
        <w:t>5(3), p. 266–277.</w:t>
      </w:r>
    </w:p>
    <w:p w:rsidR="0079038D" w:rsidRPr="00FF6C55" w:rsidRDefault="0079038D" w:rsidP="00FF6C55">
      <w:pPr>
        <w:spacing w:after="160" w:line="256" w:lineRule="auto"/>
        <w:jc w:val="both"/>
        <w:rPr>
          <w:rFonts w:asciiTheme="minorHAnsi" w:eastAsia="Calibri" w:hAnsiTheme="minorHAnsi" w:cs="Arial"/>
          <w:noProof/>
          <w:sz w:val="20"/>
          <w:szCs w:val="20"/>
          <w:lang w:eastAsia="en-US"/>
        </w:rPr>
      </w:pPr>
      <w:r w:rsidRPr="00FF6C55">
        <w:rPr>
          <w:rFonts w:asciiTheme="minorHAnsi" w:eastAsia="Calibri" w:hAnsiTheme="minorHAnsi" w:cs="Arial"/>
          <w:noProof/>
          <w:sz w:val="20"/>
          <w:szCs w:val="20"/>
          <w:lang w:eastAsia="en-US"/>
        </w:rPr>
        <w:t xml:space="preserve">Gini, A., </w:t>
      </w:r>
      <w:r w:rsidR="00580BFF" w:rsidRPr="00FF6C55">
        <w:rPr>
          <w:rFonts w:asciiTheme="minorHAnsi" w:eastAsia="Calibri" w:hAnsiTheme="minorHAnsi" w:cs="Arial"/>
          <w:noProof/>
          <w:sz w:val="20"/>
          <w:szCs w:val="20"/>
          <w:lang w:eastAsia="en-US"/>
        </w:rPr>
        <w:t>(2004),</w:t>
      </w:r>
      <w:r w:rsidRPr="00FF6C55">
        <w:rPr>
          <w:rFonts w:asciiTheme="minorHAnsi" w:eastAsia="Calibri" w:hAnsiTheme="minorHAnsi" w:cs="Arial"/>
          <w:noProof/>
          <w:sz w:val="20"/>
          <w:szCs w:val="20"/>
          <w:lang w:eastAsia="en-US"/>
        </w:rPr>
        <w:t xml:space="preserve"> Moral leadership and business ethics. In: J. Ciulla, ed. </w:t>
      </w:r>
      <w:r w:rsidRPr="00FF6C55">
        <w:rPr>
          <w:rFonts w:asciiTheme="minorHAnsi" w:eastAsia="Calibri" w:hAnsiTheme="minorHAnsi" w:cs="Arial"/>
          <w:i/>
          <w:iCs/>
          <w:noProof/>
          <w:sz w:val="20"/>
          <w:szCs w:val="20"/>
          <w:lang w:eastAsia="en-US"/>
        </w:rPr>
        <w:t xml:space="preserve">Ethics, the heart of leadership. </w:t>
      </w:r>
      <w:r w:rsidRPr="00FF6C55">
        <w:rPr>
          <w:rFonts w:asciiTheme="minorHAnsi" w:eastAsia="Calibri" w:hAnsiTheme="minorHAnsi" w:cs="Arial"/>
          <w:noProof/>
          <w:sz w:val="20"/>
          <w:szCs w:val="20"/>
          <w:lang w:eastAsia="en-US"/>
        </w:rPr>
        <w:t>Westport: Praeger, p. 25–43.</w:t>
      </w:r>
    </w:p>
    <w:p w:rsidR="0079038D" w:rsidRPr="00FF6C55" w:rsidRDefault="00580BFF" w:rsidP="00FF6C55">
      <w:pPr>
        <w:spacing w:after="160" w:line="256" w:lineRule="auto"/>
        <w:jc w:val="both"/>
        <w:rPr>
          <w:rFonts w:asciiTheme="minorHAnsi" w:eastAsia="Calibri" w:hAnsiTheme="minorHAnsi" w:cs="Arial"/>
          <w:noProof/>
          <w:sz w:val="20"/>
          <w:szCs w:val="20"/>
          <w:lang w:eastAsia="en-US"/>
        </w:rPr>
      </w:pPr>
      <w:r w:rsidRPr="00FF6C55">
        <w:rPr>
          <w:rFonts w:asciiTheme="minorHAnsi" w:eastAsia="Calibri" w:hAnsiTheme="minorHAnsi" w:cs="Arial"/>
          <w:noProof/>
          <w:sz w:val="20"/>
          <w:szCs w:val="20"/>
          <w:lang w:eastAsia="en-US"/>
        </w:rPr>
        <w:t>Grant, E. W. J. &amp; Broom, L. S. (1988),</w:t>
      </w:r>
      <w:r w:rsidR="0079038D" w:rsidRPr="00FF6C55">
        <w:rPr>
          <w:rFonts w:asciiTheme="minorHAnsi" w:eastAsia="Calibri" w:hAnsiTheme="minorHAnsi" w:cs="Arial"/>
          <w:noProof/>
          <w:sz w:val="20"/>
          <w:szCs w:val="20"/>
          <w:lang w:eastAsia="en-US"/>
        </w:rPr>
        <w:t xml:space="preserve"> Attitudes Toward Ethics: A View Of The College Student. </w:t>
      </w:r>
      <w:r w:rsidR="0079038D" w:rsidRPr="00FF6C55">
        <w:rPr>
          <w:rFonts w:asciiTheme="minorHAnsi" w:eastAsia="Calibri" w:hAnsiTheme="minorHAnsi" w:cs="Arial"/>
          <w:i/>
          <w:iCs/>
          <w:noProof/>
          <w:sz w:val="20"/>
          <w:szCs w:val="20"/>
          <w:lang w:eastAsia="en-US"/>
        </w:rPr>
        <w:t xml:space="preserve">Journal of Business Ethics, </w:t>
      </w:r>
      <w:r w:rsidR="0079038D" w:rsidRPr="00FF6C55">
        <w:rPr>
          <w:rFonts w:asciiTheme="minorHAnsi" w:eastAsia="Calibri" w:hAnsiTheme="minorHAnsi" w:cs="Arial"/>
          <w:noProof/>
          <w:sz w:val="20"/>
          <w:szCs w:val="20"/>
          <w:lang w:eastAsia="en-US"/>
        </w:rPr>
        <w:t>7(8), pp. 617-619.</w:t>
      </w:r>
    </w:p>
    <w:p w:rsidR="0079038D" w:rsidRPr="00FF6C55" w:rsidRDefault="00580BFF" w:rsidP="00FF6C55">
      <w:pPr>
        <w:spacing w:after="160" w:line="256" w:lineRule="auto"/>
        <w:jc w:val="both"/>
        <w:rPr>
          <w:rFonts w:asciiTheme="minorHAnsi" w:eastAsia="Calibri" w:hAnsiTheme="minorHAnsi" w:cs="Arial"/>
          <w:noProof/>
          <w:sz w:val="20"/>
          <w:szCs w:val="20"/>
          <w:lang w:eastAsia="en-US"/>
        </w:rPr>
      </w:pPr>
      <w:r w:rsidRPr="00FF6C55">
        <w:rPr>
          <w:rFonts w:asciiTheme="minorHAnsi" w:eastAsia="Calibri" w:hAnsiTheme="minorHAnsi" w:cs="Arial"/>
          <w:noProof/>
          <w:sz w:val="20"/>
          <w:szCs w:val="20"/>
          <w:lang w:eastAsia="en-US"/>
        </w:rPr>
        <w:t>Haski-Leventhal, D.</w:t>
      </w:r>
      <w:r w:rsidR="0079038D" w:rsidRPr="00FF6C55">
        <w:rPr>
          <w:rFonts w:asciiTheme="minorHAnsi" w:eastAsia="Calibri" w:hAnsiTheme="minorHAnsi" w:cs="Arial"/>
          <w:noProof/>
          <w:sz w:val="20"/>
          <w:szCs w:val="20"/>
          <w:lang w:eastAsia="en-US"/>
        </w:rPr>
        <w:t xml:space="preserve"> </w:t>
      </w:r>
      <w:r w:rsidRPr="00FF6C55">
        <w:rPr>
          <w:rFonts w:asciiTheme="minorHAnsi" w:eastAsia="Calibri" w:hAnsiTheme="minorHAnsi" w:cs="Arial"/>
          <w:noProof/>
          <w:sz w:val="20"/>
          <w:szCs w:val="20"/>
          <w:lang w:eastAsia="en-US"/>
        </w:rPr>
        <w:t>(2013),</w:t>
      </w:r>
      <w:r w:rsidR="0079038D" w:rsidRPr="00FF6C55">
        <w:rPr>
          <w:rFonts w:asciiTheme="minorHAnsi" w:eastAsia="Calibri" w:hAnsiTheme="minorHAnsi" w:cs="Arial"/>
          <w:noProof/>
          <w:sz w:val="20"/>
          <w:szCs w:val="20"/>
          <w:lang w:eastAsia="en-US"/>
        </w:rPr>
        <w:t xml:space="preserve"> </w:t>
      </w:r>
      <w:r w:rsidR="0079038D" w:rsidRPr="00FF6C55">
        <w:rPr>
          <w:rFonts w:asciiTheme="minorHAnsi" w:eastAsia="Calibri" w:hAnsiTheme="minorHAnsi" w:cs="Arial"/>
          <w:i/>
          <w:iCs/>
          <w:noProof/>
          <w:sz w:val="20"/>
          <w:szCs w:val="20"/>
          <w:lang w:eastAsia="en-US"/>
        </w:rPr>
        <w:t xml:space="preserve">MGSM PRME MBA Survey: MBA students around the world and their attitudes towards responsible management (Second annual study). </w:t>
      </w:r>
      <w:r w:rsidR="0079038D" w:rsidRPr="00FF6C55">
        <w:rPr>
          <w:rFonts w:asciiTheme="minorHAnsi" w:eastAsia="Calibri" w:hAnsiTheme="minorHAnsi" w:cs="Arial"/>
          <w:noProof/>
          <w:sz w:val="20"/>
          <w:szCs w:val="20"/>
          <w:lang w:eastAsia="en-US"/>
        </w:rPr>
        <w:t xml:space="preserve">[Online] </w:t>
      </w:r>
      <w:r w:rsidR="0079038D" w:rsidRPr="00FF6C55">
        <w:rPr>
          <w:rFonts w:asciiTheme="minorHAnsi" w:eastAsia="Calibri" w:hAnsiTheme="minorHAnsi" w:cs="Arial"/>
          <w:noProof/>
          <w:sz w:val="20"/>
          <w:szCs w:val="20"/>
          <w:lang w:eastAsia="en-US"/>
        </w:rPr>
        <w:br/>
        <w:t xml:space="preserve">Available at: </w:t>
      </w:r>
      <w:r w:rsidR="0079038D" w:rsidRPr="00FF6C55">
        <w:rPr>
          <w:rFonts w:asciiTheme="minorHAnsi" w:eastAsia="Calibri" w:hAnsiTheme="minorHAnsi" w:cs="Arial"/>
          <w:noProof/>
          <w:sz w:val="20"/>
          <w:szCs w:val="20"/>
          <w:u w:val="single"/>
          <w:lang w:eastAsia="en-US"/>
        </w:rPr>
        <w:t>http://www.unprme.org/resource-docs/mgsmprmembastudentstudy2013.pdf</w:t>
      </w:r>
      <w:r w:rsidR="0079038D" w:rsidRPr="00FF6C55">
        <w:rPr>
          <w:rFonts w:asciiTheme="minorHAnsi" w:eastAsia="Calibri" w:hAnsiTheme="minorHAnsi" w:cs="Arial"/>
          <w:noProof/>
          <w:sz w:val="20"/>
          <w:szCs w:val="20"/>
          <w:lang w:eastAsia="en-US"/>
        </w:rPr>
        <w:br/>
        <w:t>[Accessed 22 April 2015].</w:t>
      </w:r>
    </w:p>
    <w:p w:rsidR="0079038D" w:rsidRPr="00FF6C55" w:rsidRDefault="00580BFF" w:rsidP="00FF6C55">
      <w:pPr>
        <w:spacing w:after="160" w:line="256" w:lineRule="auto"/>
        <w:jc w:val="both"/>
        <w:rPr>
          <w:rFonts w:asciiTheme="minorHAnsi" w:eastAsia="Calibri" w:hAnsiTheme="minorHAnsi" w:cs="Arial"/>
          <w:noProof/>
          <w:sz w:val="20"/>
          <w:szCs w:val="20"/>
          <w:lang w:eastAsia="en-US"/>
        </w:rPr>
      </w:pPr>
      <w:r w:rsidRPr="00FF6C55">
        <w:rPr>
          <w:rFonts w:asciiTheme="minorHAnsi" w:eastAsia="Calibri" w:hAnsiTheme="minorHAnsi" w:cs="Arial"/>
          <w:noProof/>
          <w:sz w:val="20"/>
          <w:szCs w:val="20"/>
          <w:lang w:eastAsia="en-US"/>
        </w:rPr>
        <w:t>Kaptein, M. (2015),</w:t>
      </w:r>
      <w:r w:rsidR="0079038D" w:rsidRPr="00FF6C55">
        <w:rPr>
          <w:rFonts w:asciiTheme="minorHAnsi" w:eastAsia="Calibri" w:hAnsiTheme="minorHAnsi" w:cs="Arial"/>
          <w:noProof/>
          <w:sz w:val="20"/>
          <w:szCs w:val="20"/>
          <w:lang w:eastAsia="en-US"/>
        </w:rPr>
        <w:t xml:space="preserve"> The Battle for Business Ethics: A Struggle Theory. </w:t>
      </w:r>
      <w:r w:rsidR="0079038D" w:rsidRPr="00FF6C55">
        <w:rPr>
          <w:rFonts w:asciiTheme="minorHAnsi" w:eastAsia="Calibri" w:hAnsiTheme="minorHAnsi" w:cs="Arial"/>
          <w:i/>
          <w:iCs/>
          <w:noProof/>
          <w:sz w:val="20"/>
          <w:szCs w:val="20"/>
          <w:lang w:eastAsia="en-US"/>
        </w:rPr>
        <w:t xml:space="preserve">Journal of Business Ethics, </w:t>
      </w:r>
      <w:r w:rsidR="0079038D" w:rsidRPr="00FF6C55">
        <w:rPr>
          <w:rFonts w:asciiTheme="minorHAnsi" w:eastAsia="Calibri" w:hAnsiTheme="minorHAnsi" w:cs="Arial"/>
          <w:noProof/>
          <w:sz w:val="20"/>
          <w:szCs w:val="20"/>
          <w:lang w:eastAsia="en-US"/>
        </w:rPr>
        <w:t>Issue Published online: 19 August 2015.</w:t>
      </w:r>
    </w:p>
    <w:p w:rsidR="0079038D" w:rsidRPr="00FF6C55" w:rsidRDefault="0079038D" w:rsidP="00FF6C55">
      <w:pPr>
        <w:ind w:right="175"/>
        <w:jc w:val="both"/>
        <w:rPr>
          <w:rFonts w:asciiTheme="minorHAnsi" w:hAnsiTheme="minorHAnsi" w:cs="Arial"/>
          <w:b/>
          <w:i/>
          <w:color w:val="000000"/>
          <w:sz w:val="20"/>
          <w:szCs w:val="20"/>
        </w:rPr>
      </w:pPr>
      <w:r w:rsidRPr="00FF6C55">
        <w:rPr>
          <w:rFonts w:asciiTheme="minorHAnsi" w:hAnsiTheme="minorHAnsi" w:cs="Arial"/>
          <w:sz w:val="20"/>
          <w:szCs w:val="20"/>
        </w:rPr>
        <w:t xml:space="preserve">Kaul, M. and Smith, J.A. (2012) “Responsibility in Higher Education”, </w:t>
      </w:r>
      <w:r w:rsidRPr="00FF6C55">
        <w:rPr>
          <w:rFonts w:asciiTheme="minorHAnsi" w:hAnsiTheme="minorHAnsi" w:cs="Arial"/>
          <w:i/>
          <w:sz w:val="20"/>
          <w:szCs w:val="20"/>
        </w:rPr>
        <w:t xml:space="preserve">Journal of Global Responsibility.  </w:t>
      </w:r>
      <w:r w:rsidRPr="00FF6C55">
        <w:rPr>
          <w:rFonts w:asciiTheme="minorHAnsi" w:hAnsiTheme="minorHAnsi" w:cs="Arial"/>
          <w:sz w:val="20"/>
          <w:szCs w:val="20"/>
        </w:rPr>
        <w:t xml:space="preserve">Vol. 3(1). 134-150.  </w:t>
      </w:r>
    </w:p>
    <w:p w:rsidR="0079038D" w:rsidRPr="00FF6C55" w:rsidRDefault="0079038D" w:rsidP="00FF6C55">
      <w:pPr>
        <w:spacing w:after="160" w:line="256" w:lineRule="auto"/>
        <w:jc w:val="both"/>
        <w:rPr>
          <w:rFonts w:asciiTheme="minorHAnsi" w:eastAsia="Calibri" w:hAnsiTheme="minorHAnsi" w:cs="Arial"/>
          <w:noProof/>
          <w:sz w:val="20"/>
          <w:szCs w:val="20"/>
          <w:lang w:eastAsia="en-US"/>
        </w:rPr>
      </w:pPr>
    </w:p>
    <w:p w:rsidR="0079038D" w:rsidRPr="00FF6C55" w:rsidRDefault="00580BFF" w:rsidP="00FF6C55">
      <w:pPr>
        <w:spacing w:after="160" w:line="256" w:lineRule="auto"/>
        <w:jc w:val="both"/>
        <w:rPr>
          <w:rFonts w:asciiTheme="minorHAnsi" w:eastAsia="Calibri" w:hAnsiTheme="minorHAnsi" w:cs="Arial"/>
          <w:noProof/>
          <w:sz w:val="20"/>
          <w:szCs w:val="20"/>
          <w:lang w:eastAsia="en-US"/>
        </w:rPr>
      </w:pPr>
      <w:r w:rsidRPr="00FF6C55">
        <w:rPr>
          <w:rFonts w:asciiTheme="minorHAnsi" w:eastAsia="Calibri" w:hAnsiTheme="minorHAnsi" w:cs="Arial"/>
          <w:noProof/>
          <w:sz w:val="20"/>
          <w:szCs w:val="20"/>
          <w:lang w:eastAsia="en-US"/>
        </w:rPr>
        <w:lastRenderedPageBreak/>
        <w:t>Khurana, R.</w:t>
      </w:r>
      <w:r w:rsidR="0079038D" w:rsidRPr="00FF6C55">
        <w:rPr>
          <w:rFonts w:asciiTheme="minorHAnsi" w:eastAsia="Calibri" w:hAnsiTheme="minorHAnsi" w:cs="Arial"/>
          <w:noProof/>
          <w:sz w:val="20"/>
          <w:szCs w:val="20"/>
          <w:lang w:eastAsia="en-US"/>
        </w:rPr>
        <w:t xml:space="preserve"> </w:t>
      </w:r>
      <w:r w:rsidRPr="00FF6C55">
        <w:rPr>
          <w:rFonts w:asciiTheme="minorHAnsi" w:eastAsia="Calibri" w:hAnsiTheme="minorHAnsi" w:cs="Arial"/>
          <w:noProof/>
          <w:sz w:val="20"/>
          <w:szCs w:val="20"/>
          <w:lang w:eastAsia="en-US"/>
        </w:rPr>
        <w:t>(2010),</w:t>
      </w:r>
      <w:r w:rsidR="0079038D" w:rsidRPr="00FF6C55">
        <w:rPr>
          <w:rFonts w:asciiTheme="minorHAnsi" w:eastAsia="Calibri" w:hAnsiTheme="minorHAnsi" w:cs="Arial"/>
          <w:noProof/>
          <w:sz w:val="20"/>
          <w:szCs w:val="20"/>
          <w:lang w:eastAsia="en-US"/>
        </w:rPr>
        <w:t xml:space="preserve"> </w:t>
      </w:r>
      <w:r w:rsidR="0079038D" w:rsidRPr="00FF6C55">
        <w:rPr>
          <w:rFonts w:asciiTheme="minorHAnsi" w:eastAsia="Calibri" w:hAnsiTheme="minorHAnsi" w:cs="Arial"/>
          <w:i/>
          <w:iCs/>
          <w:noProof/>
          <w:sz w:val="20"/>
          <w:szCs w:val="20"/>
          <w:lang w:eastAsia="en-US"/>
        </w:rPr>
        <w:t xml:space="preserve">From Higher Aims to Hired Hands: the Social Tranformation of American Business Schools and the Unfulfilled Promise of Management as a Profession. </w:t>
      </w:r>
      <w:r w:rsidR="0079038D" w:rsidRPr="00FF6C55">
        <w:rPr>
          <w:rFonts w:asciiTheme="minorHAnsi" w:eastAsia="Calibri" w:hAnsiTheme="minorHAnsi" w:cs="Arial"/>
          <w:noProof/>
          <w:sz w:val="20"/>
          <w:szCs w:val="20"/>
          <w:lang w:eastAsia="en-US"/>
        </w:rPr>
        <w:t>Princeton, NJ.: Princeton University Press.</w:t>
      </w:r>
    </w:p>
    <w:p w:rsidR="0079038D" w:rsidRPr="00FF6C55" w:rsidRDefault="0079038D" w:rsidP="00FF6C55">
      <w:pPr>
        <w:jc w:val="both"/>
        <w:rPr>
          <w:rFonts w:asciiTheme="minorHAnsi" w:hAnsiTheme="minorHAnsi" w:cs="Arial"/>
          <w:sz w:val="20"/>
          <w:szCs w:val="20"/>
        </w:rPr>
      </w:pPr>
      <w:r w:rsidRPr="00FF6C55">
        <w:rPr>
          <w:rFonts w:asciiTheme="minorHAnsi" w:hAnsiTheme="minorHAnsi" w:cs="Arial"/>
          <w:sz w:val="20"/>
          <w:szCs w:val="20"/>
          <w:shd w:val="clear" w:color="auto" w:fill="FFFFFF"/>
        </w:rPr>
        <w:t>Louw, J. (2015)</w:t>
      </w:r>
      <w:r w:rsidR="00580BFF" w:rsidRPr="00FF6C55">
        <w:rPr>
          <w:rFonts w:asciiTheme="minorHAnsi" w:hAnsiTheme="minorHAnsi" w:cs="Arial"/>
          <w:sz w:val="20"/>
          <w:szCs w:val="20"/>
          <w:shd w:val="clear" w:color="auto" w:fill="FFFFFF"/>
        </w:rPr>
        <w:t>,</w:t>
      </w:r>
      <w:r w:rsidRPr="00FF6C55">
        <w:rPr>
          <w:rFonts w:asciiTheme="minorHAnsi" w:hAnsiTheme="minorHAnsi" w:cs="Arial"/>
          <w:sz w:val="20"/>
          <w:szCs w:val="20"/>
          <w:shd w:val="clear" w:color="auto" w:fill="FFFFFF"/>
        </w:rPr>
        <w:t xml:space="preserve"> '"Paradigm Change” or No Real Change at All? A Critical Reading of the UN Principles for Responsible Management Education',</w:t>
      </w:r>
      <w:r w:rsidRPr="00FF6C55">
        <w:rPr>
          <w:rStyle w:val="apple-converted-space"/>
          <w:rFonts w:asciiTheme="minorHAnsi" w:hAnsiTheme="minorHAnsi" w:cs="Arial"/>
          <w:sz w:val="20"/>
          <w:szCs w:val="20"/>
          <w:shd w:val="clear" w:color="auto" w:fill="FFFFFF"/>
        </w:rPr>
        <w:t> </w:t>
      </w:r>
      <w:r w:rsidRPr="00FF6C55">
        <w:rPr>
          <w:rStyle w:val="Emphasis"/>
          <w:rFonts w:asciiTheme="minorHAnsi" w:hAnsiTheme="minorHAnsi" w:cs="Arial"/>
          <w:sz w:val="20"/>
          <w:szCs w:val="20"/>
          <w:bdr w:val="none" w:sz="0" w:space="0" w:color="auto" w:frame="1"/>
          <w:shd w:val="clear" w:color="auto" w:fill="FFFFFF"/>
        </w:rPr>
        <w:t>Journal of Management Education</w:t>
      </w:r>
      <w:r w:rsidRPr="00FF6C55">
        <w:rPr>
          <w:rFonts w:asciiTheme="minorHAnsi" w:hAnsiTheme="minorHAnsi" w:cs="Arial"/>
          <w:sz w:val="20"/>
          <w:szCs w:val="20"/>
          <w:shd w:val="clear" w:color="auto" w:fill="FFFFFF"/>
        </w:rPr>
        <w:t>, vol. 39, no. 2, pp. 184-208,</w:t>
      </w:r>
      <w:r w:rsidRPr="00FF6C55">
        <w:rPr>
          <w:rStyle w:val="apple-converted-space"/>
          <w:rFonts w:asciiTheme="minorHAnsi" w:hAnsiTheme="minorHAnsi" w:cs="Arial"/>
          <w:sz w:val="20"/>
          <w:szCs w:val="20"/>
          <w:shd w:val="clear" w:color="auto" w:fill="FFFFFF"/>
        </w:rPr>
        <w:t> </w:t>
      </w:r>
    </w:p>
    <w:p w:rsidR="0079038D" w:rsidRPr="00FF6C55" w:rsidRDefault="0079038D" w:rsidP="00FF6C55">
      <w:pPr>
        <w:spacing w:after="160" w:line="256" w:lineRule="auto"/>
        <w:jc w:val="both"/>
        <w:rPr>
          <w:rFonts w:asciiTheme="minorHAnsi" w:eastAsia="Calibri" w:hAnsiTheme="minorHAnsi" w:cs="Arial"/>
          <w:noProof/>
          <w:sz w:val="20"/>
          <w:szCs w:val="20"/>
          <w:lang w:eastAsia="en-US"/>
        </w:rPr>
      </w:pPr>
    </w:p>
    <w:p w:rsidR="0079038D" w:rsidRPr="00FF6C55" w:rsidRDefault="00580BFF" w:rsidP="00FF6C55">
      <w:pPr>
        <w:spacing w:after="160" w:line="256" w:lineRule="auto"/>
        <w:jc w:val="both"/>
        <w:rPr>
          <w:rFonts w:asciiTheme="minorHAnsi" w:eastAsia="Calibri" w:hAnsiTheme="minorHAnsi" w:cs="Arial"/>
          <w:noProof/>
          <w:sz w:val="20"/>
          <w:szCs w:val="20"/>
          <w:lang w:eastAsia="en-US"/>
        </w:rPr>
      </w:pPr>
      <w:r w:rsidRPr="00FF6C55">
        <w:rPr>
          <w:rFonts w:asciiTheme="minorHAnsi" w:eastAsia="Calibri" w:hAnsiTheme="minorHAnsi" w:cs="Arial"/>
          <w:noProof/>
          <w:sz w:val="20"/>
          <w:szCs w:val="20"/>
          <w:lang w:eastAsia="en-US"/>
        </w:rPr>
        <w:t>Morsing, M. &amp; Rovira, A. S. (2011),</w:t>
      </w:r>
      <w:r w:rsidR="0079038D" w:rsidRPr="00FF6C55">
        <w:rPr>
          <w:rFonts w:asciiTheme="minorHAnsi" w:eastAsia="Calibri" w:hAnsiTheme="minorHAnsi" w:cs="Arial"/>
          <w:noProof/>
          <w:sz w:val="20"/>
          <w:szCs w:val="20"/>
          <w:lang w:eastAsia="en-US"/>
        </w:rPr>
        <w:t xml:space="preserve"> Prologue - Business Schools As Usual?. In: M. Morsing &amp; A. S. Rovira, eds. </w:t>
      </w:r>
      <w:r w:rsidR="0079038D" w:rsidRPr="00FF6C55">
        <w:rPr>
          <w:rFonts w:asciiTheme="minorHAnsi" w:eastAsia="Calibri" w:hAnsiTheme="minorHAnsi" w:cs="Arial"/>
          <w:i/>
          <w:iCs/>
          <w:noProof/>
          <w:sz w:val="20"/>
          <w:szCs w:val="20"/>
          <w:lang w:eastAsia="en-US"/>
        </w:rPr>
        <w:t xml:space="preserve">Business Schools and their Contribution to Society. </w:t>
      </w:r>
      <w:r w:rsidR="0079038D" w:rsidRPr="00FF6C55">
        <w:rPr>
          <w:rFonts w:asciiTheme="minorHAnsi" w:eastAsia="Calibri" w:hAnsiTheme="minorHAnsi" w:cs="Arial"/>
          <w:noProof/>
          <w:sz w:val="20"/>
          <w:szCs w:val="20"/>
          <w:lang w:eastAsia="en-US"/>
        </w:rPr>
        <w:t>London: Sage Publications Ltd, pp. xviii-xxv.</w:t>
      </w:r>
    </w:p>
    <w:p w:rsidR="0079038D" w:rsidRPr="00FF6C55" w:rsidRDefault="00580BFF" w:rsidP="00FF6C55">
      <w:pPr>
        <w:spacing w:after="160" w:line="256" w:lineRule="auto"/>
        <w:jc w:val="both"/>
        <w:rPr>
          <w:rFonts w:asciiTheme="minorHAnsi" w:eastAsia="Calibri" w:hAnsiTheme="minorHAnsi" w:cs="Arial"/>
          <w:noProof/>
          <w:sz w:val="20"/>
          <w:szCs w:val="20"/>
          <w:lang w:eastAsia="en-US"/>
        </w:rPr>
      </w:pPr>
      <w:r w:rsidRPr="00FF6C55">
        <w:rPr>
          <w:rFonts w:asciiTheme="minorHAnsi" w:eastAsia="Calibri" w:hAnsiTheme="minorHAnsi" w:cs="Arial"/>
          <w:noProof/>
          <w:sz w:val="20"/>
          <w:szCs w:val="20"/>
          <w:lang w:eastAsia="en-US"/>
        </w:rPr>
        <w:t>Naidoo, R. (2005),</w:t>
      </w:r>
      <w:r w:rsidR="0079038D" w:rsidRPr="00FF6C55">
        <w:rPr>
          <w:rFonts w:asciiTheme="minorHAnsi" w:eastAsia="Calibri" w:hAnsiTheme="minorHAnsi" w:cs="Arial"/>
          <w:noProof/>
          <w:sz w:val="20"/>
          <w:szCs w:val="20"/>
          <w:lang w:eastAsia="en-US"/>
        </w:rPr>
        <w:t xml:space="preserve"> Universities in the marketplace: The Distortion of Teaching and Research. In: R. Barnett, ed. </w:t>
      </w:r>
      <w:r w:rsidR="0079038D" w:rsidRPr="00FF6C55">
        <w:rPr>
          <w:rFonts w:asciiTheme="minorHAnsi" w:eastAsia="Calibri" w:hAnsiTheme="minorHAnsi" w:cs="Arial"/>
          <w:i/>
          <w:iCs/>
          <w:noProof/>
          <w:sz w:val="20"/>
          <w:szCs w:val="20"/>
          <w:lang w:eastAsia="en-US"/>
        </w:rPr>
        <w:t xml:space="preserve">Reshaping the University: New Relationships between Research, Scholarship and Teaching. </w:t>
      </w:r>
      <w:r w:rsidR="0079038D" w:rsidRPr="00FF6C55">
        <w:rPr>
          <w:rFonts w:asciiTheme="minorHAnsi" w:eastAsia="Calibri" w:hAnsiTheme="minorHAnsi" w:cs="Arial"/>
          <w:noProof/>
          <w:sz w:val="20"/>
          <w:szCs w:val="20"/>
          <w:lang w:eastAsia="en-US"/>
        </w:rPr>
        <w:t>Maidenhead: Open University Press, pp. 27-36.</w:t>
      </w:r>
    </w:p>
    <w:p w:rsidR="0079038D" w:rsidRPr="00FF6C55" w:rsidRDefault="0079038D" w:rsidP="00FF6C55">
      <w:pPr>
        <w:jc w:val="both"/>
        <w:rPr>
          <w:rFonts w:asciiTheme="minorHAnsi" w:hAnsiTheme="minorHAnsi" w:cs="Arial"/>
          <w:sz w:val="20"/>
          <w:szCs w:val="20"/>
        </w:rPr>
      </w:pPr>
      <w:r w:rsidRPr="00FF6C55">
        <w:rPr>
          <w:rFonts w:asciiTheme="minorHAnsi" w:hAnsiTheme="minorHAnsi" w:cs="Arial"/>
          <w:sz w:val="20"/>
          <w:szCs w:val="20"/>
          <w:shd w:val="clear" w:color="auto" w:fill="FFFFFF"/>
        </w:rPr>
        <w:t>Ricoeur, P.  (2000)</w:t>
      </w:r>
      <w:r w:rsidR="00580BFF" w:rsidRPr="00FF6C55">
        <w:rPr>
          <w:rFonts w:asciiTheme="minorHAnsi" w:hAnsiTheme="minorHAnsi" w:cs="Arial"/>
          <w:sz w:val="20"/>
          <w:szCs w:val="20"/>
          <w:shd w:val="clear" w:color="auto" w:fill="FFFFFF"/>
        </w:rPr>
        <w:t>,</w:t>
      </w:r>
      <w:r w:rsidRPr="00FF6C55">
        <w:rPr>
          <w:rFonts w:asciiTheme="minorHAnsi" w:hAnsiTheme="minorHAnsi" w:cs="Arial"/>
          <w:sz w:val="20"/>
          <w:szCs w:val="20"/>
          <w:shd w:val="clear" w:color="auto" w:fill="FFFFFF"/>
        </w:rPr>
        <w:t xml:space="preserve"> The Concept of Responsibility: An Essay in Semantic Analysis in </w:t>
      </w:r>
      <w:r w:rsidRPr="00FF6C55">
        <w:rPr>
          <w:rStyle w:val="Emphasis"/>
          <w:rFonts w:asciiTheme="minorHAnsi" w:hAnsiTheme="minorHAnsi" w:cs="Arial"/>
          <w:sz w:val="20"/>
          <w:szCs w:val="20"/>
          <w:shd w:val="clear" w:color="auto" w:fill="FFFFFF"/>
        </w:rPr>
        <w:t>The Just</w:t>
      </w:r>
      <w:r w:rsidRPr="00FF6C55">
        <w:rPr>
          <w:rFonts w:asciiTheme="minorHAnsi" w:hAnsiTheme="minorHAnsi" w:cs="Arial"/>
          <w:sz w:val="20"/>
          <w:szCs w:val="20"/>
          <w:shd w:val="clear" w:color="auto" w:fill="FFFFFF"/>
        </w:rPr>
        <w:t>, trans. Pellauer, D. (Chicago: The University of Chicago Press).</w:t>
      </w:r>
    </w:p>
    <w:p w:rsidR="0079038D" w:rsidRPr="00FF6C55" w:rsidRDefault="0079038D" w:rsidP="00FF6C55">
      <w:pPr>
        <w:jc w:val="both"/>
        <w:rPr>
          <w:rFonts w:asciiTheme="minorHAnsi" w:hAnsiTheme="minorHAnsi" w:cs="Arial"/>
          <w:sz w:val="20"/>
          <w:szCs w:val="20"/>
        </w:rPr>
      </w:pPr>
    </w:p>
    <w:p w:rsidR="0079038D" w:rsidRPr="00FF6C55" w:rsidRDefault="0079038D" w:rsidP="00FF6C55">
      <w:pPr>
        <w:pStyle w:val="FootnoteText"/>
        <w:jc w:val="both"/>
        <w:rPr>
          <w:rFonts w:asciiTheme="minorHAnsi" w:hAnsiTheme="minorHAnsi" w:cs="Arial"/>
        </w:rPr>
      </w:pPr>
      <w:r w:rsidRPr="00FF6C55">
        <w:rPr>
          <w:rFonts w:asciiTheme="minorHAnsi" w:hAnsiTheme="minorHAnsi" w:cs="Arial"/>
        </w:rPr>
        <w:t>Robinson, S. (2005)</w:t>
      </w:r>
      <w:r w:rsidR="00580BFF" w:rsidRPr="00FF6C55">
        <w:rPr>
          <w:rFonts w:asciiTheme="minorHAnsi" w:hAnsiTheme="minorHAnsi" w:cs="Arial"/>
        </w:rPr>
        <w:t>,</w:t>
      </w:r>
      <w:r w:rsidRPr="00FF6C55">
        <w:rPr>
          <w:rFonts w:asciiTheme="minorHAnsi" w:hAnsiTheme="minorHAnsi" w:cs="Arial"/>
        </w:rPr>
        <w:t xml:space="preserve"> </w:t>
      </w:r>
      <w:r w:rsidRPr="00FF6C55">
        <w:rPr>
          <w:rFonts w:asciiTheme="minorHAnsi" w:hAnsiTheme="minorHAnsi" w:cs="Arial"/>
          <w:i/>
        </w:rPr>
        <w:t>Ethics and Employability</w:t>
      </w:r>
      <w:r w:rsidRPr="00FF6C55">
        <w:rPr>
          <w:rFonts w:asciiTheme="minorHAnsi" w:hAnsiTheme="minorHAnsi" w:cs="Arial"/>
        </w:rPr>
        <w:t xml:space="preserve"> (York: HEA). </w:t>
      </w:r>
    </w:p>
    <w:p w:rsidR="0079038D" w:rsidRPr="00FF6C55" w:rsidRDefault="0079038D" w:rsidP="00FF6C55">
      <w:pPr>
        <w:jc w:val="both"/>
        <w:rPr>
          <w:rFonts w:asciiTheme="minorHAnsi" w:hAnsiTheme="minorHAnsi" w:cs="Arial"/>
          <w:sz w:val="20"/>
          <w:szCs w:val="20"/>
        </w:rPr>
      </w:pPr>
    </w:p>
    <w:p w:rsidR="0079038D" w:rsidRPr="00FF6C55" w:rsidRDefault="0079038D" w:rsidP="00FF6C55">
      <w:pPr>
        <w:jc w:val="both"/>
        <w:rPr>
          <w:rFonts w:asciiTheme="minorHAnsi" w:hAnsiTheme="minorHAnsi" w:cs="Arial"/>
          <w:sz w:val="20"/>
          <w:szCs w:val="20"/>
        </w:rPr>
      </w:pPr>
      <w:r w:rsidRPr="00FF6C55">
        <w:rPr>
          <w:rFonts w:asciiTheme="minorHAnsi" w:hAnsiTheme="minorHAnsi" w:cs="Arial"/>
          <w:sz w:val="20"/>
          <w:szCs w:val="20"/>
        </w:rPr>
        <w:t xml:space="preserve">Robinson, S. </w:t>
      </w:r>
      <w:r w:rsidR="00580BFF" w:rsidRPr="00FF6C55">
        <w:rPr>
          <w:rFonts w:asciiTheme="minorHAnsi" w:hAnsiTheme="minorHAnsi" w:cs="Arial"/>
          <w:sz w:val="20"/>
          <w:szCs w:val="20"/>
        </w:rPr>
        <w:t>(</w:t>
      </w:r>
      <w:r w:rsidRPr="00FF6C55">
        <w:rPr>
          <w:rFonts w:asciiTheme="minorHAnsi" w:hAnsiTheme="minorHAnsi" w:cs="Arial"/>
          <w:sz w:val="20"/>
          <w:szCs w:val="20"/>
        </w:rPr>
        <w:t>2009</w:t>
      </w:r>
      <w:r w:rsidR="00580BFF" w:rsidRPr="00FF6C55">
        <w:rPr>
          <w:rFonts w:asciiTheme="minorHAnsi" w:hAnsiTheme="minorHAnsi" w:cs="Arial"/>
          <w:sz w:val="20"/>
          <w:szCs w:val="20"/>
        </w:rPr>
        <w:t>)</w:t>
      </w:r>
      <w:r w:rsidRPr="00FF6C55">
        <w:rPr>
          <w:rFonts w:asciiTheme="minorHAnsi" w:hAnsiTheme="minorHAnsi" w:cs="Arial"/>
          <w:spacing w:val="4"/>
          <w:sz w:val="20"/>
          <w:szCs w:val="20"/>
          <w:shd w:val="clear" w:color="auto" w:fill="FCFCFC"/>
        </w:rPr>
        <w:t xml:space="preserve"> “The Nature of Responsibility in a Professional Setting”, </w:t>
      </w:r>
      <w:r w:rsidRPr="00FF6C55">
        <w:rPr>
          <w:rFonts w:asciiTheme="minorHAnsi" w:hAnsiTheme="minorHAnsi" w:cs="Arial"/>
          <w:i/>
          <w:spacing w:val="4"/>
          <w:sz w:val="20"/>
          <w:szCs w:val="20"/>
          <w:shd w:val="clear" w:color="auto" w:fill="FCFCFC"/>
        </w:rPr>
        <w:t>Journal of Business Ethics</w:t>
      </w:r>
      <w:r w:rsidR="00580BFF" w:rsidRPr="00FF6C55">
        <w:rPr>
          <w:rFonts w:asciiTheme="minorHAnsi" w:hAnsiTheme="minorHAnsi" w:cs="Arial"/>
          <w:spacing w:val="4"/>
          <w:sz w:val="20"/>
          <w:szCs w:val="20"/>
          <w:shd w:val="clear" w:color="auto" w:fill="FCFCFC"/>
        </w:rPr>
        <w:t>,</w:t>
      </w:r>
      <w:r w:rsidRPr="00FF6C55">
        <w:rPr>
          <w:rFonts w:asciiTheme="minorHAnsi" w:hAnsiTheme="minorHAnsi" w:cs="Arial"/>
          <w:spacing w:val="4"/>
          <w:sz w:val="20"/>
          <w:szCs w:val="20"/>
          <w:shd w:val="clear" w:color="auto" w:fill="FCFCFC"/>
        </w:rPr>
        <w:t xml:space="preserve"> 88: 11-19.</w:t>
      </w:r>
    </w:p>
    <w:p w:rsidR="0079038D" w:rsidRPr="00FF6C55" w:rsidRDefault="0079038D" w:rsidP="00FF6C55">
      <w:pPr>
        <w:jc w:val="both"/>
        <w:rPr>
          <w:rFonts w:asciiTheme="minorHAnsi" w:hAnsiTheme="minorHAnsi" w:cs="Arial"/>
          <w:sz w:val="20"/>
          <w:szCs w:val="20"/>
        </w:rPr>
      </w:pPr>
    </w:p>
    <w:p w:rsidR="0079038D" w:rsidRPr="00FF6C55" w:rsidRDefault="0079038D" w:rsidP="00FF6C55">
      <w:pPr>
        <w:jc w:val="both"/>
        <w:rPr>
          <w:rFonts w:asciiTheme="minorHAnsi" w:hAnsiTheme="minorHAnsi" w:cs="Arial"/>
          <w:sz w:val="20"/>
          <w:szCs w:val="20"/>
        </w:rPr>
      </w:pPr>
      <w:r w:rsidRPr="00FF6C55">
        <w:rPr>
          <w:rFonts w:asciiTheme="minorHAnsi" w:hAnsiTheme="minorHAnsi" w:cs="Arial"/>
          <w:sz w:val="20"/>
          <w:szCs w:val="20"/>
        </w:rPr>
        <w:t xml:space="preserve">Robinson, S. (2016), </w:t>
      </w:r>
      <w:r w:rsidRPr="00FF6C55">
        <w:rPr>
          <w:rFonts w:asciiTheme="minorHAnsi" w:hAnsiTheme="minorHAnsi" w:cs="Arial"/>
          <w:i/>
          <w:sz w:val="20"/>
          <w:szCs w:val="20"/>
        </w:rPr>
        <w:t>The Practice of Integrity in Business</w:t>
      </w:r>
      <w:r w:rsidRPr="00FF6C55">
        <w:rPr>
          <w:rFonts w:asciiTheme="minorHAnsi" w:hAnsiTheme="minorHAnsi" w:cs="Arial"/>
          <w:sz w:val="20"/>
          <w:szCs w:val="20"/>
        </w:rPr>
        <w:t xml:space="preserve"> (London: Palgrave).</w:t>
      </w:r>
    </w:p>
    <w:p w:rsidR="0079038D" w:rsidRPr="00FF6C55" w:rsidRDefault="0079038D" w:rsidP="00FF6C55">
      <w:pPr>
        <w:jc w:val="both"/>
        <w:rPr>
          <w:rFonts w:asciiTheme="minorHAnsi" w:hAnsiTheme="minorHAnsi" w:cs="Arial"/>
          <w:sz w:val="20"/>
          <w:szCs w:val="20"/>
        </w:rPr>
      </w:pPr>
    </w:p>
    <w:p w:rsidR="0079038D" w:rsidRPr="00FF6C55" w:rsidRDefault="0079038D" w:rsidP="00FF6C55">
      <w:pPr>
        <w:spacing w:after="160" w:line="256" w:lineRule="auto"/>
        <w:jc w:val="both"/>
        <w:rPr>
          <w:rFonts w:asciiTheme="minorHAnsi" w:eastAsia="Calibri" w:hAnsiTheme="minorHAnsi" w:cs="Arial"/>
          <w:noProof/>
          <w:sz w:val="20"/>
          <w:szCs w:val="20"/>
          <w:lang w:eastAsia="en-US"/>
        </w:rPr>
      </w:pPr>
      <w:r w:rsidRPr="00FF6C55">
        <w:rPr>
          <w:rFonts w:asciiTheme="minorHAnsi" w:eastAsia="Calibri" w:hAnsiTheme="minorHAnsi" w:cs="Arial"/>
          <w:noProof/>
          <w:sz w:val="20"/>
          <w:szCs w:val="20"/>
          <w:lang w:eastAsia="en-US"/>
        </w:rPr>
        <w:t>Robinson,</w:t>
      </w:r>
      <w:r w:rsidR="00580BFF" w:rsidRPr="00FF6C55">
        <w:rPr>
          <w:rFonts w:asciiTheme="minorHAnsi" w:eastAsia="Calibri" w:hAnsiTheme="minorHAnsi" w:cs="Arial"/>
          <w:noProof/>
          <w:sz w:val="20"/>
          <w:szCs w:val="20"/>
          <w:lang w:eastAsia="en-US"/>
        </w:rPr>
        <w:t xml:space="preserve"> S.</w:t>
      </w:r>
      <w:r w:rsidRPr="00FF6C55">
        <w:rPr>
          <w:rFonts w:asciiTheme="minorHAnsi" w:eastAsia="Calibri" w:hAnsiTheme="minorHAnsi" w:cs="Arial"/>
          <w:noProof/>
          <w:sz w:val="20"/>
          <w:szCs w:val="20"/>
          <w:lang w:eastAsia="en-US"/>
        </w:rPr>
        <w:t xml:space="preserve"> </w:t>
      </w:r>
      <w:r w:rsidR="00580BFF" w:rsidRPr="00FF6C55">
        <w:rPr>
          <w:rFonts w:asciiTheme="minorHAnsi" w:eastAsia="Calibri" w:hAnsiTheme="minorHAnsi" w:cs="Arial"/>
          <w:noProof/>
          <w:sz w:val="20"/>
          <w:szCs w:val="20"/>
          <w:lang w:eastAsia="en-US"/>
        </w:rPr>
        <w:t>(2005),</w:t>
      </w:r>
      <w:r w:rsidRPr="00FF6C55">
        <w:rPr>
          <w:rFonts w:asciiTheme="minorHAnsi" w:eastAsia="Calibri" w:hAnsiTheme="minorHAnsi" w:cs="Arial"/>
          <w:noProof/>
          <w:sz w:val="20"/>
          <w:szCs w:val="20"/>
          <w:lang w:eastAsia="en-US"/>
        </w:rPr>
        <w:t xml:space="preserve"> Enabling Professions. In: J. Strain &amp; S. Robinson, eds. </w:t>
      </w:r>
      <w:r w:rsidRPr="00FF6C55">
        <w:rPr>
          <w:rFonts w:asciiTheme="minorHAnsi" w:eastAsia="Calibri" w:hAnsiTheme="minorHAnsi" w:cs="Arial"/>
          <w:i/>
          <w:iCs/>
          <w:noProof/>
          <w:sz w:val="20"/>
          <w:szCs w:val="20"/>
          <w:lang w:eastAsia="en-US"/>
        </w:rPr>
        <w:t xml:space="preserve">The Teaching and Practice of Professional Ethics. </w:t>
      </w:r>
      <w:r w:rsidRPr="00FF6C55">
        <w:rPr>
          <w:rFonts w:asciiTheme="minorHAnsi" w:eastAsia="Calibri" w:hAnsiTheme="minorHAnsi" w:cs="Arial"/>
          <w:noProof/>
          <w:sz w:val="20"/>
          <w:szCs w:val="20"/>
          <w:lang w:eastAsia="en-US"/>
        </w:rPr>
        <w:t>Leicester: Troubador Publishing Limited, pp. 199-211.</w:t>
      </w:r>
    </w:p>
    <w:p w:rsidR="0079038D" w:rsidRPr="00FF6C55" w:rsidRDefault="00580BFF" w:rsidP="00FF6C55">
      <w:pPr>
        <w:spacing w:after="160" w:line="256" w:lineRule="auto"/>
        <w:jc w:val="both"/>
        <w:rPr>
          <w:rFonts w:asciiTheme="minorHAnsi" w:eastAsia="Calibri" w:hAnsiTheme="minorHAnsi" w:cs="Arial"/>
          <w:noProof/>
          <w:sz w:val="20"/>
          <w:szCs w:val="20"/>
          <w:lang w:eastAsia="en-US"/>
        </w:rPr>
      </w:pPr>
      <w:r w:rsidRPr="00FF6C55">
        <w:rPr>
          <w:rFonts w:asciiTheme="minorHAnsi" w:eastAsia="Calibri" w:hAnsiTheme="minorHAnsi" w:cs="Arial"/>
          <w:noProof/>
          <w:sz w:val="20"/>
          <w:szCs w:val="20"/>
          <w:lang w:eastAsia="en-US"/>
        </w:rPr>
        <w:t>Robinson, S. &amp; Dowson, P. (2012),</w:t>
      </w:r>
      <w:r w:rsidR="0079038D" w:rsidRPr="00FF6C55">
        <w:rPr>
          <w:rFonts w:asciiTheme="minorHAnsi" w:eastAsia="Calibri" w:hAnsiTheme="minorHAnsi" w:cs="Arial"/>
          <w:noProof/>
          <w:sz w:val="20"/>
          <w:szCs w:val="20"/>
          <w:lang w:eastAsia="en-US"/>
        </w:rPr>
        <w:t xml:space="preserve"> </w:t>
      </w:r>
      <w:r w:rsidR="0079038D" w:rsidRPr="00FF6C55">
        <w:rPr>
          <w:rFonts w:asciiTheme="minorHAnsi" w:eastAsia="Calibri" w:hAnsiTheme="minorHAnsi" w:cs="Arial"/>
          <w:i/>
          <w:iCs/>
          <w:noProof/>
          <w:sz w:val="20"/>
          <w:szCs w:val="20"/>
          <w:lang w:eastAsia="en-US"/>
        </w:rPr>
        <w:t xml:space="preserve">Business Ethics in Practice. </w:t>
      </w:r>
      <w:r w:rsidR="0079038D" w:rsidRPr="00FF6C55">
        <w:rPr>
          <w:rFonts w:asciiTheme="minorHAnsi" w:eastAsia="Calibri" w:hAnsiTheme="minorHAnsi" w:cs="Arial"/>
          <w:noProof/>
          <w:sz w:val="20"/>
          <w:szCs w:val="20"/>
          <w:lang w:eastAsia="en-US"/>
        </w:rPr>
        <w:t>London: Chartered Institute of Personnel and Development.</w:t>
      </w:r>
    </w:p>
    <w:p w:rsidR="0079038D" w:rsidRPr="00FF6C55" w:rsidRDefault="00580BFF" w:rsidP="00FF6C55">
      <w:pPr>
        <w:spacing w:after="160" w:line="256" w:lineRule="auto"/>
        <w:jc w:val="both"/>
        <w:rPr>
          <w:rFonts w:asciiTheme="minorHAnsi" w:eastAsia="Calibri" w:hAnsiTheme="minorHAnsi" w:cs="Arial"/>
          <w:noProof/>
          <w:sz w:val="20"/>
          <w:szCs w:val="20"/>
          <w:lang w:eastAsia="en-US"/>
        </w:rPr>
      </w:pPr>
      <w:r w:rsidRPr="00FF6C55">
        <w:rPr>
          <w:rFonts w:asciiTheme="minorHAnsi" w:eastAsia="Calibri" w:hAnsiTheme="minorHAnsi" w:cs="Arial"/>
          <w:noProof/>
          <w:sz w:val="20"/>
          <w:szCs w:val="20"/>
          <w:lang w:eastAsia="en-US"/>
        </w:rPr>
        <w:t>Ryan, T. G. &amp; Bisson, J.</w:t>
      </w:r>
      <w:r w:rsidR="0079038D" w:rsidRPr="00FF6C55">
        <w:rPr>
          <w:rFonts w:asciiTheme="minorHAnsi" w:eastAsia="Calibri" w:hAnsiTheme="minorHAnsi" w:cs="Arial"/>
          <w:noProof/>
          <w:sz w:val="20"/>
          <w:szCs w:val="20"/>
          <w:lang w:eastAsia="en-US"/>
        </w:rPr>
        <w:t xml:space="preserve"> </w:t>
      </w:r>
      <w:r w:rsidRPr="00FF6C55">
        <w:rPr>
          <w:rFonts w:asciiTheme="minorHAnsi" w:eastAsia="Calibri" w:hAnsiTheme="minorHAnsi" w:cs="Arial"/>
          <w:noProof/>
          <w:sz w:val="20"/>
          <w:szCs w:val="20"/>
          <w:lang w:eastAsia="en-US"/>
        </w:rPr>
        <w:t>(2011),</w:t>
      </w:r>
      <w:r w:rsidR="0079038D" w:rsidRPr="00FF6C55">
        <w:rPr>
          <w:rFonts w:asciiTheme="minorHAnsi" w:eastAsia="Calibri" w:hAnsiTheme="minorHAnsi" w:cs="Arial"/>
          <w:noProof/>
          <w:sz w:val="20"/>
          <w:szCs w:val="20"/>
          <w:lang w:eastAsia="en-US"/>
        </w:rPr>
        <w:t xml:space="preserve"> Can Ethics Be Taught?. </w:t>
      </w:r>
      <w:r w:rsidR="0079038D" w:rsidRPr="00FF6C55">
        <w:rPr>
          <w:rFonts w:asciiTheme="minorHAnsi" w:eastAsia="Calibri" w:hAnsiTheme="minorHAnsi" w:cs="Arial"/>
          <w:i/>
          <w:iCs/>
          <w:noProof/>
          <w:sz w:val="20"/>
          <w:szCs w:val="20"/>
          <w:lang w:eastAsia="en-US"/>
        </w:rPr>
        <w:t xml:space="preserve">International Journal of Business and Social Science, </w:t>
      </w:r>
      <w:r w:rsidR="0079038D" w:rsidRPr="00FF6C55">
        <w:rPr>
          <w:rFonts w:asciiTheme="minorHAnsi" w:eastAsia="Calibri" w:hAnsiTheme="minorHAnsi" w:cs="Arial"/>
          <w:noProof/>
          <w:sz w:val="20"/>
          <w:szCs w:val="20"/>
          <w:lang w:eastAsia="en-US"/>
        </w:rPr>
        <w:t>2(12), pp. 44-52 .</w:t>
      </w:r>
    </w:p>
    <w:p w:rsidR="0079038D" w:rsidRPr="00FF6C55" w:rsidRDefault="00580BFF" w:rsidP="00FF6C55">
      <w:pPr>
        <w:spacing w:after="160" w:line="256" w:lineRule="auto"/>
        <w:jc w:val="both"/>
        <w:rPr>
          <w:rFonts w:asciiTheme="minorHAnsi" w:eastAsia="Calibri" w:hAnsiTheme="minorHAnsi" w:cs="Arial"/>
          <w:noProof/>
          <w:sz w:val="20"/>
          <w:szCs w:val="20"/>
          <w:lang w:eastAsia="en-US"/>
        </w:rPr>
      </w:pPr>
      <w:r w:rsidRPr="00FF6C55">
        <w:rPr>
          <w:rFonts w:asciiTheme="minorHAnsi" w:eastAsia="Calibri" w:hAnsiTheme="minorHAnsi" w:cs="Arial"/>
          <w:noProof/>
          <w:sz w:val="20"/>
          <w:szCs w:val="20"/>
          <w:lang w:eastAsia="en-US"/>
        </w:rPr>
        <w:t>Stedman, J. M. (2011),</w:t>
      </w:r>
      <w:r w:rsidR="0079038D" w:rsidRPr="00FF6C55">
        <w:rPr>
          <w:rFonts w:asciiTheme="minorHAnsi" w:eastAsia="Calibri" w:hAnsiTheme="minorHAnsi" w:cs="Arial"/>
          <w:noProof/>
          <w:sz w:val="20"/>
          <w:szCs w:val="20"/>
          <w:lang w:eastAsia="en-US"/>
        </w:rPr>
        <w:t xml:space="preserve"> Aristotle's Cardinal Virtues: Their Application to Assessment of Psychopathology and Psychotherapy. </w:t>
      </w:r>
      <w:r w:rsidR="0079038D" w:rsidRPr="00FF6C55">
        <w:rPr>
          <w:rFonts w:asciiTheme="minorHAnsi" w:eastAsia="Calibri" w:hAnsiTheme="minorHAnsi" w:cs="Arial"/>
          <w:i/>
          <w:iCs/>
          <w:noProof/>
          <w:sz w:val="20"/>
          <w:szCs w:val="20"/>
          <w:lang w:eastAsia="en-US"/>
        </w:rPr>
        <w:t xml:space="preserve">Practical Philosophy: The British Journal of Philosophical Practice (web edition), </w:t>
      </w:r>
      <w:r w:rsidR="0079038D" w:rsidRPr="00FF6C55">
        <w:rPr>
          <w:rFonts w:asciiTheme="minorHAnsi" w:eastAsia="Calibri" w:hAnsiTheme="minorHAnsi" w:cs="Arial"/>
          <w:noProof/>
          <w:sz w:val="20"/>
          <w:szCs w:val="20"/>
          <w:lang w:eastAsia="en-US"/>
        </w:rPr>
        <w:t>10(1 ), pp. 57-64.</w:t>
      </w:r>
    </w:p>
    <w:p w:rsidR="0079038D" w:rsidRPr="00FF6C55" w:rsidRDefault="00580BFF" w:rsidP="00FF6C55">
      <w:pPr>
        <w:spacing w:after="160" w:line="256" w:lineRule="auto"/>
        <w:jc w:val="both"/>
        <w:rPr>
          <w:rFonts w:asciiTheme="minorHAnsi" w:eastAsia="Calibri" w:hAnsiTheme="minorHAnsi" w:cs="Arial"/>
          <w:noProof/>
          <w:sz w:val="20"/>
          <w:szCs w:val="20"/>
          <w:lang w:eastAsia="en-US"/>
        </w:rPr>
      </w:pPr>
      <w:r w:rsidRPr="00FF6C55">
        <w:rPr>
          <w:rFonts w:asciiTheme="minorHAnsi" w:eastAsia="Calibri" w:hAnsiTheme="minorHAnsi" w:cs="Arial"/>
          <w:noProof/>
          <w:sz w:val="20"/>
          <w:szCs w:val="20"/>
          <w:lang w:eastAsia="en-US"/>
        </w:rPr>
        <w:t xml:space="preserve">Swanson, D. L., (2004), </w:t>
      </w:r>
      <w:r w:rsidR="0079038D" w:rsidRPr="00FF6C55">
        <w:rPr>
          <w:rFonts w:asciiTheme="minorHAnsi" w:eastAsia="Calibri" w:hAnsiTheme="minorHAnsi" w:cs="Arial"/>
          <w:noProof/>
          <w:sz w:val="20"/>
          <w:szCs w:val="20"/>
          <w:lang w:eastAsia="en-US"/>
        </w:rPr>
        <w:t xml:space="preserve">The Buck Stops here: Why Universities Must Reclaim Business Ethics Education. </w:t>
      </w:r>
      <w:r w:rsidR="0079038D" w:rsidRPr="00FF6C55">
        <w:rPr>
          <w:rFonts w:asciiTheme="minorHAnsi" w:eastAsia="Calibri" w:hAnsiTheme="minorHAnsi" w:cs="Arial"/>
          <w:i/>
          <w:iCs/>
          <w:noProof/>
          <w:sz w:val="20"/>
          <w:szCs w:val="20"/>
          <w:lang w:eastAsia="en-US"/>
        </w:rPr>
        <w:t xml:space="preserve">Journal of Academic Ethics, </w:t>
      </w:r>
      <w:r w:rsidR="0079038D" w:rsidRPr="00FF6C55">
        <w:rPr>
          <w:rFonts w:asciiTheme="minorHAnsi" w:eastAsia="Calibri" w:hAnsiTheme="minorHAnsi" w:cs="Arial"/>
          <w:noProof/>
          <w:sz w:val="20"/>
          <w:szCs w:val="20"/>
          <w:lang w:eastAsia="en-US"/>
        </w:rPr>
        <w:t>2(1), pp. 43-61 .</w:t>
      </w:r>
    </w:p>
    <w:p w:rsidR="0079038D" w:rsidRPr="00FF6C55" w:rsidRDefault="00580BFF" w:rsidP="00FF6C55">
      <w:pPr>
        <w:spacing w:after="160" w:line="256" w:lineRule="auto"/>
        <w:jc w:val="both"/>
        <w:rPr>
          <w:rFonts w:asciiTheme="minorHAnsi" w:eastAsia="Calibri" w:hAnsiTheme="minorHAnsi" w:cs="Arial"/>
          <w:noProof/>
          <w:sz w:val="20"/>
          <w:szCs w:val="20"/>
          <w:lang w:eastAsia="en-US"/>
        </w:rPr>
      </w:pPr>
      <w:r w:rsidRPr="00FF6C55">
        <w:rPr>
          <w:rFonts w:asciiTheme="minorHAnsi" w:eastAsia="Calibri" w:hAnsiTheme="minorHAnsi" w:cs="Arial"/>
          <w:noProof/>
          <w:sz w:val="20"/>
          <w:szCs w:val="20"/>
          <w:lang w:eastAsia="en-US"/>
        </w:rPr>
        <w:t>Trank, C. &amp; Rynes, S. (2003),</w:t>
      </w:r>
      <w:r w:rsidR="0079038D" w:rsidRPr="00FF6C55">
        <w:rPr>
          <w:rFonts w:asciiTheme="minorHAnsi" w:eastAsia="Calibri" w:hAnsiTheme="minorHAnsi" w:cs="Arial"/>
          <w:noProof/>
          <w:sz w:val="20"/>
          <w:szCs w:val="20"/>
          <w:lang w:eastAsia="en-US"/>
        </w:rPr>
        <w:t xml:space="preserve"> Who Moved Our Cheese? Reclaiming Professionalism in Business Education. </w:t>
      </w:r>
      <w:r w:rsidR="0079038D" w:rsidRPr="00FF6C55">
        <w:rPr>
          <w:rFonts w:asciiTheme="minorHAnsi" w:eastAsia="Calibri" w:hAnsiTheme="minorHAnsi" w:cs="Arial"/>
          <w:i/>
          <w:iCs/>
          <w:noProof/>
          <w:sz w:val="20"/>
          <w:szCs w:val="20"/>
          <w:lang w:eastAsia="en-US"/>
        </w:rPr>
        <w:t xml:space="preserve">Academy of Management Learning and Education, </w:t>
      </w:r>
      <w:r w:rsidR="0079038D" w:rsidRPr="00FF6C55">
        <w:rPr>
          <w:rFonts w:asciiTheme="minorHAnsi" w:eastAsia="Calibri" w:hAnsiTheme="minorHAnsi" w:cs="Arial"/>
          <w:noProof/>
          <w:sz w:val="20"/>
          <w:szCs w:val="20"/>
          <w:lang w:eastAsia="en-US"/>
        </w:rPr>
        <w:t>2(2), pp. 189-216.</w:t>
      </w:r>
    </w:p>
    <w:p w:rsidR="0079038D" w:rsidRPr="009B3B29" w:rsidRDefault="0079038D" w:rsidP="009B3B29">
      <w:pPr>
        <w:spacing w:after="160" w:line="256" w:lineRule="auto"/>
        <w:jc w:val="both"/>
        <w:rPr>
          <w:rFonts w:asciiTheme="minorHAnsi" w:eastAsia="Calibri" w:hAnsiTheme="minorHAnsi" w:cs="Arial"/>
          <w:noProof/>
          <w:sz w:val="20"/>
          <w:szCs w:val="20"/>
          <w:lang w:eastAsia="en-US"/>
        </w:rPr>
      </w:pPr>
      <w:bookmarkStart w:id="11" w:name="_Toc469928387"/>
      <w:r w:rsidRPr="009B3B29">
        <w:rPr>
          <w:rFonts w:asciiTheme="minorHAnsi" w:eastAsia="Calibri" w:hAnsiTheme="minorHAnsi" w:cs="Arial"/>
          <w:noProof/>
          <w:sz w:val="20"/>
          <w:szCs w:val="20"/>
          <w:lang w:eastAsia="en-US"/>
        </w:rPr>
        <w:t>Thompson, m. (2016), Enough Said: What's gone wrong with the language of politics? (London: Bodley Head).</w:t>
      </w:r>
      <w:bookmarkEnd w:id="11"/>
    </w:p>
    <w:p w:rsidR="009B3B29" w:rsidRPr="009B3B29" w:rsidRDefault="009B3B29" w:rsidP="009B3B29">
      <w:pPr>
        <w:autoSpaceDE w:val="0"/>
        <w:autoSpaceDN w:val="0"/>
        <w:adjustRightInd w:val="0"/>
        <w:jc w:val="both"/>
        <w:rPr>
          <w:rFonts w:asciiTheme="minorHAnsi" w:hAnsiTheme="minorHAnsi" w:cs="Arial"/>
          <w:sz w:val="20"/>
          <w:szCs w:val="20"/>
        </w:rPr>
      </w:pPr>
    </w:p>
    <w:p w:rsidR="0079038D" w:rsidRPr="00FF6C55" w:rsidRDefault="0079038D" w:rsidP="00FF6C55">
      <w:pPr>
        <w:autoSpaceDE w:val="0"/>
        <w:autoSpaceDN w:val="0"/>
        <w:adjustRightInd w:val="0"/>
        <w:jc w:val="both"/>
        <w:rPr>
          <w:rFonts w:asciiTheme="minorHAnsi" w:hAnsiTheme="minorHAnsi" w:cs="Arial"/>
          <w:sz w:val="20"/>
          <w:szCs w:val="20"/>
        </w:rPr>
      </w:pPr>
      <w:r w:rsidRPr="00FF6C55">
        <w:rPr>
          <w:rFonts w:asciiTheme="minorHAnsi" w:hAnsiTheme="minorHAnsi" w:cs="Arial"/>
          <w:sz w:val="20"/>
          <w:szCs w:val="20"/>
        </w:rPr>
        <w:t xml:space="preserve">Tsui, A. (2016),"Reflections on the so-called value-free ideal", </w:t>
      </w:r>
      <w:r w:rsidRPr="00FF6C55">
        <w:rPr>
          <w:rFonts w:asciiTheme="minorHAnsi" w:hAnsiTheme="minorHAnsi" w:cs="Arial"/>
          <w:i/>
          <w:sz w:val="20"/>
          <w:szCs w:val="20"/>
        </w:rPr>
        <w:t>Cross Cultural &amp; Strategic Management</w:t>
      </w:r>
      <w:r w:rsidRPr="00FF6C55">
        <w:rPr>
          <w:rFonts w:asciiTheme="minorHAnsi" w:hAnsiTheme="minorHAnsi" w:cs="Arial"/>
          <w:sz w:val="20"/>
          <w:szCs w:val="20"/>
        </w:rPr>
        <w:t>, Vol. 23 Iss 1 pp. 4 - 28</w:t>
      </w:r>
    </w:p>
    <w:p w:rsidR="0079038D" w:rsidRPr="00FF6C55" w:rsidRDefault="0079038D" w:rsidP="00FF6C55">
      <w:pPr>
        <w:spacing w:after="160" w:line="256" w:lineRule="auto"/>
        <w:jc w:val="both"/>
        <w:rPr>
          <w:rFonts w:asciiTheme="minorHAnsi" w:eastAsia="Calibri" w:hAnsiTheme="minorHAnsi" w:cs="Arial"/>
          <w:noProof/>
          <w:sz w:val="20"/>
          <w:szCs w:val="20"/>
          <w:lang w:eastAsia="en-US"/>
        </w:rPr>
      </w:pPr>
    </w:p>
    <w:p w:rsidR="0079038D" w:rsidRPr="00FF6C55" w:rsidRDefault="00580BFF" w:rsidP="00FF6C55">
      <w:pPr>
        <w:spacing w:after="160" w:line="256" w:lineRule="auto"/>
        <w:jc w:val="both"/>
        <w:rPr>
          <w:rFonts w:asciiTheme="minorHAnsi" w:eastAsia="Calibri" w:hAnsiTheme="minorHAnsi" w:cs="Arial"/>
          <w:noProof/>
          <w:sz w:val="20"/>
          <w:szCs w:val="20"/>
          <w:lang w:eastAsia="en-US"/>
        </w:rPr>
      </w:pPr>
      <w:r w:rsidRPr="00FF6C55">
        <w:rPr>
          <w:rFonts w:asciiTheme="minorHAnsi" w:eastAsia="Calibri" w:hAnsiTheme="minorHAnsi" w:cs="Arial"/>
          <w:noProof/>
          <w:sz w:val="20"/>
          <w:szCs w:val="20"/>
          <w:lang w:eastAsia="en-US"/>
        </w:rPr>
        <w:t>Wang, L. C. &amp; Calvano, L.</w:t>
      </w:r>
      <w:r w:rsidR="0079038D" w:rsidRPr="00FF6C55">
        <w:rPr>
          <w:rFonts w:asciiTheme="minorHAnsi" w:eastAsia="Calibri" w:hAnsiTheme="minorHAnsi" w:cs="Arial"/>
          <w:noProof/>
          <w:sz w:val="20"/>
          <w:szCs w:val="20"/>
          <w:lang w:eastAsia="en-US"/>
        </w:rPr>
        <w:t xml:space="preserve"> </w:t>
      </w:r>
      <w:r w:rsidRPr="00FF6C55">
        <w:rPr>
          <w:rFonts w:asciiTheme="minorHAnsi" w:eastAsia="Calibri" w:hAnsiTheme="minorHAnsi" w:cs="Arial"/>
          <w:noProof/>
          <w:sz w:val="20"/>
          <w:szCs w:val="20"/>
          <w:lang w:eastAsia="en-US"/>
        </w:rPr>
        <w:t>(</w:t>
      </w:r>
      <w:r w:rsidR="0079038D" w:rsidRPr="00FF6C55">
        <w:rPr>
          <w:rFonts w:asciiTheme="minorHAnsi" w:eastAsia="Calibri" w:hAnsiTheme="minorHAnsi" w:cs="Arial"/>
          <w:noProof/>
          <w:sz w:val="20"/>
          <w:szCs w:val="20"/>
          <w:lang w:eastAsia="en-US"/>
        </w:rPr>
        <w:t>2015</w:t>
      </w:r>
      <w:r w:rsidRPr="00FF6C55">
        <w:rPr>
          <w:rFonts w:asciiTheme="minorHAnsi" w:eastAsia="Calibri" w:hAnsiTheme="minorHAnsi" w:cs="Arial"/>
          <w:noProof/>
          <w:sz w:val="20"/>
          <w:szCs w:val="20"/>
          <w:lang w:eastAsia="en-US"/>
        </w:rPr>
        <w:t>),</w:t>
      </w:r>
      <w:r w:rsidR="0079038D" w:rsidRPr="00FF6C55">
        <w:rPr>
          <w:rFonts w:asciiTheme="minorHAnsi" w:eastAsia="Calibri" w:hAnsiTheme="minorHAnsi" w:cs="Arial"/>
          <w:noProof/>
          <w:sz w:val="20"/>
          <w:szCs w:val="20"/>
          <w:lang w:eastAsia="en-US"/>
        </w:rPr>
        <w:t xml:space="preserve"> Is Business Ethics Education Effective? An Analysis of Gender, Personal Ethical Perspectives, and Moral Judgment. </w:t>
      </w:r>
      <w:r w:rsidR="0079038D" w:rsidRPr="00FF6C55">
        <w:rPr>
          <w:rFonts w:asciiTheme="minorHAnsi" w:eastAsia="Calibri" w:hAnsiTheme="minorHAnsi" w:cs="Arial"/>
          <w:i/>
          <w:iCs/>
          <w:noProof/>
          <w:sz w:val="20"/>
          <w:szCs w:val="20"/>
          <w:lang w:eastAsia="en-US"/>
        </w:rPr>
        <w:t xml:space="preserve">Journal of Business Ethics, </w:t>
      </w:r>
      <w:r w:rsidR="0079038D" w:rsidRPr="00FF6C55">
        <w:rPr>
          <w:rFonts w:asciiTheme="minorHAnsi" w:eastAsia="Calibri" w:hAnsiTheme="minorHAnsi" w:cs="Arial"/>
          <w:noProof/>
          <w:sz w:val="20"/>
          <w:szCs w:val="20"/>
          <w:lang w:eastAsia="en-US"/>
        </w:rPr>
        <w:t>126(4), pp. 591-602.</w:t>
      </w:r>
    </w:p>
    <w:p w:rsidR="00E35266" w:rsidRPr="00FF6C55" w:rsidRDefault="00580BFF" w:rsidP="00FF6C55">
      <w:pPr>
        <w:spacing w:after="160" w:line="256" w:lineRule="auto"/>
        <w:jc w:val="both"/>
        <w:rPr>
          <w:rFonts w:asciiTheme="minorHAnsi" w:eastAsia="Calibri" w:hAnsiTheme="minorHAnsi" w:cs="Arial"/>
          <w:b/>
          <w:sz w:val="32"/>
          <w:szCs w:val="32"/>
          <w:lang w:eastAsia="en-US"/>
        </w:rPr>
        <w:sectPr w:rsidR="00E35266" w:rsidRPr="00FF6C55" w:rsidSect="00E35266">
          <w:headerReference w:type="default" r:id="rId44"/>
          <w:footerReference w:type="default" r:id="rId45"/>
          <w:pgSz w:w="11907" w:h="16839" w:code="9"/>
          <w:pgMar w:top="1440" w:right="1800" w:bottom="1440" w:left="1800" w:header="708" w:footer="708" w:gutter="0"/>
          <w:cols w:space="708"/>
          <w:docGrid w:linePitch="360"/>
        </w:sectPr>
      </w:pPr>
      <w:r w:rsidRPr="00FF6C55">
        <w:rPr>
          <w:rFonts w:asciiTheme="minorHAnsi" w:eastAsia="Calibri" w:hAnsiTheme="minorHAnsi" w:cs="Arial"/>
          <w:noProof/>
          <w:sz w:val="20"/>
          <w:szCs w:val="20"/>
          <w:lang w:eastAsia="en-US"/>
        </w:rPr>
        <w:t>Williams, O. F., (2014),</w:t>
      </w:r>
      <w:r w:rsidR="0079038D" w:rsidRPr="00FF6C55">
        <w:rPr>
          <w:rFonts w:asciiTheme="minorHAnsi" w:eastAsia="Calibri" w:hAnsiTheme="minorHAnsi" w:cs="Arial"/>
          <w:noProof/>
          <w:sz w:val="20"/>
          <w:szCs w:val="20"/>
          <w:lang w:eastAsia="en-US"/>
        </w:rPr>
        <w:t xml:space="preserve"> The United Nations Global Compact: What Did It Promise?. </w:t>
      </w:r>
      <w:r w:rsidR="0079038D" w:rsidRPr="00FF6C55">
        <w:rPr>
          <w:rFonts w:asciiTheme="minorHAnsi" w:eastAsia="Calibri" w:hAnsiTheme="minorHAnsi" w:cs="Arial"/>
          <w:i/>
          <w:iCs/>
          <w:noProof/>
          <w:sz w:val="20"/>
          <w:szCs w:val="20"/>
          <w:lang w:eastAsia="en-US"/>
        </w:rPr>
        <w:t xml:space="preserve">Journal of Business Ethics , </w:t>
      </w:r>
      <w:r w:rsidR="0079038D" w:rsidRPr="00FF6C55">
        <w:rPr>
          <w:rFonts w:asciiTheme="minorHAnsi" w:eastAsia="Calibri" w:hAnsiTheme="minorHAnsi" w:cs="Arial"/>
          <w:noProof/>
          <w:sz w:val="20"/>
          <w:szCs w:val="20"/>
          <w:lang w:eastAsia="en-US"/>
        </w:rPr>
        <w:t>122(2), pp. 241-251 .</w:t>
      </w:r>
      <w:r w:rsidR="0079038D" w:rsidRPr="00FF6C55">
        <w:rPr>
          <w:rFonts w:asciiTheme="minorHAnsi" w:eastAsia="Calibri" w:hAnsiTheme="minorHAnsi" w:cs="Arial"/>
          <w:b/>
          <w:sz w:val="20"/>
          <w:szCs w:val="20"/>
          <w:lang w:eastAsia="en-US"/>
        </w:rPr>
        <w:fldChar w:fldCharType="end"/>
      </w:r>
    </w:p>
    <w:p w:rsidR="00D22969" w:rsidRPr="002E5CAD" w:rsidRDefault="00D22969" w:rsidP="002E5CAD">
      <w:pPr>
        <w:pStyle w:val="Heading1"/>
        <w:rPr>
          <w:rFonts w:asciiTheme="minorHAnsi" w:hAnsiTheme="minorHAnsi"/>
          <w:sz w:val="32"/>
          <w:szCs w:val="32"/>
        </w:rPr>
      </w:pPr>
      <w:bookmarkStart w:id="12" w:name="_Toc470087901"/>
      <w:r w:rsidRPr="002E5CAD">
        <w:rPr>
          <w:rFonts w:asciiTheme="minorHAnsi" w:hAnsiTheme="minorHAnsi"/>
          <w:sz w:val="32"/>
          <w:szCs w:val="32"/>
        </w:rPr>
        <w:lastRenderedPageBreak/>
        <w:t>Appendix 1</w:t>
      </w:r>
      <w:bookmarkEnd w:id="12"/>
      <w:r w:rsidRPr="002E5CAD">
        <w:rPr>
          <w:rFonts w:asciiTheme="minorHAnsi" w:hAnsiTheme="minorHAnsi"/>
          <w:sz w:val="32"/>
          <w:szCs w:val="32"/>
        </w:rPr>
        <w:t xml:space="preserve"> </w:t>
      </w:r>
    </w:p>
    <w:p w:rsidR="00547E81" w:rsidRPr="00FF6C55" w:rsidRDefault="00547E81" w:rsidP="00FF6C55">
      <w:pPr>
        <w:spacing w:after="160" w:line="256" w:lineRule="auto"/>
        <w:jc w:val="both"/>
        <w:rPr>
          <w:rFonts w:asciiTheme="minorHAnsi" w:eastAsia="Calibri" w:hAnsiTheme="minorHAnsi" w:cs="Arial"/>
          <w:b/>
          <w:sz w:val="32"/>
          <w:szCs w:val="32"/>
          <w:lang w:eastAsia="en-US"/>
        </w:rPr>
      </w:pPr>
      <w:r w:rsidRPr="00FF6C55">
        <w:rPr>
          <w:rFonts w:asciiTheme="minorHAnsi" w:eastAsia="Calibri" w:hAnsiTheme="minorHAnsi" w:cs="Arial"/>
          <w:b/>
          <w:sz w:val="32"/>
          <w:szCs w:val="32"/>
          <w:lang w:eastAsia="en-US"/>
        </w:rPr>
        <w:t>Principles Responsible Management Education (PRME): Institutional Mapping</w:t>
      </w:r>
    </w:p>
    <w:tbl>
      <w:tblPr>
        <w:tblStyle w:val="TableGrid1"/>
        <w:tblW w:w="15021" w:type="dxa"/>
        <w:tblInd w:w="0" w:type="dxa"/>
        <w:tblLayout w:type="fixed"/>
        <w:tblLook w:val="04A0" w:firstRow="1" w:lastRow="0" w:firstColumn="1" w:lastColumn="0" w:noHBand="0" w:noVBand="1"/>
      </w:tblPr>
      <w:tblGrid>
        <w:gridCol w:w="4815"/>
        <w:gridCol w:w="4961"/>
        <w:gridCol w:w="5245"/>
      </w:tblGrid>
      <w:tr w:rsidR="00547E81" w:rsidRPr="00FF6C55" w:rsidTr="00E35266">
        <w:tc>
          <w:tcPr>
            <w:tcW w:w="4815" w:type="dxa"/>
            <w:tcBorders>
              <w:top w:val="single" w:sz="4" w:space="0" w:color="auto"/>
              <w:left w:val="single" w:sz="4" w:space="0" w:color="auto"/>
              <w:bottom w:val="single" w:sz="4" w:space="0" w:color="auto"/>
              <w:right w:val="single" w:sz="4" w:space="0" w:color="auto"/>
            </w:tcBorders>
            <w:shd w:val="clear" w:color="auto" w:fill="EDEDED"/>
          </w:tcPr>
          <w:p w:rsidR="00547E81" w:rsidRPr="00FF6C55" w:rsidRDefault="00547E81" w:rsidP="00FF6C55">
            <w:pPr>
              <w:jc w:val="both"/>
              <w:rPr>
                <w:rFonts w:asciiTheme="minorHAnsi" w:eastAsia="Calibri" w:hAnsiTheme="minorHAnsi"/>
                <w:sz w:val="20"/>
                <w:szCs w:val="20"/>
              </w:rPr>
            </w:pPr>
            <w:r w:rsidRPr="00FF6C55">
              <w:rPr>
                <w:rFonts w:asciiTheme="minorHAnsi" w:eastAsia="Calibri" w:hAnsiTheme="minorHAnsi"/>
                <w:b/>
                <w:sz w:val="20"/>
                <w:szCs w:val="20"/>
              </w:rPr>
              <w:t xml:space="preserve">Global Social Responsibility and Sustainability </w:t>
            </w:r>
            <w:r w:rsidRPr="00FF6C55">
              <w:rPr>
                <w:rFonts w:asciiTheme="minorHAnsi" w:eastAsia="Calibri" w:hAnsiTheme="minorHAnsi"/>
                <w:sz w:val="20"/>
                <w:szCs w:val="20"/>
              </w:rPr>
              <w:t xml:space="preserve"> (PRME)</w:t>
            </w:r>
          </w:p>
          <w:p w:rsidR="00547E81" w:rsidRPr="00FF6C55" w:rsidRDefault="00547E81" w:rsidP="00FF6C55">
            <w:pPr>
              <w:jc w:val="both"/>
              <w:rPr>
                <w:rFonts w:asciiTheme="minorHAnsi" w:eastAsia="Calibri" w:hAnsiTheme="minorHAnsi"/>
                <w:sz w:val="20"/>
                <w:szCs w:val="20"/>
              </w:rPr>
            </w:pPr>
          </w:p>
        </w:tc>
        <w:tc>
          <w:tcPr>
            <w:tcW w:w="4961" w:type="dxa"/>
            <w:tcBorders>
              <w:top w:val="single" w:sz="4" w:space="0" w:color="auto"/>
              <w:left w:val="single" w:sz="4" w:space="0" w:color="auto"/>
              <w:bottom w:val="single" w:sz="4" w:space="0" w:color="auto"/>
              <w:right w:val="single" w:sz="4" w:space="0" w:color="auto"/>
            </w:tcBorders>
            <w:shd w:val="clear" w:color="auto" w:fill="EDEDED"/>
            <w:hideMark/>
          </w:tcPr>
          <w:p w:rsidR="00547E81" w:rsidRPr="00FF6C55" w:rsidRDefault="00547E81" w:rsidP="00FF6C55">
            <w:pPr>
              <w:jc w:val="both"/>
              <w:rPr>
                <w:rFonts w:asciiTheme="minorHAnsi" w:eastAsia="Calibri" w:hAnsiTheme="minorHAnsi"/>
                <w:b/>
                <w:sz w:val="20"/>
                <w:szCs w:val="20"/>
              </w:rPr>
            </w:pPr>
            <w:r w:rsidRPr="00FF6C55">
              <w:rPr>
                <w:rFonts w:asciiTheme="minorHAnsi" w:eastAsia="Calibri" w:hAnsiTheme="minorHAnsi"/>
                <w:b/>
                <w:sz w:val="20"/>
                <w:szCs w:val="20"/>
              </w:rPr>
              <w:t xml:space="preserve">Sustainable Development Skills </w:t>
            </w:r>
            <w:r w:rsidRPr="00FF6C55">
              <w:rPr>
                <w:rFonts w:asciiTheme="minorHAnsi" w:eastAsia="Calibri" w:hAnsiTheme="minorHAnsi"/>
                <w:sz w:val="20"/>
                <w:szCs w:val="20"/>
              </w:rPr>
              <w:t>(NUS/HEA, 2014)</w:t>
            </w:r>
          </w:p>
        </w:tc>
        <w:tc>
          <w:tcPr>
            <w:tcW w:w="5245" w:type="dxa"/>
            <w:tcBorders>
              <w:top w:val="single" w:sz="4" w:space="0" w:color="auto"/>
              <w:left w:val="single" w:sz="4" w:space="0" w:color="auto"/>
              <w:bottom w:val="single" w:sz="4" w:space="0" w:color="auto"/>
              <w:right w:val="single" w:sz="4" w:space="0" w:color="auto"/>
            </w:tcBorders>
            <w:shd w:val="clear" w:color="auto" w:fill="EDEDED"/>
            <w:hideMark/>
          </w:tcPr>
          <w:p w:rsidR="00547E81" w:rsidRPr="00FF6C55" w:rsidRDefault="00547E81" w:rsidP="00FF6C55">
            <w:pPr>
              <w:jc w:val="both"/>
              <w:rPr>
                <w:rFonts w:asciiTheme="minorHAnsi" w:eastAsia="Calibri" w:hAnsiTheme="minorHAnsi"/>
                <w:b/>
                <w:sz w:val="20"/>
                <w:szCs w:val="20"/>
              </w:rPr>
            </w:pPr>
            <w:r w:rsidRPr="00FF6C55">
              <w:rPr>
                <w:rFonts w:asciiTheme="minorHAnsi" w:eastAsia="Calibri" w:hAnsiTheme="minorHAnsi"/>
                <w:b/>
                <w:sz w:val="20"/>
                <w:szCs w:val="20"/>
              </w:rPr>
              <w:t xml:space="preserve">Education for Sustainable Development  </w:t>
            </w:r>
            <w:r w:rsidRPr="00FF6C55">
              <w:rPr>
                <w:rFonts w:asciiTheme="minorHAnsi" w:eastAsia="Calibri" w:hAnsiTheme="minorHAnsi"/>
                <w:sz w:val="20"/>
                <w:szCs w:val="20"/>
              </w:rPr>
              <w:t>(QAA, 2014)</w:t>
            </w:r>
          </w:p>
        </w:tc>
      </w:tr>
      <w:tr w:rsidR="00547E81" w:rsidRPr="00FF6C55" w:rsidTr="00E35266">
        <w:tc>
          <w:tcPr>
            <w:tcW w:w="4815" w:type="dxa"/>
            <w:tcBorders>
              <w:top w:val="single" w:sz="4" w:space="0" w:color="auto"/>
              <w:left w:val="single" w:sz="4" w:space="0" w:color="auto"/>
              <w:bottom w:val="single" w:sz="4" w:space="0" w:color="auto"/>
              <w:right w:val="single" w:sz="4" w:space="0" w:color="auto"/>
            </w:tcBorders>
          </w:tcPr>
          <w:p w:rsidR="00547E81" w:rsidRPr="00FF6C55" w:rsidRDefault="00547E81" w:rsidP="00FF6C55">
            <w:pPr>
              <w:jc w:val="both"/>
              <w:rPr>
                <w:rFonts w:asciiTheme="minorHAnsi" w:eastAsia="Calibri" w:hAnsiTheme="minorHAnsi"/>
                <w:i/>
                <w:sz w:val="20"/>
                <w:szCs w:val="20"/>
              </w:rPr>
            </w:pPr>
            <w:r w:rsidRPr="00FF6C55">
              <w:rPr>
                <w:rFonts w:asciiTheme="minorHAnsi" w:eastAsia="Calibri" w:hAnsiTheme="minorHAnsi"/>
                <w:i/>
                <w:sz w:val="20"/>
                <w:szCs w:val="20"/>
              </w:rPr>
              <w:t>Working with students to encourage them to be:</w:t>
            </w:r>
          </w:p>
          <w:p w:rsidR="00547E81" w:rsidRPr="00FF6C55" w:rsidRDefault="00547E81" w:rsidP="00F616CD">
            <w:pPr>
              <w:numPr>
                <w:ilvl w:val="0"/>
                <w:numId w:val="15"/>
              </w:numPr>
              <w:spacing w:line="256" w:lineRule="auto"/>
              <w:contextualSpacing/>
              <w:jc w:val="both"/>
              <w:rPr>
                <w:rFonts w:asciiTheme="minorHAnsi" w:eastAsia="Calibri" w:hAnsiTheme="minorHAnsi"/>
                <w:sz w:val="20"/>
                <w:szCs w:val="20"/>
              </w:rPr>
            </w:pPr>
            <w:r w:rsidRPr="00FF6C55">
              <w:rPr>
                <w:rFonts w:asciiTheme="minorHAnsi" w:eastAsia="Calibri" w:hAnsiTheme="minorHAnsi"/>
                <w:sz w:val="20"/>
                <w:szCs w:val="20"/>
              </w:rPr>
              <w:t>Responsible Leaders</w:t>
            </w:r>
          </w:p>
          <w:p w:rsidR="00547E81" w:rsidRPr="00FF6C55" w:rsidRDefault="00547E81" w:rsidP="00F616CD">
            <w:pPr>
              <w:numPr>
                <w:ilvl w:val="0"/>
                <w:numId w:val="15"/>
              </w:numPr>
              <w:spacing w:line="256" w:lineRule="auto"/>
              <w:contextualSpacing/>
              <w:jc w:val="both"/>
              <w:rPr>
                <w:rFonts w:asciiTheme="minorHAnsi" w:eastAsia="Calibri" w:hAnsiTheme="minorHAnsi"/>
                <w:sz w:val="20"/>
                <w:szCs w:val="20"/>
              </w:rPr>
            </w:pPr>
            <w:r w:rsidRPr="00FF6C55">
              <w:rPr>
                <w:rFonts w:asciiTheme="minorHAnsi" w:eastAsia="Calibri" w:hAnsiTheme="minorHAnsi"/>
                <w:sz w:val="20"/>
                <w:szCs w:val="20"/>
              </w:rPr>
              <w:t>Socially Responsible</w:t>
            </w:r>
          </w:p>
          <w:p w:rsidR="00547E81" w:rsidRPr="00FF6C55" w:rsidRDefault="00547E81" w:rsidP="00F616CD">
            <w:pPr>
              <w:numPr>
                <w:ilvl w:val="0"/>
                <w:numId w:val="15"/>
              </w:numPr>
              <w:spacing w:line="256" w:lineRule="auto"/>
              <w:contextualSpacing/>
              <w:jc w:val="both"/>
              <w:rPr>
                <w:rFonts w:asciiTheme="minorHAnsi" w:eastAsia="Calibri" w:hAnsiTheme="minorHAnsi"/>
                <w:sz w:val="20"/>
                <w:szCs w:val="20"/>
              </w:rPr>
            </w:pPr>
            <w:r w:rsidRPr="00FF6C55">
              <w:rPr>
                <w:rFonts w:asciiTheme="minorHAnsi" w:eastAsia="Calibri" w:hAnsiTheme="minorHAnsi"/>
                <w:sz w:val="20"/>
                <w:szCs w:val="20"/>
              </w:rPr>
              <w:t>Environmentally Responsible</w:t>
            </w:r>
          </w:p>
          <w:p w:rsidR="00547E81" w:rsidRPr="00FF6C55" w:rsidRDefault="00547E81" w:rsidP="00F616CD">
            <w:pPr>
              <w:numPr>
                <w:ilvl w:val="0"/>
                <w:numId w:val="15"/>
              </w:numPr>
              <w:spacing w:line="256" w:lineRule="auto"/>
              <w:contextualSpacing/>
              <w:jc w:val="both"/>
              <w:rPr>
                <w:rFonts w:asciiTheme="minorHAnsi" w:eastAsia="Calibri" w:hAnsiTheme="minorHAnsi"/>
                <w:sz w:val="20"/>
                <w:szCs w:val="20"/>
              </w:rPr>
            </w:pPr>
            <w:r w:rsidRPr="00FF6C55">
              <w:rPr>
                <w:rFonts w:asciiTheme="minorHAnsi" w:eastAsia="Calibri" w:hAnsiTheme="minorHAnsi"/>
                <w:sz w:val="20"/>
                <w:szCs w:val="20"/>
              </w:rPr>
              <w:t>Economically Responsible</w:t>
            </w:r>
          </w:p>
          <w:p w:rsidR="00547E81" w:rsidRPr="00FF6C55" w:rsidRDefault="00547E81" w:rsidP="00FF6C55">
            <w:pPr>
              <w:jc w:val="both"/>
              <w:rPr>
                <w:rFonts w:asciiTheme="minorHAnsi" w:eastAsia="Calibri" w:hAnsiTheme="minorHAnsi"/>
                <w:sz w:val="20"/>
                <w:szCs w:val="20"/>
              </w:rPr>
            </w:pPr>
          </w:p>
        </w:tc>
        <w:tc>
          <w:tcPr>
            <w:tcW w:w="4961" w:type="dxa"/>
            <w:tcBorders>
              <w:top w:val="single" w:sz="4" w:space="0" w:color="auto"/>
              <w:left w:val="single" w:sz="4" w:space="0" w:color="auto"/>
              <w:bottom w:val="single" w:sz="4" w:space="0" w:color="auto"/>
              <w:right w:val="single" w:sz="4" w:space="0" w:color="auto"/>
            </w:tcBorders>
          </w:tcPr>
          <w:p w:rsidR="00547E81" w:rsidRPr="00FF6C55" w:rsidRDefault="00547E81" w:rsidP="00FF6C55">
            <w:pPr>
              <w:jc w:val="both"/>
              <w:rPr>
                <w:rFonts w:asciiTheme="minorHAnsi" w:eastAsia="Calibri" w:hAnsiTheme="minorHAnsi"/>
                <w:sz w:val="20"/>
                <w:szCs w:val="20"/>
              </w:rPr>
            </w:pPr>
            <w:r w:rsidRPr="00FF6C55">
              <w:rPr>
                <w:rFonts w:asciiTheme="minorHAnsi" w:eastAsia="Calibri" w:hAnsiTheme="minorHAnsi"/>
                <w:i/>
                <w:sz w:val="20"/>
                <w:szCs w:val="20"/>
              </w:rPr>
              <w:t>Working with students to encourage them to:</w:t>
            </w:r>
          </w:p>
          <w:p w:rsidR="00547E81" w:rsidRPr="00FF6C55" w:rsidRDefault="00547E81" w:rsidP="00F616CD">
            <w:pPr>
              <w:numPr>
                <w:ilvl w:val="0"/>
                <w:numId w:val="16"/>
              </w:numPr>
              <w:spacing w:line="256" w:lineRule="auto"/>
              <w:jc w:val="both"/>
              <w:rPr>
                <w:rFonts w:asciiTheme="minorHAnsi" w:eastAsia="Calibri" w:hAnsiTheme="minorHAnsi"/>
                <w:sz w:val="20"/>
                <w:szCs w:val="20"/>
              </w:rPr>
            </w:pPr>
            <w:r w:rsidRPr="00FF6C55">
              <w:rPr>
                <w:rFonts w:asciiTheme="minorHAnsi" w:eastAsia="Calibri" w:hAnsiTheme="minorHAnsi"/>
                <w:sz w:val="20"/>
                <w:szCs w:val="20"/>
              </w:rPr>
              <w:t xml:space="preserve">Live  within environmental limits; </w:t>
            </w:r>
          </w:p>
          <w:p w:rsidR="00547E81" w:rsidRPr="00FF6C55" w:rsidRDefault="00547E81" w:rsidP="00F616CD">
            <w:pPr>
              <w:numPr>
                <w:ilvl w:val="0"/>
                <w:numId w:val="16"/>
              </w:numPr>
              <w:spacing w:line="256" w:lineRule="auto"/>
              <w:jc w:val="both"/>
              <w:rPr>
                <w:rFonts w:asciiTheme="minorHAnsi" w:eastAsia="Calibri" w:hAnsiTheme="minorHAnsi"/>
                <w:sz w:val="20"/>
                <w:szCs w:val="20"/>
              </w:rPr>
            </w:pPr>
            <w:r w:rsidRPr="00FF6C55">
              <w:rPr>
                <w:rFonts w:asciiTheme="minorHAnsi" w:eastAsia="Calibri" w:hAnsiTheme="minorHAnsi"/>
                <w:sz w:val="20"/>
                <w:szCs w:val="20"/>
              </w:rPr>
              <w:t xml:space="preserve">Ensure a strong, healthy and just society; </w:t>
            </w:r>
          </w:p>
          <w:p w:rsidR="00547E81" w:rsidRPr="00FF6C55" w:rsidRDefault="00547E81" w:rsidP="00F616CD">
            <w:pPr>
              <w:numPr>
                <w:ilvl w:val="0"/>
                <w:numId w:val="16"/>
              </w:numPr>
              <w:spacing w:line="256" w:lineRule="auto"/>
              <w:jc w:val="both"/>
              <w:rPr>
                <w:rFonts w:asciiTheme="minorHAnsi" w:eastAsia="Calibri" w:hAnsiTheme="minorHAnsi"/>
                <w:sz w:val="20"/>
                <w:szCs w:val="20"/>
              </w:rPr>
            </w:pPr>
            <w:r w:rsidRPr="00FF6C55">
              <w:rPr>
                <w:rFonts w:asciiTheme="minorHAnsi" w:eastAsia="Calibri" w:hAnsiTheme="minorHAnsi"/>
                <w:sz w:val="20"/>
                <w:szCs w:val="20"/>
              </w:rPr>
              <w:t xml:space="preserve">Achieve a sustainable economy; </w:t>
            </w:r>
          </w:p>
          <w:p w:rsidR="00547E81" w:rsidRPr="00FF6C55" w:rsidRDefault="00547E81" w:rsidP="00F616CD">
            <w:pPr>
              <w:numPr>
                <w:ilvl w:val="0"/>
                <w:numId w:val="16"/>
              </w:numPr>
              <w:spacing w:line="256" w:lineRule="auto"/>
              <w:jc w:val="both"/>
              <w:rPr>
                <w:rFonts w:asciiTheme="minorHAnsi" w:eastAsia="Calibri" w:hAnsiTheme="minorHAnsi"/>
                <w:sz w:val="20"/>
                <w:szCs w:val="20"/>
              </w:rPr>
            </w:pPr>
            <w:r w:rsidRPr="00FF6C55">
              <w:rPr>
                <w:rFonts w:asciiTheme="minorHAnsi" w:eastAsia="Calibri" w:hAnsiTheme="minorHAnsi"/>
                <w:sz w:val="20"/>
                <w:szCs w:val="20"/>
              </w:rPr>
              <w:t>Promote good governance</w:t>
            </w:r>
          </w:p>
          <w:p w:rsidR="00547E81" w:rsidRPr="00FF6C55" w:rsidRDefault="00547E81" w:rsidP="00F616CD">
            <w:pPr>
              <w:numPr>
                <w:ilvl w:val="0"/>
                <w:numId w:val="16"/>
              </w:numPr>
              <w:spacing w:line="256" w:lineRule="auto"/>
              <w:jc w:val="both"/>
              <w:rPr>
                <w:rFonts w:asciiTheme="minorHAnsi" w:eastAsia="Calibri" w:hAnsiTheme="minorHAnsi"/>
                <w:sz w:val="20"/>
                <w:szCs w:val="20"/>
              </w:rPr>
            </w:pPr>
            <w:r w:rsidRPr="00FF6C55">
              <w:rPr>
                <w:rFonts w:asciiTheme="minorHAnsi" w:eastAsia="Calibri" w:hAnsiTheme="minorHAnsi"/>
                <w:sz w:val="20"/>
                <w:szCs w:val="20"/>
              </w:rPr>
              <w:t>Use sound science responsibly</w:t>
            </w:r>
          </w:p>
          <w:p w:rsidR="00547E81" w:rsidRPr="00FF6C55" w:rsidRDefault="00547E81" w:rsidP="00FF6C55">
            <w:pPr>
              <w:jc w:val="both"/>
              <w:rPr>
                <w:rFonts w:asciiTheme="minorHAnsi" w:eastAsia="Calibri" w:hAnsiTheme="minorHAnsi"/>
                <w:sz w:val="20"/>
                <w:szCs w:val="20"/>
              </w:rPr>
            </w:pPr>
          </w:p>
          <w:p w:rsidR="00547E81" w:rsidRPr="00FF6C55" w:rsidRDefault="00547E81" w:rsidP="00FF6C55">
            <w:pPr>
              <w:jc w:val="both"/>
              <w:rPr>
                <w:rFonts w:asciiTheme="minorHAnsi" w:eastAsia="Calibri" w:hAnsiTheme="minorHAnsi"/>
                <w:sz w:val="20"/>
                <w:szCs w:val="20"/>
              </w:rPr>
            </w:pPr>
          </w:p>
        </w:tc>
        <w:tc>
          <w:tcPr>
            <w:tcW w:w="5245" w:type="dxa"/>
            <w:tcBorders>
              <w:top w:val="single" w:sz="4" w:space="0" w:color="auto"/>
              <w:left w:val="single" w:sz="4" w:space="0" w:color="auto"/>
              <w:bottom w:val="single" w:sz="4" w:space="0" w:color="auto"/>
              <w:right w:val="single" w:sz="4" w:space="0" w:color="auto"/>
            </w:tcBorders>
          </w:tcPr>
          <w:p w:rsidR="00547E81" w:rsidRPr="00FF6C55" w:rsidRDefault="00547E81" w:rsidP="00FF6C55">
            <w:pPr>
              <w:spacing w:line="256" w:lineRule="auto"/>
              <w:contextualSpacing/>
              <w:jc w:val="both"/>
              <w:rPr>
                <w:rFonts w:asciiTheme="minorHAnsi" w:eastAsia="Calibri" w:hAnsiTheme="minorHAnsi"/>
                <w:sz w:val="20"/>
                <w:szCs w:val="20"/>
              </w:rPr>
            </w:pPr>
            <w:r w:rsidRPr="00FF6C55">
              <w:rPr>
                <w:rFonts w:asciiTheme="minorHAnsi" w:eastAsia="Calibri" w:hAnsiTheme="minorHAnsi"/>
                <w:sz w:val="20"/>
                <w:szCs w:val="20"/>
              </w:rPr>
              <w:t xml:space="preserve"> Consider what the concept of </w:t>
            </w:r>
            <w:r w:rsidRPr="00FF6C55">
              <w:rPr>
                <w:rFonts w:asciiTheme="minorHAnsi" w:eastAsia="Calibri" w:hAnsiTheme="minorHAnsi"/>
                <w:b/>
                <w:sz w:val="20"/>
                <w:szCs w:val="20"/>
              </w:rPr>
              <w:t>global citizenship</w:t>
            </w:r>
            <w:r w:rsidRPr="00FF6C55">
              <w:rPr>
                <w:rFonts w:asciiTheme="minorHAnsi" w:eastAsia="Calibri" w:hAnsiTheme="minorHAnsi"/>
                <w:sz w:val="20"/>
                <w:szCs w:val="20"/>
              </w:rPr>
              <w:t xml:space="preserve"> means in the context of their own discipline and in their future professional and personal lives</w:t>
            </w:r>
          </w:p>
          <w:p w:rsidR="00547E81" w:rsidRPr="00FF6C55" w:rsidRDefault="00547E81" w:rsidP="00F616CD">
            <w:pPr>
              <w:numPr>
                <w:ilvl w:val="0"/>
                <w:numId w:val="17"/>
              </w:numPr>
              <w:spacing w:line="256" w:lineRule="auto"/>
              <w:contextualSpacing/>
              <w:jc w:val="both"/>
              <w:rPr>
                <w:rFonts w:asciiTheme="minorHAnsi" w:eastAsia="Calibri" w:hAnsiTheme="minorHAnsi"/>
                <w:sz w:val="20"/>
                <w:szCs w:val="20"/>
              </w:rPr>
            </w:pPr>
            <w:r w:rsidRPr="00FF6C55">
              <w:rPr>
                <w:rFonts w:asciiTheme="minorHAnsi" w:eastAsia="Calibri" w:hAnsiTheme="minorHAnsi"/>
                <w:sz w:val="20"/>
                <w:szCs w:val="20"/>
              </w:rPr>
              <w:t xml:space="preserve">Consider what the concept of </w:t>
            </w:r>
            <w:r w:rsidRPr="00FF6C55">
              <w:rPr>
                <w:rFonts w:asciiTheme="minorHAnsi" w:eastAsia="Calibri" w:hAnsiTheme="minorHAnsi"/>
                <w:b/>
                <w:sz w:val="20"/>
                <w:szCs w:val="20"/>
              </w:rPr>
              <w:t xml:space="preserve"> environmental stewardship</w:t>
            </w:r>
            <w:r w:rsidRPr="00FF6C55">
              <w:rPr>
                <w:rFonts w:asciiTheme="minorHAnsi" w:eastAsia="Calibri" w:hAnsiTheme="minorHAnsi"/>
                <w:sz w:val="20"/>
                <w:szCs w:val="20"/>
              </w:rPr>
              <w:t xml:space="preserve"> means in the context of their own discipline and in their future professional and personal lives</w:t>
            </w:r>
          </w:p>
          <w:p w:rsidR="00547E81" w:rsidRPr="00FF6C55" w:rsidRDefault="00547E81" w:rsidP="00F616CD">
            <w:pPr>
              <w:numPr>
                <w:ilvl w:val="0"/>
                <w:numId w:val="17"/>
              </w:numPr>
              <w:spacing w:line="256" w:lineRule="auto"/>
              <w:contextualSpacing/>
              <w:jc w:val="both"/>
              <w:rPr>
                <w:rFonts w:asciiTheme="minorHAnsi" w:eastAsia="Calibri" w:hAnsiTheme="minorHAnsi"/>
                <w:sz w:val="20"/>
                <w:szCs w:val="20"/>
              </w:rPr>
            </w:pPr>
            <w:r w:rsidRPr="00FF6C55">
              <w:rPr>
                <w:rFonts w:asciiTheme="minorHAnsi" w:eastAsia="Calibri" w:hAnsiTheme="minorHAnsi"/>
                <w:sz w:val="20"/>
                <w:szCs w:val="20"/>
              </w:rPr>
              <w:t xml:space="preserve">Think about issues of </w:t>
            </w:r>
            <w:r w:rsidRPr="00FF6C55">
              <w:rPr>
                <w:rFonts w:asciiTheme="minorHAnsi" w:eastAsia="Calibri" w:hAnsiTheme="minorHAnsi"/>
                <w:b/>
                <w:sz w:val="20"/>
                <w:szCs w:val="20"/>
              </w:rPr>
              <w:t>social justice ethics and well-being,</w:t>
            </w:r>
            <w:r w:rsidRPr="00FF6C55">
              <w:rPr>
                <w:rFonts w:asciiTheme="minorHAnsi" w:eastAsia="Calibri" w:hAnsiTheme="minorHAnsi"/>
                <w:sz w:val="20"/>
                <w:szCs w:val="20"/>
              </w:rPr>
              <w:t xml:space="preserve"> and how these relate to ecological and economic factors</w:t>
            </w:r>
          </w:p>
          <w:p w:rsidR="00547E81" w:rsidRPr="00FF6C55" w:rsidRDefault="00547E81" w:rsidP="00F616CD">
            <w:pPr>
              <w:numPr>
                <w:ilvl w:val="0"/>
                <w:numId w:val="17"/>
              </w:numPr>
              <w:spacing w:line="256" w:lineRule="auto"/>
              <w:contextualSpacing/>
              <w:jc w:val="both"/>
              <w:rPr>
                <w:rFonts w:asciiTheme="minorHAnsi" w:eastAsia="Calibri" w:hAnsiTheme="minorHAnsi"/>
                <w:sz w:val="20"/>
                <w:szCs w:val="20"/>
              </w:rPr>
            </w:pPr>
            <w:r w:rsidRPr="00FF6C55">
              <w:rPr>
                <w:rFonts w:asciiTheme="minorHAnsi" w:eastAsia="Calibri" w:hAnsiTheme="minorHAnsi"/>
                <w:sz w:val="20"/>
                <w:szCs w:val="20"/>
              </w:rPr>
              <w:t>Develop a</w:t>
            </w:r>
            <w:r w:rsidRPr="00FF6C55">
              <w:rPr>
                <w:rFonts w:asciiTheme="minorHAnsi" w:eastAsia="Calibri" w:hAnsiTheme="minorHAnsi"/>
                <w:b/>
                <w:sz w:val="20"/>
                <w:szCs w:val="20"/>
              </w:rPr>
              <w:t xml:space="preserve"> future-facing</w:t>
            </w:r>
            <w:r w:rsidRPr="00FF6C55">
              <w:rPr>
                <w:rFonts w:asciiTheme="minorHAnsi" w:eastAsia="Calibri" w:hAnsiTheme="minorHAnsi"/>
                <w:sz w:val="20"/>
                <w:szCs w:val="20"/>
              </w:rPr>
              <w:t xml:space="preserve"> outlook: learning to think about the </w:t>
            </w:r>
            <w:r w:rsidRPr="00FF6C55">
              <w:rPr>
                <w:rFonts w:asciiTheme="minorHAnsi" w:eastAsia="Calibri" w:hAnsiTheme="minorHAnsi"/>
                <w:b/>
                <w:sz w:val="20"/>
                <w:szCs w:val="20"/>
              </w:rPr>
              <w:t>consequences</w:t>
            </w:r>
            <w:r w:rsidRPr="00FF6C55">
              <w:rPr>
                <w:rFonts w:asciiTheme="minorHAnsi" w:eastAsia="Calibri" w:hAnsiTheme="minorHAnsi"/>
                <w:sz w:val="20"/>
                <w:szCs w:val="20"/>
              </w:rPr>
              <w:t xml:space="preserve"> of actions and how systems and societies can be adapted to ensure </w:t>
            </w:r>
            <w:r w:rsidRPr="00FF6C55">
              <w:rPr>
                <w:rFonts w:asciiTheme="minorHAnsi" w:eastAsia="Calibri" w:hAnsiTheme="minorHAnsi"/>
                <w:b/>
                <w:sz w:val="20"/>
                <w:szCs w:val="20"/>
              </w:rPr>
              <w:t>sustainable futures.</w:t>
            </w:r>
          </w:p>
        </w:tc>
      </w:tr>
      <w:tr w:rsidR="00547E81" w:rsidRPr="00FF6C55" w:rsidTr="0000540A">
        <w:tc>
          <w:tcPr>
            <w:tcW w:w="4815" w:type="dxa"/>
            <w:tcBorders>
              <w:top w:val="single" w:sz="4" w:space="0" w:color="auto"/>
              <w:left w:val="single" w:sz="4" w:space="0" w:color="auto"/>
              <w:bottom w:val="single" w:sz="4" w:space="0" w:color="auto"/>
              <w:right w:val="single" w:sz="4" w:space="0" w:color="auto"/>
            </w:tcBorders>
            <w:shd w:val="clear" w:color="auto" w:fill="auto"/>
          </w:tcPr>
          <w:p w:rsidR="00547E81" w:rsidRPr="00FF6C55" w:rsidRDefault="00547E81" w:rsidP="00FF6C55">
            <w:pPr>
              <w:ind w:left="720"/>
              <w:contextualSpacing/>
              <w:jc w:val="both"/>
              <w:rPr>
                <w:rFonts w:asciiTheme="minorHAnsi" w:eastAsia="Calibri" w:hAnsiTheme="minorHAnsi"/>
                <w:i/>
                <w:sz w:val="20"/>
                <w:szCs w:val="20"/>
              </w:rPr>
            </w:pPr>
          </w:p>
          <w:p w:rsidR="00547E81" w:rsidRPr="00FF6C55" w:rsidRDefault="00547E81" w:rsidP="00F616CD">
            <w:pPr>
              <w:numPr>
                <w:ilvl w:val="0"/>
                <w:numId w:val="18"/>
              </w:numPr>
              <w:spacing w:line="256" w:lineRule="auto"/>
              <w:contextualSpacing/>
              <w:jc w:val="both"/>
              <w:rPr>
                <w:rFonts w:asciiTheme="minorHAnsi" w:eastAsia="Calibri" w:hAnsiTheme="minorHAnsi"/>
                <w:i/>
                <w:sz w:val="20"/>
                <w:szCs w:val="20"/>
              </w:rPr>
            </w:pPr>
            <w:r w:rsidRPr="00FF6C55">
              <w:rPr>
                <w:rFonts w:asciiTheme="minorHAnsi" w:eastAsia="Calibri" w:hAnsiTheme="minorHAnsi"/>
                <w:i/>
                <w:sz w:val="20"/>
                <w:szCs w:val="20"/>
              </w:rPr>
              <w:t>Problem solving using many subjects</w:t>
            </w:r>
          </w:p>
          <w:p w:rsidR="00547E81" w:rsidRPr="00FF6C55" w:rsidRDefault="00547E81" w:rsidP="00F616CD">
            <w:pPr>
              <w:numPr>
                <w:ilvl w:val="0"/>
                <w:numId w:val="18"/>
              </w:numPr>
              <w:spacing w:line="256" w:lineRule="auto"/>
              <w:contextualSpacing/>
              <w:jc w:val="both"/>
              <w:rPr>
                <w:rFonts w:asciiTheme="minorHAnsi" w:eastAsia="Calibri" w:hAnsiTheme="minorHAnsi"/>
                <w:i/>
                <w:sz w:val="20"/>
                <w:szCs w:val="20"/>
              </w:rPr>
            </w:pPr>
            <w:r w:rsidRPr="00FF6C55">
              <w:rPr>
                <w:rFonts w:asciiTheme="minorHAnsi" w:eastAsia="Calibri" w:hAnsiTheme="minorHAnsi"/>
                <w:i/>
                <w:sz w:val="20"/>
                <w:szCs w:val="20"/>
              </w:rPr>
              <w:t>Act as a responsible citizen locally &amp; globally</w:t>
            </w:r>
          </w:p>
          <w:p w:rsidR="00547E81" w:rsidRPr="00FF6C55" w:rsidRDefault="00547E81" w:rsidP="00F616CD">
            <w:pPr>
              <w:numPr>
                <w:ilvl w:val="0"/>
                <w:numId w:val="18"/>
              </w:numPr>
              <w:spacing w:line="256" w:lineRule="auto"/>
              <w:contextualSpacing/>
              <w:jc w:val="both"/>
              <w:rPr>
                <w:rFonts w:asciiTheme="minorHAnsi" w:eastAsia="Calibri" w:hAnsiTheme="minorHAnsi"/>
                <w:i/>
                <w:sz w:val="20"/>
                <w:szCs w:val="20"/>
              </w:rPr>
            </w:pPr>
            <w:r w:rsidRPr="00FF6C55">
              <w:rPr>
                <w:rFonts w:asciiTheme="minorHAnsi" w:eastAsia="Calibri" w:hAnsiTheme="minorHAnsi"/>
                <w:i/>
                <w:sz w:val="20"/>
                <w:szCs w:val="20"/>
              </w:rPr>
              <w:t>Plan for the long term as well as the short term</w:t>
            </w:r>
          </w:p>
          <w:p w:rsidR="00547E81" w:rsidRPr="00FF6C55" w:rsidRDefault="00547E81" w:rsidP="00F616CD">
            <w:pPr>
              <w:numPr>
                <w:ilvl w:val="0"/>
                <w:numId w:val="18"/>
              </w:numPr>
              <w:spacing w:line="256" w:lineRule="auto"/>
              <w:contextualSpacing/>
              <w:jc w:val="both"/>
              <w:rPr>
                <w:rFonts w:asciiTheme="minorHAnsi" w:eastAsia="Calibri" w:hAnsiTheme="minorHAnsi"/>
                <w:i/>
                <w:sz w:val="20"/>
                <w:szCs w:val="20"/>
              </w:rPr>
            </w:pPr>
            <w:r w:rsidRPr="00FF6C55">
              <w:rPr>
                <w:rFonts w:asciiTheme="minorHAnsi" w:eastAsia="Calibri" w:hAnsiTheme="minorHAnsi"/>
                <w:i/>
                <w:sz w:val="20"/>
                <w:szCs w:val="20"/>
              </w:rPr>
              <w:t>Use resources efficiently</w:t>
            </w:r>
          </w:p>
          <w:p w:rsidR="00547E81" w:rsidRPr="00FF6C55" w:rsidRDefault="00547E81" w:rsidP="00F616CD">
            <w:pPr>
              <w:numPr>
                <w:ilvl w:val="0"/>
                <w:numId w:val="18"/>
              </w:numPr>
              <w:spacing w:line="256" w:lineRule="auto"/>
              <w:contextualSpacing/>
              <w:jc w:val="both"/>
              <w:rPr>
                <w:rFonts w:asciiTheme="minorHAnsi" w:eastAsia="Calibri" w:hAnsiTheme="minorHAnsi"/>
                <w:i/>
                <w:sz w:val="20"/>
                <w:szCs w:val="20"/>
              </w:rPr>
            </w:pPr>
            <w:r w:rsidRPr="00FF6C55">
              <w:rPr>
                <w:rFonts w:asciiTheme="minorHAnsi" w:eastAsia="Calibri" w:hAnsiTheme="minorHAnsi"/>
                <w:i/>
                <w:sz w:val="20"/>
                <w:szCs w:val="20"/>
              </w:rPr>
              <w:t>Think of the whole system and the links when considering new ideas</w:t>
            </w:r>
          </w:p>
          <w:p w:rsidR="00547E81" w:rsidRPr="00FF6C55" w:rsidRDefault="00547E81" w:rsidP="00FF6C55">
            <w:pPr>
              <w:ind w:firstLine="360"/>
              <w:jc w:val="both"/>
              <w:rPr>
                <w:rFonts w:asciiTheme="minorHAnsi" w:eastAsia="Calibri" w:hAnsiTheme="minorHAnsi"/>
                <w:sz w:val="20"/>
                <w:szCs w:val="20"/>
              </w:rPr>
            </w:pPr>
          </w:p>
        </w:tc>
        <w:tc>
          <w:tcPr>
            <w:tcW w:w="10206" w:type="dxa"/>
            <w:gridSpan w:val="2"/>
            <w:tcBorders>
              <w:top w:val="single" w:sz="4" w:space="0" w:color="auto"/>
              <w:left w:val="single" w:sz="4" w:space="0" w:color="auto"/>
              <w:bottom w:val="single" w:sz="4" w:space="0" w:color="auto"/>
              <w:right w:val="single" w:sz="4" w:space="0" w:color="auto"/>
            </w:tcBorders>
            <w:shd w:val="clear" w:color="auto" w:fill="auto"/>
          </w:tcPr>
          <w:p w:rsidR="00547E81" w:rsidRPr="00FF6C55" w:rsidRDefault="00D50032" w:rsidP="00FF6C55">
            <w:pPr>
              <w:ind w:left="720"/>
              <w:jc w:val="both"/>
              <w:rPr>
                <w:rFonts w:asciiTheme="minorHAnsi" w:eastAsia="Calibri" w:hAnsiTheme="minorHAnsi"/>
                <w:sz w:val="20"/>
                <w:szCs w:val="20"/>
              </w:rPr>
            </w:pPr>
            <w:r w:rsidRPr="00FF6C55">
              <w:rPr>
                <w:rFonts w:asciiTheme="minorHAnsi" w:eastAsia="Calibri" w:hAnsiTheme="minorHAnsi"/>
                <w:noProof/>
                <w:sz w:val="22"/>
                <w:szCs w:val="22"/>
              </w:rPr>
              <mc:AlternateContent>
                <mc:Choice Requires="wps">
                  <w:drawing>
                    <wp:anchor distT="0" distB="0" distL="114300" distR="114300" simplePos="0" relativeHeight="251662336" behindDoc="0" locked="0" layoutInCell="1" allowOverlap="1" wp14:anchorId="608E814D" wp14:editId="7492BF97">
                      <wp:simplePos x="0" y="0"/>
                      <wp:positionH relativeFrom="column">
                        <wp:posOffset>3081020</wp:posOffset>
                      </wp:positionH>
                      <wp:positionV relativeFrom="paragraph">
                        <wp:posOffset>-15875</wp:posOffset>
                      </wp:positionV>
                      <wp:extent cx="3324225" cy="1323975"/>
                      <wp:effectExtent l="0" t="0" r="28575"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323975"/>
                              </a:xfrm>
                              <a:prstGeom prst="rect">
                                <a:avLst/>
                              </a:prstGeom>
                              <a:solidFill>
                                <a:srgbClr val="FFFFFF"/>
                              </a:solidFill>
                              <a:ln w="9525">
                                <a:solidFill>
                                  <a:srgbClr val="000000"/>
                                </a:solidFill>
                                <a:miter lim="800000"/>
                                <a:headEnd/>
                                <a:tailEnd/>
                              </a:ln>
                            </wps:spPr>
                            <wps:txbx>
                              <w:txbxContent>
                                <w:p w:rsidR="00232190" w:rsidRDefault="00232190" w:rsidP="00547E81">
                                  <w:r>
                                    <w:t>Research Informed Teaching</w:t>
                                  </w:r>
                                </w:p>
                                <w:p w:rsidR="00232190" w:rsidRDefault="00232190" w:rsidP="00547E81">
                                  <w:r>
                                    <w:t>Use expert Lecturers</w:t>
                                  </w:r>
                                </w:p>
                                <w:p w:rsidR="00232190" w:rsidRDefault="00232190" w:rsidP="00547E81">
                                  <w:r>
                                    <w:t>POM H4</w:t>
                                  </w:r>
                                </w:p>
                                <w:p w:rsidR="00232190" w:rsidRDefault="00232190" w:rsidP="00547E81">
                                  <w:r>
                                    <w:t>Responsible Management H5</w:t>
                                  </w:r>
                                </w:p>
                                <w:p w:rsidR="00232190" w:rsidRDefault="00232190" w:rsidP="00547E81">
                                  <w:r>
                                    <w:t xml:space="preserve">Business Ethics </w:t>
                                  </w:r>
                                  <w:proofErr w:type="gramStart"/>
                                  <w:r>
                                    <w:t>H6  (</w:t>
                                  </w:r>
                                  <w:proofErr w:type="gramEnd"/>
                                  <w:r>
                                    <w:t>HYDRA - ISAPARC)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E814D" id="Text Box 2" o:spid="_x0000_s1027" type="#_x0000_t202" style="position:absolute;left:0;text-align:left;margin-left:242.6pt;margin-top:-1.25pt;width:261.75pt;height:10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">
                      <v:textbox>
                        <w:txbxContent>
                          <w:p w:rsidR="00232190" w:rsidRDefault="00232190" w:rsidP="00547E81">
                            <w:r>
                              <w:t>Research Informed Teaching</w:t>
                            </w:r>
                          </w:p>
                          <w:p w:rsidR="00232190" w:rsidRDefault="00232190" w:rsidP="00547E81">
                            <w:r>
                              <w:t>Use expert Lecturers</w:t>
                            </w:r>
                          </w:p>
                          <w:p w:rsidR="00232190" w:rsidRDefault="00232190" w:rsidP="00547E81">
                            <w:r>
                              <w:t>POM H4</w:t>
                            </w:r>
                          </w:p>
                          <w:p w:rsidR="00232190" w:rsidRDefault="00232190" w:rsidP="00547E81">
                            <w:r>
                              <w:t>Responsible Management H5</w:t>
                            </w:r>
                          </w:p>
                          <w:p w:rsidR="00232190" w:rsidRDefault="00232190" w:rsidP="00547E81">
                            <w:r>
                              <w:t xml:space="preserve">Business Ethics </w:t>
                            </w:r>
                            <w:proofErr w:type="gramStart"/>
                            <w:r>
                              <w:t>H6  (</w:t>
                            </w:r>
                            <w:proofErr w:type="gramEnd"/>
                            <w:r>
                              <w:t>HYDRA - ISAPARC)</w:t>
                            </w:r>
                          </w:p>
                        </w:txbxContent>
                      </v:textbox>
                    </v:shape>
                  </w:pict>
                </mc:Fallback>
              </mc:AlternateContent>
            </w:r>
          </w:p>
          <w:p w:rsidR="00547E81" w:rsidRPr="00FF6C55" w:rsidRDefault="00547E81" w:rsidP="00F616CD">
            <w:pPr>
              <w:numPr>
                <w:ilvl w:val="0"/>
                <w:numId w:val="18"/>
              </w:numPr>
              <w:spacing w:line="256" w:lineRule="auto"/>
              <w:contextualSpacing/>
              <w:jc w:val="both"/>
              <w:rPr>
                <w:rFonts w:asciiTheme="minorHAnsi" w:eastAsia="Calibri" w:hAnsiTheme="minorHAnsi"/>
                <w:i/>
                <w:sz w:val="20"/>
                <w:szCs w:val="20"/>
              </w:rPr>
            </w:pPr>
            <w:r w:rsidRPr="00FF6C55">
              <w:rPr>
                <w:rFonts w:asciiTheme="minorHAnsi" w:eastAsia="Calibri" w:hAnsiTheme="minorHAnsi"/>
                <w:i/>
                <w:sz w:val="20"/>
                <w:szCs w:val="20"/>
              </w:rPr>
              <w:t>Adapt to new situations</w:t>
            </w:r>
          </w:p>
          <w:p w:rsidR="00547E81" w:rsidRPr="00FF6C55" w:rsidRDefault="00547E81" w:rsidP="00F616CD">
            <w:pPr>
              <w:numPr>
                <w:ilvl w:val="0"/>
                <w:numId w:val="18"/>
              </w:numPr>
              <w:spacing w:line="256" w:lineRule="auto"/>
              <w:contextualSpacing/>
              <w:jc w:val="both"/>
              <w:rPr>
                <w:rFonts w:asciiTheme="minorHAnsi" w:eastAsia="Calibri" w:hAnsiTheme="minorHAnsi"/>
                <w:i/>
                <w:sz w:val="20"/>
                <w:szCs w:val="20"/>
              </w:rPr>
            </w:pPr>
            <w:r w:rsidRPr="00FF6C55">
              <w:rPr>
                <w:rFonts w:asciiTheme="minorHAnsi" w:eastAsia="Calibri" w:hAnsiTheme="minorHAnsi"/>
                <w:i/>
                <w:sz w:val="20"/>
                <w:szCs w:val="20"/>
              </w:rPr>
              <w:t>Consider the ethical issues of your subject</w:t>
            </w:r>
          </w:p>
          <w:p w:rsidR="00547E81" w:rsidRPr="00FF6C55" w:rsidRDefault="00547E81" w:rsidP="00F616CD">
            <w:pPr>
              <w:numPr>
                <w:ilvl w:val="0"/>
                <w:numId w:val="18"/>
              </w:numPr>
              <w:spacing w:line="256" w:lineRule="auto"/>
              <w:contextualSpacing/>
              <w:jc w:val="both"/>
              <w:rPr>
                <w:rFonts w:asciiTheme="minorHAnsi" w:eastAsia="Calibri" w:hAnsiTheme="minorHAnsi"/>
                <w:i/>
                <w:sz w:val="20"/>
                <w:szCs w:val="20"/>
              </w:rPr>
            </w:pPr>
            <w:r w:rsidRPr="00FF6C55">
              <w:rPr>
                <w:rFonts w:asciiTheme="minorHAnsi" w:eastAsia="Calibri" w:hAnsiTheme="minorHAnsi"/>
                <w:i/>
                <w:sz w:val="20"/>
                <w:szCs w:val="20"/>
              </w:rPr>
              <w:t>Analysing using many subjects</w:t>
            </w:r>
          </w:p>
          <w:p w:rsidR="00547E81" w:rsidRPr="00FF6C55" w:rsidRDefault="00547E81" w:rsidP="00FF6C55">
            <w:pPr>
              <w:ind w:left="720"/>
              <w:jc w:val="both"/>
              <w:rPr>
                <w:rFonts w:asciiTheme="minorHAnsi" w:eastAsia="Calibri" w:hAnsiTheme="minorHAnsi"/>
                <w:sz w:val="20"/>
                <w:szCs w:val="20"/>
              </w:rPr>
            </w:pPr>
            <w:r w:rsidRPr="00FF6C55">
              <w:rPr>
                <w:rFonts w:asciiTheme="minorHAnsi" w:eastAsia="Calibri" w:hAnsiTheme="minorHAnsi"/>
                <w:i/>
                <w:sz w:val="20"/>
                <w:szCs w:val="20"/>
              </w:rPr>
              <w:t>Understanding people’s relationship to nature</w:t>
            </w:r>
          </w:p>
          <w:p w:rsidR="00547E81" w:rsidRPr="00FF6C55" w:rsidRDefault="00547E81" w:rsidP="00FF6C55">
            <w:pPr>
              <w:ind w:left="720"/>
              <w:jc w:val="both"/>
              <w:rPr>
                <w:rFonts w:asciiTheme="minorHAnsi" w:eastAsia="Calibri" w:hAnsiTheme="minorHAnsi"/>
                <w:sz w:val="20"/>
                <w:szCs w:val="20"/>
              </w:rPr>
            </w:pPr>
          </w:p>
          <w:p w:rsidR="00547E81" w:rsidRPr="00FF6C55" w:rsidRDefault="00547E81" w:rsidP="00FF6C55">
            <w:pPr>
              <w:ind w:left="720"/>
              <w:jc w:val="both"/>
              <w:rPr>
                <w:rFonts w:asciiTheme="minorHAnsi" w:eastAsia="Calibri" w:hAnsiTheme="minorHAnsi"/>
                <w:sz w:val="20"/>
                <w:szCs w:val="20"/>
              </w:rPr>
            </w:pPr>
          </w:p>
        </w:tc>
      </w:tr>
    </w:tbl>
    <w:p w:rsidR="00E35266" w:rsidRPr="00FF6C55" w:rsidRDefault="00E35266" w:rsidP="00FF6C55">
      <w:pPr>
        <w:spacing w:after="160" w:line="256" w:lineRule="auto"/>
        <w:jc w:val="both"/>
        <w:rPr>
          <w:rFonts w:asciiTheme="minorHAnsi" w:eastAsia="Calibri" w:hAnsiTheme="minorHAnsi"/>
          <w:sz w:val="22"/>
          <w:szCs w:val="22"/>
          <w:lang w:eastAsia="en-US"/>
        </w:rPr>
      </w:pPr>
    </w:p>
    <w:p w:rsidR="00E35266" w:rsidRPr="00FF6C55" w:rsidRDefault="00E35266" w:rsidP="00FF6C55">
      <w:pPr>
        <w:spacing w:after="160" w:line="256" w:lineRule="auto"/>
        <w:jc w:val="both"/>
        <w:rPr>
          <w:rFonts w:asciiTheme="minorHAnsi" w:eastAsia="Calibri" w:hAnsiTheme="minorHAnsi"/>
          <w:sz w:val="22"/>
          <w:szCs w:val="22"/>
          <w:lang w:eastAsia="en-US"/>
        </w:rPr>
        <w:sectPr w:rsidR="00E35266" w:rsidRPr="00FF6C55" w:rsidSect="00E35266">
          <w:pgSz w:w="16839" w:h="11907" w:orient="landscape" w:code="9"/>
          <w:pgMar w:top="1797" w:right="1440" w:bottom="1797" w:left="1440" w:header="708" w:footer="708" w:gutter="0"/>
          <w:cols w:space="708"/>
          <w:docGrid w:linePitch="360"/>
        </w:sectPr>
      </w:pPr>
    </w:p>
    <w:tbl>
      <w:tblPr>
        <w:tblStyle w:val="TableGrid1"/>
        <w:tblpPr w:leftFromText="180" w:rightFromText="180" w:vertAnchor="text" w:horzAnchor="page" w:tblpX="1399" w:tblpY="-1796"/>
        <w:tblW w:w="15257" w:type="dxa"/>
        <w:tblInd w:w="0" w:type="dxa"/>
        <w:tblLayout w:type="fixed"/>
        <w:tblLook w:val="04A0" w:firstRow="1" w:lastRow="0" w:firstColumn="1" w:lastColumn="0" w:noHBand="0" w:noVBand="1"/>
      </w:tblPr>
      <w:tblGrid>
        <w:gridCol w:w="1610"/>
        <w:gridCol w:w="2722"/>
        <w:gridCol w:w="3061"/>
        <w:gridCol w:w="2751"/>
        <w:gridCol w:w="5113"/>
      </w:tblGrid>
      <w:tr w:rsidR="0000540A" w:rsidRPr="00FF6C55" w:rsidTr="0000540A">
        <w:trPr>
          <w:gridAfter w:val="4"/>
          <w:wAfter w:w="13647" w:type="dxa"/>
          <w:trHeight w:val="983"/>
        </w:trPr>
        <w:tc>
          <w:tcPr>
            <w:tcW w:w="1610" w:type="dxa"/>
            <w:tcBorders>
              <w:top w:val="nil"/>
              <w:left w:val="nil"/>
              <w:bottom w:val="single" w:sz="4" w:space="0" w:color="auto"/>
              <w:right w:val="nil"/>
            </w:tcBorders>
            <w:shd w:val="clear" w:color="auto" w:fill="auto"/>
          </w:tcPr>
          <w:p w:rsidR="0000540A" w:rsidRPr="00FF6C55" w:rsidRDefault="0000540A" w:rsidP="0000540A">
            <w:pPr>
              <w:jc w:val="both"/>
              <w:rPr>
                <w:rFonts w:asciiTheme="minorHAnsi" w:eastAsia="Calibri" w:hAnsiTheme="minorHAnsi"/>
                <w:b/>
                <w:sz w:val="28"/>
                <w:szCs w:val="22"/>
              </w:rPr>
            </w:pPr>
          </w:p>
        </w:tc>
      </w:tr>
      <w:tr w:rsidR="00D50032" w:rsidRPr="00FF6C55" w:rsidTr="0000540A">
        <w:trPr>
          <w:gridAfter w:val="4"/>
          <w:wAfter w:w="13647" w:type="dxa"/>
          <w:trHeight w:val="342"/>
        </w:trPr>
        <w:tc>
          <w:tcPr>
            <w:tcW w:w="1610" w:type="dxa"/>
            <w:vMerge w:val="restart"/>
            <w:tcBorders>
              <w:top w:val="single" w:sz="4" w:space="0" w:color="auto"/>
              <w:left w:val="single" w:sz="4" w:space="0" w:color="auto"/>
              <w:bottom w:val="single" w:sz="4" w:space="0" w:color="auto"/>
              <w:right w:val="single" w:sz="4" w:space="0" w:color="auto"/>
            </w:tcBorders>
            <w:shd w:val="clear" w:color="auto" w:fill="EDEDED"/>
            <w:hideMark/>
          </w:tcPr>
          <w:p w:rsidR="00D50032" w:rsidRPr="00FF6C55" w:rsidRDefault="00D50032" w:rsidP="0000540A">
            <w:pPr>
              <w:jc w:val="both"/>
              <w:rPr>
                <w:rFonts w:asciiTheme="minorHAnsi" w:eastAsia="Calibri" w:hAnsiTheme="minorHAnsi"/>
                <w:b/>
                <w:sz w:val="28"/>
                <w:szCs w:val="22"/>
              </w:rPr>
            </w:pPr>
          </w:p>
          <w:p w:rsidR="00D50032" w:rsidRPr="00FF6C55" w:rsidRDefault="00D50032" w:rsidP="0000540A">
            <w:pPr>
              <w:jc w:val="both"/>
              <w:rPr>
                <w:rFonts w:asciiTheme="minorHAnsi" w:eastAsia="Calibri" w:hAnsiTheme="minorHAnsi"/>
                <w:b/>
                <w:sz w:val="28"/>
                <w:szCs w:val="22"/>
              </w:rPr>
            </w:pPr>
            <w:r w:rsidRPr="00FF6C55">
              <w:rPr>
                <w:rFonts w:asciiTheme="minorHAnsi" w:eastAsia="Calibri" w:hAnsiTheme="minorHAnsi"/>
                <w:b/>
                <w:sz w:val="28"/>
                <w:szCs w:val="22"/>
              </w:rPr>
              <w:t>PRME</w:t>
            </w:r>
          </w:p>
          <w:p w:rsidR="00D50032" w:rsidRPr="00FF6C55" w:rsidRDefault="00D50032" w:rsidP="0000540A">
            <w:pPr>
              <w:jc w:val="both"/>
              <w:rPr>
                <w:rFonts w:asciiTheme="minorHAnsi" w:eastAsia="Calibri" w:hAnsiTheme="minorHAnsi"/>
                <w:b/>
                <w:sz w:val="28"/>
                <w:szCs w:val="22"/>
              </w:rPr>
            </w:pPr>
            <w:r w:rsidRPr="00FF6C55">
              <w:rPr>
                <w:rFonts w:asciiTheme="minorHAnsi" w:eastAsia="Calibri" w:hAnsiTheme="minorHAnsi"/>
                <w:b/>
                <w:sz w:val="28"/>
                <w:szCs w:val="22"/>
              </w:rPr>
              <w:t>Principles</w:t>
            </w:r>
          </w:p>
        </w:tc>
      </w:tr>
      <w:tr w:rsidR="00D50032" w:rsidRPr="00FF6C55" w:rsidTr="0000540A">
        <w:tc>
          <w:tcPr>
            <w:tcW w:w="1610" w:type="dxa"/>
            <w:vMerge/>
            <w:tcBorders>
              <w:top w:val="single" w:sz="4" w:space="0" w:color="auto"/>
              <w:left w:val="single" w:sz="4" w:space="0" w:color="auto"/>
              <w:bottom w:val="single" w:sz="4" w:space="0" w:color="auto"/>
              <w:right w:val="single" w:sz="4" w:space="0" w:color="auto"/>
            </w:tcBorders>
            <w:vAlign w:val="center"/>
            <w:hideMark/>
          </w:tcPr>
          <w:p w:rsidR="00D50032" w:rsidRPr="00FF6C55" w:rsidRDefault="00D50032" w:rsidP="0000540A">
            <w:pPr>
              <w:jc w:val="both"/>
              <w:rPr>
                <w:rFonts w:asciiTheme="minorHAnsi" w:hAnsiTheme="minorHAnsi"/>
                <w:b/>
                <w:sz w:val="28"/>
                <w:szCs w:val="22"/>
              </w:rPr>
            </w:pPr>
          </w:p>
        </w:tc>
        <w:tc>
          <w:tcPr>
            <w:tcW w:w="2722" w:type="dxa"/>
            <w:vMerge w:val="restart"/>
            <w:tcBorders>
              <w:top w:val="single" w:sz="4" w:space="0" w:color="auto"/>
              <w:left w:val="single" w:sz="4" w:space="0" w:color="auto"/>
              <w:bottom w:val="single" w:sz="4" w:space="0" w:color="auto"/>
              <w:right w:val="single" w:sz="4" w:space="0" w:color="auto"/>
            </w:tcBorders>
            <w:shd w:val="clear" w:color="auto" w:fill="EDEDED"/>
            <w:hideMark/>
          </w:tcPr>
          <w:p w:rsidR="00D50032" w:rsidRPr="00FF6C55" w:rsidRDefault="00D50032" w:rsidP="0000540A">
            <w:pPr>
              <w:jc w:val="both"/>
              <w:rPr>
                <w:rFonts w:asciiTheme="minorHAnsi" w:eastAsia="Calibri" w:hAnsiTheme="minorHAnsi"/>
                <w:b/>
                <w:sz w:val="28"/>
                <w:szCs w:val="22"/>
              </w:rPr>
            </w:pPr>
            <w:r w:rsidRPr="00FF6C55">
              <w:rPr>
                <w:rFonts w:asciiTheme="minorHAnsi" w:eastAsia="Calibri" w:hAnsiTheme="minorHAnsi"/>
                <w:b/>
                <w:sz w:val="28"/>
                <w:szCs w:val="22"/>
              </w:rPr>
              <w:t>Course Principles</w:t>
            </w:r>
          </w:p>
          <w:p w:rsidR="00D50032" w:rsidRPr="00FF6C55" w:rsidRDefault="00D50032" w:rsidP="0000540A">
            <w:pPr>
              <w:jc w:val="both"/>
              <w:rPr>
                <w:rFonts w:asciiTheme="minorHAnsi" w:eastAsia="Calibri" w:hAnsiTheme="minorHAnsi"/>
                <w:b/>
                <w:i/>
                <w:sz w:val="28"/>
                <w:szCs w:val="22"/>
              </w:rPr>
            </w:pPr>
            <w:r w:rsidRPr="00FF6C55">
              <w:rPr>
                <w:rFonts w:asciiTheme="minorHAnsi" w:eastAsia="Calibri" w:hAnsiTheme="minorHAnsi"/>
                <w:b/>
                <w:sz w:val="18"/>
                <w:szCs w:val="22"/>
              </w:rPr>
              <w:t>(</w:t>
            </w:r>
            <w:r w:rsidRPr="00FF6C55">
              <w:rPr>
                <w:rFonts w:asciiTheme="minorHAnsi" w:eastAsia="Calibri" w:hAnsiTheme="minorHAnsi"/>
                <w:b/>
                <w:i/>
                <w:sz w:val="18"/>
                <w:szCs w:val="22"/>
              </w:rPr>
              <w:t>Mandatory requirements for ALL Courses)</w:t>
            </w:r>
          </w:p>
        </w:tc>
        <w:tc>
          <w:tcPr>
            <w:tcW w:w="10925" w:type="dxa"/>
            <w:gridSpan w:val="3"/>
            <w:tcBorders>
              <w:top w:val="single" w:sz="4" w:space="0" w:color="auto"/>
              <w:left w:val="single" w:sz="4" w:space="0" w:color="auto"/>
              <w:bottom w:val="single" w:sz="4" w:space="0" w:color="auto"/>
              <w:right w:val="single" w:sz="4" w:space="0" w:color="auto"/>
            </w:tcBorders>
            <w:shd w:val="clear" w:color="auto" w:fill="EDEDED"/>
          </w:tcPr>
          <w:p w:rsidR="00D50032" w:rsidRPr="00FF6C55" w:rsidRDefault="00D50032" w:rsidP="0000540A">
            <w:pPr>
              <w:jc w:val="both"/>
              <w:rPr>
                <w:rFonts w:asciiTheme="minorHAnsi" w:eastAsia="Calibri" w:hAnsiTheme="minorHAnsi"/>
                <w:b/>
                <w:i/>
                <w:sz w:val="28"/>
                <w:szCs w:val="22"/>
              </w:rPr>
            </w:pPr>
            <w:r w:rsidRPr="00FF6C55">
              <w:rPr>
                <w:rFonts w:asciiTheme="minorHAnsi" w:eastAsia="Calibri" w:hAnsiTheme="minorHAnsi"/>
                <w:b/>
                <w:sz w:val="28"/>
                <w:szCs w:val="22"/>
              </w:rPr>
              <w:t xml:space="preserve">Graduate Attributes </w:t>
            </w:r>
            <w:r w:rsidRPr="00FF6C55">
              <w:rPr>
                <w:rFonts w:asciiTheme="minorHAnsi" w:eastAsia="Calibri" w:hAnsiTheme="minorHAnsi"/>
                <w:b/>
                <w:sz w:val="18"/>
                <w:szCs w:val="22"/>
              </w:rPr>
              <w:t>(</w:t>
            </w:r>
            <w:r w:rsidRPr="00FF6C55">
              <w:rPr>
                <w:rFonts w:asciiTheme="minorHAnsi" w:eastAsia="Calibri" w:hAnsiTheme="minorHAnsi"/>
                <w:b/>
                <w:i/>
                <w:sz w:val="18"/>
                <w:szCs w:val="22"/>
              </w:rPr>
              <w:t>Mandatory integration into the learning outcomes/assessment of all courses)</w:t>
            </w:r>
          </w:p>
          <w:p w:rsidR="00D50032" w:rsidRPr="00FF6C55" w:rsidRDefault="00D50032" w:rsidP="0000540A">
            <w:pPr>
              <w:jc w:val="both"/>
              <w:rPr>
                <w:rFonts w:asciiTheme="minorHAnsi" w:eastAsia="Calibri" w:hAnsiTheme="minorHAnsi"/>
                <w:i/>
                <w:sz w:val="28"/>
                <w:szCs w:val="22"/>
              </w:rPr>
            </w:pPr>
          </w:p>
        </w:tc>
      </w:tr>
      <w:tr w:rsidR="00D50032" w:rsidRPr="00FF6C55" w:rsidTr="0000540A">
        <w:tc>
          <w:tcPr>
            <w:tcW w:w="1610" w:type="dxa"/>
            <w:vMerge/>
            <w:tcBorders>
              <w:top w:val="single" w:sz="4" w:space="0" w:color="auto"/>
              <w:left w:val="single" w:sz="4" w:space="0" w:color="auto"/>
              <w:bottom w:val="single" w:sz="4" w:space="0" w:color="auto"/>
              <w:right w:val="single" w:sz="4" w:space="0" w:color="auto"/>
            </w:tcBorders>
            <w:vAlign w:val="center"/>
            <w:hideMark/>
          </w:tcPr>
          <w:p w:rsidR="00D50032" w:rsidRPr="00FF6C55" w:rsidRDefault="00D50032" w:rsidP="0000540A">
            <w:pPr>
              <w:jc w:val="both"/>
              <w:rPr>
                <w:rFonts w:asciiTheme="minorHAnsi" w:hAnsiTheme="minorHAnsi"/>
                <w:b/>
                <w:sz w:val="28"/>
                <w:szCs w:val="22"/>
              </w:rPr>
            </w:pPr>
          </w:p>
        </w:tc>
        <w:tc>
          <w:tcPr>
            <w:tcW w:w="2722" w:type="dxa"/>
            <w:vMerge/>
            <w:tcBorders>
              <w:top w:val="single" w:sz="4" w:space="0" w:color="auto"/>
              <w:left w:val="single" w:sz="4" w:space="0" w:color="auto"/>
              <w:bottom w:val="single" w:sz="4" w:space="0" w:color="auto"/>
              <w:right w:val="single" w:sz="4" w:space="0" w:color="auto"/>
            </w:tcBorders>
            <w:vAlign w:val="center"/>
            <w:hideMark/>
          </w:tcPr>
          <w:p w:rsidR="00D50032" w:rsidRPr="00FF6C55" w:rsidRDefault="00D50032" w:rsidP="0000540A">
            <w:pPr>
              <w:jc w:val="both"/>
              <w:rPr>
                <w:rFonts w:asciiTheme="minorHAnsi" w:hAnsiTheme="minorHAnsi"/>
                <w:b/>
                <w:i/>
                <w:sz w:val="28"/>
                <w:szCs w:val="22"/>
              </w:rPr>
            </w:pPr>
          </w:p>
        </w:tc>
        <w:tc>
          <w:tcPr>
            <w:tcW w:w="3061" w:type="dxa"/>
            <w:tcBorders>
              <w:top w:val="single" w:sz="4" w:space="0" w:color="auto"/>
              <w:left w:val="single" w:sz="4" w:space="0" w:color="auto"/>
              <w:bottom w:val="single" w:sz="4" w:space="0" w:color="auto"/>
              <w:right w:val="single" w:sz="4" w:space="0" w:color="auto"/>
            </w:tcBorders>
            <w:shd w:val="clear" w:color="auto" w:fill="EDEDED"/>
            <w:hideMark/>
          </w:tcPr>
          <w:p w:rsidR="00D50032" w:rsidRPr="00FF6C55" w:rsidRDefault="00D50032" w:rsidP="0000540A">
            <w:pPr>
              <w:jc w:val="both"/>
              <w:rPr>
                <w:rFonts w:asciiTheme="minorHAnsi" w:eastAsia="Calibri" w:hAnsiTheme="minorHAnsi"/>
                <w:b/>
                <w:sz w:val="28"/>
                <w:szCs w:val="22"/>
              </w:rPr>
            </w:pPr>
            <w:r w:rsidRPr="00FF6C55">
              <w:rPr>
                <w:rFonts w:asciiTheme="minorHAnsi" w:eastAsia="Calibri" w:hAnsiTheme="minorHAnsi"/>
                <w:b/>
                <w:sz w:val="28"/>
                <w:szCs w:val="22"/>
              </w:rPr>
              <w:t>Global Outlook</w:t>
            </w:r>
          </w:p>
        </w:tc>
        <w:tc>
          <w:tcPr>
            <w:tcW w:w="2751" w:type="dxa"/>
            <w:tcBorders>
              <w:top w:val="single" w:sz="4" w:space="0" w:color="auto"/>
              <w:left w:val="single" w:sz="4" w:space="0" w:color="auto"/>
              <w:bottom w:val="single" w:sz="4" w:space="0" w:color="auto"/>
              <w:right w:val="single" w:sz="4" w:space="0" w:color="auto"/>
            </w:tcBorders>
            <w:shd w:val="clear" w:color="auto" w:fill="EDEDED"/>
            <w:hideMark/>
          </w:tcPr>
          <w:p w:rsidR="00D50032" w:rsidRPr="00FF6C55" w:rsidRDefault="00D50032" w:rsidP="0000540A">
            <w:pPr>
              <w:jc w:val="both"/>
              <w:rPr>
                <w:rFonts w:asciiTheme="minorHAnsi" w:eastAsia="Calibri" w:hAnsiTheme="minorHAnsi"/>
                <w:b/>
                <w:sz w:val="28"/>
                <w:szCs w:val="22"/>
              </w:rPr>
            </w:pPr>
            <w:r w:rsidRPr="00FF6C55">
              <w:rPr>
                <w:rFonts w:asciiTheme="minorHAnsi" w:eastAsia="Calibri" w:hAnsiTheme="minorHAnsi"/>
                <w:b/>
                <w:sz w:val="28"/>
                <w:szCs w:val="22"/>
              </w:rPr>
              <w:t>Digitally Literate</w:t>
            </w:r>
          </w:p>
        </w:tc>
        <w:tc>
          <w:tcPr>
            <w:tcW w:w="5113" w:type="dxa"/>
            <w:tcBorders>
              <w:top w:val="single" w:sz="4" w:space="0" w:color="auto"/>
              <w:left w:val="single" w:sz="4" w:space="0" w:color="auto"/>
              <w:bottom w:val="single" w:sz="4" w:space="0" w:color="auto"/>
              <w:right w:val="single" w:sz="4" w:space="0" w:color="auto"/>
            </w:tcBorders>
            <w:shd w:val="clear" w:color="auto" w:fill="EDEDED"/>
            <w:hideMark/>
          </w:tcPr>
          <w:p w:rsidR="00D50032" w:rsidRPr="00FF6C55" w:rsidRDefault="00D50032" w:rsidP="0000540A">
            <w:pPr>
              <w:jc w:val="both"/>
              <w:rPr>
                <w:rFonts w:asciiTheme="minorHAnsi" w:eastAsia="Calibri" w:hAnsiTheme="minorHAnsi"/>
                <w:b/>
                <w:sz w:val="28"/>
                <w:szCs w:val="22"/>
              </w:rPr>
            </w:pPr>
            <w:r w:rsidRPr="00FF6C55">
              <w:rPr>
                <w:rFonts w:asciiTheme="minorHAnsi" w:eastAsia="Calibri" w:hAnsiTheme="minorHAnsi"/>
                <w:b/>
                <w:sz w:val="28"/>
                <w:szCs w:val="22"/>
              </w:rPr>
              <w:t>Enterprising</w:t>
            </w:r>
          </w:p>
        </w:tc>
      </w:tr>
      <w:tr w:rsidR="00D50032" w:rsidRPr="00FF6C55" w:rsidTr="0000540A">
        <w:tc>
          <w:tcPr>
            <w:tcW w:w="1610" w:type="dxa"/>
            <w:tcBorders>
              <w:top w:val="single" w:sz="4" w:space="0" w:color="auto"/>
              <w:left w:val="single" w:sz="4" w:space="0" w:color="auto"/>
              <w:bottom w:val="single" w:sz="4" w:space="0" w:color="auto"/>
              <w:right w:val="single" w:sz="4" w:space="0" w:color="auto"/>
            </w:tcBorders>
            <w:hideMark/>
          </w:tcPr>
          <w:p w:rsidR="00D50032" w:rsidRPr="00FF6C55" w:rsidRDefault="00D50032" w:rsidP="0000540A">
            <w:pPr>
              <w:jc w:val="both"/>
              <w:rPr>
                <w:rFonts w:asciiTheme="minorHAnsi" w:eastAsia="Calibri" w:hAnsiTheme="minorHAnsi"/>
                <w:b/>
                <w:sz w:val="22"/>
                <w:szCs w:val="22"/>
              </w:rPr>
            </w:pPr>
            <w:r w:rsidRPr="00FF6C55">
              <w:rPr>
                <w:rFonts w:asciiTheme="minorHAnsi" w:eastAsia="Calibri" w:hAnsiTheme="minorHAnsi"/>
                <w:b/>
                <w:sz w:val="22"/>
                <w:szCs w:val="22"/>
              </w:rPr>
              <w:t>PURPOSE:</w:t>
            </w:r>
          </w:p>
          <w:p w:rsidR="00D50032" w:rsidRPr="00FF6C55" w:rsidRDefault="00D50032" w:rsidP="0000540A">
            <w:pPr>
              <w:jc w:val="both"/>
              <w:rPr>
                <w:rFonts w:asciiTheme="minorHAnsi" w:eastAsia="Calibri" w:hAnsiTheme="minorHAnsi"/>
                <w:i/>
                <w:sz w:val="18"/>
                <w:szCs w:val="18"/>
              </w:rPr>
            </w:pPr>
            <w:r w:rsidRPr="00FF6C55">
              <w:rPr>
                <w:rFonts w:asciiTheme="minorHAnsi" w:eastAsia="Calibri" w:hAnsiTheme="minorHAnsi"/>
                <w:i/>
                <w:sz w:val="18"/>
                <w:szCs w:val="18"/>
              </w:rPr>
              <w:t xml:space="preserve">Develop our students </w:t>
            </w:r>
            <w:r w:rsidRPr="00FF6C55">
              <w:rPr>
                <w:rFonts w:asciiTheme="minorHAnsi" w:eastAsia="Calibri" w:hAnsiTheme="minorHAnsi"/>
                <w:b/>
                <w:i/>
                <w:sz w:val="18"/>
                <w:szCs w:val="18"/>
              </w:rPr>
              <w:t>capability</w:t>
            </w:r>
            <w:r w:rsidRPr="00FF6C55">
              <w:rPr>
                <w:rFonts w:asciiTheme="minorHAnsi" w:eastAsia="Calibri" w:hAnsiTheme="minorHAnsi"/>
                <w:i/>
                <w:sz w:val="18"/>
                <w:szCs w:val="18"/>
              </w:rPr>
              <w:t xml:space="preserve"> to be </w:t>
            </w:r>
            <w:r w:rsidRPr="00FF6C55">
              <w:rPr>
                <w:rFonts w:asciiTheme="minorHAnsi" w:eastAsia="Calibri" w:hAnsiTheme="minorHAnsi"/>
                <w:b/>
                <w:i/>
                <w:sz w:val="18"/>
                <w:szCs w:val="18"/>
              </w:rPr>
              <w:t>generators</w:t>
            </w:r>
            <w:r w:rsidRPr="00FF6C55">
              <w:rPr>
                <w:rFonts w:asciiTheme="minorHAnsi" w:eastAsia="Calibri" w:hAnsiTheme="minorHAnsi"/>
                <w:i/>
                <w:sz w:val="18"/>
                <w:szCs w:val="18"/>
              </w:rPr>
              <w:t xml:space="preserve"> of:</w:t>
            </w:r>
          </w:p>
        </w:tc>
        <w:tc>
          <w:tcPr>
            <w:tcW w:w="2722" w:type="dxa"/>
            <w:tcBorders>
              <w:top w:val="single" w:sz="4" w:space="0" w:color="auto"/>
              <w:left w:val="single" w:sz="4" w:space="0" w:color="auto"/>
              <w:bottom w:val="single" w:sz="4" w:space="0" w:color="auto"/>
              <w:right w:val="single" w:sz="4" w:space="0" w:color="auto"/>
            </w:tcBorders>
            <w:hideMark/>
          </w:tcPr>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The principles are based on the idea of</w:t>
            </w:r>
            <w:r w:rsidRPr="00FF6C55">
              <w:rPr>
                <w:rFonts w:asciiTheme="minorHAnsi" w:eastAsia="Calibri" w:hAnsiTheme="minorHAnsi"/>
                <w:b/>
                <w:sz w:val="22"/>
                <w:szCs w:val="22"/>
              </w:rPr>
              <w:t xml:space="preserve"> threshold concepts</w:t>
            </w:r>
            <w:r w:rsidRPr="00FF6C55">
              <w:rPr>
                <w:rFonts w:asciiTheme="minorHAnsi" w:eastAsia="Calibri" w:hAnsiTheme="minorHAnsi"/>
                <w:sz w:val="22"/>
                <w:szCs w:val="22"/>
              </w:rPr>
              <w:t xml:space="preserve"> – </w:t>
            </w:r>
            <w:proofErr w:type="spellStart"/>
            <w:r w:rsidRPr="00FF6C55">
              <w:rPr>
                <w:rFonts w:asciiTheme="minorHAnsi" w:eastAsia="Calibri" w:hAnsiTheme="minorHAnsi"/>
                <w:sz w:val="22"/>
                <w:szCs w:val="22"/>
              </w:rPr>
              <w:t>i.e</w:t>
            </w:r>
            <w:proofErr w:type="spellEnd"/>
            <w:r w:rsidRPr="00FF6C55">
              <w:rPr>
                <w:rFonts w:asciiTheme="minorHAnsi" w:eastAsia="Calibri" w:hAnsiTheme="minorHAnsi"/>
                <w:sz w:val="22"/>
                <w:szCs w:val="22"/>
              </w:rPr>
              <w:t xml:space="preserve"> certain ideas are held to be the mastery of the subject and affects the way students view the subject</w:t>
            </w:r>
          </w:p>
        </w:tc>
        <w:tc>
          <w:tcPr>
            <w:tcW w:w="3061" w:type="dxa"/>
            <w:tcBorders>
              <w:top w:val="single" w:sz="4" w:space="0" w:color="auto"/>
              <w:left w:val="single" w:sz="4" w:space="0" w:color="auto"/>
              <w:bottom w:val="single" w:sz="4" w:space="0" w:color="auto"/>
              <w:right w:val="single" w:sz="4" w:space="0" w:color="auto"/>
            </w:tcBorders>
            <w:hideMark/>
          </w:tcPr>
          <w:p w:rsidR="00D50032" w:rsidRPr="0000540A" w:rsidRDefault="00D50032" w:rsidP="0000540A">
            <w:pPr>
              <w:jc w:val="both"/>
              <w:rPr>
                <w:rFonts w:asciiTheme="minorHAnsi" w:eastAsia="Calibri" w:hAnsiTheme="minorHAnsi"/>
                <w:sz w:val="22"/>
                <w:szCs w:val="22"/>
              </w:rPr>
            </w:pPr>
            <w:r w:rsidRPr="0000540A">
              <w:rPr>
                <w:rFonts w:asciiTheme="minorHAnsi" w:eastAsia="Calibri" w:hAnsiTheme="minorHAnsi"/>
                <w:i/>
                <w:sz w:val="22"/>
                <w:szCs w:val="22"/>
              </w:rPr>
              <w:t>“Enabling effective and responsible engagement in a multicultural and globalising world”</w:t>
            </w:r>
          </w:p>
          <w:p w:rsidR="00D50032" w:rsidRPr="0000540A" w:rsidRDefault="00D50032" w:rsidP="0000540A">
            <w:pPr>
              <w:jc w:val="both"/>
              <w:rPr>
                <w:rFonts w:asciiTheme="minorHAnsi" w:eastAsia="Calibri" w:hAnsiTheme="minorHAnsi"/>
                <w:sz w:val="22"/>
                <w:szCs w:val="22"/>
              </w:rPr>
            </w:pPr>
            <w:r w:rsidRPr="0000540A">
              <w:rPr>
                <w:rFonts w:asciiTheme="minorHAnsi" w:eastAsia="Calibri" w:hAnsiTheme="minorHAnsi"/>
                <w:sz w:val="22"/>
                <w:szCs w:val="22"/>
              </w:rPr>
              <w:t xml:space="preserve">Involves the </w:t>
            </w:r>
            <w:r w:rsidRPr="0000540A">
              <w:rPr>
                <w:rFonts w:asciiTheme="minorHAnsi" w:eastAsia="Calibri" w:hAnsiTheme="minorHAnsi"/>
                <w:i/>
                <w:sz w:val="22"/>
                <w:szCs w:val="22"/>
              </w:rPr>
              <w:t>capacity</w:t>
            </w:r>
            <w:r w:rsidRPr="0000540A">
              <w:rPr>
                <w:rFonts w:asciiTheme="minorHAnsi" w:eastAsia="Calibri" w:hAnsiTheme="minorHAnsi"/>
                <w:sz w:val="22"/>
                <w:szCs w:val="22"/>
              </w:rPr>
              <w:t xml:space="preserve"> and the </w:t>
            </w:r>
            <w:r w:rsidRPr="0000540A">
              <w:rPr>
                <w:rFonts w:asciiTheme="minorHAnsi" w:eastAsia="Calibri" w:hAnsiTheme="minorHAnsi"/>
                <w:i/>
                <w:sz w:val="22"/>
                <w:szCs w:val="22"/>
              </w:rPr>
              <w:t>inclination</w:t>
            </w:r>
            <w:r w:rsidRPr="0000540A">
              <w:rPr>
                <w:rFonts w:asciiTheme="minorHAnsi" w:eastAsia="Calibri" w:hAnsiTheme="minorHAnsi"/>
                <w:sz w:val="22"/>
                <w:szCs w:val="22"/>
              </w:rPr>
              <w:t xml:space="preserve"> to bring considerations prompted by living, working and sharing a planet with people with different belief systems, habits or existence, life experiences, capabilities and aspirations to bear issue and actions related to the discipline and its application. The local is part of the global. P4</w:t>
            </w:r>
          </w:p>
        </w:tc>
        <w:tc>
          <w:tcPr>
            <w:tcW w:w="2751" w:type="dxa"/>
            <w:tcBorders>
              <w:top w:val="single" w:sz="4" w:space="0" w:color="auto"/>
              <w:left w:val="single" w:sz="4" w:space="0" w:color="auto"/>
              <w:bottom w:val="single" w:sz="4" w:space="0" w:color="auto"/>
              <w:right w:val="single" w:sz="4" w:space="0" w:color="auto"/>
            </w:tcBorders>
            <w:hideMark/>
          </w:tcPr>
          <w:p w:rsidR="00D50032" w:rsidRPr="0000540A" w:rsidRDefault="00D50032" w:rsidP="0000540A">
            <w:pPr>
              <w:jc w:val="both"/>
              <w:rPr>
                <w:rFonts w:asciiTheme="minorHAnsi" w:eastAsia="Calibri" w:hAnsiTheme="minorHAnsi"/>
                <w:i/>
                <w:sz w:val="22"/>
                <w:szCs w:val="22"/>
              </w:rPr>
            </w:pPr>
            <w:r w:rsidRPr="0000540A">
              <w:rPr>
                <w:rFonts w:asciiTheme="minorHAnsi" w:eastAsia="Calibri" w:hAnsiTheme="minorHAnsi"/>
                <w:i/>
                <w:sz w:val="22"/>
                <w:szCs w:val="22"/>
              </w:rPr>
              <w:t>Digital footprint and cyber terrorism, hacking etc. Online etiquette, social and professional identity</w:t>
            </w:r>
          </w:p>
        </w:tc>
        <w:tc>
          <w:tcPr>
            <w:tcW w:w="5113" w:type="dxa"/>
            <w:tcBorders>
              <w:top w:val="single" w:sz="4" w:space="0" w:color="auto"/>
              <w:left w:val="single" w:sz="4" w:space="0" w:color="auto"/>
              <w:bottom w:val="single" w:sz="4" w:space="0" w:color="auto"/>
              <w:right w:val="single" w:sz="4" w:space="0" w:color="auto"/>
            </w:tcBorders>
            <w:hideMark/>
          </w:tcPr>
          <w:p w:rsidR="00D50032" w:rsidRPr="00FF6C55" w:rsidRDefault="00D50032" w:rsidP="0000540A">
            <w:pPr>
              <w:jc w:val="both"/>
              <w:rPr>
                <w:rFonts w:asciiTheme="minorHAnsi" w:eastAsia="Calibri" w:hAnsiTheme="minorHAnsi"/>
                <w:i/>
                <w:sz w:val="22"/>
                <w:szCs w:val="22"/>
              </w:rPr>
            </w:pPr>
            <w:r w:rsidRPr="00FF6C55">
              <w:rPr>
                <w:rFonts w:asciiTheme="minorHAnsi" w:eastAsia="Calibri" w:hAnsiTheme="minorHAnsi"/>
                <w:i/>
                <w:sz w:val="22"/>
                <w:szCs w:val="22"/>
              </w:rPr>
              <w:t>“The developments of creativity, organisational skills, problem solving, specific business skills, leadership skills and project management”</w:t>
            </w:r>
          </w:p>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 xml:space="preserve">Involves making the implicit explicit so that students are aware that they have these </w:t>
            </w:r>
            <w:proofErr w:type="gramStart"/>
            <w:r w:rsidRPr="00FF6C55">
              <w:rPr>
                <w:rFonts w:asciiTheme="minorHAnsi" w:eastAsia="Calibri" w:hAnsiTheme="minorHAnsi"/>
                <w:sz w:val="22"/>
                <w:szCs w:val="22"/>
              </w:rPr>
              <w:t>skills  -</w:t>
            </w:r>
            <w:proofErr w:type="gramEnd"/>
            <w:r w:rsidRPr="00FF6C55">
              <w:rPr>
                <w:rFonts w:asciiTheme="minorHAnsi" w:eastAsia="Calibri" w:hAnsiTheme="minorHAnsi"/>
                <w:sz w:val="22"/>
                <w:szCs w:val="22"/>
              </w:rPr>
              <w:t xml:space="preserve"> enabling them to consciously contribute and become more enterprising. P7 </w:t>
            </w:r>
          </w:p>
        </w:tc>
      </w:tr>
      <w:tr w:rsidR="00D50032" w:rsidRPr="00FF6C55" w:rsidTr="0000540A">
        <w:tc>
          <w:tcPr>
            <w:tcW w:w="1610" w:type="dxa"/>
            <w:tcBorders>
              <w:top w:val="single" w:sz="4" w:space="0" w:color="auto"/>
              <w:left w:val="single" w:sz="4" w:space="0" w:color="auto"/>
              <w:bottom w:val="single" w:sz="4" w:space="0" w:color="auto"/>
              <w:right w:val="single" w:sz="4" w:space="0" w:color="auto"/>
            </w:tcBorders>
            <w:hideMark/>
          </w:tcPr>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Sustainable Values</w:t>
            </w:r>
          </w:p>
        </w:tc>
        <w:tc>
          <w:tcPr>
            <w:tcW w:w="2722" w:type="dxa"/>
            <w:vMerge w:val="restart"/>
            <w:tcBorders>
              <w:top w:val="single" w:sz="4" w:space="0" w:color="auto"/>
              <w:left w:val="single" w:sz="4" w:space="0" w:color="auto"/>
              <w:bottom w:val="single" w:sz="4" w:space="0" w:color="auto"/>
              <w:right w:val="single" w:sz="4" w:space="0" w:color="auto"/>
            </w:tcBorders>
            <w:hideMark/>
          </w:tcPr>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All modules to have challenging and authentic learning activities which are meaningful, provide real life opportunity, enquiry based learning</w:t>
            </w:r>
          </w:p>
        </w:tc>
        <w:tc>
          <w:tcPr>
            <w:tcW w:w="3061" w:type="dxa"/>
            <w:vMerge w:val="restart"/>
            <w:tcBorders>
              <w:top w:val="single" w:sz="4" w:space="0" w:color="auto"/>
              <w:left w:val="single" w:sz="4" w:space="0" w:color="auto"/>
              <w:bottom w:val="single" w:sz="4" w:space="0" w:color="auto"/>
              <w:right w:val="single" w:sz="4" w:space="0" w:color="auto"/>
            </w:tcBorders>
            <w:hideMark/>
          </w:tcPr>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Enabling graduates to make their way in the world where lives are enacted among diverse peoples and/or across diverse places, and where safeguarding ‘environmental, social and economic wellbeing, both in the present and for future generations (QAA, 2014). p5</w:t>
            </w:r>
          </w:p>
        </w:tc>
        <w:tc>
          <w:tcPr>
            <w:tcW w:w="2751" w:type="dxa"/>
            <w:tcBorders>
              <w:top w:val="single" w:sz="4" w:space="0" w:color="auto"/>
              <w:left w:val="single" w:sz="4" w:space="0" w:color="auto"/>
              <w:bottom w:val="single" w:sz="4" w:space="0" w:color="auto"/>
              <w:right w:val="single" w:sz="4" w:space="0" w:color="auto"/>
            </w:tcBorders>
          </w:tcPr>
          <w:p w:rsidR="00D50032" w:rsidRPr="00FF6C55" w:rsidRDefault="00D50032" w:rsidP="0000540A">
            <w:pPr>
              <w:jc w:val="both"/>
              <w:rPr>
                <w:rFonts w:asciiTheme="minorHAnsi" w:eastAsia="Calibri" w:hAnsiTheme="minorHAnsi"/>
                <w:sz w:val="22"/>
                <w:szCs w:val="22"/>
              </w:rPr>
            </w:pPr>
          </w:p>
        </w:tc>
        <w:tc>
          <w:tcPr>
            <w:tcW w:w="5113" w:type="dxa"/>
            <w:vMerge w:val="restart"/>
            <w:tcBorders>
              <w:top w:val="single" w:sz="4" w:space="0" w:color="auto"/>
              <w:left w:val="single" w:sz="4" w:space="0" w:color="auto"/>
              <w:bottom w:val="single" w:sz="4" w:space="0" w:color="auto"/>
              <w:right w:val="single" w:sz="4" w:space="0" w:color="auto"/>
            </w:tcBorders>
            <w:hideMark/>
          </w:tcPr>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Being enterprising in the wider world involves the consideration of education for sustainability and the consideration of how enterprising ideas must be underpinned by ethical and future facing solutions which minimize the impact on the environment (QAA, 2014). p5</w:t>
            </w:r>
          </w:p>
        </w:tc>
      </w:tr>
      <w:tr w:rsidR="00D50032" w:rsidRPr="00FF6C55" w:rsidTr="0000540A">
        <w:tc>
          <w:tcPr>
            <w:tcW w:w="1610" w:type="dxa"/>
            <w:tcBorders>
              <w:top w:val="single" w:sz="4" w:space="0" w:color="auto"/>
              <w:left w:val="single" w:sz="4" w:space="0" w:color="auto"/>
              <w:bottom w:val="single" w:sz="4" w:space="0" w:color="auto"/>
              <w:right w:val="single" w:sz="4" w:space="0" w:color="auto"/>
            </w:tcBorders>
            <w:hideMark/>
          </w:tcPr>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Sustainable Economy</w:t>
            </w:r>
          </w:p>
        </w:tc>
        <w:tc>
          <w:tcPr>
            <w:tcW w:w="2722" w:type="dxa"/>
            <w:vMerge/>
            <w:tcBorders>
              <w:top w:val="single" w:sz="4" w:space="0" w:color="auto"/>
              <w:left w:val="single" w:sz="4" w:space="0" w:color="auto"/>
              <w:bottom w:val="single" w:sz="4" w:space="0" w:color="auto"/>
              <w:right w:val="single" w:sz="4" w:space="0" w:color="auto"/>
            </w:tcBorders>
            <w:vAlign w:val="center"/>
            <w:hideMark/>
          </w:tcPr>
          <w:p w:rsidR="00D50032" w:rsidRPr="00FF6C55" w:rsidRDefault="00D50032" w:rsidP="0000540A">
            <w:pPr>
              <w:jc w:val="both"/>
              <w:rPr>
                <w:rFonts w:asciiTheme="minorHAnsi" w:hAnsiTheme="minorHAnsi"/>
                <w:sz w:val="22"/>
                <w:szCs w:val="22"/>
              </w:rPr>
            </w:pPr>
          </w:p>
        </w:tc>
        <w:tc>
          <w:tcPr>
            <w:tcW w:w="3061" w:type="dxa"/>
            <w:vMerge/>
            <w:tcBorders>
              <w:top w:val="single" w:sz="4" w:space="0" w:color="auto"/>
              <w:left w:val="single" w:sz="4" w:space="0" w:color="auto"/>
              <w:bottom w:val="single" w:sz="4" w:space="0" w:color="auto"/>
              <w:right w:val="single" w:sz="4" w:space="0" w:color="auto"/>
            </w:tcBorders>
            <w:vAlign w:val="center"/>
            <w:hideMark/>
          </w:tcPr>
          <w:p w:rsidR="00D50032" w:rsidRPr="00FF6C55" w:rsidRDefault="00D50032" w:rsidP="0000540A">
            <w:pPr>
              <w:jc w:val="both"/>
              <w:rPr>
                <w:rFonts w:asciiTheme="minorHAnsi" w:hAnsiTheme="minorHAnsi"/>
                <w:sz w:val="22"/>
                <w:szCs w:val="22"/>
              </w:rPr>
            </w:pPr>
          </w:p>
        </w:tc>
        <w:tc>
          <w:tcPr>
            <w:tcW w:w="2751" w:type="dxa"/>
            <w:tcBorders>
              <w:top w:val="single" w:sz="4" w:space="0" w:color="auto"/>
              <w:left w:val="single" w:sz="4" w:space="0" w:color="auto"/>
              <w:bottom w:val="single" w:sz="4" w:space="0" w:color="auto"/>
              <w:right w:val="single" w:sz="4" w:space="0" w:color="auto"/>
            </w:tcBorders>
          </w:tcPr>
          <w:p w:rsidR="00D50032" w:rsidRPr="00FF6C55" w:rsidRDefault="00D50032" w:rsidP="0000540A">
            <w:pPr>
              <w:jc w:val="both"/>
              <w:rPr>
                <w:rFonts w:asciiTheme="minorHAnsi" w:eastAsia="Calibri" w:hAnsiTheme="minorHAnsi"/>
                <w:sz w:val="22"/>
                <w:szCs w:val="22"/>
              </w:rPr>
            </w:pPr>
          </w:p>
        </w:tc>
        <w:tc>
          <w:tcPr>
            <w:tcW w:w="5113" w:type="dxa"/>
            <w:vMerge/>
            <w:tcBorders>
              <w:top w:val="single" w:sz="4" w:space="0" w:color="auto"/>
              <w:left w:val="single" w:sz="4" w:space="0" w:color="auto"/>
              <w:bottom w:val="single" w:sz="4" w:space="0" w:color="auto"/>
              <w:right w:val="single" w:sz="4" w:space="0" w:color="auto"/>
            </w:tcBorders>
            <w:vAlign w:val="center"/>
            <w:hideMark/>
          </w:tcPr>
          <w:p w:rsidR="00D50032" w:rsidRPr="00FF6C55" w:rsidRDefault="00D50032" w:rsidP="0000540A">
            <w:pPr>
              <w:jc w:val="both"/>
              <w:rPr>
                <w:rFonts w:asciiTheme="minorHAnsi" w:hAnsiTheme="minorHAnsi"/>
                <w:sz w:val="22"/>
                <w:szCs w:val="22"/>
              </w:rPr>
            </w:pPr>
          </w:p>
        </w:tc>
      </w:tr>
      <w:tr w:rsidR="00D50032" w:rsidRPr="00FF6C55" w:rsidTr="0000540A">
        <w:tc>
          <w:tcPr>
            <w:tcW w:w="1610" w:type="dxa"/>
            <w:tcBorders>
              <w:top w:val="single" w:sz="4" w:space="0" w:color="auto"/>
              <w:left w:val="single" w:sz="4" w:space="0" w:color="auto"/>
              <w:bottom w:val="single" w:sz="4" w:space="0" w:color="auto"/>
              <w:right w:val="single" w:sz="4" w:space="0" w:color="auto"/>
            </w:tcBorders>
            <w:hideMark/>
          </w:tcPr>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Inclusivity</w:t>
            </w:r>
          </w:p>
        </w:tc>
        <w:tc>
          <w:tcPr>
            <w:tcW w:w="2722" w:type="dxa"/>
            <w:vMerge/>
            <w:tcBorders>
              <w:top w:val="single" w:sz="4" w:space="0" w:color="auto"/>
              <w:left w:val="single" w:sz="4" w:space="0" w:color="auto"/>
              <w:bottom w:val="single" w:sz="4" w:space="0" w:color="auto"/>
              <w:right w:val="single" w:sz="4" w:space="0" w:color="auto"/>
            </w:tcBorders>
            <w:vAlign w:val="center"/>
            <w:hideMark/>
          </w:tcPr>
          <w:p w:rsidR="00D50032" w:rsidRPr="00FF6C55" w:rsidRDefault="00D50032" w:rsidP="0000540A">
            <w:pPr>
              <w:jc w:val="both"/>
              <w:rPr>
                <w:rFonts w:asciiTheme="minorHAnsi" w:hAnsiTheme="minorHAnsi"/>
                <w:sz w:val="22"/>
                <w:szCs w:val="22"/>
              </w:rPr>
            </w:pPr>
          </w:p>
        </w:tc>
        <w:tc>
          <w:tcPr>
            <w:tcW w:w="3061" w:type="dxa"/>
            <w:vMerge/>
            <w:tcBorders>
              <w:top w:val="single" w:sz="4" w:space="0" w:color="auto"/>
              <w:left w:val="single" w:sz="4" w:space="0" w:color="auto"/>
              <w:bottom w:val="single" w:sz="4" w:space="0" w:color="auto"/>
              <w:right w:val="single" w:sz="4" w:space="0" w:color="auto"/>
            </w:tcBorders>
            <w:vAlign w:val="center"/>
            <w:hideMark/>
          </w:tcPr>
          <w:p w:rsidR="00D50032" w:rsidRPr="00FF6C55" w:rsidRDefault="00D50032" w:rsidP="0000540A">
            <w:pPr>
              <w:jc w:val="both"/>
              <w:rPr>
                <w:rFonts w:asciiTheme="minorHAnsi" w:hAnsiTheme="minorHAnsi"/>
                <w:sz w:val="22"/>
                <w:szCs w:val="22"/>
              </w:rPr>
            </w:pPr>
          </w:p>
        </w:tc>
        <w:tc>
          <w:tcPr>
            <w:tcW w:w="2751" w:type="dxa"/>
            <w:tcBorders>
              <w:top w:val="single" w:sz="4" w:space="0" w:color="auto"/>
              <w:left w:val="single" w:sz="4" w:space="0" w:color="auto"/>
              <w:bottom w:val="single" w:sz="4" w:space="0" w:color="auto"/>
              <w:right w:val="single" w:sz="4" w:space="0" w:color="auto"/>
            </w:tcBorders>
          </w:tcPr>
          <w:p w:rsidR="00D50032" w:rsidRPr="00FF6C55" w:rsidRDefault="00D50032" w:rsidP="0000540A">
            <w:pPr>
              <w:jc w:val="both"/>
              <w:rPr>
                <w:rFonts w:asciiTheme="minorHAnsi" w:eastAsia="Calibri" w:hAnsiTheme="minorHAnsi"/>
                <w:sz w:val="22"/>
                <w:szCs w:val="22"/>
              </w:rPr>
            </w:pPr>
          </w:p>
        </w:tc>
        <w:tc>
          <w:tcPr>
            <w:tcW w:w="5113" w:type="dxa"/>
            <w:vMerge/>
            <w:tcBorders>
              <w:top w:val="single" w:sz="4" w:space="0" w:color="auto"/>
              <w:left w:val="single" w:sz="4" w:space="0" w:color="auto"/>
              <w:bottom w:val="single" w:sz="4" w:space="0" w:color="auto"/>
              <w:right w:val="single" w:sz="4" w:space="0" w:color="auto"/>
            </w:tcBorders>
            <w:vAlign w:val="center"/>
            <w:hideMark/>
          </w:tcPr>
          <w:p w:rsidR="00D50032" w:rsidRPr="00FF6C55" w:rsidRDefault="00D50032" w:rsidP="0000540A">
            <w:pPr>
              <w:jc w:val="both"/>
              <w:rPr>
                <w:rFonts w:asciiTheme="minorHAnsi" w:hAnsiTheme="minorHAnsi"/>
                <w:sz w:val="22"/>
                <w:szCs w:val="22"/>
              </w:rPr>
            </w:pPr>
          </w:p>
        </w:tc>
      </w:tr>
      <w:tr w:rsidR="00D50032" w:rsidRPr="00FF6C55" w:rsidTr="0000540A">
        <w:tc>
          <w:tcPr>
            <w:tcW w:w="1610" w:type="dxa"/>
            <w:tcBorders>
              <w:top w:val="single" w:sz="4" w:space="0" w:color="auto"/>
              <w:left w:val="single" w:sz="4" w:space="0" w:color="auto"/>
              <w:bottom w:val="single" w:sz="4" w:space="0" w:color="auto"/>
              <w:right w:val="single" w:sz="4" w:space="0" w:color="auto"/>
            </w:tcBorders>
            <w:hideMark/>
          </w:tcPr>
          <w:p w:rsidR="00D50032" w:rsidRPr="00FF6C55" w:rsidRDefault="00D50032" w:rsidP="0000540A">
            <w:pPr>
              <w:jc w:val="both"/>
              <w:rPr>
                <w:rFonts w:asciiTheme="minorHAnsi" w:eastAsia="Calibri" w:hAnsiTheme="minorHAnsi"/>
                <w:b/>
                <w:sz w:val="22"/>
                <w:szCs w:val="22"/>
              </w:rPr>
            </w:pPr>
            <w:r w:rsidRPr="00FF6C55">
              <w:rPr>
                <w:rFonts w:asciiTheme="minorHAnsi" w:eastAsia="Calibri" w:hAnsiTheme="minorHAnsi"/>
                <w:b/>
                <w:sz w:val="22"/>
                <w:szCs w:val="22"/>
              </w:rPr>
              <w:t>VALUES:</w:t>
            </w:r>
          </w:p>
          <w:p w:rsidR="00D50032" w:rsidRPr="00FF6C55" w:rsidRDefault="00D50032" w:rsidP="0000540A">
            <w:pPr>
              <w:ind w:left="34"/>
              <w:jc w:val="both"/>
              <w:rPr>
                <w:rFonts w:asciiTheme="minorHAnsi" w:eastAsia="Calibri" w:hAnsiTheme="minorHAnsi"/>
                <w:i/>
                <w:sz w:val="18"/>
                <w:szCs w:val="18"/>
              </w:rPr>
            </w:pPr>
            <w:r w:rsidRPr="00FF6C55">
              <w:rPr>
                <w:rFonts w:asciiTheme="minorHAnsi" w:eastAsia="Calibri" w:hAnsiTheme="minorHAnsi"/>
                <w:i/>
                <w:sz w:val="18"/>
                <w:szCs w:val="18"/>
              </w:rPr>
              <w:t xml:space="preserve">Incorporate activities and content in the </w:t>
            </w:r>
            <w:r w:rsidRPr="0000540A">
              <w:rPr>
                <w:rFonts w:asciiTheme="minorHAnsi" w:eastAsia="Calibri" w:hAnsiTheme="minorHAnsi"/>
                <w:i/>
                <w:sz w:val="18"/>
                <w:szCs w:val="18"/>
              </w:rPr>
              <w:t>curriculu</w:t>
            </w:r>
            <w:r w:rsidRPr="0000540A">
              <w:rPr>
                <w:rFonts w:asciiTheme="minorHAnsi" w:eastAsia="Calibri" w:hAnsiTheme="minorHAnsi"/>
                <w:i/>
                <w:sz w:val="18"/>
                <w:szCs w:val="18"/>
              </w:rPr>
              <w:lastRenderedPageBreak/>
              <w:t>m which develop our students knowledge, practice, values and ability to make informed judgements</w:t>
            </w:r>
            <w:r w:rsidRPr="00FF6C55">
              <w:rPr>
                <w:rFonts w:asciiTheme="minorHAnsi" w:eastAsia="Calibri" w:hAnsiTheme="minorHAnsi"/>
                <w:i/>
                <w:sz w:val="18"/>
                <w:szCs w:val="18"/>
              </w:rPr>
              <w:t>:</w:t>
            </w:r>
          </w:p>
        </w:tc>
        <w:tc>
          <w:tcPr>
            <w:tcW w:w="2722" w:type="dxa"/>
            <w:tcBorders>
              <w:top w:val="single" w:sz="4" w:space="0" w:color="auto"/>
              <w:left w:val="single" w:sz="4" w:space="0" w:color="auto"/>
              <w:bottom w:val="single" w:sz="4" w:space="0" w:color="auto"/>
              <w:right w:val="single" w:sz="4" w:space="0" w:color="auto"/>
            </w:tcBorders>
            <w:hideMark/>
          </w:tcPr>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 xml:space="preserve">All courses to develop a strong </w:t>
            </w:r>
            <w:r w:rsidRPr="00FF6C55">
              <w:rPr>
                <w:rFonts w:asciiTheme="minorHAnsi" w:eastAsia="Calibri" w:hAnsiTheme="minorHAnsi"/>
                <w:b/>
                <w:sz w:val="22"/>
                <w:szCs w:val="22"/>
              </w:rPr>
              <w:t>course identity</w:t>
            </w:r>
            <w:r w:rsidRPr="00FF6C55">
              <w:rPr>
                <w:rFonts w:asciiTheme="minorHAnsi" w:eastAsia="Calibri" w:hAnsiTheme="minorHAnsi"/>
                <w:sz w:val="22"/>
                <w:szCs w:val="22"/>
              </w:rPr>
              <w:t xml:space="preserve"> which is linked then to self. Students are encouraged to share experiences across levels, cohorts and those </w:t>
            </w:r>
            <w:r w:rsidRPr="00FF6C55">
              <w:rPr>
                <w:rFonts w:asciiTheme="minorHAnsi" w:eastAsia="Calibri" w:hAnsiTheme="minorHAnsi"/>
                <w:sz w:val="22"/>
                <w:szCs w:val="22"/>
              </w:rPr>
              <w:t>working in relevant professional areas</w:t>
            </w:r>
          </w:p>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 xml:space="preserve">A core </w:t>
            </w:r>
            <w:r w:rsidRPr="00FF6C55">
              <w:rPr>
                <w:rFonts w:asciiTheme="minorHAnsi" w:eastAsia="Calibri" w:hAnsiTheme="minorHAnsi"/>
                <w:b/>
                <w:sz w:val="22"/>
                <w:szCs w:val="22"/>
              </w:rPr>
              <w:t>key concept</w:t>
            </w:r>
            <w:r w:rsidRPr="00FF6C55">
              <w:rPr>
                <w:rFonts w:asciiTheme="minorHAnsi" w:eastAsia="Calibri" w:hAnsiTheme="minorHAnsi"/>
                <w:sz w:val="22"/>
                <w:szCs w:val="22"/>
              </w:rPr>
              <w:t xml:space="preserve"> is to understand ‘What it means to be an ‘x’ </w:t>
            </w:r>
            <w:r w:rsidRPr="00FF6C55">
              <w:rPr>
                <w:rFonts w:asciiTheme="minorHAnsi" w:eastAsia="Calibri" w:hAnsiTheme="minorHAnsi"/>
                <w:i/>
                <w:sz w:val="22"/>
                <w:szCs w:val="22"/>
              </w:rPr>
              <w:t>(see QAA Benchmarks and PSRBs)</w:t>
            </w:r>
            <w:r w:rsidRPr="00FF6C55">
              <w:rPr>
                <w:rFonts w:asciiTheme="minorHAnsi" w:eastAsia="Calibri" w:hAnsiTheme="minorHAnsi"/>
                <w:sz w:val="22"/>
                <w:szCs w:val="22"/>
              </w:rPr>
              <w:t>’</w:t>
            </w:r>
            <w:proofErr w:type="gramStart"/>
            <w:r w:rsidRPr="00FF6C55">
              <w:rPr>
                <w:rFonts w:asciiTheme="minorHAnsi" w:eastAsia="Calibri" w:hAnsiTheme="minorHAnsi"/>
                <w:sz w:val="22"/>
                <w:szCs w:val="22"/>
              </w:rPr>
              <w:t>?A</w:t>
            </w:r>
            <w:proofErr w:type="gramEnd"/>
            <w:r w:rsidRPr="00FF6C55">
              <w:rPr>
                <w:rFonts w:asciiTheme="minorHAnsi" w:eastAsia="Calibri" w:hAnsiTheme="minorHAnsi"/>
                <w:sz w:val="22"/>
                <w:szCs w:val="22"/>
              </w:rPr>
              <w:t xml:space="preserve"> Course Principle is to encourage</w:t>
            </w:r>
            <w:r w:rsidRPr="00FF6C55">
              <w:rPr>
                <w:rFonts w:asciiTheme="minorHAnsi" w:eastAsia="Calibri" w:hAnsiTheme="minorHAnsi"/>
                <w:b/>
                <w:sz w:val="22"/>
                <w:szCs w:val="22"/>
              </w:rPr>
              <w:t xml:space="preserve"> Depth of Learning </w:t>
            </w:r>
            <w:r w:rsidRPr="00FF6C55">
              <w:rPr>
                <w:rFonts w:asciiTheme="minorHAnsi" w:eastAsia="Calibri" w:hAnsiTheme="minorHAnsi"/>
                <w:sz w:val="22"/>
                <w:szCs w:val="22"/>
              </w:rPr>
              <w:t xml:space="preserve">through criticality – the ability to justify what and why actions are decided/enacted. </w:t>
            </w:r>
          </w:p>
        </w:tc>
        <w:tc>
          <w:tcPr>
            <w:tcW w:w="3061" w:type="dxa"/>
            <w:tcBorders>
              <w:top w:val="single" w:sz="4" w:space="0" w:color="auto"/>
              <w:left w:val="single" w:sz="4" w:space="0" w:color="auto"/>
              <w:bottom w:val="single" w:sz="4" w:space="0" w:color="auto"/>
              <w:right w:val="single" w:sz="4" w:space="0" w:color="auto"/>
            </w:tcBorders>
            <w:hideMark/>
          </w:tcPr>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lastRenderedPageBreak/>
              <w:t>To have a learning environment that recognises, respects and values diverse perspectives and experiences p15</w:t>
            </w:r>
          </w:p>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-Opportunity to be given to analysing cultural behaviours and values.</w:t>
            </w:r>
          </w:p>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lastRenderedPageBreak/>
              <w:t>-Develop a willingness to accept the values others ascribe to.</w:t>
            </w:r>
          </w:p>
        </w:tc>
        <w:tc>
          <w:tcPr>
            <w:tcW w:w="2751" w:type="dxa"/>
            <w:tcBorders>
              <w:top w:val="single" w:sz="4" w:space="0" w:color="auto"/>
              <w:left w:val="single" w:sz="4" w:space="0" w:color="auto"/>
              <w:bottom w:val="single" w:sz="4" w:space="0" w:color="auto"/>
              <w:right w:val="single" w:sz="4" w:space="0" w:color="auto"/>
            </w:tcBorders>
          </w:tcPr>
          <w:p w:rsidR="00D50032" w:rsidRPr="00FF6C55" w:rsidRDefault="00D50032" w:rsidP="0000540A">
            <w:pPr>
              <w:jc w:val="both"/>
              <w:rPr>
                <w:rFonts w:asciiTheme="minorHAnsi" w:eastAsia="Calibri" w:hAnsiTheme="minorHAnsi"/>
                <w:sz w:val="22"/>
                <w:szCs w:val="22"/>
              </w:rPr>
            </w:pPr>
          </w:p>
        </w:tc>
        <w:tc>
          <w:tcPr>
            <w:tcW w:w="5113" w:type="dxa"/>
            <w:tcBorders>
              <w:top w:val="single" w:sz="4" w:space="0" w:color="auto"/>
              <w:left w:val="single" w:sz="4" w:space="0" w:color="auto"/>
              <w:bottom w:val="single" w:sz="4" w:space="0" w:color="auto"/>
              <w:right w:val="single" w:sz="4" w:space="0" w:color="auto"/>
            </w:tcBorders>
            <w:hideMark/>
          </w:tcPr>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To have a learning environment which values students’ existing and emerging enterprising skills</w:t>
            </w:r>
          </w:p>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 xml:space="preserve">-inspirational role models : tutors, business and practice mentors, </w:t>
            </w:r>
          </w:p>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w:t>
            </w:r>
            <w:proofErr w:type="gramStart"/>
            <w:r w:rsidRPr="00FF6C55">
              <w:rPr>
                <w:rFonts w:asciiTheme="minorHAnsi" w:eastAsia="Calibri" w:hAnsiTheme="minorHAnsi"/>
                <w:sz w:val="22"/>
                <w:szCs w:val="22"/>
              </w:rPr>
              <w:t>relevant</w:t>
            </w:r>
            <w:proofErr w:type="gramEnd"/>
            <w:r w:rsidRPr="00FF6C55">
              <w:rPr>
                <w:rFonts w:asciiTheme="minorHAnsi" w:eastAsia="Calibri" w:hAnsiTheme="minorHAnsi"/>
                <w:sz w:val="22"/>
                <w:szCs w:val="22"/>
              </w:rPr>
              <w:t xml:space="preserve"> pedagogies which enhance reasoning skills, discussion and  problem solving e.g. enquiry or </w:t>
            </w:r>
            <w:proofErr w:type="spellStart"/>
            <w:r w:rsidRPr="00FF6C55">
              <w:rPr>
                <w:rFonts w:asciiTheme="minorHAnsi" w:eastAsia="Calibri" w:hAnsiTheme="minorHAnsi"/>
                <w:sz w:val="22"/>
                <w:szCs w:val="22"/>
              </w:rPr>
              <w:t>prblem</w:t>
            </w:r>
            <w:proofErr w:type="spellEnd"/>
            <w:r w:rsidRPr="00FF6C55">
              <w:rPr>
                <w:rFonts w:asciiTheme="minorHAnsi" w:eastAsia="Calibri" w:hAnsiTheme="minorHAnsi"/>
                <w:sz w:val="22"/>
                <w:szCs w:val="22"/>
              </w:rPr>
              <w:t xml:space="preserve"> –based learning. p13</w:t>
            </w:r>
          </w:p>
        </w:tc>
      </w:tr>
      <w:tr w:rsidR="00D50032" w:rsidRPr="00FF6C55" w:rsidTr="0000540A">
        <w:tc>
          <w:tcPr>
            <w:tcW w:w="1610" w:type="dxa"/>
            <w:tcBorders>
              <w:top w:val="single" w:sz="4" w:space="0" w:color="auto"/>
              <w:left w:val="single" w:sz="4" w:space="0" w:color="auto"/>
              <w:bottom w:val="single" w:sz="4" w:space="0" w:color="auto"/>
              <w:right w:val="single" w:sz="4" w:space="0" w:color="auto"/>
            </w:tcBorders>
            <w:hideMark/>
          </w:tcPr>
          <w:p w:rsidR="00D50032" w:rsidRPr="00FF6C55" w:rsidRDefault="00D50032" w:rsidP="0000540A">
            <w:pPr>
              <w:jc w:val="both"/>
              <w:rPr>
                <w:rFonts w:asciiTheme="minorHAnsi" w:eastAsia="Calibri" w:hAnsiTheme="minorHAnsi"/>
                <w:b/>
                <w:sz w:val="22"/>
                <w:szCs w:val="22"/>
              </w:rPr>
            </w:pPr>
            <w:r w:rsidRPr="00FF6C55">
              <w:rPr>
                <w:rFonts w:asciiTheme="minorHAnsi" w:eastAsia="Calibri" w:hAnsiTheme="minorHAnsi"/>
                <w:b/>
                <w:sz w:val="22"/>
                <w:szCs w:val="22"/>
              </w:rPr>
              <w:t>METHOD:</w:t>
            </w:r>
          </w:p>
          <w:p w:rsidR="00D50032" w:rsidRPr="00FF6C55" w:rsidRDefault="00D50032" w:rsidP="0000540A">
            <w:pPr>
              <w:jc w:val="both"/>
              <w:rPr>
                <w:rFonts w:asciiTheme="minorHAnsi" w:eastAsia="Calibri" w:hAnsiTheme="minorHAnsi"/>
                <w:i/>
                <w:sz w:val="18"/>
                <w:szCs w:val="18"/>
              </w:rPr>
            </w:pPr>
            <w:r w:rsidRPr="00FF6C55">
              <w:rPr>
                <w:rFonts w:asciiTheme="minorHAnsi" w:eastAsia="Calibri" w:hAnsiTheme="minorHAnsi"/>
                <w:i/>
                <w:sz w:val="18"/>
                <w:szCs w:val="18"/>
              </w:rPr>
              <w:t xml:space="preserve">Create educational frameworks and learning experiences which develop the </w:t>
            </w:r>
            <w:r w:rsidRPr="00FF6C55">
              <w:rPr>
                <w:rFonts w:asciiTheme="minorHAnsi" w:eastAsia="Calibri" w:hAnsiTheme="minorHAnsi"/>
                <w:b/>
                <w:i/>
                <w:sz w:val="18"/>
                <w:szCs w:val="18"/>
              </w:rPr>
              <w:t>knowledge and skills</w:t>
            </w:r>
            <w:r w:rsidRPr="00FF6C55">
              <w:rPr>
                <w:rFonts w:asciiTheme="minorHAnsi" w:eastAsia="Calibri" w:hAnsiTheme="minorHAnsi"/>
                <w:i/>
                <w:sz w:val="18"/>
                <w:szCs w:val="18"/>
              </w:rPr>
              <w:t xml:space="preserve"> of/for</w:t>
            </w:r>
            <w:r w:rsidRPr="00FF6C55">
              <w:rPr>
                <w:rFonts w:asciiTheme="minorHAnsi" w:eastAsia="Calibri" w:hAnsiTheme="minorHAnsi"/>
                <w:b/>
                <w:i/>
                <w:sz w:val="18"/>
                <w:szCs w:val="18"/>
              </w:rPr>
              <w:t xml:space="preserve"> responsible leadership</w:t>
            </w:r>
          </w:p>
        </w:tc>
        <w:tc>
          <w:tcPr>
            <w:tcW w:w="2722" w:type="dxa"/>
            <w:tcBorders>
              <w:top w:val="single" w:sz="4" w:space="0" w:color="auto"/>
              <w:left w:val="single" w:sz="4" w:space="0" w:color="auto"/>
              <w:bottom w:val="single" w:sz="4" w:space="0" w:color="auto"/>
              <w:right w:val="single" w:sz="4" w:space="0" w:color="auto"/>
            </w:tcBorders>
            <w:hideMark/>
          </w:tcPr>
          <w:p w:rsidR="00D50032" w:rsidRPr="00FF6C55" w:rsidRDefault="00D50032" w:rsidP="0000540A">
            <w:pPr>
              <w:jc w:val="both"/>
              <w:rPr>
                <w:rFonts w:asciiTheme="minorHAnsi" w:eastAsia="Calibri" w:hAnsiTheme="minorHAnsi"/>
                <w:color w:val="5B9BD5"/>
                <w:sz w:val="22"/>
                <w:szCs w:val="22"/>
              </w:rPr>
            </w:pPr>
            <w:r w:rsidRPr="00FF6C55">
              <w:rPr>
                <w:rFonts w:asciiTheme="minorHAnsi" w:eastAsia="Calibri" w:hAnsiTheme="minorHAnsi"/>
                <w:sz w:val="22"/>
                <w:szCs w:val="22"/>
              </w:rPr>
              <w:t xml:space="preserve">Published set of </w:t>
            </w:r>
            <w:r w:rsidRPr="00FF6C55">
              <w:rPr>
                <w:rFonts w:asciiTheme="minorHAnsi" w:eastAsia="Calibri" w:hAnsiTheme="minorHAnsi"/>
                <w:b/>
                <w:sz w:val="22"/>
                <w:szCs w:val="22"/>
                <w:u w:val="single"/>
              </w:rPr>
              <w:t>mandatory</w:t>
            </w:r>
            <w:r w:rsidRPr="00FF6C55">
              <w:rPr>
                <w:rFonts w:asciiTheme="minorHAnsi" w:eastAsia="Calibri" w:hAnsiTheme="minorHAnsi"/>
                <w:sz w:val="22"/>
                <w:szCs w:val="22"/>
              </w:rPr>
              <w:t xml:space="preserve"> UG/PG Course Development Principles. The Principles are</w:t>
            </w:r>
            <w:r w:rsidRPr="00FF6C55">
              <w:rPr>
                <w:rFonts w:asciiTheme="minorHAnsi" w:eastAsia="Calibri" w:hAnsiTheme="minorHAnsi"/>
                <w:b/>
                <w:sz w:val="22"/>
                <w:szCs w:val="22"/>
              </w:rPr>
              <w:t xml:space="preserve"> inter-related </w:t>
            </w:r>
            <w:r w:rsidRPr="00FF6C55">
              <w:rPr>
                <w:rFonts w:asciiTheme="minorHAnsi" w:eastAsia="Calibri" w:hAnsiTheme="minorHAnsi"/>
                <w:sz w:val="22"/>
                <w:szCs w:val="22"/>
              </w:rPr>
              <w:t xml:space="preserve">and are designed to support course teams to think </w:t>
            </w:r>
            <w:r w:rsidRPr="00FF6C55">
              <w:rPr>
                <w:rFonts w:asciiTheme="minorHAnsi" w:eastAsia="Calibri" w:hAnsiTheme="minorHAnsi"/>
                <w:b/>
                <w:sz w:val="22"/>
                <w:szCs w:val="22"/>
              </w:rPr>
              <w:t>holistically</w:t>
            </w:r>
            <w:r w:rsidRPr="00FF6C55">
              <w:rPr>
                <w:rFonts w:asciiTheme="minorHAnsi" w:eastAsia="Calibri" w:hAnsiTheme="minorHAnsi"/>
                <w:sz w:val="22"/>
                <w:szCs w:val="22"/>
              </w:rPr>
              <w:t xml:space="preserve"> about the nature of the course and ensure horizontal and vertical integration of learning. </w:t>
            </w:r>
          </w:p>
        </w:tc>
        <w:tc>
          <w:tcPr>
            <w:tcW w:w="3061" w:type="dxa"/>
            <w:tcBorders>
              <w:top w:val="single" w:sz="4" w:space="0" w:color="auto"/>
              <w:left w:val="single" w:sz="4" w:space="0" w:color="auto"/>
              <w:bottom w:val="single" w:sz="4" w:space="0" w:color="auto"/>
              <w:right w:val="single" w:sz="4" w:space="0" w:color="auto"/>
            </w:tcBorders>
          </w:tcPr>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To develop a curriculum which encompasses cross-cultural capability and a global perspective, explicitly. p4, p8</w:t>
            </w:r>
          </w:p>
          <w:p w:rsidR="00D50032" w:rsidRPr="00FF6C55" w:rsidRDefault="00D50032" w:rsidP="0000540A">
            <w:pPr>
              <w:jc w:val="both"/>
              <w:rPr>
                <w:rFonts w:asciiTheme="minorHAnsi" w:eastAsia="Calibri" w:hAnsiTheme="minorHAnsi"/>
                <w:sz w:val="22"/>
                <w:szCs w:val="22"/>
              </w:rPr>
            </w:pPr>
          </w:p>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As a student entitlement, to have international or intercultural experiences &amp; assessment as an integral part of their course: Campus based e.g. group work, case studies, project work; Situated learning e.g. work placements, volunteering/service learning, study abroad/exchange. P15</w:t>
            </w:r>
          </w:p>
        </w:tc>
        <w:tc>
          <w:tcPr>
            <w:tcW w:w="2751" w:type="dxa"/>
            <w:tcBorders>
              <w:top w:val="single" w:sz="4" w:space="0" w:color="auto"/>
              <w:left w:val="single" w:sz="4" w:space="0" w:color="auto"/>
              <w:bottom w:val="single" w:sz="4" w:space="0" w:color="auto"/>
              <w:right w:val="single" w:sz="4" w:space="0" w:color="auto"/>
            </w:tcBorders>
          </w:tcPr>
          <w:p w:rsidR="00D50032" w:rsidRPr="00FF6C55" w:rsidRDefault="00D50032" w:rsidP="0000540A">
            <w:pPr>
              <w:jc w:val="both"/>
              <w:rPr>
                <w:rFonts w:asciiTheme="minorHAnsi" w:eastAsia="Calibri" w:hAnsiTheme="minorHAnsi"/>
                <w:sz w:val="22"/>
                <w:szCs w:val="22"/>
              </w:rPr>
            </w:pPr>
          </w:p>
        </w:tc>
        <w:tc>
          <w:tcPr>
            <w:tcW w:w="5113" w:type="dxa"/>
            <w:tcBorders>
              <w:top w:val="single" w:sz="4" w:space="0" w:color="auto"/>
              <w:left w:val="single" w:sz="4" w:space="0" w:color="auto"/>
              <w:bottom w:val="single" w:sz="4" w:space="0" w:color="auto"/>
              <w:right w:val="single" w:sz="4" w:space="0" w:color="auto"/>
            </w:tcBorders>
          </w:tcPr>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Enterprising skills to be an integral part of the curriculum.</w:t>
            </w:r>
          </w:p>
          <w:p w:rsidR="00D50032" w:rsidRPr="00FF6C55" w:rsidRDefault="00D50032" w:rsidP="0000540A">
            <w:pPr>
              <w:jc w:val="both"/>
              <w:rPr>
                <w:rFonts w:asciiTheme="minorHAnsi" w:eastAsia="Calibri" w:hAnsiTheme="minorHAnsi"/>
                <w:sz w:val="22"/>
                <w:szCs w:val="22"/>
              </w:rPr>
            </w:pPr>
          </w:p>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All students to be entitled to an ‘enterprising experience’ by engaging in activities such as project work, events, showcasing activities with external organisations or experiencing assessed or formative opportunities.</w:t>
            </w:r>
          </w:p>
          <w:p w:rsidR="00D50032" w:rsidRPr="00FF6C55" w:rsidRDefault="00D50032" w:rsidP="0000540A">
            <w:pPr>
              <w:jc w:val="both"/>
              <w:rPr>
                <w:rFonts w:asciiTheme="minorHAnsi" w:eastAsia="Calibri" w:hAnsiTheme="minorHAnsi"/>
                <w:sz w:val="22"/>
                <w:szCs w:val="22"/>
              </w:rPr>
            </w:pPr>
          </w:p>
        </w:tc>
      </w:tr>
      <w:tr w:rsidR="00D50032" w:rsidRPr="00FF6C55" w:rsidTr="0000540A">
        <w:tc>
          <w:tcPr>
            <w:tcW w:w="1610" w:type="dxa"/>
            <w:tcBorders>
              <w:top w:val="single" w:sz="4" w:space="0" w:color="auto"/>
              <w:left w:val="single" w:sz="4" w:space="0" w:color="auto"/>
              <w:bottom w:val="single" w:sz="4" w:space="0" w:color="auto"/>
              <w:right w:val="single" w:sz="4" w:space="0" w:color="auto"/>
            </w:tcBorders>
            <w:hideMark/>
          </w:tcPr>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Materials</w:t>
            </w:r>
          </w:p>
        </w:tc>
        <w:tc>
          <w:tcPr>
            <w:tcW w:w="2722" w:type="dxa"/>
            <w:tcBorders>
              <w:top w:val="single" w:sz="4" w:space="0" w:color="auto"/>
              <w:left w:val="single" w:sz="4" w:space="0" w:color="auto"/>
              <w:bottom w:val="single" w:sz="4" w:space="0" w:color="auto"/>
              <w:right w:val="single" w:sz="4" w:space="0" w:color="auto"/>
            </w:tcBorders>
            <w:hideMark/>
          </w:tcPr>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 xml:space="preserve">Developed new </w:t>
            </w:r>
            <w:r w:rsidRPr="00FF6C55">
              <w:rPr>
                <w:rFonts w:asciiTheme="minorHAnsi" w:eastAsia="Calibri" w:hAnsiTheme="minorHAnsi"/>
                <w:b/>
                <w:sz w:val="22"/>
                <w:szCs w:val="22"/>
              </w:rPr>
              <w:t>Taxonomy of Assessment Domains</w:t>
            </w:r>
            <w:r w:rsidRPr="00FF6C55">
              <w:rPr>
                <w:rFonts w:asciiTheme="minorHAnsi" w:eastAsia="Calibri" w:hAnsiTheme="minorHAnsi"/>
                <w:sz w:val="22"/>
                <w:szCs w:val="22"/>
              </w:rPr>
              <w:t xml:space="preserve"> which include the </w:t>
            </w:r>
            <w:r w:rsidRPr="00FF6C55">
              <w:rPr>
                <w:rFonts w:asciiTheme="minorHAnsi" w:eastAsia="Calibri" w:hAnsiTheme="minorHAnsi"/>
                <w:sz w:val="22"/>
                <w:szCs w:val="22"/>
              </w:rPr>
              <w:lastRenderedPageBreak/>
              <w:t xml:space="preserve">development &amp; assessment of Self -Awareness, Ethics, &amp; Critical Reflection. </w:t>
            </w:r>
          </w:p>
        </w:tc>
        <w:tc>
          <w:tcPr>
            <w:tcW w:w="3061" w:type="dxa"/>
            <w:tcBorders>
              <w:top w:val="single" w:sz="4" w:space="0" w:color="auto"/>
              <w:left w:val="single" w:sz="4" w:space="0" w:color="auto"/>
              <w:bottom w:val="single" w:sz="4" w:space="0" w:color="auto"/>
              <w:right w:val="single" w:sz="4" w:space="0" w:color="auto"/>
            </w:tcBorders>
            <w:hideMark/>
          </w:tcPr>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lastRenderedPageBreak/>
              <w:t>Embedded and hyperlinked resources and reading lists.</w:t>
            </w:r>
          </w:p>
        </w:tc>
        <w:tc>
          <w:tcPr>
            <w:tcW w:w="2751" w:type="dxa"/>
            <w:tcBorders>
              <w:top w:val="single" w:sz="4" w:space="0" w:color="auto"/>
              <w:left w:val="single" w:sz="4" w:space="0" w:color="auto"/>
              <w:bottom w:val="single" w:sz="4" w:space="0" w:color="auto"/>
              <w:right w:val="single" w:sz="4" w:space="0" w:color="auto"/>
            </w:tcBorders>
          </w:tcPr>
          <w:p w:rsidR="00D50032" w:rsidRPr="00FF6C55" w:rsidRDefault="00D50032" w:rsidP="0000540A">
            <w:pPr>
              <w:jc w:val="both"/>
              <w:rPr>
                <w:rFonts w:asciiTheme="minorHAnsi" w:eastAsia="Calibri" w:hAnsiTheme="minorHAnsi"/>
                <w:sz w:val="22"/>
                <w:szCs w:val="22"/>
              </w:rPr>
            </w:pPr>
          </w:p>
        </w:tc>
        <w:tc>
          <w:tcPr>
            <w:tcW w:w="5113" w:type="dxa"/>
            <w:tcBorders>
              <w:top w:val="single" w:sz="4" w:space="0" w:color="auto"/>
              <w:left w:val="single" w:sz="4" w:space="0" w:color="auto"/>
              <w:bottom w:val="single" w:sz="4" w:space="0" w:color="auto"/>
              <w:right w:val="single" w:sz="4" w:space="0" w:color="auto"/>
            </w:tcBorders>
          </w:tcPr>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Little Book of Enterprise</w:t>
            </w:r>
          </w:p>
          <w:p w:rsidR="00D50032" w:rsidRPr="00FF6C55" w:rsidRDefault="00D50032" w:rsidP="0000540A">
            <w:pPr>
              <w:jc w:val="both"/>
              <w:rPr>
                <w:rFonts w:asciiTheme="minorHAnsi" w:eastAsia="Calibri" w:hAnsiTheme="minorHAnsi"/>
                <w:sz w:val="22"/>
                <w:szCs w:val="22"/>
              </w:rPr>
            </w:pPr>
          </w:p>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Business Start-up</w:t>
            </w:r>
          </w:p>
          <w:p w:rsidR="00D50032" w:rsidRPr="00FF6C55" w:rsidRDefault="00D50032" w:rsidP="0000540A">
            <w:pPr>
              <w:jc w:val="both"/>
              <w:rPr>
                <w:rFonts w:asciiTheme="minorHAnsi" w:eastAsia="Calibri" w:hAnsiTheme="minorHAnsi"/>
                <w:sz w:val="22"/>
                <w:szCs w:val="22"/>
              </w:rPr>
            </w:pPr>
          </w:p>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QU2</w:t>
            </w:r>
          </w:p>
        </w:tc>
      </w:tr>
      <w:tr w:rsidR="00D50032" w:rsidRPr="00FF6C55" w:rsidTr="0000540A">
        <w:tc>
          <w:tcPr>
            <w:tcW w:w="1610" w:type="dxa"/>
            <w:tcBorders>
              <w:top w:val="single" w:sz="4" w:space="0" w:color="auto"/>
              <w:left w:val="single" w:sz="4" w:space="0" w:color="auto"/>
              <w:bottom w:val="single" w:sz="4" w:space="0" w:color="auto"/>
              <w:right w:val="single" w:sz="4" w:space="0" w:color="auto"/>
            </w:tcBorders>
            <w:hideMark/>
          </w:tcPr>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lastRenderedPageBreak/>
              <w:t>Processes</w:t>
            </w:r>
          </w:p>
        </w:tc>
        <w:tc>
          <w:tcPr>
            <w:tcW w:w="2722" w:type="dxa"/>
            <w:tcBorders>
              <w:top w:val="single" w:sz="4" w:space="0" w:color="auto"/>
              <w:left w:val="single" w:sz="4" w:space="0" w:color="auto"/>
              <w:bottom w:val="single" w:sz="4" w:space="0" w:color="auto"/>
              <w:right w:val="single" w:sz="4" w:space="0" w:color="auto"/>
            </w:tcBorders>
          </w:tcPr>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 xml:space="preserve">Explicit statements on all mandatory elements on the Course </w:t>
            </w:r>
            <w:proofErr w:type="gramStart"/>
            <w:r w:rsidRPr="00FF6C55">
              <w:rPr>
                <w:rFonts w:asciiTheme="minorHAnsi" w:eastAsia="Calibri" w:hAnsiTheme="minorHAnsi"/>
                <w:sz w:val="22"/>
                <w:szCs w:val="22"/>
              </w:rPr>
              <w:t>Templates .</w:t>
            </w:r>
            <w:proofErr w:type="gramEnd"/>
          </w:p>
          <w:p w:rsidR="00D50032" w:rsidRPr="00FF6C55" w:rsidRDefault="00D50032" w:rsidP="0000540A">
            <w:pPr>
              <w:jc w:val="both"/>
              <w:rPr>
                <w:rFonts w:asciiTheme="minorHAnsi" w:eastAsia="Calibri" w:hAnsiTheme="minorHAnsi"/>
                <w:sz w:val="22"/>
                <w:szCs w:val="22"/>
              </w:rPr>
            </w:pPr>
          </w:p>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Authentic assessment which is aligned to the learning outcomes and should prepare students for the world of work.</w:t>
            </w:r>
          </w:p>
        </w:tc>
        <w:tc>
          <w:tcPr>
            <w:tcW w:w="3061" w:type="dxa"/>
            <w:tcBorders>
              <w:top w:val="single" w:sz="4" w:space="0" w:color="auto"/>
              <w:left w:val="single" w:sz="4" w:space="0" w:color="auto"/>
              <w:bottom w:val="single" w:sz="4" w:space="0" w:color="auto"/>
              <w:right w:val="single" w:sz="4" w:space="0" w:color="auto"/>
            </w:tcBorders>
          </w:tcPr>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Curriculum content, delivery and assessment will embed inclusivity (linked to the universities equality and diversity agenda) and global relevance. P4</w:t>
            </w:r>
          </w:p>
          <w:p w:rsidR="00D50032" w:rsidRPr="00FF6C55" w:rsidRDefault="00D50032" w:rsidP="0000540A">
            <w:pPr>
              <w:jc w:val="both"/>
              <w:rPr>
                <w:rFonts w:asciiTheme="minorHAnsi" w:eastAsia="Calibri" w:hAnsiTheme="minorHAnsi"/>
                <w:sz w:val="22"/>
                <w:szCs w:val="22"/>
              </w:rPr>
            </w:pPr>
          </w:p>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 xml:space="preserve">At least one </w:t>
            </w:r>
            <w:r w:rsidRPr="00FF6C55">
              <w:rPr>
                <w:rFonts w:asciiTheme="minorHAnsi" w:eastAsia="Calibri" w:hAnsiTheme="minorHAnsi"/>
                <w:sz w:val="22"/>
                <w:szCs w:val="22"/>
                <w:u w:val="single"/>
              </w:rPr>
              <w:t>explicit</w:t>
            </w:r>
            <w:r w:rsidRPr="00FF6C55">
              <w:rPr>
                <w:rFonts w:asciiTheme="minorHAnsi" w:eastAsia="Calibri" w:hAnsiTheme="minorHAnsi"/>
                <w:sz w:val="22"/>
                <w:szCs w:val="22"/>
              </w:rPr>
              <w:t xml:space="preserve"> Global Outlook based learning outcome to be embedded in appropriate modules across the course – holistically mapped.</w:t>
            </w:r>
          </w:p>
          <w:p w:rsidR="00D50032" w:rsidRPr="00FF6C55" w:rsidRDefault="00D50032" w:rsidP="0000540A">
            <w:pPr>
              <w:jc w:val="both"/>
              <w:rPr>
                <w:rFonts w:asciiTheme="minorHAnsi" w:eastAsia="Calibri" w:hAnsiTheme="minorHAnsi"/>
                <w:sz w:val="22"/>
                <w:szCs w:val="22"/>
              </w:rPr>
            </w:pPr>
          </w:p>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 xml:space="preserve">List of required achievements by level of study which map across the levels the students’ ability to discuss, evaluate and apply socio cultural attitudes, values &amp; practices, their role and socio-environmental impact, in a diverse context, and contribution to global sustainable futures.  p14 </w:t>
            </w:r>
          </w:p>
        </w:tc>
        <w:tc>
          <w:tcPr>
            <w:tcW w:w="2751" w:type="dxa"/>
            <w:tcBorders>
              <w:top w:val="single" w:sz="4" w:space="0" w:color="auto"/>
              <w:left w:val="single" w:sz="4" w:space="0" w:color="auto"/>
              <w:bottom w:val="single" w:sz="4" w:space="0" w:color="auto"/>
              <w:right w:val="single" w:sz="4" w:space="0" w:color="auto"/>
            </w:tcBorders>
          </w:tcPr>
          <w:p w:rsidR="00D50032" w:rsidRPr="00FF6C55" w:rsidRDefault="00D50032" w:rsidP="0000540A">
            <w:pPr>
              <w:jc w:val="both"/>
              <w:rPr>
                <w:rFonts w:asciiTheme="minorHAnsi" w:eastAsia="Calibri" w:hAnsiTheme="minorHAnsi"/>
                <w:sz w:val="22"/>
                <w:szCs w:val="22"/>
              </w:rPr>
            </w:pPr>
          </w:p>
        </w:tc>
        <w:tc>
          <w:tcPr>
            <w:tcW w:w="5113" w:type="dxa"/>
            <w:tcBorders>
              <w:top w:val="single" w:sz="4" w:space="0" w:color="auto"/>
              <w:left w:val="single" w:sz="4" w:space="0" w:color="auto"/>
              <w:bottom w:val="single" w:sz="4" w:space="0" w:color="auto"/>
              <w:right w:val="single" w:sz="4" w:space="0" w:color="auto"/>
            </w:tcBorders>
            <w:hideMark/>
          </w:tcPr>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List of required achievements, by level of study, which map across the levels the students’ ability to discuss, identify, demonstrate, evaluate, and apply and critically reflect on their own enterprising skills, attitudes and values and how they impact on others, their own role and how it might relate to being enterprising in the wider world, the impact on changing society and economy within their discipline and what it means to them, their current and future and how they can help to shape and influence their future career and contribute to global and sustainable futures for all.  p12</w:t>
            </w:r>
          </w:p>
        </w:tc>
      </w:tr>
      <w:tr w:rsidR="00D50032" w:rsidRPr="00FF6C55" w:rsidTr="0000540A">
        <w:tc>
          <w:tcPr>
            <w:tcW w:w="1610" w:type="dxa"/>
            <w:tcBorders>
              <w:top w:val="single" w:sz="4" w:space="0" w:color="auto"/>
              <w:left w:val="single" w:sz="4" w:space="0" w:color="auto"/>
              <w:bottom w:val="single" w:sz="4" w:space="0" w:color="auto"/>
              <w:right w:val="single" w:sz="4" w:space="0" w:color="auto"/>
            </w:tcBorders>
            <w:hideMark/>
          </w:tcPr>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Environment</w:t>
            </w:r>
          </w:p>
        </w:tc>
        <w:tc>
          <w:tcPr>
            <w:tcW w:w="2722" w:type="dxa"/>
            <w:tcBorders>
              <w:top w:val="single" w:sz="4" w:space="0" w:color="auto"/>
              <w:left w:val="single" w:sz="4" w:space="0" w:color="auto"/>
              <w:bottom w:val="single" w:sz="4" w:space="0" w:color="auto"/>
              <w:right w:val="single" w:sz="4" w:space="0" w:color="auto"/>
            </w:tcBorders>
            <w:hideMark/>
          </w:tcPr>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 xml:space="preserve">Central principle is to develop an inclusive and personalised curriculum which is done through </w:t>
            </w:r>
          </w:p>
          <w:p w:rsidR="00D50032" w:rsidRPr="00FF6C55" w:rsidRDefault="00D50032" w:rsidP="0000540A">
            <w:pPr>
              <w:jc w:val="both"/>
              <w:rPr>
                <w:rFonts w:asciiTheme="minorHAnsi" w:eastAsia="Calibri" w:hAnsiTheme="minorHAnsi"/>
                <w:b/>
                <w:sz w:val="22"/>
                <w:szCs w:val="22"/>
              </w:rPr>
            </w:pPr>
            <w:r w:rsidRPr="00FF6C55">
              <w:rPr>
                <w:rFonts w:asciiTheme="minorHAnsi" w:eastAsia="Calibri" w:hAnsiTheme="minorHAnsi"/>
                <w:sz w:val="22"/>
                <w:szCs w:val="22"/>
              </w:rPr>
              <w:lastRenderedPageBreak/>
              <w:t xml:space="preserve">-Activities and strategies to encourage and support </w:t>
            </w:r>
            <w:r w:rsidRPr="00FF6C55">
              <w:rPr>
                <w:rFonts w:asciiTheme="minorHAnsi" w:eastAsia="Calibri" w:hAnsiTheme="minorHAnsi"/>
                <w:b/>
                <w:sz w:val="22"/>
                <w:szCs w:val="22"/>
              </w:rPr>
              <w:t>Multi-cultural group work</w:t>
            </w:r>
          </w:p>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 xml:space="preserve">-Personalised student support – </w:t>
            </w:r>
            <w:r w:rsidRPr="00FF6C55">
              <w:rPr>
                <w:rFonts w:asciiTheme="minorHAnsi" w:eastAsia="Calibri" w:hAnsiTheme="minorHAnsi"/>
                <w:b/>
                <w:sz w:val="22"/>
                <w:szCs w:val="22"/>
              </w:rPr>
              <w:t xml:space="preserve">personal tutoring system </w:t>
            </w:r>
            <w:r w:rsidRPr="00FF6C55">
              <w:rPr>
                <w:rFonts w:asciiTheme="minorHAnsi" w:eastAsia="Calibri" w:hAnsiTheme="minorHAnsi"/>
                <w:b/>
                <w:i/>
                <w:sz w:val="22"/>
                <w:szCs w:val="22"/>
              </w:rPr>
              <w:t>(based on University approved guidelines)</w:t>
            </w:r>
            <w:r w:rsidRPr="00FF6C55">
              <w:rPr>
                <w:rFonts w:asciiTheme="minorHAnsi" w:eastAsia="Calibri" w:hAnsiTheme="minorHAnsi"/>
                <w:b/>
                <w:sz w:val="22"/>
                <w:szCs w:val="22"/>
              </w:rPr>
              <w:t xml:space="preserve"> </w:t>
            </w:r>
            <w:r w:rsidRPr="00FF6C55">
              <w:rPr>
                <w:rFonts w:asciiTheme="minorHAnsi" w:eastAsia="Calibri" w:hAnsiTheme="minorHAnsi"/>
                <w:sz w:val="22"/>
                <w:szCs w:val="22"/>
              </w:rPr>
              <w:t>to offer academic and pastoral support to optimise learning and uptake of  learning opportunities</w:t>
            </w:r>
          </w:p>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-Extra-</w:t>
            </w:r>
            <w:proofErr w:type="spellStart"/>
            <w:r w:rsidRPr="00FF6C55">
              <w:rPr>
                <w:rFonts w:asciiTheme="minorHAnsi" w:eastAsia="Calibri" w:hAnsiTheme="minorHAnsi"/>
                <w:sz w:val="22"/>
                <w:szCs w:val="22"/>
              </w:rPr>
              <w:t>curricula</w:t>
            </w:r>
            <w:proofErr w:type="spellEnd"/>
            <w:r w:rsidRPr="00FF6C55">
              <w:rPr>
                <w:rFonts w:asciiTheme="minorHAnsi" w:eastAsia="Calibri" w:hAnsiTheme="minorHAnsi"/>
                <w:sz w:val="22"/>
                <w:szCs w:val="22"/>
              </w:rPr>
              <w:t xml:space="preserve"> activities including </w:t>
            </w:r>
            <w:r w:rsidRPr="00FF6C55">
              <w:rPr>
                <w:rFonts w:asciiTheme="minorHAnsi" w:eastAsia="Calibri" w:hAnsiTheme="minorHAnsi"/>
                <w:b/>
                <w:sz w:val="22"/>
                <w:szCs w:val="22"/>
              </w:rPr>
              <w:t>community and international volunteering</w:t>
            </w:r>
          </w:p>
        </w:tc>
        <w:tc>
          <w:tcPr>
            <w:tcW w:w="3061" w:type="dxa"/>
            <w:tcBorders>
              <w:top w:val="single" w:sz="4" w:space="0" w:color="auto"/>
              <w:left w:val="single" w:sz="4" w:space="0" w:color="auto"/>
              <w:bottom w:val="single" w:sz="4" w:space="0" w:color="auto"/>
              <w:right w:val="single" w:sz="4" w:space="0" w:color="auto"/>
            </w:tcBorders>
            <w:hideMark/>
          </w:tcPr>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lastRenderedPageBreak/>
              <w:t>Diverse multi-cultural academic and support staff.</w:t>
            </w:r>
          </w:p>
        </w:tc>
        <w:tc>
          <w:tcPr>
            <w:tcW w:w="2751" w:type="dxa"/>
            <w:tcBorders>
              <w:top w:val="single" w:sz="4" w:space="0" w:color="auto"/>
              <w:left w:val="single" w:sz="4" w:space="0" w:color="auto"/>
              <w:bottom w:val="single" w:sz="4" w:space="0" w:color="auto"/>
              <w:right w:val="single" w:sz="4" w:space="0" w:color="auto"/>
            </w:tcBorders>
          </w:tcPr>
          <w:p w:rsidR="00D50032" w:rsidRPr="00FF6C55" w:rsidRDefault="00D50032" w:rsidP="0000540A">
            <w:pPr>
              <w:jc w:val="both"/>
              <w:rPr>
                <w:rFonts w:asciiTheme="minorHAnsi" w:eastAsia="Calibri" w:hAnsiTheme="minorHAnsi"/>
                <w:sz w:val="22"/>
                <w:szCs w:val="22"/>
              </w:rPr>
            </w:pPr>
          </w:p>
        </w:tc>
        <w:tc>
          <w:tcPr>
            <w:tcW w:w="5113" w:type="dxa"/>
            <w:tcBorders>
              <w:top w:val="single" w:sz="4" w:space="0" w:color="auto"/>
              <w:left w:val="single" w:sz="4" w:space="0" w:color="auto"/>
              <w:bottom w:val="single" w:sz="4" w:space="0" w:color="auto"/>
              <w:right w:val="single" w:sz="4" w:space="0" w:color="auto"/>
            </w:tcBorders>
            <w:hideMark/>
          </w:tcPr>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 xml:space="preserve">It is recognised that developing these skills and qualities requires a ‘non-conformist’ environment and that we need to allow students time and space to </w:t>
            </w:r>
            <w:r w:rsidRPr="00FF6C55">
              <w:rPr>
                <w:rFonts w:asciiTheme="minorHAnsi" w:eastAsia="Calibri" w:hAnsiTheme="minorHAnsi"/>
                <w:sz w:val="22"/>
                <w:szCs w:val="22"/>
              </w:rPr>
              <w:lastRenderedPageBreak/>
              <w:t>learning the skills by trial and error, feedback and reflection. P12</w:t>
            </w:r>
          </w:p>
        </w:tc>
      </w:tr>
      <w:tr w:rsidR="00D50032" w:rsidRPr="00FF6C55" w:rsidTr="0000540A">
        <w:tc>
          <w:tcPr>
            <w:tcW w:w="1610" w:type="dxa"/>
            <w:tcBorders>
              <w:top w:val="single" w:sz="4" w:space="0" w:color="auto"/>
              <w:left w:val="single" w:sz="4" w:space="0" w:color="auto"/>
              <w:bottom w:val="single" w:sz="4" w:space="0" w:color="auto"/>
              <w:right w:val="single" w:sz="4" w:space="0" w:color="auto"/>
            </w:tcBorders>
            <w:hideMark/>
          </w:tcPr>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b/>
                <w:sz w:val="22"/>
                <w:szCs w:val="22"/>
              </w:rPr>
              <w:lastRenderedPageBreak/>
              <w:t>RESEARCH</w:t>
            </w:r>
            <w:r w:rsidRPr="00FF6C55">
              <w:rPr>
                <w:rFonts w:asciiTheme="minorHAnsi" w:eastAsia="Calibri" w:hAnsiTheme="minorHAnsi"/>
                <w:sz w:val="22"/>
                <w:szCs w:val="22"/>
              </w:rPr>
              <w:t>:</w:t>
            </w:r>
          </w:p>
          <w:p w:rsidR="00D50032" w:rsidRPr="00FF6C55" w:rsidRDefault="00D50032" w:rsidP="0000540A">
            <w:pPr>
              <w:jc w:val="both"/>
              <w:rPr>
                <w:rFonts w:asciiTheme="minorHAnsi" w:eastAsia="Calibri" w:hAnsiTheme="minorHAnsi"/>
                <w:i/>
                <w:sz w:val="18"/>
                <w:szCs w:val="18"/>
              </w:rPr>
            </w:pPr>
            <w:r w:rsidRPr="00FF6C55">
              <w:rPr>
                <w:rFonts w:asciiTheme="minorHAnsi" w:eastAsia="Calibri" w:hAnsiTheme="minorHAnsi"/>
                <w:i/>
                <w:sz w:val="18"/>
                <w:szCs w:val="18"/>
              </w:rPr>
              <w:t xml:space="preserve">Engage students in </w:t>
            </w:r>
            <w:r w:rsidRPr="00FF6C55">
              <w:rPr>
                <w:rFonts w:asciiTheme="minorHAnsi" w:eastAsia="Calibri" w:hAnsiTheme="minorHAnsi"/>
                <w:b/>
                <w:i/>
                <w:sz w:val="18"/>
                <w:szCs w:val="18"/>
              </w:rPr>
              <w:t>research informed teaching</w:t>
            </w:r>
            <w:r w:rsidRPr="00FF6C55">
              <w:rPr>
                <w:rFonts w:asciiTheme="minorHAnsi" w:eastAsia="Calibri" w:hAnsiTheme="minorHAnsi"/>
                <w:i/>
                <w:sz w:val="18"/>
                <w:szCs w:val="18"/>
              </w:rPr>
              <w:t xml:space="preserve"> and in </w:t>
            </w:r>
            <w:r w:rsidRPr="00FF6C55">
              <w:rPr>
                <w:rFonts w:asciiTheme="minorHAnsi" w:eastAsia="Calibri" w:hAnsiTheme="minorHAnsi"/>
                <w:b/>
                <w:i/>
                <w:sz w:val="18"/>
                <w:szCs w:val="18"/>
              </w:rPr>
              <w:t>conceptual and empirical research</w:t>
            </w:r>
            <w:r w:rsidRPr="00FF6C55">
              <w:rPr>
                <w:rFonts w:asciiTheme="minorHAnsi" w:eastAsia="Calibri" w:hAnsiTheme="minorHAnsi"/>
                <w:i/>
                <w:sz w:val="18"/>
                <w:szCs w:val="18"/>
              </w:rPr>
              <w:t xml:space="preserve"> in the </w:t>
            </w:r>
            <w:r w:rsidRPr="00FF6C55">
              <w:rPr>
                <w:rFonts w:asciiTheme="minorHAnsi" w:eastAsia="Calibri" w:hAnsiTheme="minorHAnsi"/>
                <w:b/>
                <w:i/>
                <w:sz w:val="18"/>
                <w:szCs w:val="18"/>
              </w:rPr>
              <w:t>creation of</w:t>
            </w:r>
            <w:r w:rsidRPr="00FF6C55">
              <w:rPr>
                <w:rFonts w:asciiTheme="minorHAnsi" w:eastAsia="Calibri" w:hAnsiTheme="minorHAnsi"/>
                <w:i/>
                <w:sz w:val="18"/>
                <w:szCs w:val="18"/>
              </w:rPr>
              <w:t xml:space="preserve">: </w:t>
            </w:r>
            <w:r w:rsidRPr="00FF6C55">
              <w:rPr>
                <w:rFonts w:asciiTheme="minorHAnsi" w:eastAsia="Calibri" w:hAnsiTheme="minorHAnsi"/>
                <w:sz w:val="18"/>
                <w:szCs w:val="18"/>
              </w:rPr>
              <w:t>Sustainable Social, environmental and Economic Value</w:t>
            </w:r>
          </w:p>
        </w:tc>
        <w:tc>
          <w:tcPr>
            <w:tcW w:w="2722" w:type="dxa"/>
            <w:tcBorders>
              <w:top w:val="single" w:sz="4" w:space="0" w:color="auto"/>
              <w:left w:val="single" w:sz="4" w:space="0" w:color="auto"/>
              <w:bottom w:val="single" w:sz="4" w:space="0" w:color="auto"/>
              <w:right w:val="single" w:sz="4" w:space="0" w:color="auto"/>
            </w:tcBorders>
          </w:tcPr>
          <w:p w:rsidR="00D50032" w:rsidRPr="00FF6C55" w:rsidRDefault="00D50032" w:rsidP="0000540A">
            <w:pPr>
              <w:jc w:val="both"/>
              <w:rPr>
                <w:rFonts w:asciiTheme="minorHAnsi" w:eastAsia="Calibri" w:hAnsiTheme="minorHAnsi"/>
                <w:sz w:val="22"/>
                <w:szCs w:val="22"/>
              </w:rPr>
            </w:pPr>
          </w:p>
        </w:tc>
        <w:tc>
          <w:tcPr>
            <w:tcW w:w="3061" w:type="dxa"/>
            <w:tcBorders>
              <w:top w:val="single" w:sz="4" w:space="0" w:color="auto"/>
              <w:left w:val="single" w:sz="4" w:space="0" w:color="auto"/>
              <w:bottom w:val="single" w:sz="4" w:space="0" w:color="auto"/>
              <w:right w:val="single" w:sz="4" w:space="0" w:color="auto"/>
            </w:tcBorders>
          </w:tcPr>
          <w:p w:rsidR="00D50032" w:rsidRPr="00FF6C55" w:rsidRDefault="00D50032" w:rsidP="0000540A">
            <w:pPr>
              <w:jc w:val="both"/>
              <w:rPr>
                <w:rFonts w:asciiTheme="minorHAnsi" w:eastAsia="Calibri" w:hAnsiTheme="minorHAnsi"/>
                <w:sz w:val="22"/>
                <w:szCs w:val="22"/>
              </w:rPr>
            </w:pPr>
          </w:p>
        </w:tc>
        <w:tc>
          <w:tcPr>
            <w:tcW w:w="2751" w:type="dxa"/>
            <w:tcBorders>
              <w:top w:val="single" w:sz="4" w:space="0" w:color="auto"/>
              <w:left w:val="single" w:sz="4" w:space="0" w:color="auto"/>
              <w:bottom w:val="single" w:sz="4" w:space="0" w:color="auto"/>
              <w:right w:val="single" w:sz="4" w:space="0" w:color="auto"/>
            </w:tcBorders>
          </w:tcPr>
          <w:p w:rsidR="00D50032" w:rsidRPr="00FF6C55" w:rsidRDefault="00D50032" w:rsidP="0000540A">
            <w:pPr>
              <w:jc w:val="both"/>
              <w:rPr>
                <w:rFonts w:asciiTheme="minorHAnsi" w:eastAsia="Calibri" w:hAnsiTheme="minorHAnsi"/>
                <w:sz w:val="22"/>
                <w:szCs w:val="22"/>
              </w:rPr>
            </w:pPr>
          </w:p>
        </w:tc>
        <w:tc>
          <w:tcPr>
            <w:tcW w:w="5113" w:type="dxa"/>
            <w:tcBorders>
              <w:top w:val="single" w:sz="4" w:space="0" w:color="auto"/>
              <w:left w:val="single" w:sz="4" w:space="0" w:color="auto"/>
              <w:bottom w:val="single" w:sz="4" w:space="0" w:color="auto"/>
              <w:right w:val="single" w:sz="4" w:space="0" w:color="auto"/>
            </w:tcBorders>
          </w:tcPr>
          <w:p w:rsidR="00D50032" w:rsidRPr="00FF6C55" w:rsidRDefault="00D50032" w:rsidP="0000540A">
            <w:pPr>
              <w:jc w:val="both"/>
              <w:rPr>
                <w:rFonts w:asciiTheme="minorHAnsi" w:eastAsia="Calibri" w:hAnsiTheme="minorHAnsi"/>
                <w:sz w:val="22"/>
                <w:szCs w:val="22"/>
              </w:rPr>
            </w:pPr>
          </w:p>
        </w:tc>
      </w:tr>
      <w:tr w:rsidR="00D50032" w:rsidRPr="00FF6C55" w:rsidTr="0000540A">
        <w:trPr>
          <w:trHeight w:val="1681"/>
        </w:trPr>
        <w:tc>
          <w:tcPr>
            <w:tcW w:w="1610" w:type="dxa"/>
            <w:tcBorders>
              <w:top w:val="single" w:sz="4" w:space="0" w:color="auto"/>
              <w:left w:val="single" w:sz="4" w:space="0" w:color="auto"/>
              <w:bottom w:val="single" w:sz="4" w:space="0" w:color="auto"/>
              <w:right w:val="single" w:sz="4" w:space="0" w:color="auto"/>
            </w:tcBorders>
          </w:tcPr>
          <w:p w:rsidR="00D50032" w:rsidRPr="00FF6C55" w:rsidRDefault="00D50032" w:rsidP="0000540A">
            <w:pPr>
              <w:jc w:val="both"/>
              <w:rPr>
                <w:rFonts w:asciiTheme="minorHAnsi" w:eastAsia="Calibri" w:hAnsiTheme="minorHAnsi"/>
                <w:b/>
                <w:sz w:val="22"/>
                <w:szCs w:val="22"/>
              </w:rPr>
            </w:pPr>
            <w:r w:rsidRPr="00FF6C55">
              <w:rPr>
                <w:rFonts w:asciiTheme="minorHAnsi" w:eastAsia="Calibri" w:hAnsiTheme="minorHAnsi"/>
                <w:b/>
                <w:sz w:val="22"/>
                <w:szCs w:val="22"/>
              </w:rPr>
              <w:t>PARTNERSHIP:</w:t>
            </w:r>
          </w:p>
          <w:p w:rsidR="00D50032" w:rsidRPr="00FF6C55" w:rsidRDefault="00D50032" w:rsidP="0000540A">
            <w:pPr>
              <w:jc w:val="both"/>
              <w:rPr>
                <w:rFonts w:asciiTheme="minorHAnsi" w:eastAsia="Calibri" w:hAnsiTheme="minorHAnsi"/>
                <w:b/>
                <w:i/>
                <w:sz w:val="18"/>
                <w:szCs w:val="22"/>
              </w:rPr>
            </w:pPr>
            <w:r w:rsidRPr="00FF6C55">
              <w:rPr>
                <w:rFonts w:asciiTheme="minorHAnsi" w:eastAsia="Calibri" w:hAnsiTheme="minorHAnsi"/>
                <w:i/>
                <w:sz w:val="18"/>
                <w:szCs w:val="22"/>
              </w:rPr>
              <w:t xml:space="preserve">Build in </w:t>
            </w:r>
            <w:r w:rsidRPr="00FF6C55">
              <w:rPr>
                <w:rFonts w:asciiTheme="minorHAnsi" w:eastAsia="Calibri" w:hAnsiTheme="minorHAnsi"/>
                <w:b/>
                <w:i/>
                <w:sz w:val="18"/>
                <w:szCs w:val="22"/>
              </w:rPr>
              <w:t xml:space="preserve">opportunities to interact with managers </w:t>
            </w:r>
            <w:r w:rsidRPr="00FF6C55">
              <w:rPr>
                <w:rFonts w:asciiTheme="minorHAnsi" w:eastAsia="Calibri" w:hAnsiTheme="minorHAnsi"/>
                <w:i/>
                <w:sz w:val="18"/>
                <w:szCs w:val="22"/>
              </w:rPr>
              <w:t xml:space="preserve">of business to </w:t>
            </w:r>
            <w:r w:rsidRPr="00FF6C55">
              <w:rPr>
                <w:rFonts w:asciiTheme="minorHAnsi" w:eastAsia="Calibri" w:hAnsiTheme="minorHAnsi"/>
                <w:b/>
                <w:i/>
                <w:sz w:val="18"/>
                <w:szCs w:val="22"/>
              </w:rPr>
              <w:t xml:space="preserve">extend our knowledge </w:t>
            </w:r>
            <w:r w:rsidRPr="00FF6C55">
              <w:rPr>
                <w:rFonts w:asciiTheme="minorHAnsi" w:eastAsia="Calibri" w:hAnsiTheme="minorHAnsi"/>
                <w:i/>
                <w:sz w:val="18"/>
                <w:szCs w:val="22"/>
              </w:rPr>
              <w:t xml:space="preserve">of their challenges </w:t>
            </w:r>
            <w:r w:rsidRPr="00FF6C55">
              <w:rPr>
                <w:rFonts w:asciiTheme="minorHAnsi" w:eastAsia="Calibri" w:hAnsiTheme="minorHAnsi"/>
                <w:i/>
                <w:sz w:val="18"/>
                <w:szCs w:val="22"/>
              </w:rPr>
              <w:lastRenderedPageBreak/>
              <w:t xml:space="preserve">and </w:t>
            </w:r>
            <w:r w:rsidRPr="00FF6C55">
              <w:rPr>
                <w:rFonts w:asciiTheme="minorHAnsi" w:eastAsia="Calibri" w:hAnsiTheme="minorHAnsi"/>
                <w:b/>
                <w:i/>
                <w:sz w:val="18"/>
                <w:szCs w:val="22"/>
              </w:rPr>
              <w:t>explore collaboratively</w:t>
            </w:r>
          </w:p>
          <w:p w:rsidR="00D50032" w:rsidRPr="00FF6C55" w:rsidRDefault="00D50032" w:rsidP="0000540A">
            <w:pPr>
              <w:jc w:val="both"/>
              <w:rPr>
                <w:rFonts w:asciiTheme="minorHAnsi" w:eastAsia="Calibri" w:hAnsiTheme="minorHAnsi"/>
                <w:sz w:val="22"/>
                <w:szCs w:val="22"/>
              </w:rPr>
            </w:pPr>
          </w:p>
          <w:p w:rsidR="00D50032" w:rsidRPr="00FF6C55" w:rsidRDefault="00D50032" w:rsidP="0000540A">
            <w:pPr>
              <w:jc w:val="both"/>
              <w:rPr>
                <w:rFonts w:asciiTheme="minorHAnsi" w:eastAsia="Calibri" w:hAnsiTheme="minorHAnsi"/>
                <w:i/>
                <w:sz w:val="22"/>
                <w:szCs w:val="22"/>
              </w:rPr>
            </w:pPr>
          </w:p>
        </w:tc>
        <w:tc>
          <w:tcPr>
            <w:tcW w:w="2722" w:type="dxa"/>
            <w:tcBorders>
              <w:top w:val="single" w:sz="4" w:space="0" w:color="auto"/>
              <w:left w:val="single" w:sz="4" w:space="0" w:color="auto"/>
              <w:bottom w:val="single" w:sz="4" w:space="0" w:color="auto"/>
              <w:right w:val="single" w:sz="4" w:space="0" w:color="auto"/>
            </w:tcBorders>
          </w:tcPr>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lastRenderedPageBreak/>
              <w:t>All courses are required to gain input for students and employers during the course design and development process.</w:t>
            </w:r>
          </w:p>
          <w:p w:rsidR="00D50032" w:rsidRPr="00FF6C55" w:rsidRDefault="00D50032" w:rsidP="0000540A">
            <w:pPr>
              <w:jc w:val="both"/>
              <w:rPr>
                <w:rFonts w:asciiTheme="minorHAnsi" w:eastAsia="Calibri" w:hAnsiTheme="minorHAnsi"/>
                <w:sz w:val="22"/>
                <w:szCs w:val="22"/>
              </w:rPr>
            </w:pPr>
          </w:p>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 xml:space="preserve">All courses to WRL </w:t>
            </w:r>
          </w:p>
        </w:tc>
        <w:tc>
          <w:tcPr>
            <w:tcW w:w="3061" w:type="dxa"/>
            <w:tcBorders>
              <w:top w:val="single" w:sz="4" w:space="0" w:color="auto"/>
              <w:left w:val="single" w:sz="4" w:space="0" w:color="auto"/>
              <w:bottom w:val="single" w:sz="4" w:space="0" w:color="auto"/>
              <w:right w:val="single" w:sz="4" w:space="0" w:color="auto"/>
            </w:tcBorders>
          </w:tcPr>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-Case studies that draw on industrial and professional links</w:t>
            </w:r>
          </w:p>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-External Speakers</w:t>
            </w:r>
          </w:p>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-Encourages WRL experiences including placements</w:t>
            </w:r>
          </w:p>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-International and local community Volunteering</w:t>
            </w:r>
          </w:p>
          <w:p w:rsidR="00D50032" w:rsidRPr="00FF6C55" w:rsidRDefault="00D50032" w:rsidP="0000540A">
            <w:pPr>
              <w:jc w:val="both"/>
              <w:rPr>
                <w:rFonts w:asciiTheme="minorHAnsi" w:eastAsia="Calibri" w:hAnsiTheme="minorHAnsi"/>
                <w:sz w:val="22"/>
                <w:szCs w:val="22"/>
              </w:rPr>
            </w:pPr>
          </w:p>
        </w:tc>
        <w:tc>
          <w:tcPr>
            <w:tcW w:w="2751" w:type="dxa"/>
            <w:tcBorders>
              <w:top w:val="single" w:sz="4" w:space="0" w:color="auto"/>
              <w:left w:val="single" w:sz="4" w:space="0" w:color="auto"/>
              <w:bottom w:val="single" w:sz="4" w:space="0" w:color="auto"/>
              <w:right w:val="single" w:sz="4" w:space="0" w:color="auto"/>
            </w:tcBorders>
          </w:tcPr>
          <w:p w:rsidR="00D50032" w:rsidRPr="00FF6C55" w:rsidRDefault="00D50032" w:rsidP="0000540A">
            <w:pPr>
              <w:jc w:val="both"/>
              <w:rPr>
                <w:rFonts w:asciiTheme="minorHAnsi" w:eastAsia="Calibri" w:hAnsiTheme="minorHAnsi"/>
                <w:sz w:val="22"/>
                <w:szCs w:val="22"/>
              </w:rPr>
            </w:pPr>
          </w:p>
        </w:tc>
        <w:tc>
          <w:tcPr>
            <w:tcW w:w="5113" w:type="dxa"/>
            <w:tcBorders>
              <w:top w:val="single" w:sz="4" w:space="0" w:color="auto"/>
              <w:left w:val="single" w:sz="4" w:space="0" w:color="auto"/>
              <w:bottom w:val="single" w:sz="4" w:space="0" w:color="auto"/>
              <w:right w:val="single" w:sz="4" w:space="0" w:color="auto"/>
            </w:tcBorders>
            <w:hideMark/>
          </w:tcPr>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-Authentic case studies</w:t>
            </w:r>
          </w:p>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-Project work including local organisations</w:t>
            </w:r>
          </w:p>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-Master classes from local business people</w:t>
            </w:r>
          </w:p>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 Embedded work-related placements</w:t>
            </w:r>
          </w:p>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-Live projects with local organisations</w:t>
            </w:r>
          </w:p>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-research and dissertations</w:t>
            </w:r>
          </w:p>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lastRenderedPageBreak/>
              <w:t xml:space="preserve">-Volunteering or taking part in  </w:t>
            </w:r>
            <w:proofErr w:type="spellStart"/>
            <w:r w:rsidRPr="00FF6C55">
              <w:rPr>
                <w:rFonts w:asciiTheme="minorHAnsi" w:eastAsia="Calibri" w:hAnsiTheme="minorHAnsi"/>
                <w:sz w:val="22"/>
                <w:szCs w:val="22"/>
              </w:rPr>
              <w:t>LeedsBeckett</w:t>
            </w:r>
            <w:proofErr w:type="spellEnd"/>
            <w:r w:rsidRPr="00FF6C55">
              <w:rPr>
                <w:rFonts w:asciiTheme="minorHAnsi" w:eastAsia="Calibri" w:hAnsiTheme="minorHAnsi"/>
                <w:sz w:val="22"/>
                <w:szCs w:val="22"/>
              </w:rPr>
              <w:t xml:space="preserve"> </w:t>
            </w:r>
            <w:proofErr w:type="spellStart"/>
            <w:r w:rsidRPr="00FF6C55">
              <w:rPr>
                <w:rFonts w:asciiTheme="minorHAnsi" w:eastAsia="Calibri" w:hAnsiTheme="minorHAnsi"/>
                <w:sz w:val="22"/>
                <w:szCs w:val="22"/>
              </w:rPr>
              <w:t>Enactus</w:t>
            </w:r>
            <w:proofErr w:type="spellEnd"/>
            <w:r w:rsidRPr="00FF6C55">
              <w:rPr>
                <w:rFonts w:asciiTheme="minorHAnsi" w:eastAsia="Calibri" w:hAnsiTheme="minorHAnsi"/>
                <w:sz w:val="22"/>
                <w:szCs w:val="22"/>
              </w:rPr>
              <w:t xml:space="preserve"> Network</w:t>
            </w:r>
          </w:p>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-National and local competitions</w:t>
            </w:r>
          </w:p>
        </w:tc>
      </w:tr>
      <w:tr w:rsidR="00D50032" w:rsidRPr="00FF6C55" w:rsidTr="0000540A">
        <w:tc>
          <w:tcPr>
            <w:tcW w:w="1610" w:type="dxa"/>
            <w:tcBorders>
              <w:top w:val="single" w:sz="4" w:space="0" w:color="auto"/>
              <w:left w:val="single" w:sz="4" w:space="0" w:color="auto"/>
              <w:bottom w:val="single" w:sz="4" w:space="0" w:color="auto"/>
              <w:right w:val="single" w:sz="4" w:space="0" w:color="auto"/>
            </w:tcBorders>
            <w:hideMark/>
          </w:tcPr>
          <w:p w:rsidR="00D50032" w:rsidRPr="00FF6C55" w:rsidRDefault="00D50032" w:rsidP="0000540A">
            <w:pPr>
              <w:jc w:val="both"/>
              <w:rPr>
                <w:rFonts w:asciiTheme="minorHAnsi" w:eastAsia="Calibri" w:hAnsiTheme="minorHAnsi"/>
                <w:b/>
                <w:sz w:val="22"/>
                <w:szCs w:val="22"/>
              </w:rPr>
            </w:pPr>
            <w:r w:rsidRPr="00FF6C55">
              <w:rPr>
                <w:rFonts w:asciiTheme="minorHAnsi" w:eastAsia="Calibri" w:hAnsiTheme="minorHAnsi"/>
                <w:b/>
                <w:sz w:val="22"/>
                <w:szCs w:val="22"/>
              </w:rPr>
              <w:lastRenderedPageBreak/>
              <w:t>DIALOGUE:</w:t>
            </w:r>
          </w:p>
          <w:p w:rsidR="00D50032" w:rsidRPr="00FF6C55" w:rsidRDefault="00D50032" w:rsidP="0000540A">
            <w:pPr>
              <w:jc w:val="both"/>
              <w:rPr>
                <w:rFonts w:asciiTheme="minorHAnsi" w:eastAsia="Calibri" w:hAnsiTheme="minorHAnsi"/>
                <w:b/>
                <w:sz w:val="22"/>
                <w:szCs w:val="22"/>
              </w:rPr>
            </w:pPr>
            <w:r w:rsidRPr="00FF6C55">
              <w:rPr>
                <w:rFonts w:asciiTheme="minorHAnsi" w:eastAsia="Calibri" w:hAnsiTheme="minorHAnsi"/>
                <w:sz w:val="22"/>
                <w:szCs w:val="22"/>
              </w:rPr>
              <w:t>Critical Conversations</w:t>
            </w:r>
          </w:p>
          <w:p w:rsidR="00D50032" w:rsidRPr="00FF6C55" w:rsidRDefault="00D50032" w:rsidP="0000540A">
            <w:pPr>
              <w:jc w:val="both"/>
              <w:rPr>
                <w:rFonts w:asciiTheme="minorHAnsi" w:eastAsia="Calibri" w:hAnsiTheme="minorHAnsi"/>
                <w:i/>
                <w:sz w:val="22"/>
                <w:szCs w:val="22"/>
              </w:rPr>
            </w:pPr>
            <w:r w:rsidRPr="00FF6C55">
              <w:rPr>
                <w:rFonts w:asciiTheme="minorHAnsi" w:eastAsia="Calibri" w:hAnsiTheme="minorHAnsi"/>
                <w:i/>
                <w:sz w:val="18"/>
                <w:szCs w:val="22"/>
              </w:rPr>
              <w:t>Facilitate and support dialogue and debate on issues of GSRS</w:t>
            </w:r>
          </w:p>
        </w:tc>
        <w:tc>
          <w:tcPr>
            <w:tcW w:w="2722" w:type="dxa"/>
            <w:tcBorders>
              <w:top w:val="single" w:sz="4" w:space="0" w:color="auto"/>
              <w:left w:val="single" w:sz="4" w:space="0" w:color="auto"/>
              <w:bottom w:val="single" w:sz="4" w:space="0" w:color="auto"/>
              <w:right w:val="single" w:sz="4" w:space="0" w:color="auto"/>
            </w:tcBorders>
          </w:tcPr>
          <w:p w:rsidR="00D50032" w:rsidRPr="00FF6C55" w:rsidRDefault="00D50032" w:rsidP="0000540A">
            <w:pPr>
              <w:jc w:val="both"/>
              <w:rPr>
                <w:rFonts w:asciiTheme="minorHAnsi" w:eastAsia="Calibri" w:hAnsiTheme="minorHAnsi"/>
                <w:sz w:val="22"/>
                <w:szCs w:val="22"/>
              </w:rPr>
            </w:pPr>
          </w:p>
        </w:tc>
        <w:tc>
          <w:tcPr>
            <w:tcW w:w="3061" w:type="dxa"/>
            <w:tcBorders>
              <w:top w:val="single" w:sz="4" w:space="0" w:color="auto"/>
              <w:left w:val="single" w:sz="4" w:space="0" w:color="auto"/>
              <w:bottom w:val="single" w:sz="4" w:space="0" w:color="auto"/>
              <w:right w:val="single" w:sz="4" w:space="0" w:color="auto"/>
            </w:tcBorders>
          </w:tcPr>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Opportunity to be given to allow students to listen, reflect and enquire before judging ideas of others.</w:t>
            </w:r>
          </w:p>
          <w:p w:rsidR="00D50032" w:rsidRPr="00FF6C55" w:rsidRDefault="00D50032" w:rsidP="0000540A">
            <w:pPr>
              <w:jc w:val="both"/>
              <w:rPr>
                <w:rFonts w:asciiTheme="minorHAnsi" w:eastAsia="Calibri" w:hAnsiTheme="minorHAnsi"/>
                <w:sz w:val="22"/>
                <w:szCs w:val="22"/>
              </w:rPr>
            </w:pPr>
          </w:p>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Modules to include multicultural activities on the globalised world.</w:t>
            </w:r>
          </w:p>
          <w:p w:rsidR="00D50032" w:rsidRPr="00FF6C55" w:rsidRDefault="00D50032" w:rsidP="0000540A">
            <w:pPr>
              <w:jc w:val="both"/>
              <w:rPr>
                <w:rFonts w:asciiTheme="minorHAnsi" w:eastAsia="Calibri" w:hAnsiTheme="minorHAnsi"/>
                <w:sz w:val="22"/>
                <w:szCs w:val="22"/>
              </w:rPr>
            </w:pPr>
          </w:p>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Opportunity to modify language and behaviours by working in multicultural groups.</w:t>
            </w:r>
          </w:p>
        </w:tc>
        <w:tc>
          <w:tcPr>
            <w:tcW w:w="2751" w:type="dxa"/>
            <w:tcBorders>
              <w:top w:val="single" w:sz="4" w:space="0" w:color="auto"/>
              <w:left w:val="single" w:sz="4" w:space="0" w:color="auto"/>
              <w:bottom w:val="single" w:sz="4" w:space="0" w:color="auto"/>
              <w:right w:val="single" w:sz="4" w:space="0" w:color="auto"/>
            </w:tcBorders>
          </w:tcPr>
          <w:p w:rsidR="00D50032" w:rsidRPr="00FF6C55" w:rsidRDefault="00D50032" w:rsidP="0000540A">
            <w:pPr>
              <w:jc w:val="both"/>
              <w:rPr>
                <w:rFonts w:asciiTheme="minorHAnsi" w:eastAsia="Calibri" w:hAnsiTheme="minorHAnsi"/>
                <w:sz w:val="22"/>
                <w:szCs w:val="22"/>
              </w:rPr>
            </w:pPr>
          </w:p>
        </w:tc>
        <w:tc>
          <w:tcPr>
            <w:tcW w:w="5113" w:type="dxa"/>
            <w:tcBorders>
              <w:top w:val="single" w:sz="4" w:space="0" w:color="auto"/>
              <w:left w:val="single" w:sz="4" w:space="0" w:color="auto"/>
              <w:bottom w:val="single" w:sz="4" w:space="0" w:color="auto"/>
              <w:right w:val="single" w:sz="4" w:space="0" w:color="auto"/>
            </w:tcBorders>
            <w:hideMark/>
          </w:tcPr>
          <w:p w:rsidR="00D50032" w:rsidRPr="00FF6C55" w:rsidRDefault="00D50032" w:rsidP="0000540A">
            <w:pPr>
              <w:jc w:val="both"/>
              <w:rPr>
                <w:rFonts w:asciiTheme="minorHAnsi" w:eastAsia="Calibri" w:hAnsiTheme="minorHAnsi"/>
                <w:sz w:val="22"/>
                <w:szCs w:val="22"/>
              </w:rPr>
            </w:pPr>
            <w:r w:rsidRPr="00FF6C55">
              <w:rPr>
                <w:rFonts w:asciiTheme="minorHAnsi" w:eastAsia="Calibri" w:hAnsiTheme="minorHAnsi"/>
                <w:sz w:val="22"/>
                <w:szCs w:val="22"/>
              </w:rPr>
              <w:t>Assessment tasks will encourage students to draw on their own reflections and experiences</w:t>
            </w:r>
          </w:p>
        </w:tc>
      </w:tr>
    </w:tbl>
    <w:p w:rsidR="00547E81" w:rsidRPr="00FF6C55" w:rsidRDefault="00547E81" w:rsidP="00FF6C55">
      <w:pPr>
        <w:spacing w:after="160" w:line="256" w:lineRule="auto"/>
        <w:jc w:val="both"/>
        <w:rPr>
          <w:rFonts w:asciiTheme="minorHAnsi" w:eastAsia="Calibri" w:hAnsiTheme="minorHAnsi"/>
          <w:sz w:val="22"/>
          <w:szCs w:val="22"/>
          <w:lang w:eastAsia="en-US"/>
        </w:rPr>
      </w:pPr>
    </w:p>
    <w:p w:rsidR="00C728D8" w:rsidRPr="00FF6C55" w:rsidRDefault="00C728D8" w:rsidP="00FF6C55">
      <w:pPr>
        <w:spacing w:after="160" w:line="256" w:lineRule="auto"/>
        <w:ind w:right="-330"/>
        <w:jc w:val="both"/>
        <w:rPr>
          <w:rFonts w:asciiTheme="minorHAnsi" w:eastAsia="Calibri" w:hAnsiTheme="minorHAnsi" w:cs="Arial"/>
          <w:b/>
          <w:sz w:val="28"/>
          <w:szCs w:val="28"/>
          <w:lang w:eastAsia="en-US"/>
        </w:rPr>
      </w:pPr>
    </w:p>
    <w:p w:rsidR="00D22969" w:rsidRPr="00FF6C55" w:rsidRDefault="0000540A" w:rsidP="00FF6C55">
      <w:pPr>
        <w:spacing w:after="160" w:line="256" w:lineRule="auto"/>
        <w:ind w:right="-330"/>
        <w:jc w:val="both"/>
        <w:rPr>
          <w:rFonts w:asciiTheme="minorHAnsi" w:eastAsia="Calibri" w:hAnsiTheme="minorHAnsi" w:cs="Arial"/>
          <w:b/>
          <w:sz w:val="28"/>
          <w:szCs w:val="28"/>
          <w:lang w:eastAsia="en-US"/>
        </w:rPr>
      </w:pPr>
      <w:r w:rsidRPr="00FF6C55">
        <w:rPr>
          <w:rFonts w:asciiTheme="minorHAnsi" w:eastAsia="Calibri" w:hAnsiTheme="minorHAnsi"/>
          <w:noProof/>
          <w:sz w:val="22"/>
          <w:szCs w:val="22"/>
        </w:rPr>
        <mc:AlternateContent>
          <mc:Choice Requires="wps">
            <w:drawing>
              <wp:anchor distT="0" distB="0" distL="114300" distR="114300" simplePos="0" relativeHeight="251664384" behindDoc="0" locked="0" layoutInCell="1" allowOverlap="1" wp14:anchorId="600D2AC8" wp14:editId="742F3011">
                <wp:simplePos x="0" y="0"/>
                <wp:positionH relativeFrom="column">
                  <wp:posOffset>4244529</wp:posOffset>
                </wp:positionH>
                <wp:positionV relativeFrom="paragraph">
                  <wp:posOffset>-332417</wp:posOffset>
                </wp:positionV>
                <wp:extent cx="4679950" cy="2601595"/>
                <wp:effectExtent l="0" t="0" r="6350" b="8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2601595"/>
                        </a:xfrm>
                        <a:prstGeom prst="rect">
                          <a:avLst/>
                        </a:prstGeom>
                        <a:solidFill>
                          <a:srgbClr val="A5A5A5">
                            <a:lumMod val="20000"/>
                            <a:lumOff val="80000"/>
                          </a:srgbClr>
                        </a:solidFill>
                        <a:ln w="9525">
                          <a:noFill/>
                          <a:miter lim="800000"/>
                          <a:headEnd/>
                          <a:tailEnd/>
                        </a:ln>
                      </wps:spPr>
                      <wps:txbx>
                        <w:txbxContent>
                          <w:p w:rsidR="00232190" w:rsidRDefault="00232190" w:rsidP="00F616CD">
                            <w:pPr>
                              <w:pStyle w:val="ListParagraph"/>
                              <w:numPr>
                                <w:ilvl w:val="0"/>
                                <w:numId w:val="19"/>
                              </w:numPr>
                              <w:rPr>
                                <w:sz w:val="20"/>
                              </w:rPr>
                            </w:pPr>
                            <w:r>
                              <w:rPr>
                                <w:sz w:val="20"/>
                              </w:rPr>
                              <w:t xml:space="preserve">It is </w:t>
                            </w:r>
                            <w:r>
                              <w:rPr>
                                <w:b/>
                                <w:sz w:val="20"/>
                              </w:rPr>
                              <w:t>NOT</w:t>
                            </w:r>
                            <w:r>
                              <w:rPr>
                                <w:sz w:val="20"/>
                              </w:rPr>
                              <w:t xml:space="preserve"> about overloading the Curriculum/Tutor</w:t>
                            </w:r>
                          </w:p>
                          <w:p w:rsidR="00232190" w:rsidRDefault="00232190" w:rsidP="00F616CD">
                            <w:pPr>
                              <w:pStyle w:val="ListParagraph"/>
                              <w:numPr>
                                <w:ilvl w:val="0"/>
                                <w:numId w:val="19"/>
                              </w:numPr>
                              <w:rPr>
                                <w:sz w:val="20"/>
                              </w:rPr>
                            </w:pPr>
                            <w:r>
                              <w:rPr>
                                <w:sz w:val="20"/>
                              </w:rPr>
                              <w:t xml:space="preserve">It is </w:t>
                            </w:r>
                            <w:r>
                              <w:rPr>
                                <w:b/>
                                <w:sz w:val="20"/>
                              </w:rPr>
                              <w:t xml:space="preserve">NOT </w:t>
                            </w:r>
                            <w:r>
                              <w:rPr>
                                <w:sz w:val="20"/>
                              </w:rPr>
                              <w:t>about transferring this overload to the student – requiring them to view the different themes as discrete ideas and skills to be developed AND then have to appreciate them in context and in practice</w:t>
                            </w:r>
                          </w:p>
                          <w:p w:rsidR="00232190" w:rsidRDefault="00232190" w:rsidP="00F616CD">
                            <w:pPr>
                              <w:pStyle w:val="ListParagraph"/>
                              <w:numPr>
                                <w:ilvl w:val="0"/>
                                <w:numId w:val="19"/>
                              </w:numPr>
                              <w:rPr>
                                <w:sz w:val="20"/>
                              </w:rPr>
                            </w:pPr>
                            <w:r>
                              <w:rPr>
                                <w:sz w:val="20"/>
                              </w:rPr>
                              <w:t xml:space="preserve">It is </w:t>
                            </w:r>
                            <w:r>
                              <w:rPr>
                                <w:b/>
                                <w:sz w:val="20"/>
                              </w:rPr>
                              <w:t>NOT</w:t>
                            </w:r>
                            <w:r>
                              <w:rPr>
                                <w:sz w:val="20"/>
                              </w:rPr>
                              <w:t xml:space="preserve"> about fragmenting the learning experience of the student.  </w:t>
                            </w:r>
                          </w:p>
                          <w:p w:rsidR="00232190" w:rsidRDefault="00232190" w:rsidP="00D50032">
                            <w:pPr>
                              <w:pStyle w:val="ListParagraph"/>
                              <w:rPr>
                                <w:sz w:val="20"/>
                              </w:rPr>
                            </w:pPr>
                          </w:p>
                          <w:p w:rsidR="00232190" w:rsidRDefault="00232190" w:rsidP="00D50032">
                            <w:pPr>
                              <w:pStyle w:val="ListParagraph"/>
                              <w:rPr>
                                <w:i/>
                                <w:sz w:val="20"/>
                              </w:rPr>
                            </w:pPr>
                            <w:r>
                              <w:rPr>
                                <w:i/>
                                <w:sz w:val="20"/>
                              </w:rPr>
                              <w:t xml:space="preserve">The professional context requires </w:t>
                            </w:r>
                            <w:r>
                              <w:rPr>
                                <w:b/>
                                <w:i/>
                                <w:sz w:val="20"/>
                                <w:u w:val="single"/>
                              </w:rPr>
                              <w:t>integration</w:t>
                            </w:r>
                            <w:r>
                              <w:rPr>
                                <w:i/>
                                <w:sz w:val="20"/>
                              </w:rPr>
                              <w:t xml:space="preserve"> of these themes</w:t>
                            </w:r>
                          </w:p>
                          <w:p w:rsidR="00232190" w:rsidRDefault="00232190" w:rsidP="00D50032">
                            <w:pPr>
                              <w:pStyle w:val="ListParagraph"/>
                              <w:ind w:left="360"/>
                              <w:rPr>
                                <w:sz w:val="20"/>
                              </w:rPr>
                            </w:pPr>
                          </w:p>
                          <w:p w:rsidR="00232190" w:rsidRDefault="00232190" w:rsidP="00F616CD">
                            <w:pPr>
                              <w:pStyle w:val="ListParagraph"/>
                              <w:numPr>
                                <w:ilvl w:val="0"/>
                                <w:numId w:val="20"/>
                              </w:numPr>
                              <w:ind w:left="360"/>
                              <w:rPr>
                                <w:b/>
                                <w:sz w:val="20"/>
                              </w:rPr>
                            </w:pPr>
                            <w:r>
                              <w:rPr>
                                <w:sz w:val="20"/>
                              </w:rPr>
                              <w:t xml:space="preserve">It </w:t>
                            </w:r>
                            <w:r>
                              <w:rPr>
                                <w:b/>
                                <w:sz w:val="20"/>
                              </w:rPr>
                              <w:t xml:space="preserve">IS </w:t>
                            </w:r>
                            <w:r>
                              <w:rPr>
                                <w:sz w:val="20"/>
                              </w:rPr>
                              <w:t xml:space="preserve">about </w:t>
                            </w:r>
                            <w:r>
                              <w:rPr>
                                <w:b/>
                                <w:sz w:val="20"/>
                              </w:rPr>
                              <w:t>INTEGRATION</w:t>
                            </w:r>
                          </w:p>
                          <w:p w:rsidR="00232190" w:rsidRDefault="00232190" w:rsidP="00F616CD">
                            <w:pPr>
                              <w:pStyle w:val="ListParagraph"/>
                              <w:numPr>
                                <w:ilvl w:val="0"/>
                                <w:numId w:val="20"/>
                              </w:numPr>
                              <w:ind w:left="360"/>
                              <w:rPr>
                                <w:b/>
                                <w:sz w:val="20"/>
                              </w:rPr>
                            </w:pPr>
                            <w:r>
                              <w:rPr>
                                <w:sz w:val="20"/>
                              </w:rPr>
                              <w:t xml:space="preserve">It </w:t>
                            </w:r>
                            <w:r>
                              <w:rPr>
                                <w:b/>
                                <w:sz w:val="20"/>
                              </w:rPr>
                              <w:t>IS</w:t>
                            </w:r>
                            <w:r>
                              <w:rPr>
                                <w:sz w:val="20"/>
                              </w:rPr>
                              <w:t xml:space="preserve"> about providing opportunities which permit the surfacing and development of</w:t>
                            </w:r>
                            <w:r>
                              <w:rPr>
                                <w:i/>
                                <w:sz w:val="20"/>
                              </w:rPr>
                              <w:t xml:space="preserve"> virtues</w:t>
                            </w:r>
                            <w:r>
                              <w:rPr>
                                <w:sz w:val="20"/>
                              </w:rPr>
                              <w:t xml:space="preserve"> – Dialogue, </w:t>
                            </w:r>
                            <w:r>
                              <w:rPr>
                                <w:sz w:val="20"/>
                                <w:highlight w:val="yellow"/>
                              </w:rPr>
                              <w:t>Deliberation/Reflection and Decision -Making (Judgement</w:t>
                            </w:r>
                            <w:r>
                              <w:rPr>
                                <w:sz w:val="20"/>
                              </w:rPr>
                              <w:t xml:space="preserve"> )</w:t>
                            </w:r>
                          </w:p>
                          <w:p w:rsidR="00232190" w:rsidRDefault="00232190" w:rsidP="00D50032">
                            <w:pPr>
                              <w:jc w:val="right"/>
                              <w:rPr>
                                <w:sz w:val="18"/>
                              </w:rPr>
                            </w:pPr>
                            <w:r>
                              <w:rPr>
                                <w:sz w:val="18"/>
                              </w:rPr>
                              <w:t>Robinson, S et al. (</w:t>
                            </w:r>
                            <w:proofErr w:type="spellStart"/>
                            <w:r>
                              <w:rPr>
                                <w:sz w:val="18"/>
                              </w:rPr>
                              <w:t>xxxx</w:t>
                            </w:r>
                            <w:proofErr w:type="spellEnd"/>
                            <w:r>
                              <w:rPr>
                                <w:sz w:val="18"/>
                              </w:rPr>
                              <w:t>) p3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D2AC8" id="_x0000_s1028" type="#_x0000_t202" style="position:absolute;left:0;text-align:left;margin-left:334.2pt;margin-top:-26.15pt;width:368.5pt;height:20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" fillcolor="#ededed" stroked="f">
                <v:textbox>
                  <w:txbxContent>
                    <w:p w:rsidR="00232190" w:rsidRDefault="00232190" w:rsidP="00F616CD">
                      <w:pPr>
                        <w:pStyle w:val="ListParagraph"/>
                        <w:numPr>
                          <w:ilvl w:val="0"/>
                          <w:numId w:val="19"/>
                        </w:numPr>
                        <w:rPr>
                          <w:sz w:val="20"/>
                        </w:rPr>
                      </w:pPr>
                      <w:r>
                        <w:rPr>
                          <w:sz w:val="20"/>
                        </w:rPr>
                        <w:t xml:space="preserve">It is </w:t>
                      </w:r>
                      <w:r>
                        <w:rPr>
                          <w:b/>
                          <w:sz w:val="20"/>
                        </w:rPr>
                        <w:t>NOT</w:t>
                      </w:r>
                      <w:r>
                        <w:rPr>
                          <w:sz w:val="20"/>
                        </w:rPr>
                        <w:t xml:space="preserve"> about overloading the Curriculum/Tutor</w:t>
                      </w:r>
                    </w:p>
                    <w:p w:rsidR="00232190" w:rsidRDefault="00232190" w:rsidP="00F616CD">
                      <w:pPr>
                        <w:pStyle w:val="ListParagraph"/>
                        <w:numPr>
                          <w:ilvl w:val="0"/>
                          <w:numId w:val="19"/>
                        </w:numPr>
                        <w:rPr>
                          <w:sz w:val="20"/>
                        </w:rPr>
                      </w:pPr>
                      <w:r>
                        <w:rPr>
                          <w:sz w:val="20"/>
                        </w:rPr>
                        <w:t xml:space="preserve">It is </w:t>
                      </w:r>
                      <w:r>
                        <w:rPr>
                          <w:b/>
                          <w:sz w:val="20"/>
                        </w:rPr>
                        <w:t xml:space="preserve">NOT </w:t>
                      </w:r>
                      <w:r>
                        <w:rPr>
                          <w:sz w:val="20"/>
                        </w:rPr>
                        <w:t>about transferring this overload to the student – requiring them to view the different themes as discrete ideas and skills to be developed AND then have to appreciate them in context and in practice</w:t>
                      </w:r>
                    </w:p>
                    <w:p w:rsidR="00232190" w:rsidRDefault="00232190" w:rsidP="00F616CD">
                      <w:pPr>
                        <w:pStyle w:val="ListParagraph"/>
                        <w:numPr>
                          <w:ilvl w:val="0"/>
                          <w:numId w:val="19"/>
                        </w:numPr>
                        <w:rPr>
                          <w:sz w:val="20"/>
                        </w:rPr>
                      </w:pPr>
                      <w:r>
                        <w:rPr>
                          <w:sz w:val="20"/>
                        </w:rPr>
                        <w:t xml:space="preserve">It is </w:t>
                      </w:r>
                      <w:r>
                        <w:rPr>
                          <w:b/>
                          <w:sz w:val="20"/>
                        </w:rPr>
                        <w:t>NOT</w:t>
                      </w:r>
                      <w:r>
                        <w:rPr>
                          <w:sz w:val="20"/>
                        </w:rPr>
                        <w:t xml:space="preserve"> about fragmenting the learning experience of the student.  </w:t>
                      </w:r>
                    </w:p>
                    <w:p w:rsidR="00232190" w:rsidRDefault="00232190" w:rsidP="00D50032">
                      <w:pPr>
                        <w:pStyle w:val="ListParagraph"/>
                        <w:rPr>
                          <w:sz w:val="20"/>
                        </w:rPr>
                      </w:pPr>
                    </w:p>
                    <w:p w:rsidR="00232190" w:rsidRDefault="00232190" w:rsidP="00D50032">
                      <w:pPr>
                        <w:pStyle w:val="ListParagraph"/>
                        <w:rPr>
                          <w:i/>
                          <w:sz w:val="20"/>
                        </w:rPr>
                      </w:pPr>
                      <w:r>
                        <w:rPr>
                          <w:i/>
                          <w:sz w:val="20"/>
                        </w:rPr>
                        <w:t xml:space="preserve">The professional context requires </w:t>
                      </w:r>
                      <w:r>
                        <w:rPr>
                          <w:b/>
                          <w:i/>
                          <w:sz w:val="20"/>
                          <w:u w:val="single"/>
                        </w:rPr>
                        <w:t>integration</w:t>
                      </w:r>
                      <w:r>
                        <w:rPr>
                          <w:i/>
                          <w:sz w:val="20"/>
                        </w:rPr>
                        <w:t xml:space="preserve"> of these themes</w:t>
                      </w:r>
                    </w:p>
                    <w:p w:rsidR="00232190" w:rsidRDefault="00232190" w:rsidP="00D50032">
                      <w:pPr>
                        <w:pStyle w:val="ListParagraph"/>
                        <w:ind w:left="360"/>
                        <w:rPr>
                          <w:sz w:val="20"/>
                        </w:rPr>
                      </w:pPr>
                    </w:p>
                    <w:p w:rsidR="00232190" w:rsidRDefault="00232190" w:rsidP="00F616CD">
                      <w:pPr>
                        <w:pStyle w:val="ListParagraph"/>
                        <w:numPr>
                          <w:ilvl w:val="0"/>
                          <w:numId w:val="20"/>
                        </w:numPr>
                        <w:ind w:left="360"/>
                        <w:rPr>
                          <w:b/>
                          <w:sz w:val="20"/>
                        </w:rPr>
                      </w:pPr>
                      <w:r>
                        <w:rPr>
                          <w:sz w:val="20"/>
                        </w:rPr>
                        <w:t xml:space="preserve">It </w:t>
                      </w:r>
                      <w:r>
                        <w:rPr>
                          <w:b/>
                          <w:sz w:val="20"/>
                        </w:rPr>
                        <w:t xml:space="preserve">IS </w:t>
                      </w:r>
                      <w:r>
                        <w:rPr>
                          <w:sz w:val="20"/>
                        </w:rPr>
                        <w:t xml:space="preserve">about </w:t>
                      </w:r>
                      <w:r>
                        <w:rPr>
                          <w:b/>
                          <w:sz w:val="20"/>
                        </w:rPr>
                        <w:t>INTEGRATION</w:t>
                      </w:r>
                    </w:p>
                    <w:p w:rsidR="00232190" w:rsidRDefault="00232190" w:rsidP="00F616CD">
                      <w:pPr>
                        <w:pStyle w:val="ListParagraph"/>
                        <w:numPr>
                          <w:ilvl w:val="0"/>
                          <w:numId w:val="20"/>
                        </w:numPr>
                        <w:ind w:left="360"/>
                        <w:rPr>
                          <w:b/>
                          <w:sz w:val="20"/>
                        </w:rPr>
                      </w:pPr>
                      <w:r>
                        <w:rPr>
                          <w:sz w:val="20"/>
                        </w:rPr>
                        <w:t xml:space="preserve">It </w:t>
                      </w:r>
                      <w:r>
                        <w:rPr>
                          <w:b/>
                          <w:sz w:val="20"/>
                        </w:rPr>
                        <w:t>IS</w:t>
                      </w:r>
                      <w:r>
                        <w:rPr>
                          <w:sz w:val="20"/>
                        </w:rPr>
                        <w:t xml:space="preserve"> about providing opportunities which permit the surfacing and development of</w:t>
                      </w:r>
                      <w:r>
                        <w:rPr>
                          <w:i/>
                          <w:sz w:val="20"/>
                        </w:rPr>
                        <w:t xml:space="preserve"> virtues</w:t>
                      </w:r>
                      <w:r>
                        <w:rPr>
                          <w:sz w:val="20"/>
                        </w:rPr>
                        <w:t xml:space="preserve"> – Dialogue, </w:t>
                      </w:r>
                      <w:r>
                        <w:rPr>
                          <w:sz w:val="20"/>
                          <w:highlight w:val="yellow"/>
                        </w:rPr>
                        <w:t>Deliberation/Reflection and Decision -Making (Judgement</w:t>
                      </w:r>
                      <w:r>
                        <w:rPr>
                          <w:sz w:val="20"/>
                        </w:rPr>
                        <w:t xml:space="preserve"> )</w:t>
                      </w:r>
                    </w:p>
                    <w:p w:rsidR="00232190" w:rsidRDefault="00232190" w:rsidP="00D50032">
                      <w:pPr>
                        <w:jc w:val="right"/>
                        <w:rPr>
                          <w:sz w:val="18"/>
                        </w:rPr>
                      </w:pPr>
                      <w:r>
                        <w:rPr>
                          <w:sz w:val="18"/>
                        </w:rPr>
                        <w:t>Robinson, S et al. (</w:t>
                      </w:r>
                      <w:proofErr w:type="spellStart"/>
                      <w:r>
                        <w:rPr>
                          <w:sz w:val="18"/>
                        </w:rPr>
                        <w:t>xxxx</w:t>
                      </w:r>
                      <w:proofErr w:type="spellEnd"/>
                      <w:r>
                        <w:rPr>
                          <w:sz w:val="18"/>
                        </w:rPr>
                        <w:t>) p3</w:t>
                      </w:r>
                    </w:p>
                  </w:txbxContent>
                </v:textbox>
              </v:shape>
            </w:pict>
          </mc:Fallback>
        </mc:AlternateContent>
      </w:r>
      <w:r w:rsidR="00D50032" w:rsidRPr="00FF6C55">
        <w:rPr>
          <w:rFonts w:asciiTheme="minorHAnsi" w:eastAsia="Calibri" w:hAnsiTheme="minorHAnsi"/>
          <w:b/>
          <w:noProof/>
          <w:color w:val="A5A5A5"/>
          <w:sz w:val="40"/>
          <w:szCs w:val="22"/>
        </w:rPr>
        <w:drawing>
          <wp:inline distT="0" distB="0" distL="0" distR="0" wp14:anchorId="187DF333" wp14:editId="32E79CE8">
            <wp:extent cx="3310759" cy="1939159"/>
            <wp:effectExtent l="0" t="0" r="0" b="0"/>
            <wp:docPr id="9"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00540A" w:rsidRDefault="0000540A" w:rsidP="002E5CAD">
      <w:pPr>
        <w:pStyle w:val="Heading1"/>
        <w:rPr>
          <w:rFonts w:asciiTheme="minorHAnsi" w:hAnsiTheme="minorHAnsi"/>
          <w:sz w:val="32"/>
          <w:szCs w:val="32"/>
        </w:rPr>
      </w:pPr>
    </w:p>
    <w:p w:rsidR="0000540A" w:rsidRDefault="0000540A">
      <w:pPr>
        <w:rPr>
          <w:rFonts w:asciiTheme="minorHAnsi" w:hAnsiTheme="minorHAnsi"/>
          <w:b/>
          <w:bCs/>
          <w:kern w:val="36"/>
          <w:sz w:val="32"/>
          <w:szCs w:val="32"/>
        </w:rPr>
      </w:pPr>
      <w:r>
        <w:rPr>
          <w:rFonts w:asciiTheme="minorHAnsi" w:hAnsiTheme="minorHAnsi"/>
          <w:sz w:val="32"/>
          <w:szCs w:val="32"/>
        </w:rPr>
        <w:br w:type="page"/>
      </w:r>
    </w:p>
    <w:p w:rsidR="00D34861" w:rsidRPr="002E5CAD" w:rsidRDefault="00D34861" w:rsidP="002E5CAD">
      <w:pPr>
        <w:pStyle w:val="Heading1"/>
        <w:rPr>
          <w:rFonts w:asciiTheme="minorHAnsi" w:hAnsiTheme="minorHAnsi"/>
          <w:sz w:val="32"/>
          <w:szCs w:val="32"/>
        </w:rPr>
      </w:pPr>
      <w:bookmarkStart w:id="13" w:name="_Toc470087902"/>
      <w:r w:rsidRPr="002E5CAD">
        <w:rPr>
          <w:rFonts w:asciiTheme="minorHAnsi" w:hAnsiTheme="minorHAnsi"/>
          <w:sz w:val="32"/>
          <w:szCs w:val="32"/>
        </w:rPr>
        <w:t>Appendix 2</w:t>
      </w:r>
      <w:bookmarkEnd w:id="13"/>
    </w:p>
    <w:p w:rsidR="00D34861" w:rsidRPr="00FF6C55" w:rsidRDefault="00D34861" w:rsidP="00FF6C55">
      <w:pPr>
        <w:spacing w:after="160" w:line="256" w:lineRule="auto"/>
        <w:ind w:left="-284" w:right="-330"/>
        <w:jc w:val="both"/>
        <w:rPr>
          <w:rFonts w:asciiTheme="minorHAnsi" w:eastAsia="Calibri" w:hAnsiTheme="minorHAnsi"/>
          <w:b/>
          <w:color w:val="B9CA1A"/>
          <w:sz w:val="32"/>
          <w:szCs w:val="22"/>
          <w:lang w:eastAsia="en-US"/>
        </w:rPr>
      </w:pPr>
    </w:p>
    <w:p w:rsidR="00D34861" w:rsidRPr="002E5CAD" w:rsidRDefault="00D34861" w:rsidP="002E5CAD">
      <w:pPr>
        <w:rPr>
          <w:rFonts w:asciiTheme="minorHAnsi" w:eastAsia="Calibri" w:hAnsiTheme="minorHAnsi"/>
          <w:lang w:eastAsia="en-US"/>
        </w:rPr>
      </w:pPr>
      <w:r w:rsidRPr="002E5CAD">
        <w:rPr>
          <w:rFonts w:asciiTheme="minorHAnsi" w:eastAsia="Calibri" w:hAnsiTheme="minorHAnsi"/>
          <w:lang w:eastAsia="en-US"/>
        </w:rPr>
        <w:t>Responsible Management Education &amp; Professional Development in FBL</w:t>
      </w:r>
    </w:p>
    <w:p w:rsidR="00D34861" w:rsidRPr="0000540A" w:rsidRDefault="00D34861" w:rsidP="002E5CAD">
      <w:pPr>
        <w:rPr>
          <w:rFonts w:asciiTheme="minorHAnsi" w:hAnsiTheme="minorHAnsi"/>
          <w:bCs/>
          <w:lang w:eastAsia="en-US"/>
        </w:rPr>
      </w:pPr>
      <w:bookmarkStart w:id="14" w:name="_Toc469928388"/>
      <w:r w:rsidRPr="0000540A">
        <w:rPr>
          <w:rFonts w:asciiTheme="minorHAnsi" w:hAnsiTheme="minorHAnsi"/>
          <w:bCs/>
          <w:lang w:eastAsia="en-US"/>
        </w:rPr>
        <w:t>The Context</w:t>
      </w:r>
      <w:bookmarkEnd w:id="14"/>
    </w:p>
    <w:p w:rsidR="00D34861" w:rsidRPr="002E5CAD" w:rsidRDefault="00D34861" w:rsidP="002E5CAD">
      <w:pPr>
        <w:rPr>
          <w:rFonts w:asciiTheme="minorHAnsi" w:eastAsia="ヒラギノ角ゴ Pro W3" w:hAnsiTheme="minorHAnsi" w:cs="Arial"/>
          <w:color w:val="000000"/>
        </w:rPr>
      </w:pPr>
      <w:bookmarkStart w:id="15" w:name="_Toc469928389"/>
      <w:r w:rsidRPr="002E5CAD">
        <w:rPr>
          <w:rFonts w:asciiTheme="minorHAnsi" w:eastAsia="ヒラギノ角ゴ Pro W3" w:hAnsiTheme="minorHAnsi" w:cs="Arial"/>
          <w:color w:val="000000"/>
        </w:rPr>
        <w:t xml:space="preserve">Several research projects at Leeds Metropolitan University (including Robinson, S.J. and Dowson, P. (2008) </w:t>
      </w:r>
      <w:hyperlink r:id="rId51" w:history="1">
        <w:r w:rsidRPr="002E5CAD">
          <w:rPr>
            <w:rFonts w:asciiTheme="minorHAnsi" w:eastAsia="ヒラギノ角ゴ Pro W3" w:hAnsiTheme="minorHAnsi" w:cs="Arial"/>
            <w:i/>
            <w:color w:val="D83E2C"/>
            <w:u w:val="single"/>
          </w:rPr>
          <w:t>Discourse</w:t>
        </w:r>
      </w:hyperlink>
      <w:r w:rsidRPr="002E5CAD">
        <w:rPr>
          <w:rFonts w:asciiTheme="minorHAnsi" w:eastAsia="ヒラギノ角ゴ Pro W3" w:hAnsiTheme="minorHAnsi" w:cs="Arial"/>
          <w:color w:val="000000"/>
        </w:rPr>
        <w:t xml:space="preserve">; Stevenson, J., </w:t>
      </w:r>
      <w:proofErr w:type="spellStart"/>
      <w:r w:rsidRPr="002E5CAD">
        <w:rPr>
          <w:rFonts w:asciiTheme="minorHAnsi" w:eastAsia="ヒラギノ角ゴ Pro W3" w:hAnsiTheme="minorHAnsi" w:cs="Arial"/>
          <w:color w:val="000000"/>
        </w:rPr>
        <w:t>Leconte</w:t>
      </w:r>
      <w:proofErr w:type="spellEnd"/>
      <w:r w:rsidRPr="002E5CAD">
        <w:rPr>
          <w:rFonts w:asciiTheme="minorHAnsi" w:eastAsia="ヒラギノ角ゴ Pro W3" w:hAnsiTheme="minorHAnsi" w:cs="Arial"/>
          <w:color w:val="000000"/>
        </w:rPr>
        <w:t xml:space="preserve">, M. and Robinson, S. (2009) </w:t>
      </w:r>
      <w:hyperlink r:id="rId52" w:history="1">
        <w:r w:rsidRPr="002E5CAD">
          <w:rPr>
            <w:rFonts w:asciiTheme="minorHAnsi" w:eastAsia="ヒラギノ角ゴ Pro W3" w:hAnsiTheme="minorHAnsi" w:cs="Arial"/>
            <w:i/>
            <w:color w:val="D83E2C"/>
            <w:u w:val="single"/>
          </w:rPr>
          <w:t>Assessment, Teaching and Learning Journal</w:t>
        </w:r>
      </w:hyperlink>
      <w:r w:rsidRPr="002E5CAD">
        <w:rPr>
          <w:rFonts w:asciiTheme="minorHAnsi" w:eastAsia="ヒラギノ角ゴ Pro W3" w:hAnsiTheme="minorHAnsi" w:cs="Arial"/>
          <w:i/>
          <w:color w:val="000000"/>
        </w:rPr>
        <w:t xml:space="preserve"> </w:t>
      </w:r>
      <w:r w:rsidRPr="002E5CAD">
        <w:rPr>
          <w:rFonts w:asciiTheme="minorHAnsi" w:eastAsia="ヒラギノ角ゴ Pro W3" w:hAnsiTheme="minorHAnsi" w:cs="Arial"/>
          <w:color w:val="000000"/>
        </w:rPr>
        <w:t>began to look at the integration of ethics, enterprise and employability in the curriculum, and at student and staff perspectives on ethics.</w:t>
      </w:r>
      <w:bookmarkEnd w:id="15"/>
      <w:r w:rsidRPr="002E5CAD">
        <w:rPr>
          <w:rFonts w:asciiTheme="minorHAnsi" w:eastAsia="ヒラギノ角ゴ Pro W3" w:hAnsiTheme="minorHAnsi" w:cs="Arial"/>
          <w:color w:val="000000"/>
        </w:rPr>
        <w:t xml:space="preserve"> </w:t>
      </w:r>
    </w:p>
    <w:p w:rsidR="00D34861" w:rsidRPr="002E5CAD" w:rsidRDefault="00D34861" w:rsidP="002E5CAD">
      <w:pPr>
        <w:rPr>
          <w:rFonts w:asciiTheme="minorHAnsi" w:eastAsia="ヒラギノ角ゴ Pro W3" w:hAnsiTheme="minorHAnsi" w:cs="Arial"/>
          <w:color w:val="000000"/>
        </w:rPr>
      </w:pPr>
      <w:bookmarkStart w:id="16" w:name="_Toc469928390"/>
      <w:r w:rsidRPr="002E5CAD">
        <w:rPr>
          <w:rFonts w:asciiTheme="minorHAnsi" w:eastAsia="ヒラギノ角ゴ Pro W3" w:hAnsiTheme="minorHAnsi" w:cs="Arial"/>
          <w:color w:val="000000"/>
        </w:rPr>
        <w:t>In 2014 FBL signed up to the UN Principles for Responsible Management Education (</w:t>
      </w:r>
      <w:hyperlink r:id="rId53" w:history="1">
        <w:r w:rsidRPr="002E5CAD">
          <w:rPr>
            <w:rFonts w:asciiTheme="minorHAnsi" w:eastAsia="ヒラギノ角ゴ Pro W3" w:hAnsiTheme="minorHAnsi" w:cs="Arial"/>
            <w:color w:val="D83E2C"/>
            <w:u w:val="single"/>
          </w:rPr>
          <w:t>www.unprme.org/</w:t>
        </w:r>
      </w:hyperlink>
      <w:r w:rsidRPr="002E5CAD">
        <w:rPr>
          <w:rFonts w:asciiTheme="minorHAnsi" w:eastAsia="ヒラギノ角ゴ Pro W3" w:hAnsiTheme="minorHAnsi" w:cs="Arial"/>
          <w:color w:val="000000"/>
        </w:rPr>
        <w:t xml:space="preserve"> ). This commits the Faculty to developing the principles in the curriculum, and reporting back on progress to the UN every two years (with the Centre for Governance, Leadership and Global Responsibility taking responsibility for this- see separate Michael Taylor bid focused in this area).</w:t>
      </w:r>
      <w:bookmarkEnd w:id="16"/>
    </w:p>
    <w:p w:rsidR="00D34861" w:rsidRPr="002E5CAD" w:rsidRDefault="00D34861" w:rsidP="002E5CAD">
      <w:pPr>
        <w:rPr>
          <w:rFonts w:asciiTheme="minorHAnsi" w:eastAsia="ヒラギノ角ゴ Pro W3" w:hAnsiTheme="minorHAnsi" w:cs="Arial"/>
          <w:color w:val="000000"/>
        </w:rPr>
      </w:pPr>
      <w:bookmarkStart w:id="17" w:name="_Toc469928391"/>
      <w:r w:rsidRPr="002E5CAD">
        <w:rPr>
          <w:rFonts w:asciiTheme="minorHAnsi" w:eastAsia="ヒラギノ角ゴ Pro W3" w:hAnsiTheme="minorHAnsi" w:cs="Arial"/>
          <w:color w:val="000000"/>
        </w:rPr>
        <w:t>In 2014 and HEA and NUS survey examined perspectives from HE about the skills of sustainable development (SD skills) and their place in the curriculum (</w:t>
      </w:r>
      <w:hyperlink r:id="rId54" w:history="1">
        <w:r w:rsidRPr="002E5CAD">
          <w:rPr>
            <w:rFonts w:asciiTheme="minorHAnsi" w:eastAsia="ヒラギノ角ゴ Pro W3" w:hAnsiTheme="minorHAnsi" w:cs="Arial"/>
            <w:color w:val="D83E2C"/>
            <w:u w:val="single"/>
          </w:rPr>
          <w:t>http://www.nus.org.uk/en/greener-projects/greener-research/attitudes-and-skills-for-sustainable-development/</w:t>
        </w:r>
      </w:hyperlink>
      <w:r w:rsidRPr="002E5CAD">
        <w:rPr>
          <w:rFonts w:asciiTheme="minorHAnsi" w:eastAsia="ヒラギノ角ゴ Pro W3" w:hAnsiTheme="minorHAnsi" w:cs="Arial"/>
          <w:color w:val="000000"/>
        </w:rPr>
        <w:t xml:space="preserve"> ). This was the fourth iteration of such research and amongst its rich findings was overwhelming support from students for the development of such skills in </w:t>
      </w:r>
      <w:r w:rsidRPr="002E5CAD">
        <w:rPr>
          <w:rFonts w:asciiTheme="minorHAnsi" w:eastAsia="ヒラギノ角ゴ Pro W3" w:hAnsiTheme="minorHAnsi" w:cs="Arial"/>
          <w:color w:val="000000"/>
        </w:rPr>
        <w:lastRenderedPageBreak/>
        <w:t xml:space="preserve">the curriculum (see also related critique by students of the curriculum </w:t>
      </w:r>
      <w:hyperlink r:id="rId55" w:history="1">
        <w:r w:rsidRPr="002E5CAD">
          <w:rPr>
            <w:rFonts w:asciiTheme="minorHAnsi" w:eastAsia="ヒラギノ角ゴ Pro W3" w:hAnsiTheme="minorHAnsi" w:cs="Arial"/>
            <w:color w:val="D83E2C"/>
            <w:u w:val="single"/>
          </w:rPr>
          <w:t>http://www.bbc.co.uk/programmes/b04svjb</w:t>
        </w:r>
      </w:hyperlink>
      <w:r w:rsidRPr="002E5CAD">
        <w:rPr>
          <w:rFonts w:asciiTheme="minorHAnsi" w:eastAsia="ヒラギノ角ゴ Pro W3" w:hAnsiTheme="minorHAnsi" w:cs="Arial"/>
          <w:color w:val="000000"/>
        </w:rPr>
        <w:t xml:space="preserve"> ), and a key recommendation that student unions and staff in universities should work together to integrate such skills into the curriculum.</w:t>
      </w:r>
      <w:bookmarkEnd w:id="17"/>
    </w:p>
    <w:p w:rsidR="00D34861" w:rsidRPr="002E5CAD" w:rsidRDefault="00D34861" w:rsidP="002E5CAD">
      <w:pPr>
        <w:rPr>
          <w:rFonts w:asciiTheme="minorHAnsi" w:eastAsia="ヒラギノ角ゴ Pro W3" w:hAnsiTheme="minorHAnsi" w:cs="Arial"/>
          <w:color w:val="000000"/>
        </w:rPr>
      </w:pPr>
      <w:bookmarkStart w:id="18" w:name="_Toc469928392"/>
      <w:r w:rsidRPr="002E5CAD">
        <w:rPr>
          <w:rFonts w:asciiTheme="minorHAnsi" w:eastAsia="ヒラギノ角ゴ Pro W3" w:hAnsiTheme="minorHAnsi" w:cs="Arial"/>
          <w:color w:val="000000"/>
        </w:rPr>
        <w:t xml:space="preserve">QAA/HEA publication on Sustainable Development in Education in June 2014 offers an </w:t>
      </w:r>
      <w:r w:rsidRPr="002E5CAD">
        <w:rPr>
          <w:rFonts w:asciiTheme="minorHAnsi" w:eastAsia="ヒラギノ角ゴ Pro W3" w:hAnsiTheme="minorHAnsi" w:cs="Arial"/>
          <w:color w:val="000000"/>
          <w:u w:val="single"/>
        </w:rPr>
        <w:t>outcomes based framework for use in curriculum design</w:t>
      </w:r>
      <w:r w:rsidRPr="002E5CAD">
        <w:rPr>
          <w:rFonts w:asciiTheme="minorHAnsi" w:eastAsia="ヒラギノ角ゴ Pro W3" w:hAnsiTheme="minorHAnsi" w:cs="Arial"/>
          <w:color w:val="000000"/>
        </w:rPr>
        <w:t>.</w:t>
      </w:r>
      <w:bookmarkEnd w:id="18"/>
      <w:r w:rsidRPr="002E5CAD">
        <w:rPr>
          <w:rFonts w:asciiTheme="minorHAnsi" w:eastAsia="ヒラギノ角ゴ Pro W3" w:hAnsiTheme="minorHAnsi" w:cs="Arial"/>
          <w:color w:val="000000"/>
        </w:rPr>
        <w:t xml:space="preserve"> </w:t>
      </w:r>
    </w:p>
    <w:p w:rsidR="00D34861" w:rsidRPr="002E5CAD" w:rsidRDefault="00DF5903" w:rsidP="002E5CAD">
      <w:pPr>
        <w:rPr>
          <w:rFonts w:asciiTheme="minorHAnsi" w:eastAsia="Calibri" w:hAnsiTheme="minorHAnsi"/>
          <w:lang w:eastAsia="en-US"/>
        </w:rPr>
      </w:pPr>
      <w:hyperlink r:id="rId56" w:history="1">
        <w:r w:rsidR="00D34861" w:rsidRPr="002E5CAD">
          <w:rPr>
            <w:rFonts w:asciiTheme="minorHAnsi" w:eastAsia="Calibri" w:hAnsiTheme="minorHAnsi"/>
            <w:color w:val="D83E2C"/>
            <w:u w:val="single"/>
            <w:lang w:eastAsia="en-US"/>
          </w:rPr>
          <w:t>http://www.qaa.ac.uk/en/Publications/Documents/Education-sustainable-development-Guidance-June-14.pdf.</w:t>
        </w:r>
      </w:hyperlink>
      <w:r w:rsidR="00D34861" w:rsidRPr="002E5CAD">
        <w:rPr>
          <w:rFonts w:asciiTheme="minorHAnsi" w:eastAsia="Calibri" w:hAnsiTheme="minorHAnsi"/>
          <w:lang w:eastAsia="en-US"/>
        </w:rPr>
        <w:t xml:space="preserve"> </w:t>
      </w:r>
      <w:r w:rsidR="00D34861" w:rsidRPr="002E5CAD">
        <w:rPr>
          <w:rFonts w:asciiTheme="minorHAnsi" w:eastAsia="Calibri" w:hAnsiTheme="minorHAnsi" w:cs="Arial"/>
          <w:lang w:eastAsia="en-US"/>
        </w:rPr>
        <w:t xml:space="preserve">The guidance is intended to complement </w:t>
      </w:r>
      <w:r w:rsidR="00D34861" w:rsidRPr="002E5CAD">
        <w:rPr>
          <w:rFonts w:asciiTheme="minorHAnsi" w:eastAsia="Calibri" w:hAnsiTheme="minorHAnsi" w:cs="Arial"/>
          <w:i/>
          <w:lang w:eastAsia="en-US"/>
        </w:rPr>
        <w:t xml:space="preserve">Chapter B3 </w:t>
      </w:r>
      <w:r w:rsidR="00D34861" w:rsidRPr="002E5CAD">
        <w:rPr>
          <w:rFonts w:asciiTheme="minorHAnsi" w:eastAsia="Calibri" w:hAnsiTheme="minorHAnsi" w:cs="Arial"/>
          <w:lang w:eastAsia="en-US"/>
        </w:rPr>
        <w:t xml:space="preserve">of the UK Quality Code for Higher Education (Quality Code) dedicated to teaching and learning and it drew on the NUS work. CLT have recently updated our Course Development Principles </w:t>
      </w:r>
      <w:hyperlink r:id="rId57" w:tgtFrame="_blank" w:history="1">
        <w:r w:rsidR="00D34861" w:rsidRPr="002E5CAD">
          <w:rPr>
            <w:rFonts w:asciiTheme="minorHAnsi" w:eastAsia="Calibri" w:hAnsiTheme="minorHAnsi"/>
            <w:color w:val="D83E2C"/>
            <w:u w:val="single"/>
            <w:lang w:eastAsia="en-US"/>
          </w:rPr>
          <w:t>http://www.leedsbeckett.ac.uk/partners/course-development-principles.htm</w:t>
        </w:r>
      </w:hyperlink>
      <w:r w:rsidR="00D34861" w:rsidRPr="002E5CAD">
        <w:rPr>
          <w:rFonts w:asciiTheme="minorHAnsi" w:eastAsia="Calibri" w:hAnsiTheme="minorHAnsi"/>
          <w:lang w:eastAsia="en-US"/>
        </w:rPr>
        <w:t> </w:t>
      </w:r>
      <w:r w:rsidR="00D34861" w:rsidRPr="002E5CAD">
        <w:rPr>
          <w:rFonts w:asciiTheme="minorHAnsi" w:eastAsia="Calibri" w:hAnsiTheme="minorHAnsi" w:cs="Arial"/>
          <w:lang w:eastAsia="en-US"/>
        </w:rPr>
        <w:t>and all our Graduate Attributes (GA’s) academic advice documents to address issues of sustainability in our UG curricula (GA’s do not cover PG courses as yet). They can be found here. </w:t>
      </w:r>
      <w:hyperlink r:id="rId58" w:tgtFrame="_blank" w:history="1">
        <w:r w:rsidR="00D34861" w:rsidRPr="002E5CAD">
          <w:rPr>
            <w:rFonts w:asciiTheme="minorHAnsi" w:eastAsia="Calibri" w:hAnsiTheme="minorHAnsi" w:cs="Arial"/>
            <w:color w:val="D83E2C"/>
            <w:u w:val="single"/>
            <w:lang w:eastAsia="en-US"/>
          </w:rPr>
          <w:t>http://www.leedsbeckett.ac.uk/partners/graduate-attributes.htm</w:t>
        </w:r>
      </w:hyperlink>
      <w:r w:rsidR="00D34861" w:rsidRPr="002E5CAD">
        <w:rPr>
          <w:rFonts w:asciiTheme="minorHAnsi" w:eastAsia="Calibri" w:hAnsiTheme="minorHAnsi" w:cs="Arial"/>
          <w:lang w:eastAsia="en-US"/>
        </w:rPr>
        <w:t xml:space="preserve">. </w:t>
      </w:r>
    </w:p>
    <w:p w:rsidR="00D34861" w:rsidRPr="0000540A" w:rsidRDefault="00D34861" w:rsidP="002E5CAD">
      <w:pPr>
        <w:rPr>
          <w:rFonts w:asciiTheme="minorHAnsi" w:hAnsiTheme="minorHAnsi"/>
          <w:bCs/>
          <w:lang w:eastAsia="en-US"/>
        </w:rPr>
      </w:pPr>
      <w:bookmarkStart w:id="19" w:name="_Toc469928393"/>
      <w:r w:rsidRPr="0000540A">
        <w:rPr>
          <w:rFonts w:asciiTheme="minorHAnsi" w:hAnsiTheme="minorHAnsi"/>
          <w:bCs/>
          <w:lang w:eastAsia="en-US"/>
        </w:rPr>
        <w:t>Education for Sustainable Development (QAA, 2014)</w:t>
      </w:r>
      <w:bookmarkEnd w:id="19"/>
    </w:p>
    <w:p w:rsidR="00D34861" w:rsidRPr="002E5CAD" w:rsidRDefault="00D34861" w:rsidP="002E5CAD">
      <w:pPr>
        <w:rPr>
          <w:rFonts w:asciiTheme="minorHAnsi" w:eastAsia="Calibri" w:hAnsiTheme="minorHAnsi"/>
          <w:i/>
          <w:lang w:eastAsia="en-US"/>
        </w:rPr>
      </w:pPr>
      <w:r w:rsidRPr="002E5CAD">
        <w:rPr>
          <w:rFonts w:asciiTheme="minorHAnsi" w:eastAsia="Calibri" w:hAnsiTheme="minorHAnsi"/>
          <w:i/>
          <w:lang w:eastAsia="en-US"/>
        </w:rPr>
        <w:t>Provide the opportunity for students’ to develop and critically reflect on their own and others’ values (it is here that learning can become transformative)</w:t>
      </w:r>
    </w:p>
    <w:p w:rsidR="00D34861" w:rsidRPr="002E5CAD" w:rsidRDefault="00D34861" w:rsidP="002E5CAD">
      <w:pPr>
        <w:rPr>
          <w:rFonts w:asciiTheme="minorHAnsi" w:eastAsia="Calibri" w:hAnsiTheme="minorHAnsi"/>
          <w:i/>
          <w:lang w:eastAsia="en-US"/>
        </w:rPr>
      </w:pPr>
    </w:p>
    <w:p w:rsidR="00D34861" w:rsidRPr="002E5CAD" w:rsidRDefault="00D34861" w:rsidP="002E5CAD">
      <w:pPr>
        <w:rPr>
          <w:rFonts w:asciiTheme="minorHAnsi" w:eastAsia="Calibri" w:hAnsiTheme="minorHAnsi"/>
          <w:u w:val="single"/>
          <w:lang w:eastAsia="en-US"/>
        </w:rPr>
      </w:pPr>
      <w:r w:rsidRPr="002E5CAD">
        <w:rPr>
          <w:rFonts w:asciiTheme="minorHAnsi" w:eastAsia="Calibri" w:hAnsiTheme="minorHAnsi"/>
          <w:lang w:eastAsia="en-US"/>
        </w:rPr>
        <w:t xml:space="preserve">Students are to be encouraged to ‘see the bigger picture’ and to </w:t>
      </w:r>
      <w:r w:rsidRPr="002E5CAD">
        <w:rPr>
          <w:rFonts w:asciiTheme="minorHAnsi" w:eastAsia="Calibri" w:hAnsiTheme="minorHAnsi"/>
          <w:u w:val="single"/>
          <w:lang w:eastAsia="en-US"/>
        </w:rPr>
        <w:t>develop their own values, employability and professional behaviours.</w:t>
      </w:r>
    </w:p>
    <w:p w:rsidR="00D34861" w:rsidRPr="002E5CAD" w:rsidRDefault="00D34861" w:rsidP="002E5CAD">
      <w:pPr>
        <w:rPr>
          <w:rFonts w:asciiTheme="minorHAnsi" w:eastAsia="Calibri" w:hAnsiTheme="minorHAnsi"/>
          <w:lang w:eastAsia="en-US"/>
        </w:rPr>
      </w:pPr>
      <w:r w:rsidRPr="002E5CAD">
        <w:rPr>
          <w:rFonts w:asciiTheme="minorHAnsi" w:eastAsia="Calibri" w:hAnsiTheme="minorHAnsi"/>
          <w:lang w:eastAsia="en-US"/>
        </w:rPr>
        <w:t>Students may have diverse value positions which must be taken into account when planning T&amp;L activities. Prior knowledge and attitudes of students should be taken into account and this</w:t>
      </w:r>
    </w:p>
    <w:p w:rsidR="00D34861" w:rsidRPr="002E5CAD" w:rsidRDefault="00D34861" w:rsidP="002E5CAD">
      <w:pPr>
        <w:rPr>
          <w:rFonts w:asciiTheme="minorHAnsi" w:eastAsia="Calibri" w:hAnsiTheme="minorHAnsi"/>
          <w:lang w:eastAsia="en-US"/>
        </w:rPr>
      </w:pPr>
      <w:r w:rsidRPr="002E5CAD">
        <w:rPr>
          <w:rFonts w:asciiTheme="minorHAnsi" w:eastAsia="Calibri" w:hAnsiTheme="minorHAnsi"/>
          <w:lang w:eastAsia="en-US"/>
        </w:rPr>
        <w:t>Learning for and about sustainability is not limited to the formal curriculum. Challenge students</w:t>
      </w:r>
    </w:p>
    <w:p w:rsidR="00D34861" w:rsidRPr="002E5CAD" w:rsidRDefault="00D34861" w:rsidP="002E5CAD">
      <w:pPr>
        <w:rPr>
          <w:rFonts w:asciiTheme="minorHAnsi" w:eastAsia="Calibri" w:hAnsiTheme="minorHAnsi"/>
          <w:lang w:eastAsia="en-US"/>
        </w:rPr>
      </w:pPr>
      <w:proofErr w:type="gramStart"/>
      <w:r w:rsidRPr="002E5CAD">
        <w:rPr>
          <w:rFonts w:asciiTheme="minorHAnsi" w:eastAsia="Calibri" w:hAnsiTheme="minorHAnsi"/>
          <w:lang w:eastAsia="en-US"/>
        </w:rPr>
        <w:t>to</w:t>
      </w:r>
      <w:proofErr w:type="gramEnd"/>
      <w:r w:rsidRPr="002E5CAD">
        <w:rPr>
          <w:rFonts w:asciiTheme="minorHAnsi" w:eastAsia="Calibri" w:hAnsiTheme="minorHAnsi"/>
          <w:lang w:eastAsia="en-US"/>
        </w:rPr>
        <w:t xml:space="preserve"> draw on previous/current learning, on formal and informal learning and on extra and co-curricular activities. Use our university campus (and community) as a ‘living laboratory’ where students can engage in a range of SD actions </w:t>
      </w:r>
      <w:proofErr w:type="spellStart"/>
      <w:r w:rsidRPr="002E5CAD">
        <w:rPr>
          <w:rFonts w:asciiTheme="minorHAnsi" w:eastAsia="Calibri" w:hAnsiTheme="minorHAnsi"/>
          <w:lang w:eastAsia="en-US"/>
        </w:rPr>
        <w:t>e.g</w:t>
      </w:r>
      <w:proofErr w:type="spellEnd"/>
      <w:r w:rsidRPr="002E5CAD">
        <w:rPr>
          <w:rFonts w:asciiTheme="minorHAnsi" w:eastAsia="Calibri" w:hAnsiTheme="minorHAnsi"/>
          <w:lang w:eastAsia="en-US"/>
        </w:rPr>
        <w:t xml:space="preserve"> developing community relationships.</w:t>
      </w:r>
    </w:p>
    <w:p w:rsidR="00D34861" w:rsidRPr="002E5CAD" w:rsidRDefault="00D34861" w:rsidP="002E5CAD">
      <w:pPr>
        <w:rPr>
          <w:rFonts w:asciiTheme="minorHAnsi" w:eastAsia="Calibri" w:hAnsiTheme="minorHAnsi"/>
          <w:lang w:eastAsia="en-US"/>
        </w:rPr>
      </w:pPr>
      <w:r w:rsidRPr="002E5CAD">
        <w:rPr>
          <w:rFonts w:asciiTheme="minorHAnsi" w:eastAsia="Calibri" w:hAnsiTheme="minorHAnsi"/>
          <w:lang w:eastAsia="en-US"/>
        </w:rPr>
        <w:t>Share, challenge and explore students’ critical reflections and learnings in a safe environment.</w:t>
      </w:r>
    </w:p>
    <w:p w:rsidR="00D34861" w:rsidRPr="002E5CAD" w:rsidRDefault="00D34861" w:rsidP="002E5CAD">
      <w:pPr>
        <w:rPr>
          <w:rFonts w:asciiTheme="minorHAnsi" w:eastAsia="Calibri" w:hAnsiTheme="minorHAnsi"/>
          <w:lang w:eastAsia="en-US"/>
        </w:rPr>
      </w:pPr>
      <w:r w:rsidRPr="002E5CAD">
        <w:rPr>
          <w:rFonts w:asciiTheme="minorHAnsi" w:eastAsia="Calibri" w:hAnsiTheme="minorHAnsi"/>
          <w:lang w:eastAsia="en-US"/>
        </w:rPr>
        <w:t>The knowledge, skills and capabilities that they have and develop, should be transparent to the student – they should ‘know that they know’.</w:t>
      </w:r>
    </w:p>
    <w:p w:rsidR="00D34861" w:rsidRPr="002E5CAD" w:rsidRDefault="00D34861" w:rsidP="002E5CAD">
      <w:pPr>
        <w:rPr>
          <w:rFonts w:asciiTheme="minorHAnsi" w:eastAsia="Calibri" w:hAnsiTheme="minorHAnsi"/>
          <w:lang w:eastAsia="en-US"/>
        </w:rPr>
      </w:pPr>
    </w:p>
    <w:p w:rsidR="00D34861" w:rsidRPr="00FF6C55" w:rsidRDefault="00D34861" w:rsidP="00FF6C55">
      <w:pPr>
        <w:spacing w:after="160" w:line="256" w:lineRule="auto"/>
        <w:ind w:left="360"/>
        <w:contextualSpacing/>
        <w:jc w:val="both"/>
        <w:rPr>
          <w:rFonts w:asciiTheme="minorHAnsi" w:eastAsia="Calibri" w:hAnsiTheme="minorHAnsi"/>
          <w:sz w:val="22"/>
          <w:szCs w:val="22"/>
          <w:lang w:eastAsia="en-US"/>
        </w:rPr>
      </w:pPr>
    </w:p>
    <w:tbl>
      <w:tblPr>
        <w:tblStyle w:val="TableGrid2"/>
        <w:tblW w:w="14312" w:type="dxa"/>
        <w:tblInd w:w="0" w:type="dxa"/>
        <w:tblLook w:val="04A0" w:firstRow="1" w:lastRow="0" w:firstColumn="1" w:lastColumn="0" w:noHBand="0" w:noVBand="1"/>
      </w:tblPr>
      <w:tblGrid>
        <w:gridCol w:w="2660"/>
        <w:gridCol w:w="11652"/>
      </w:tblGrid>
      <w:tr w:rsidR="00D34861" w:rsidRPr="00FF6C55" w:rsidTr="0000540A">
        <w:tc>
          <w:tcPr>
            <w:tcW w:w="2660" w:type="dxa"/>
            <w:tcBorders>
              <w:top w:val="single" w:sz="4" w:space="0" w:color="auto"/>
              <w:left w:val="single" w:sz="4" w:space="0" w:color="auto"/>
              <w:bottom w:val="single" w:sz="4" w:space="0" w:color="auto"/>
              <w:right w:val="single" w:sz="4" w:space="0" w:color="auto"/>
            </w:tcBorders>
            <w:shd w:val="clear" w:color="auto" w:fill="F4F8CC"/>
            <w:hideMark/>
          </w:tcPr>
          <w:p w:rsidR="00D34861" w:rsidRPr="00FF6C55" w:rsidRDefault="00D34861" w:rsidP="00FF6C55">
            <w:pPr>
              <w:jc w:val="both"/>
              <w:rPr>
                <w:rFonts w:asciiTheme="minorHAnsi" w:hAnsiTheme="minorHAnsi"/>
                <w:b/>
                <w:sz w:val="22"/>
                <w:szCs w:val="22"/>
              </w:rPr>
            </w:pPr>
            <w:r w:rsidRPr="00FF6C55">
              <w:rPr>
                <w:rFonts w:asciiTheme="minorHAnsi" w:hAnsiTheme="minorHAnsi"/>
                <w:b/>
                <w:sz w:val="22"/>
                <w:szCs w:val="22"/>
              </w:rPr>
              <w:t>Appropriate Pedagogic Approaches</w:t>
            </w:r>
          </w:p>
        </w:tc>
        <w:tc>
          <w:tcPr>
            <w:tcW w:w="11652" w:type="dxa"/>
            <w:tcBorders>
              <w:top w:val="single" w:sz="4" w:space="0" w:color="auto"/>
              <w:left w:val="single" w:sz="4" w:space="0" w:color="auto"/>
              <w:bottom w:val="single" w:sz="4" w:space="0" w:color="auto"/>
              <w:right w:val="single" w:sz="4" w:space="0" w:color="auto"/>
            </w:tcBorders>
            <w:shd w:val="clear" w:color="auto" w:fill="F4F8CC"/>
            <w:hideMark/>
          </w:tcPr>
          <w:p w:rsidR="00D34861" w:rsidRPr="00FF6C55" w:rsidRDefault="00D34861" w:rsidP="00FF6C55">
            <w:pPr>
              <w:jc w:val="both"/>
              <w:rPr>
                <w:rFonts w:asciiTheme="minorHAnsi" w:hAnsiTheme="minorHAnsi"/>
                <w:b/>
                <w:sz w:val="22"/>
                <w:szCs w:val="22"/>
              </w:rPr>
            </w:pPr>
            <w:r w:rsidRPr="00FF6C55">
              <w:rPr>
                <w:rFonts w:asciiTheme="minorHAnsi" w:hAnsiTheme="minorHAnsi"/>
                <w:b/>
                <w:sz w:val="22"/>
                <w:szCs w:val="22"/>
              </w:rPr>
              <w:t>Appropriate Teaching and Learning Methods</w:t>
            </w:r>
          </w:p>
        </w:tc>
      </w:tr>
      <w:tr w:rsidR="00D34861" w:rsidRPr="00FF6C55" w:rsidTr="0000540A">
        <w:tc>
          <w:tcPr>
            <w:tcW w:w="2660" w:type="dxa"/>
            <w:tcBorders>
              <w:top w:val="single" w:sz="4" w:space="0" w:color="auto"/>
              <w:left w:val="single" w:sz="4" w:space="0" w:color="auto"/>
              <w:bottom w:val="single" w:sz="4" w:space="0" w:color="auto"/>
              <w:right w:val="single" w:sz="4" w:space="0" w:color="auto"/>
            </w:tcBorders>
          </w:tcPr>
          <w:p w:rsidR="00D34861" w:rsidRPr="00FF6C55" w:rsidRDefault="00D34861" w:rsidP="00FF6C55">
            <w:pPr>
              <w:jc w:val="both"/>
              <w:rPr>
                <w:rFonts w:asciiTheme="minorHAnsi" w:hAnsiTheme="minorHAnsi"/>
                <w:sz w:val="22"/>
                <w:szCs w:val="22"/>
              </w:rPr>
            </w:pPr>
            <w:r w:rsidRPr="00FF6C55">
              <w:rPr>
                <w:rFonts w:asciiTheme="minorHAnsi" w:hAnsiTheme="minorHAnsi"/>
                <w:b/>
                <w:sz w:val="22"/>
                <w:szCs w:val="22"/>
              </w:rPr>
              <w:t>Authentic</w:t>
            </w:r>
            <w:r w:rsidRPr="00FF6C55">
              <w:rPr>
                <w:rFonts w:asciiTheme="minorHAnsi" w:hAnsiTheme="minorHAnsi"/>
                <w:sz w:val="22"/>
                <w:szCs w:val="22"/>
              </w:rPr>
              <w:t xml:space="preserve"> - </w:t>
            </w:r>
            <w:r w:rsidRPr="00FF6C55">
              <w:rPr>
                <w:rFonts w:asciiTheme="minorHAnsi" w:hAnsiTheme="minorHAnsi"/>
                <w:i/>
                <w:sz w:val="18"/>
                <w:szCs w:val="22"/>
              </w:rPr>
              <w:t>enable students to relate to real-life problems and situations</w:t>
            </w:r>
          </w:p>
          <w:p w:rsidR="00D34861" w:rsidRPr="00FF6C55" w:rsidRDefault="00D34861" w:rsidP="00FF6C55">
            <w:pPr>
              <w:jc w:val="both"/>
              <w:rPr>
                <w:rFonts w:asciiTheme="minorHAnsi" w:hAnsiTheme="minorHAnsi"/>
                <w:sz w:val="22"/>
                <w:szCs w:val="22"/>
              </w:rPr>
            </w:pPr>
          </w:p>
        </w:tc>
        <w:tc>
          <w:tcPr>
            <w:tcW w:w="11652" w:type="dxa"/>
            <w:vMerge w:val="restart"/>
            <w:tcBorders>
              <w:top w:val="single" w:sz="4" w:space="0" w:color="auto"/>
              <w:left w:val="single" w:sz="4" w:space="0" w:color="auto"/>
              <w:bottom w:val="single" w:sz="4" w:space="0" w:color="auto"/>
              <w:right w:val="single" w:sz="4" w:space="0" w:color="auto"/>
            </w:tcBorders>
            <w:hideMark/>
          </w:tcPr>
          <w:p w:rsidR="00D34861" w:rsidRPr="00FF6C55" w:rsidRDefault="00D34861" w:rsidP="00FF6C55">
            <w:pPr>
              <w:jc w:val="both"/>
              <w:rPr>
                <w:rFonts w:asciiTheme="minorHAnsi" w:hAnsiTheme="minorHAnsi"/>
                <w:i/>
                <w:sz w:val="22"/>
                <w:szCs w:val="22"/>
              </w:rPr>
            </w:pPr>
            <w:r w:rsidRPr="00FF6C55">
              <w:rPr>
                <w:rFonts w:asciiTheme="minorHAnsi" w:hAnsiTheme="minorHAnsi"/>
                <w:b/>
                <w:sz w:val="22"/>
                <w:szCs w:val="22"/>
              </w:rPr>
              <w:t>Cases Studies -</w:t>
            </w:r>
            <w:r w:rsidRPr="00FF6C55">
              <w:rPr>
                <w:rFonts w:asciiTheme="minorHAnsi" w:hAnsiTheme="minorHAnsi"/>
                <w:sz w:val="22"/>
                <w:szCs w:val="22"/>
              </w:rPr>
              <w:t xml:space="preserve"> </w:t>
            </w:r>
            <w:r w:rsidRPr="00FF6C55">
              <w:rPr>
                <w:rFonts w:asciiTheme="minorHAnsi" w:hAnsiTheme="minorHAnsi"/>
                <w:i/>
                <w:sz w:val="18"/>
                <w:szCs w:val="22"/>
              </w:rPr>
              <w:t>from local to global. Opportunity to introduce SD concepts, allows holistic consideration and interdisciplinary collaboration.</w:t>
            </w:r>
          </w:p>
          <w:p w:rsidR="00D34861" w:rsidRPr="00FF6C55" w:rsidRDefault="00D34861" w:rsidP="00FF6C55">
            <w:pPr>
              <w:jc w:val="both"/>
              <w:rPr>
                <w:rFonts w:asciiTheme="minorHAnsi" w:hAnsiTheme="minorHAnsi"/>
                <w:i/>
                <w:sz w:val="22"/>
                <w:szCs w:val="22"/>
              </w:rPr>
            </w:pPr>
            <w:r w:rsidRPr="00FF6C55">
              <w:rPr>
                <w:rFonts w:asciiTheme="minorHAnsi" w:hAnsiTheme="minorHAnsi"/>
                <w:b/>
                <w:sz w:val="22"/>
                <w:szCs w:val="22"/>
              </w:rPr>
              <w:t>Stimulus Activities</w:t>
            </w:r>
            <w:r w:rsidRPr="00FF6C55">
              <w:rPr>
                <w:rFonts w:asciiTheme="minorHAnsi" w:hAnsiTheme="minorHAnsi"/>
                <w:sz w:val="22"/>
                <w:szCs w:val="22"/>
              </w:rPr>
              <w:t xml:space="preserve"> –</w:t>
            </w:r>
            <w:r w:rsidRPr="00FF6C55">
              <w:rPr>
                <w:rFonts w:asciiTheme="minorHAnsi" w:hAnsiTheme="minorHAnsi"/>
                <w:i/>
                <w:sz w:val="22"/>
                <w:szCs w:val="22"/>
              </w:rPr>
              <w:t xml:space="preserve"> </w:t>
            </w:r>
            <w:r w:rsidRPr="00FF6C55">
              <w:rPr>
                <w:rFonts w:asciiTheme="minorHAnsi" w:hAnsiTheme="minorHAnsi"/>
                <w:i/>
                <w:sz w:val="18"/>
                <w:szCs w:val="22"/>
              </w:rPr>
              <w:t>use of dance, music, poetry, art, articles, video etc. to stimulate discussion and reflection on an SD topic. Good for group work, interdisciplinary thinking, guest lecture.</w:t>
            </w:r>
          </w:p>
          <w:p w:rsidR="00D34861" w:rsidRPr="00FF6C55" w:rsidRDefault="00D34861" w:rsidP="00FF6C55">
            <w:pPr>
              <w:jc w:val="both"/>
              <w:rPr>
                <w:rFonts w:asciiTheme="minorHAnsi" w:hAnsiTheme="minorHAnsi"/>
                <w:i/>
                <w:sz w:val="18"/>
                <w:szCs w:val="22"/>
              </w:rPr>
            </w:pPr>
            <w:r w:rsidRPr="00FF6C55">
              <w:rPr>
                <w:rFonts w:asciiTheme="minorHAnsi" w:hAnsiTheme="minorHAnsi"/>
                <w:b/>
                <w:sz w:val="22"/>
                <w:szCs w:val="22"/>
              </w:rPr>
              <w:t>Simulation</w:t>
            </w:r>
            <w:r w:rsidRPr="00FF6C55">
              <w:rPr>
                <w:rFonts w:asciiTheme="minorHAnsi" w:hAnsiTheme="minorHAnsi"/>
                <w:sz w:val="22"/>
                <w:szCs w:val="22"/>
              </w:rPr>
              <w:t xml:space="preserve"> –</w:t>
            </w:r>
            <w:r w:rsidRPr="00FF6C55">
              <w:rPr>
                <w:rFonts w:asciiTheme="minorHAnsi" w:hAnsiTheme="minorHAnsi"/>
                <w:i/>
                <w:sz w:val="18"/>
                <w:szCs w:val="22"/>
              </w:rPr>
              <w:t>allow students to experiment or play at different roles e.g. role plays, debating, mock trials, gaming</w:t>
            </w:r>
            <w:proofErr w:type="gramStart"/>
            <w:r w:rsidRPr="00FF6C55">
              <w:rPr>
                <w:rFonts w:asciiTheme="minorHAnsi" w:hAnsiTheme="minorHAnsi"/>
                <w:i/>
                <w:sz w:val="18"/>
                <w:szCs w:val="22"/>
              </w:rPr>
              <w:t>..</w:t>
            </w:r>
            <w:proofErr w:type="gramEnd"/>
            <w:r w:rsidRPr="00FF6C55">
              <w:rPr>
                <w:rFonts w:asciiTheme="minorHAnsi" w:hAnsiTheme="minorHAnsi"/>
                <w:i/>
                <w:sz w:val="18"/>
                <w:szCs w:val="22"/>
              </w:rPr>
              <w:t xml:space="preserve"> Helps students’ understand contested arguments; to develop their own attitudes, and allows them to explore and appraise the impact of different value positions and perspectives on decision-making and the social norms that they find acceptable. Can be used in disciplinary and interdisciplinary contexts.</w:t>
            </w:r>
          </w:p>
          <w:p w:rsidR="00D34861" w:rsidRPr="00FF6C55" w:rsidRDefault="00D34861" w:rsidP="00FF6C55">
            <w:pPr>
              <w:jc w:val="both"/>
              <w:rPr>
                <w:rFonts w:asciiTheme="minorHAnsi" w:hAnsiTheme="minorHAnsi"/>
                <w:i/>
                <w:sz w:val="18"/>
                <w:szCs w:val="22"/>
              </w:rPr>
            </w:pPr>
            <w:r w:rsidRPr="00FF6C55">
              <w:rPr>
                <w:rFonts w:asciiTheme="minorHAnsi" w:hAnsiTheme="minorHAnsi"/>
                <w:b/>
                <w:sz w:val="22"/>
                <w:szCs w:val="22"/>
              </w:rPr>
              <w:t>Experiential Project Work</w:t>
            </w:r>
            <w:r w:rsidRPr="00FF6C55">
              <w:rPr>
                <w:rFonts w:asciiTheme="minorHAnsi" w:hAnsiTheme="minorHAnsi"/>
                <w:sz w:val="22"/>
                <w:szCs w:val="22"/>
              </w:rPr>
              <w:t xml:space="preserve"> </w:t>
            </w:r>
            <w:r w:rsidRPr="00FF6C55">
              <w:rPr>
                <w:rFonts w:asciiTheme="minorHAnsi" w:hAnsiTheme="minorHAnsi"/>
                <w:sz w:val="18"/>
                <w:szCs w:val="22"/>
              </w:rPr>
              <w:t>–</w:t>
            </w:r>
            <w:r w:rsidRPr="00FF6C55">
              <w:rPr>
                <w:rFonts w:asciiTheme="minorHAnsi" w:hAnsiTheme="minorHAnsi"/>
                <w:i/>
                <w:sz w:val="18"/>
                <w:szCs w:val="22"/>
              </w:rPr>
              <w:t xml:space="preserve"> authentic settings which</w:t>
            </w:r>
            <w:r w:rsidRPr="00FF6C55">
              <w:rPr>
                <w:rFonts w:asciiTheme="minorHAnsi" w:hAnsiTheme="minorHAnsi"/>
                <w:sz w:val="18"/>
                <w:szCs w:val="22"/>
              </w:rPr>
              <w:t xml:space="preserve"> </w:t>
            </w:r>
            <w:r w:rsidRPr="00FF6C55">
              <w:rPr>
                <w:rFonts w:asciiTheme="minorHAnsi" w:hAnsiTheme="minorHAnsi"/>
                <w:i/>
                <w:sz w:val="18"/>
                <w:szCs w:val="22"/>
              </w:rPr>
              <w:t>include: Service learning, Internships, Placement, Community Volunteering, Fieldwork, Action Research, Place-based learning. They enable the student to engage in SD issues in relation to their discipline and to identify inter/trans-disciplinary linkages, but also provide opportunity to develop reflect on their own values, attitudes and accepted social norms.</w:t>
            </w:r>
          </w:p>
          <w:p w:rsidR="00D34861" w:rsidRPr="00FF6C55" w:rsidRDefault="00D34861" w:rsidP="00FF6C55">
            <w:pPr>
              <w:jc w:val="both"/>
              <w:rPr>
                <w:rFonts w:asciiTheme="minorHAnsi" w:hAnsiTheme="minorHAnsi"/>
                <w:i/>
                <w:sz w:val="22"/>
                <w:szCs w:val="22"/>
              </w:rPr>
            </w:pPr>
            <w:r w:rsidRPr="00FF6C55">
              <w:rPr>
                <w:rFonts w:asciiTheme="minorHAnsi" w:hAnsiTheme="minorHAnsi"/>
                <w:b/>
                <w:sz w:val="22"/>
                <w:szCs w:val="22"/>
              </w:rPr>
              <w:t>Problem Based Learning</w:t>
            </w:r>
            <w:r w:rsidRPr="00FF6C55">
              <w:rPr>
                <w:rFonts w:asciiTheme="minorHAnsi" w:hAnsiTheme="minorHAnsi"/>
                <w:sz w:val="22"/>
                <w:szCs w:val="22"/>
              </w:rPr>
              <w:t xml:space="preserve"> </w:t>
            </w:r>
            <w:r w:rsidRPr="00FF6C55">
              <w:rPr>
                <w:rFonts w:asciiTheme="minorHAnsi" w:hAnsiTheme="minorHAnsi"/>
                <w:sz w:val="18"/>
                <w:szCs w:val="22"/>
              </w:rPr>
              <w:t xml:space="preserve">– </w:t>
            </w:r>
            <w:r w:rsidRPr="00FF6C55">
              <w:rPr>
                <w:rFonts w:asciiTheme="minorHAnsi" w:hAnsiTheme="minorHAnsi"/>
                <w:i/>
                <w:sz w:val="18"/>
                <w:szCs w:val="22"/>
              </w:rPr>
              <w:t>provides opportunity of student-led, collaborative work which</w:t>
            </w:r>
            <w:r w:rsidRPr="00FF6C55">
              <w:rPr>
                <w:rFonts w:asciiTheme="minorHAnsi" w:hAnsiTheme="minorHAnsi"/>
                <w:sz w:val="18"/>
                <w:szCs w:val="22"/>
              </w:rPr>
              <w:t xml:space="preserve"> </w:t>
            </w:r>
            <w:r w:rsidRPr="00FF6C55">
              <w:rPr>
                <w:rFonts w:asciiTheme="minorHAnsi" w:hAnsiTheme="minorHAnsi"/>
                <w:i/>
                <w:sz w:val="18"/>
                <w:szCs w:val="22"/>
              </w:rPr>
              <w:t xml:space="preserve">can involve client-led briefs that lead to ‘real-life’ change and therefore can be used to enhance the impact of T&amp;L. Particularly suited to complex, multi-faceted “wicked problems”. Requires students to identify various aspects of the problem, research it and report back with a </w:t>
            </w:r>
            <w:r w:rsidRPr="00FF6C55">
              <w:rPr>
                <w:rFonts w:asciiTheme="minorHAnsi" w:hAnsiTheme="minorHAnsi"/>
                <w:i/>
                <w:sz w:val="18"/>
                <w:szCs w:val="22"/>
                <w:u w:val="single"/>
              </w:rPr>
              <w:t>solution(s</w:t>
            </w:r>
            <w:r w:rsidRPr="00FF6C55">
              <w:rPr>
                <w:rFonts w:asciiTheme="minorHAnsi" w:hAnsiTheme="minorHAnsi"/>
                <w:i/>
                <w:sz w:val="18"/>
                <w:szCs w:val="22"/>
              </w:rPr>
              <w:t xml:space="preserve">) as a group. Allows opportunity </w:t>
            </w:r>
            <w:proofErr w:type="gramStart"/>
            <w:r w:rsidRPr="00FF6C55">
              <w:rPr>
                <w:rFonts w:asciiTheme="minorHAnsi" w:hAnsiTheme="minorHAnsi"/>
                <w:i/>
                <w:sz w:val="18"/>
                <w:szCs w:val="22"/>
              </w:rPr>
              <w:t>for  deep</w:t>
            </w:r>
            <w:proofErr w:type="gramEnd"/>
            <w:r w:rsidRPr="00FF6C55">
              <w:rPr>
                <w:rFonts w:asciiTheme="minorHAnsi" w:hAnsiTheme="minorHAnsi"/>
                <w:i/>
                <w:sz w:val="18"/>
                <w:szCs w:val="22"/>
              </w:rPr>
              <w:t xml:space="preserve"> reflection, challenge and transformative learning.</w:t>
            </w:r>
          </w:p>
        </w:tc>
      </w:tr>
      <w:tr w:rsidR="00D34861" w:rsidRPr="00FF6C55" w:rsidTr="0000540A">
        <w:tc>
          <w:tcPr>
            <w:tcW w:w="2660" w:type="dxa"/>
            <w:tcBorders>
              <w:top w:val="single" w:sz="4" w:space="0" w:color="auto"/>
              <w:left w:val="single" w:sz="4" w:space="0" w:color="auto"/>
              <w:bottom w:val="single" w:sz="4" w:space="0" w:color="auto"/>
              <w:right w:val="single" w:sz="4" w:space="0" w:color="auto"/>
            </w:tcBorders>
          </w:tcPr>
          <w:p w:rsidR="00D34861" w:rsidRPr="00FF6C55" w:rsidRDefault="00D34861" w:rsidP="00FF6C55">
            <w:pPr>
              <w:jc w:val="both"/>
              <w:rPr>
                <w:rFonts w:asciiTheme="minorHAnsi" w:hAnsiTheme="minorHAnsi"/>
                <w:i/>
                <w:sz w:val="22"/>
                <w:szCs w:val="22"/>
              </w:rPr>
            </w:pPr>
            <w:r w:rsidRPr="00FF6C55">
              <w:rPr>
                <w:rFonts w:asciiTheme="minorHAnsi" w:hAnsiTheme="minorHAnsi"/>
                <w:b/>
                <w:sz w:val="22"/>
                <w:szCs w:val="22"/>
              </w:rPr>
              <w:t xml:space="preserve">Integrated </w:t>
            </w:r>
            <w:r w:rsidRPr="00FF6C55">
              <w:rPr>
                <w:rFonts w:asciiTheme="minorHAnsi" w:hAnsiTheme="minorHAnsi"/>
                <w:sz w:val="22"/>
                <w:szCs w:val="22"/>
              </w:rPr>
              <w:t xml:space="preserve">– </w:t>
            </w:r>
            <w:r w:rsidRPr="00FF6C55">
              <w:rPr>
                <w:rFonts w:asciiTheme="minorHAnsi" w:hAnsiTheme="minorHAnsi"/>
                <w:i/>
                <w:sz w:val="18"/>
                <w:szCs w:val="22"/>
              </w:rPr>
              <w:t>have a</w:t>
            </w:r>
            <w:r w:rsidRPr="00FF6C55">
              <w:rPr>
                <w:rFonts w:asciiTheme="minorHAnsi" w:hAnsiTheme="minorHAnsi"/>
                <w:sz w:val="18"/>
                <w:szCs w:val="22"/>
              </w:rPr>
              <w:t xml:space="preserve"> </w:t>
            </w:r>
            <w:r w:rsidRPr="00FF6C55">
              <w:rPr>
                <w:rFonts w:asciiTheme="minorHAnsi" w:hAnsiTheme="minorHAnsi"/>
                <w:i/>
                <w:sz w:val="18"/>
                <w:szCs w:val="22"/>
              </w:rPr>
              <w:t xml:space="preserve">strong interdisciplinary, multidisciplinary and </w:t>
            </w:r>
            <w:proofErr w:type="spellStart"/>
            <w:r w:rsidRPr="00FF6C55">
              <w:rPr>
                <w:rFonts w:asciiTheme="minorHAnsi" w:hAnsiTheme="minorHAnsi"/>
                <w:i/>
                <w:sz w:val="18"/>
                <w:szCs w:val="22"/>
              </w:rPr>
              <w:t>transdisciplinary</w:t>
            </w:r>
            <w:proofErr w:type="spellEnd"/>
            <w:r w:rsidRPr="00FF6C55">
              <w:rPr>
                <w:rFonts w:asciiTheme="minorHAnsi" w:hAnsiTheme="minorHAnsi"/>
                <w:i/>
                <w:sz w:val="18"/>
                <w:szCs w:val="22"/>
              </w:rPr>
              <w:t xml:space="preserve"> element and holistic approach</w:t>
            </w:r>
          </w:p>
          <w:p w:rsidR="00D34861" w:rsidRPr="00FF6C55" w:rsidRDefault="00D34861" w:rsidP="00FF6C55">
            <w:pPr>
              <w:jc w:val="both"/>
              <w:rPr>
                <w:rFonts w:asciiTheme="minorHAnsi" w:hAnsiTheme="minorHAnsi"/>
                <w:sz w:val="22"/>
                <w:szCs w:val="22"/>
              </w:rPr>
            </w:pPr>
          </w:p>
        </w:tc>
        <w:tc>
          <w:tcPr>
            <w:tcW w:w="11652" w:type="dxa"/>
            <w:vMerge/>
            <w:tcBorders>
              <w:top w:val="single" w:sz="4" w:space="0" w:color="auto"/>
              <w:left w:val="single" w:sz="4" w:space="0" w:color="auto"/>
              <w:bottom w:val="single" w:sz="4" w:space="0" w:color="auto"/>
              <w:right w:val="single" w:sz="4" w:space="0" w:color="auto"/>
            </w:tcBorders>
            <w:vAlign w:val="center"/>
            <w:hideMark/>
          </w:tcPr>
          <w:p w:rsidR="00D34861" w:rsidRPr="00FF6C55" w:rsidRDefault="00D34861" w:rsidP="00FF6C55">
            <w:pPr>
              <w:jc w:val="both"/>
              <w:rPr>
                <w:rFonts w:asciiTheme="minorHAnsi" w:hAnsiTheme="minorHAnsi"/>
                <w:i/>
                <w:sz w:val="22"/>
                <w:szCs w:val="22"/>
              </w:rPr>
            </w:pPr>
          </w:p>
        </w:tc>
      </w:tr>
      <w:tr w:rsidR="00D34861" w:rsidRPr="00FF6C55" w:rsidTr="0000540A">
        <w:tc>
          <w:tcPr>
            <w:tcW w:w="2660" w:type="dxa"/>
            <w:tcBorders>
              <w:top w:val="single" w:sz="4" w:space="0" w:color="auto"/>
              <w:left w:val="single" w:sz="4" w:space="0" w:color="auto"/>
              <w:bottom w:val="single" w:sz="4" w:space="0" w:color="auto"/>
              <w:right w:val="single" w:sz="4" w:space="0" w:color="auto"/>
            </w:tcBorders>
          </w:tcPr>
          <w:p w:rsidR="00D34861" w:rsidRPr="00FF6C55" w:rsidRDefault="00D34861" w:rsidP="00FF6C55">
            <w:pPr>
              <w:jc w:val="both"/>
              <w:rPr>
                <w:rFonts w:asciiTheme="minorHAnsi" w:hAnsiTheme="minorHAnsi"/>
                <w:i/>
                <w:sz w:val="18"/>
                <w:szCs w:val="22"/>
              </w:rPr>
            </w:pPr>
            <w:r w:rsidRPr="00FF6C55">
              <w:rPr>
                <w:rFonts w:asciiTheme="minorHAnsi" w:hAnsiTheme="minorHAnsi"/>
                <w:b/>
                <w:sz w:val="22"/>
                <w:szCs w:val="22"/>
              </w:rPr>
              <w:t>Experiential, Interactive &amp; Participatory</w:t>
            </w:r>
            <w:r w:rsidRPr="00FF6C55">
              <w:rPr>
                <w:rFonts w:asciiTheme="minorHAnsi" w:hAnsiTheme="minorHAnsi"/>
                <w:sz w:val="22"/>
                <w:szCs w:val="22"/>
              </w:rPr>
              <w:t xml:space="preserve"> </w:t>
            </w:r>
            <w:r w:rsidRPr="00FF6C55">
              <w:rPr>
                <w:rFonts w:asciiTheme="minorHAnsi" w:hAnsiTheme="minorHAnsi"/>
                <w:sz w:val="18"/>
                <w:szCs w:val="22"/>
              </w:rPr>
              <w:t>(</w:t>
            </w:r>
            <w:proofErr w:type="spellStart"/>
            <w:r w:rsidRPr="00FF6C55">
              <w:rPr>
                <w:rFonts w:asciiTheme="minorHAnsi" w:hAnsiTheme="minorHAnsi"/>
                <w:sz w:val="18"/>
                <w:szCs w:val="22"/>
              </w:rPr>
              <w:t>e.g</w:t>
            </w:r>
            <w:proofErr w:type="spellEnd"/>
            <w:r w:rsidRPr="00FF6C55">
              <w:rPr>
                <w:rFonts w:asciiTheme="minorHAnsi" w:hAnsiTheme="minorHAnsi"/>
                <w:sz w:val="18"/>
                <w:szCs w:val="22"/>
              </w:rPr>
              <w:t xml:space="preserve"> peer learning, collaboration) – </w:t>
            </w:r>
            <w:r w:rsidRPr="00FF6C55">
              <w:rPr>
                <w:rFonts w:asciiTheme="minorHAnsi" w:hAnsiTheme="minorHAnsi"/>
                <w:i/>
                <w:sz w:val="18"/>
                <w:szCs w:val="22"/>
              </w:rPr>
              <w:t>should expose students’ to multiple perspectives and enable creative response to emerge.</w:t>
            </w:r>
          </w:p>
          <w:p w:rsidR="00D34861" w:rsidRPr="00FF6C55" w:rsidRDefault="00D34861" w:rsidP="00FF6C55">
            <w:pPr>
              <w:jc w:val="both"/>
              <w:rPr>
                <w:rFonts w:asciiTheme="minorHAnsi" w:hAnsiTheme="minorHAnsi"/>
                <w:sz w:val="22"/>
                <w:szCs w:val="22"/>
              </w:rPr>
            </w:pPr>
          </w:p>
        </w:tc>
        <w:tc>
          <w:tcPr>
            <w:tcW w:w="11652" w:type="dxa"/>
            <w:vMerge/>
            <w:tcBorders>
              <w:top w:val="single" w:sz="4" w:space="0" w:color="auto"/>
              <w:left w:val="single" w:sz="4" w:space="0" w:color="auto"/>
              <w:bottom w:val="single" w:sz="4" w:space="0" w:color="auto"/>
              <w:right w:val="single" w:sz="4" w:space="0" w:color="auto"/>
            </w:tcBorders>
            <w:vAlign w:val="center"/>
            <w:hideMark/>
          </w:tcPr>
          <w:p w:rsidR="00D34861" w:rsidRPr="00FF6C55" w:rsidRDefault="00D34861" w:rsidP="00FF6C55">
            <w:pPr>
              <w:jc w:val="both"/>
              <w:rPr>
                <w:rFonts w:asciiTheme="minorHAnsi" w:hAnsiTheme="minorHAnsi"/>
                <w:i/>
                <w:sz w:val="22"/>
                <w:szCs w:val="22"/>
              </w:rPr>
            </w:pPr>
          </w:p>
        </w:tc>
      </w:tr>
      <w:tr w:rsidR="00D34861" w:rsidRPr="00FF6C55" w:rsidTr="0000540A">
        <w:tc>
          <w:tcPr>
            <w:tcW w:w="14312" w:type="dxa"/>
            <w:gridSpan w:val="2"/>
            <w:tcBorders>
              <w:top w:val="single" w:sz="4" w:space="0" w:color="auto"/>
              <w:left w:val="single" w:sz="4" w:space="0" w:color="auto"/>
              <w:bottom w:val="single" w:sz="4" w:space="0" w:color="auto"/>
              <w:right w:val="single" w:sz="4" w:space="0" w:color="auto"/>
            </w:tcBorders>
            <w:shd w:val="clear" w:color="auto" w:fill="F4F8CC"/>
            <w:hideMark/>
          </w:tcPr>
          <w:p w:rsidR="00D34861" w:rsidRPr="00FF6C55" w:rsidRDefault="00D34861" w:rsidP="00FF6C55">
            <w:pPr>
              <w:jc w:val="both"/>
              <w:rPr>
                <w:rFonts w:asciiTheme="minorHAnsi" w:hAnsiTheme="minorHAnsi"/>
                <w:b/>
                <w:sz w:val="22"/>
                <w:szCs w:val="22"/>
              </w:rPr>
            </w:pPr>
            <w:r w:rsidRPr="00FF6C55">
              <w:rPr>
                <w:rFonts w:asciiTheme="minorHAnsi" w:hAnsiTheme="minorHAnsi"/>
                <w:b/>
                <w:sz w:val="22"/>
                <w:szCs w:val="22"/>
              </w:rPr>
              <w:t>Possible Assessment Methods</w:t>
            </w:r>
            <w:r w:rsidRPr="00FF6C55">
              <w:rPr>
                <w:rFonts w:asciiTheme="minorHAnsi" w:hAnsiTheme="minorHAnsi"/>
                <w:b/>
                <w:sz w:val="22"/>
                <w:szCs w:val="22"/>
                <w:vertAlign w:val="superscript"/>
              </w:rPr>
              <w:endnoteReference w:id="1"/>
            </w:r>
          </w:p>
        </w:tc>
      </w:tr>
      <w:tr w:rsidR="00D34861" w:rsidRPr="00FF6C55" w:rsidTr="0000540A">
        <w:tc>
          <w:tcPr>
            <w:tcW w:w="14312" w:type="dxa"/>
            <w:gridSpan w:val="2"/>
            <w:tcBorders>
              <w:top w:val="single" w:sz="4" w:space="0" w:color="auto"/>
              <w:left w:val="single" w:sz="4" w:space="0" w:color="auto"/>
              <w:bottom w:val="single" w:sz="4" w:space="0" w:color="auto"/>
              <w:right w:val="single" w:sz="4" w:space="0" w:color="auto"/>
            </w:tcBorders>
            <w:hideMark/>
          </w:tcPr>
          <w:p w:rsidR="00D34861" w:rsidRPr="00FF6C55" w:rsidRDefault="00D34861" w:rsidP="00F616CD">
            <w:pPr>
              <w:numPr>
                <w:ilvl w:val="0"/>
                <w:numId w:val="21"/>
              </w:numPr>
              <w:spacing w:after="160" w:line="256" w:lineRule="auto"/>
              <w:contextualSpacing/>
              <w:jc w:val="both"/>
              <w:rPr>
                <w:rFonts w:asciiTheme="minorHAnsi" w:hAnsiTheme="minorHAnsi"/>
                <w:sz w:val="18"/>
                <w:szCs w:val="22"/>
              </w:rPr>
            </w:pPr>
            <w:r w:rsidRPr="00FF6C55">
              <w:rPr>
                <w:rFonts w:asciiTheme="minorHAnsi" w:hAnsiTheme="minorHAnsi"/>
                <w:sz w:val="18"/>
                <w:szCs w:val="22"/>
              </w:rPr>
              <w:t>Should be constructively aligned – ensuring that the assessment task and pedagogic approaches reflect the learning outcomes that the students are expected to achieve.</w:t>
            </w:r>
          </w:p>
          <w:p w:rsidR="00D34861" w:rsidRPr="00FF6C55" w:rsidRDefault="00D34861" w:rsidP="00F616CD">
            <w:pPr>
              <w:numPr>
                <w:ilvl w:val="0"/>
                <w:numId w:val="21"/>
              </w:numPr>
              <w:spacing w:after="160" w:line="256" w:lineRule="auto"/>
              <w:contextualSpacing/>
              <w:jc w:val="both"/>
              <w:rPr>
                <w:rFonts w:asciiTheme="minorHAnsi" w:hAnsiTheme="minorHAnsi"/>
                <w:sz w:val="18"/>
                <w:szCs w:val="22"/>
              </w:rPr>
            </w:pPr>
            <w:r w:rsidRPr="00FF6C55">
              <w:rPr>
                <w:rFonts w:asciiTheme="minorHAnsi" w:hAnsiTheme="minorHAnsi"/>
                <w:sz w:val="18"/>
                <w:szCs w:val="22"/>
              </w:rPr>
              <w:t xml:space="preserve">Should conform to the </w:t>
            </w:r>
            <w:r w:rsidRPr="00FF6C55">
              <w:rPr>
                <w:rFonts w:asciiTheme="minorHAnsi" w:hAnsiTheme="minorHAnsi"/>
                <w:b/>
                <w:sz w:val="18"/>
                <w:szCs w:val="22"/>
                <w:u w:val="single"/>
              </w:rPr>
              <w:t>Faculty Academic Model</w:t>
            </w:r>
            <w:r w:rsidRPr="00FF6C55">
              <w:rPr>
                <w:rFonts w:asciiTheme="minorHAnsi" w:hAnsiTheme="minorHAnsi"/>
                <w:sz w:val="18"/>
                <w:szCs w:val="22"/>
              </w:rPr>
              <w:t xml:space="preserve"> – and should include formative opportunities.</w:t>
            </w:r>
          </w:p>
          <w:p w:rsidR="00D34861" w:rsidRPr="00FF6C55" w:rsidRDefault="00D34861" w:rsidP="00F616CD">
            <w:pPr>
              <w:numPr>
                <w:ilvl w:val="0"/>
                <w:numId w:val="21"/>
              </w:numPr>
              <w:spacing w:after="160" w:line="256" w:lineRule="auto"/>
              <w:contextualSpacing/>
              <w:jc w:val="both"/>
              <w:rPr>
                <w:rFonts w:asciiTheme="minorHAnsi" w:hAnsiTheme="minorHAnsi"/>
                <w:sz w:val="22"/>
                <w:szCs w:val="22"/>
              </w:rPr>
            </w:pPr>
            <w:r w:rsidRPr="00FF6C55">
              <w:rPr>
                <w:rFonts w:asciiTheme="minorHAnsi" w:hAnsiTheme="minorHAnsi"/>
                <w:sz w:val="18"/>
                <w:szCs w:val="22"/>
              </w:rPr>
              <w:t>Should provide opportunities for students to demonstrate achievement of SD outcomes</w:t>
            </w:r>
            <w:r w:rsidRPr="00FF6C55">
              <w:rPr>
                <w:rFonts w:asciiTheme="minorHAnsi" w:hAnsiTheme="minorHAnsi"/>
                <w:sz w:val="22"/>
                <w:szCs w:val="22"/>
              </w:rPr>
              <w:t>:</w:t>
            </w:r>
          </w:p>
        </w:tc>
      </w:tr>
      <w:tr w:rsidR="00D34861" w:rsidRPr="00FF6C55" w:rsidTr="0000540A">
        <w:tc>
          <w:tcPr>
            <w:tcW w:w="2660" w:type="dxa"/>
            <w:tcBorders>
              <w:top w:val="single" w:sz="4" w:space="0" w:color="auto"/>
              <w:left w:val="single" w:sz="4" w:space="0" w:color="auto"/>
              <w:bottom w:val="single" w:sz="4" w:space="0" w:color="auto"/>
              <w:right w:val="single" w:sz="4" w:space="0" w:color="auto"/>
            </w:tcBorders>
          </w:tcPr>
          <w:p w:rsidR="00D34861" w:rsidRPr="00FF6C55" w:rsidRDefault="00D34861" w:rsidP="00FF6C55">
            <w:pPr>
              <w:jc w:val="both"/>
              <w:rPr>
                <w:rFonts w:asciiTheme="minorHAnsi" w:hAnsiTheme="minorHAnsi"/>
                <w:b/>
                <w:sz w:val="22"/>
                <w:szCs w:val="22"/>
              </w:rPr>
            </w:pPr>
            <w:r w:rsidRPr="00FF6C55">
              <w:rPr>
                <w:rFonts w:asciiTheme="minorHAnsi" w:hAnsiTheme="minorHAnsi"/>
                <w:b/>
                <w:sz w:val="22"/>
                <w:szCs w:val="22"/>
              </w:rPr>
              <w:t xml:space="preserve">Core areas of </w:t>
            </w:r>
          </w:p>
          <w:p w:rsidR="00D34861" w:rsidRPr="00FF6C55" w:rsidRDefault="00D34861" w:rsidP="00F616CD">
            <w:pPr>
              <w:numPr>
                <w:ilvl w:val="0"/>
                <w:numId w:val="22"/>
              </w:numPr>
              <w:spacing w:after="160" w:line="256" w:lineRule="auto"/>
              <w:contextualSpacing/>
              <w:jc w:val="both"/>
              <w:rPr>
                <w:rFonts w:asciiTheme="minorHAnsi" w:hAnsiTheme="minorHAnsi"/>
                <w:sz w:val="18"/>
                <w:szCs w:val="22"/>
              </w:rPr>
            </w:pPr>
            <w:r w:rsidRPr="00FF6C55">
              <w:rPr>
                <w:rFonts w:asciiTheme="minorHAnsi" w:hAnsiTheme="minorHAnsi"/>
                <w:sz w:val="18"/>
                <w:szCs w:val="22"/>
              </w:rPr>
              <w:t>Global Citizenship</w:t>
            </w:r>
          </w:p>
          <w:p w:rsidR="00D34861" w:rsidRPr="00FF6C55" w:rsidRDefault="00D34861" w:rsidP="00F616CD">
            <w:pPr>
              <w:numPr>
                <w:ilvl w:val="0"/>
                <w:numId w:val="22"/>
              </w:numPr>
              <w:spacing w:after="160" w:line="256" w:lineRule="auto"/>
              <w:contextualSpacing/>
              <w:jc w:val="both"/>
              <w:rPr>
                <w:rFonts w:asciiTheme="minorHAnsi" w:hAnsiTheme="minorHAnsi"/>
                <w:sz w:val="18"/>
                <w:szCs w:val="22"/>
              </w:rPr>
            </w:pPr>
            <w:r w:rsidRPr="00FF6C55">
              <w:rPr>
                <w:rFonts w:asciiTheme="minorHAnsi" w:hAnsiTheme="minorHAnsi"/>
                <w:sz w:val="18"/>
                <w:szCs w:val="22"/>
              </w:rPr>
              <w:t>Environmental Stewardship</w:t>
            </w:r>
          </w:p>
          <w:p w:rsidR="00D34861" w:rsidRPr="00FF6C55" w:rsidRDefault="00D34861" w:rsidP="00F616CD">
            <w:pPr>
              <w:numPr>
                <w:ilvl w:val="0"/>
                <w:numId w:val="22"/>
              </w:numPr>
              <w:spacing w:after="160" w:line="256" w:lineRule="auto"/>
              <w:contextualSpacing/>
              <w:jc w:val="both"/>
              <w:rPr>
                <w:rFonts w:asciiTheme="minorHAnsi" w:hAnsiTheme="minorHAnsi"/>
                <w:sz w:val="18"/>
                <w:szCs w:val="22"/>
              </w:rPr>
            </w:pPr>
            <w:r w:rsidRPr="00FF6C55">
              <w:rPr>
                <w:rFonts w:asciiTheme="minorHAnsi" w:hAnsiTheme="minorHAnsi"/>
                <w:sz w:val="18"/>
                <w:szCs w:val="22"/>
              </w:rPr>
              <w:t>Social Justice</w:t>
            </w:r>
          </w:p>
          <w:p w:rsidR="00D34861" w:rsidRPr="00FF6C55" w:rsidRDefault="00D34861" w:rsidP="00F616CD">
            <w:pPr>
              <w:numPr>
                <w:ilvl w:val="0"/>
                <w:numId w:val="22"/>
              </w:numPr>
              <w:spacing w:after="160" w:line="256" w:lineRule="auto"/>
              <w:contextualSpacing/>
              <w:jc w:val="both"/>
              <w:rPr>
                <w:rFonts w:asciiTheme="minorHAnsi" w:hAnsiTheme="minorHAnsi"/>
                <w:sz w:val="18"/>
                <w:szCs w:val="22"/>
              </w:rPr>
            </w:pPr>
            <w:r w:rsidRPr="00FF6C55">
              <w:rPr>
                <w:rFonts w:asciiTheme="minorHAnsi" w:hAnsiTheme="minorHAnsi"/>
                <w:sz w:val="18"/>
                <w:szCs w:val="22"/>
              </w:rPr>
              <w:t>Ethics and Well Being</w:t>
            </w:r>
          </w:p>
          <w:p w:rsidR="00D34861" w:rsidRPr="00FF6C55" w:rsidRDefault="00D34861" w:rsidP="00F616CD">
            <w:pPr>
              <w:numPr>
                <w:ilvl w:val="0"/>
                <w:numId w:val="22"/>
              </w:numPr>
              <w:spacing w:after="160" w:line="256" w:lineRule="auto"/>
              <w:contextualSpacing/>
              <w:jc w:val="both"/>
              <w:rPr>
                <w:rFonts w:asciiTheme="minorHAnsi" w:hAnsiTheme="minorHAnsi"/>
                <w:sz w:val="18"/>
                <w:szCs w:val="22"/>
              </w:rPr>
            </w:pPr>
            <w:r w:rsidRPr="00FF6C55">
              <w:rPr>
                <w:rFonts w:asciiTheme="minorHAnsi" w:hAnsiTheme="minorHAnsi"/>
                <w:sz w:val="18"/>
                <w:szCs w:val="22"/>
              </w:rPr>
              <w:t>Futures Thinking</w:t>
            </w:r>
          </w:p>
          <w:p w:rsidR="00D34861" w:rsidRPr="00FF6C55" w:rsidRDefault="00D34861" w:rsidP="00FF6C55">
            <w:pPr>
              <w:jc w:val="both"/>
              <w:rPr>
                <w:rFonts w:asciiTheme="minorHAnsi" w:hAnsiTheme="minorHAnsi"/>
                <w:b/>
                <w:sz w:val="18"/>
                <w:szCs w:val="22"/>
              </w:rPr>
            </w:pPr>
          </w:p>
        </w:tc>
        <w:tc>
          <w:tcPr>
            <w:tcW w:w="11652" w:type="dxa"/>
            <w:tcBorders>
              <w:top w:val="single" w:sz="4" w:space="0" w:color="auto"/>
              <w:left w:val="single" w:sz="4" w:space="0" w:color="auto"/>
              <w:bottom w:val="single" w:sz="4" w:space="0" w:color="auto"/>
              <w:right w:val="single" w:sz="4" w:space="0" w:color="auto"/>
            </w:tcBorders>
            <w:hideMark/>
          </w:tcPr>
          <w:p w:rsidR="00D34861" w:rsidRPr="00FF6C55" w:rsidRDefault="00D34861" w:rsidP="00FF6C55">
            <w:pPr>
              <w:jc w:val="both"/>
              <w:rPr>
                <w:rFonts w:asciiTheme="minorHAnsi" w:hAnsiTheme="minorHAnsi"/>
                <w:b/>
                <w:sz w:val="18"/>
                <w:szCs w:val="22"/>
              </w:rPr>
            </w:pPr>
            <w:r w:rsidRPr="00FF6C55">
              <w:rPr>
                <w:rFonts w:asciiTheme="minorHAnsi" w:hAnsiTheme="minorHAnsi"/>
                <w:b/>
                <w:sz w:val="22"/>
                <w:szCs w:val="22"/>
              </w:rPr>
              <w:t>Requirements:</w:t>
            </w:r>
          </w:p>
          <w:p w:rsidR="00D34861" w:rsidRPr="00FF6C55" w:rsidRDefault="00D34861" w:rsidP="00F616CD">
            <w:pPr>
              <w:numPr>
                <w:ilvl w:val="0"/>
                <w:numId w:val="23"/>
              </w:numPr>
              <w:spacing w:after="160" w:line="256" w:lineRule="auto"/>
              <w:contextualSpacing/>
              <w:jc w:val="both"/>
              <w:rPr>
                <w:rFonts w:asciiTheme="minorHAnsi" w:hAnsiTheme="minorHAnsi"/>
                <w:b/>
                <w:sz w:val="18"/>
                <w:szCs w:val="22"/>
              </w:rPr>
            </w:pPr>
            <w:r w:rsidRPr="00FF6C55">
              <w:rPr>
                <w:rFonts w:asciiTheme="minorHAnsi" w:hAnsiTheme="minorHAnsi"/>
                <w:sz w:val="18"/>
                <w:szCs w:val="22"/>
              </w:rPr>
              <w:t>Development of critical thinking and problem solving skills</w:t>
            </w:r>
          </w:p>
          <w:p w:rsidR="00D34861" w:rsidRPr="00FF6C55" w:rsidRDefault="00D34861" w:rsidP="00F616CD">
            <w:pPr>
              <w:numPr>
                <w:ilvl w:val="0"/>
                <w:numId w:val="23"/>
              </w:numPr>
              <w:spacing w:after="160" w:line="256" w:lineRule="auto"/>
              <w:contextualSpacing/>
              <w:jc w:val="both"/>
              <w:rPr>
                <w:rFonts w:asciiTheme="minorHAnsi" w:hAnsiTheme="minorHAnsi"/>
                <w:b/>
                <w:sz w:val="18"/>
                <w:szCs w:val="22"/>
              </w:rPr>
            </w:pPr>
            <w:r w:rsidRPr="00FF6C55">
              <w:rPr>
                <w:rFonts w:asciiTheme="minorHAnsi" w:hAnsiTheme="minorHAnsi"/>
                <w:sz w:val="18"/>
                <w:szCs w:val="22"/>
              </w:rPr>
              <w:t>Opportunity to apply these skills to real-world problems</w:t>
            </w:r>
          </w:p>
          <w:p w:rsidR="00D34861" w:rsidRPr="00FF6C55" w:rsidRDefault="00D34861" w:rsidP="00F616CD">
            <w:pPr>
              <w:numPr>
                <w:ilvl w:val="0"/>
                <w:numId w:val="23"/>
              </w:numPr>
              <w:spacing w:after="160" w:line="256" w:lineRule="auto"/>
              <w:contextualSpacing/>
              <w:jc w:val="both"/>
              <w:rPr>
                <w:rFonts w:asciiTheme="minorHAnsi" w:hAnsiTheme="minorHAnsi"/>
                <w:b/>
                <w:sz w:val="18"/>
                <w:szCs w:val="22"/>
              </w:rPr>
            </w:pPr>
            <w:r w:rsidRPr="00FF6C55">
              <w:rPr>
                <w:rFonts w:asciiTheme="minorHAnsi" w:hAnsiTheme="minorHAnsi"/>
                <w:sz w:val="18"/>
                <w:szCs w:val="22"/>
              </w:rPr>
              <w:t>Synoptic assessments that explore the relationship between the students main discipline area and sustainability</w:t>
            </w:r>
          </w:p>
          <w:p w:rsidR="00D34861" w:rsidRPr="00FF6C55" w:rsidRDefault="00D34861" w:rsidP="00F616CD">
            <w:pPr>
              <w:numPr>
                <w:ilvl w:val="0"/>
                <w:numId w:val="23"/>
              </w:numPr>
              <w:spacing w:after="160" w:line="256" w:lineRule="auto"/>
              <w:contextualSpacing/>
              <w:jc w:val="both"/>
              <w:rPr>
                <w:rFonts w:asciiTheme="minorHAnsi" w:hAnsiTheme="minorHAnsi"/>
                <w:b/>
                <w:sz w:val="18"/>
                <w:szCs w:val="22"/>
              </w:rPr>
            </w:pPr>
            <w:r w:rsidRPr="00FF6C55">
              <w:rPr>
                <w:rFonts w:asciiTheme="minorHAnsi" w:hAnsiTheme="minorHAnsi"/>
                <w:sz w:val="18"/>
                <w:szCs w:val="22"/>
              </w:rPr>
              <w:t xml:space="preserve">Activities that encourage affective learning in the domains of  </w:t>
            </w:r>
          </w:p>
          <w:p w:rsidR="00D34861" w:rsidRPr="00FF6C55" w:rsidRDefault="00D34861" w:rsidP="00FF6C55">
            <w:pPr>
              <w:ind w:left="360"/>
              <w:contextualSpacing/>
              <w:jc w:val="both"/>
              <w:rPr>
                <w:rFonts w:asciiTheme="minorHAnsi" w:hAnsiTheme="minorHAnsi"/>
                <w:b/>
                <w:sz w:val="18"/>
                <w:szCs w:val="22"/>
              </w:rPr>
            </w:pPr>
            <w:r w:rsidRPr="00FF6C55">
              <w:rPr>
                <w:rFonts w:asciiTheme="minorHAnsi" w:hAnsiTheme="minorHAnsi"/>
                <w:b/>
                <w:sz w:val="18"/>
                <w:szCs w:val="22"/>
              </w:rPr>
              <w:t>VALUES | ATTITUDES | BEHAVIOURS</w:t>
            </w:r>
          </w:p>
        </w:tc>
      </w:tr>
    </w:tbl>
    <w:p w:rsidR="00D34861" w:rsidRPr="00FF6C55" w:rsidRDefault="00D34861" w:rsidP="00FF6C55">
      <w:pPr>
        <w:spacing w:after="160" w:line="256" w:lineRule="auto"/>
        <w:jc w:val="both"/>
        <w:rPr>
          <w:rFonts w:asciiTheme="minorHAnsi" w:eastAsia="Calibri" w:hAnsiTheme="minorHAnsi"/>
          <w:sz w:val="22"/>
          <w:szCs w:val="22"/>
          <w:lang w:eastAsia="en-US"/>
        </w:rPr>
      </w:pPr>
    </w:p>
    <w:p w:rsidR="00D34861" w:rsidRPr="0000540A" w:rsidRDefault="00D34861" w:rsidP="002E5CAD">
      <w:pPr>
        <w:rPr>
          <w:rFonts w:asciiTheme="minorHAnsi" w:hAnsiTheme="minorHAnsi"/>
          <w:bCs/>
          <w:lang w:eastAsia="en-US"/>
        </w:rPr>
      </w:pPr>
      <w:bookmarkStart w:id="20" w:name="_Toc469928394"/>
      <w:r w:rsidRPr="0000540A">
        <w:rPr>
          <w:rFonts w:asciiTheme="minorHAnsi" w:hAnsiTheme="minorHAnsi"/>
          <w:bCs/>
          <w:lang w:eastAsia="en-US"/>
        </w:rPr>
        <w:t>PRME - Alignment with Existing University Frameworks:</w:t>
      </w:r>
      <w:bookmarkEnd w:id="20"/>
    </w:p>
    <w:p w:rsidR="00D34861" w:rsidRPr="00FF6C55" w:rsidRDefault="00D34861" w:rsidP="00D34861">
      <w:pPr>
        <w:spacing w:after="160" w:line="256" w:lineRule="auto"/>
        <w:rPr>
          <w:rFonts w:asciiTheme="minorHAnsi" w:eastAsia="Calibri" w:hAnsiTheme="minorHAnsi"/>
          <w:sz w:val="22"/>
          <w:szCs w:val="22"/>
          <w:lang w:eastAsia="en-US"/>
        </w:rPr>
      </w:pPr>
      <w:r w:rsidRPr="00FF6C55">
        <w:rPr>
          <w:rFonts w:asciiTheme="minorHAnsi" w:eastAsia="Calibri" w:hAnsiTheme="minorHAnsi"/>
          <w:sz w:val="22"/>
          <w:szCs w:val="22"/>
          <w:lang w:eastAsia="en-US"/>
        </w:rPr>
        <w:lastRenderedPageBreak/>
        <w:t>Elements in the 6 PRME principles have been explicitly mapped across the mandatory Course Development Principles and each of the Graduate Attributes:</w:t>
      </w:r>
    </w:p>
    <w:p w:rsidR="00D34861" w:rsidRPr="00FF6C55" w:rsidRDefault="00D34861" w:rsidP="00F616CD">
      <w:pPr>
        <w:numPr>
          <w:ilvl w:val="0"/>
          <w:numId w:val="13"/>
        </w:numPr>
        <w:spacing w:after="160" w:line="256" w:lineRule="auto"/>
        <w:contextualSpacing/>
        <w:rPr>
          <w:rFonts w:asciiTheme="minorHAnsi" w:eastAsia="Calibri" w:hAnsiTheme="minorHAnsi"/>
          <w:sz w:val="22"/>
          <w:szCs w:val="22"/>
          <w:lang w:eastAsia="en-US"/>
        </w:rPr>
      </w:pPr>
      <w:r w:rsidRPr="00FF6C55">
        <w:rPr>
          <w:rFonts w:asciiTheme="minorHAnsi" w:eastAsia="Calibri" w:hAnsiTheme="minorHAnsi"/>
          <w:sz w:val="22"/>
          <w:szCs w:val="22"/>
          <w:lang w:eastAsia="en-US"/>
        </w:rPr>
        <w:t xml:space="preserve">Global Outlooks – </w:t>
      </w:r>
      <w:r w:rsidRPr="00FF6C55">
        <w:rPr>
          <w:rFonts w:asciiTheme="minorHAnsi" w:eastAsia="Calibri" w:hAnsiTheme="minorHAnsi"/>
          <w:i/>
          <w:sz w:val="22"/>
          <w:szCs w:val="22"/>
          <w:lang w:eastAsia="en-US"/>
        </w:rPr>
        <w:t>all 6 principles</w:t>
      </w:r>
    </w:p>
    <w:p w:rsidR="00D34861" w:rsidRPr="00FF6C55" w:rsidRDefault="00D34861" w:rsidP="00F616CD">
      <w:pPr>
        <w:numPr>
          <w:ilvl w:val="0"/>
          <w:numId w:val="13"/>
        </w:numPr>
        <w:spacing w:after="160" w:line="256" w:lineRule="auto"/>
        <w:contextualSpacing/>
        <w:rPr>
          <w:rFonts w:asciiTheme="minorHAnsi" w:eastAsia="Calibri" w:hAnsiTheme="minorHAnsi"/>
          <w:sz w:val="22"/>
          <w:szCs w:val="22"/>
          <w:lang w:eastAsia="en-US"/>
        </w:rPr>
      </w:pPr>
      <w:r w:rsidRPr="00FF6C55">
        <w:rPr>
          <w:rFonts w:asciiTheme="minorHAnsi" w:eastAsia="Calibri" w:hAnsiTheme="minorHAnsi"/>
          <w:sz w:val="22"/>
          <w:szCs w:val="22"/>
          <w:lang w:eastAsia="en-US"/>
        </w:rPr>
        <w:t xml:space="preserve">Enterprise - </w:t>
      </w:r>
      <w:r w:rsidRPr="00FF6C55">
        <w:rPr>
          <w:rFonts w:asciiTheme="minorHAnsi" w:eastAsia="Calibri" w:hAnsiTheme="minorHAnsi"/>
          <w:i/>
          <w:sz w:val="22"/>
          <w:szCs w:val="22"/>
          <w:lang w:eastAsia="en-US"/>
        </w:rPr>
        <w:t>all 6 principles</w:t>
      </w:r>
    </w:p>
    <w:p w:rsidR="00D34861" w:rsidRPr="00FF6C55" w:rsidRDefault="00D34861" w:rsidP="00F616CD">
      <w:pPr>
        <w:numPr>
          <w:ilvl w:val="0"/>
          <w:numId w:val="13"/>
        </w:numPr>
        <w:spacing w:after="160" w:line="256" w:lineRule="auto"/>
        <w:contextualSpacing/>
        <w:rPr>
          <w:rFonts w:asciiTheme="minorHAnsi" w:eastAsia="Calibri" w:hAnsiTheme="minorHAnsi"/>
          <w:i/>
          <w:sz w:val="22"/>
          <w:szCs w:val="22"/>
          <w:lang w:eastAsia="en-US"/>
        </w:rPr>
      </w:pPr>
      <w:r w:rsidRPr="00FF6C55">
        <w:rPr>
          <w:rFonts w:asciiTheme="minorHAnsi" w:eastAsia="Calibri" w:hAnsiTheme="minorHAnsi"/>
          <w:sz w:val="22"/>
          <w:szCs w:val="22"/>
          <w:lang w:eastAsia="en-US"/>
        </w:rPr>
        <w:t>Digital Literacy</w:t>
      </w:r>
      <w:r w:rsidRPr="00FF6C55">
        <w:rPr>
          <w:rFonts w:asciiTheme="minorHAnsi" w:eastAsia="Calibri" w:hAnsiTheme="minorHAnsi"/>
          <w:i/>
          <w:sz w:val="22"/>
          <w:szCs w:val="22"/>
          <w:lang w:eastAsia="en-US"/>
        </w:rPr>
        <w:t xml:space="preserve"> – cross linked  principle 3</w:t>
      </w:r>
    </w:p>
    <w:p w:rsidR="00D34861" w:rsidRPr="00FF6C55" w:rsidRDefault="00D34861" w:rsidP="00D34861">
      <w:pPr>
        <w:spacing w:after="160" w:line="256" w:lineRule="auto"/>
        <w:rPr>
          <w:rFonts w:asciiTheme="minorHAnsi" w:eastAsia="Calibri" w:hAnsiTheme="minorHAnsi"/>
          <w:sz w:val="22"/>
          <w:szCs w:val="22"/>
          <w:lang w:eastAsia="en-US"/>
        </w:rPr>
      </w:pPr>
    </w:p>
    <w:p w:rsidR="00D34861" w:rsidRPr="0000540A" w:rsidRDefault="00D34861" w:rsidP="002E5CAD">
      <w:pPr>
        <w:rPr>
          <w:rFonts w:asciiTheme="minorHAnsi" w:hAnsiTheme="minorHAnsi"/>
          <w:bCs/>
          <w:lang w:eastAsia="en-US"/>
        </w:rPr>
      </w:pPr>
      <w:bookmarkStart w:id="21" w:name="_Toc469928395"/>
      <w:r w:rsidRPr="0000540A">
        <w:rPr>
          <w:rFonts w:asciiTheme="minorHAnsi" w:hAnsiTheme="minorHAnsi"/>
          <w:bCs/>
          <w:lang w:eastAsia="en-US"/>
        </w:rPr>
        <w:t>Evidence:</w:t>
      </w:r>
      <w:bookmarkEnd w:id="21"/>
    </w:p>
    <w:p w:rsidR="00D34861" w:rsidRPr="00FF6C55" w:rsidRDefault="00D34861" w:rsidP="00D34861">
      <w:pPr>
        <w:spacing w:after="160" w:line="256" w:lineRule="auto"/>
        <w:rPr>
          <w:rFonts w:asciiTheme="minorHAnsi" w:eastAsia="Calibri" w:hAnsiTheme="minorHAnsi"/>
          <w:sz w:val="22"/>
          <w:szCs w:val="22"/>
          <w:lang w:eastAsia="en-US"/>
        </w:rPr>
      </w:pPr>
      <w:r w:rsidRPr="00FF6C55">
        <w:rPr>
          <w:rFonts w:asciiTheme="minorHAnsi" w:eastAsia="Calibri" w:hAnsiTheme="minorHAnsi"/>
          <w:sz w:val="22"/>
          <w:szCs w:val="22"/>
          <w:lang w:eastAsia="en-US"/>
        </w:rPr>
        <w:t>In due course we will seek evidence from Faculty course staff of the activities they do to support the PRME principles based on the framework developed:</w:t>
      </w:r>
    </w:p>
    <w:p w:rsidR="00547E81" w:rsidRPr="00FF6C55" w:rsidRDefault="00547E81" w:rsidP="003532EE">
      <w:pPr>
        <w:rPr>
          <w:rFonts w:asciiTheme="minorHAnsi" w:hAnsiTheme="minorHAnsi" w:cs="Arial"/>
          <w:color w:val="FF0000"/>
        </w:rPr>
      </w:pPr>
    </w:p>
    <w:p w:rsidR="00E403CB" w:rsidRPr="00FF6C55" w:rsidRDefault="00E403CB" w:rsidP="003532EE">
      <w:pPr>
        <w:rPr>
          <w:rFonts w:asciiTheme="minorHAnsi" w:hAnsiTheme="minorHAnsi" w:cs="Arial"/>
        </w:rPr>
      </w:pPr>
    </w:p>
    <w:sectPr w:rsidR="00E403CB" w:rsidRPr="00FF6C55" w:rsidSect="00E35266">
      <w:pgSz w:w="16839" w:h="11907" w:orient="landscape" w:code="9"/>
      <w:pgMar w:top="1797" w:right="1440" w:bottom="179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190" w:rsidRDefault="00232190" w:rsidP="005713C1">
      <w:r>
        <w:separator/>
      </w:r>
    </w:p>
  </w:endnote>
  <w:endnote w:type="continuationSeparator" w:id="0">
    <w:p w:rsidR="00232190" w:rsidRDefault="00232190" w:rsidP="005713C1">
      <w:r>
        <w:continuationSeparator/>
      </w:r>
    </w:p>
  </w:endnote>
  <w:endnote w:id="1">
    <w:p w:rsidR="00232190" w:rsidRDefault="00232190" w:rsidP="00D34861">
      <w:pPr>
        <w:pStyle w:val="EndnoteText"/>
        <w:rPr>
          <w:i/>
        </w:rPr>
      </w:pPr>
      <w:r>
        <w:rPr>
          <w:rStyle w:val="EndnoteReference"/>
        </w:rPr>
        <w:endnoteRef/>
      </w:r>
      <w:r>
        <w:t xml:space="preserve"> QAA (2013) </w:t>
      </w:r>
      <w:r>
        <w:rPr>
          <w:i/>
        </w:rPr>
        <w:t>Recognising achievement beyond the curriculum: A toolkit for enhancing strategy and practice</w:t>
      </w:r>
    </w:p>
    <w:p w:rsidR="00232190" w:rsidRDefault="00232190" w:rsidP="00D34861">
      <w:pPr>
        <w:pStyle w:val="EndnoteText"/>
        <w:rPr>
          <w:i/>
        </w:rPr>
      </w:pPr>
      <w:hyperlink r:id="rId1" w:history="1">
        <w:r>
          <w:rPr>
            <w:rStyle w:val="Hyperlink"/>
            <w:i/>
          </w:rPr>
          <w:t>www.gaa.ac.uk/Publications/InformationAndGuidance/Pages/Recognising-achievement-beyond-the-curriculum-toolkit-1.aspx</w:t>
        </w:r>
      </w:hyperlink>
    </w:p>
    <w:p w:rsidR="00232190" w:rsidRDefault="00232190" w:rsidP="00D34861">
      <w:pPr>
        <w:pStyle w:val="EndnoteText"/>
        <w:rPr>
          <w:i/>
        </w:rPr>
      </w:pPr>
    </w:p>
    <w:p w:rsidR="0000540A" w:rsidRDefault="0000540A" w:rsidP="00AC5F90">
      <w:pPr>
        <w:pStyle w:val="Heading1"/>
      </w:pPr>
    </w:p>
    <w:p w:rsidR="00FF6F2C" w:rsidRDefault="00B5164E" w:rsidP="00B5164E">
      <w:r>
        <w:t>test</w:t>
      </w:r>
    </w:p>
    <w:p w:rsidR="00B5164E" w:rsidRPr="004B7911" w:rsidRDefault="00B5164E" w:rsidP="004B7911">
      <w:pPr>
        <w:pStyle w:val="Heading2"/>
      </w:pPr>
      <w:r w:rsidRPr="004B7911">
        <w:t>Appendix 3</w:t>
      </w:r>
    </w:p>
    <w:p w:rsidR="00232190" w:rsidRDefault="00232190" w:rsidP="00D34861">
      <w:pPr>
        <w:pStyle w:val="EndnoteText"/>
        <w:rPr>
          <w:i/>
        </w:rPr>
      </w:pPr>
    </w:p>
    <w:p w:rsidR="00232190" w:rsidRPr="00303CEA" w:rsidRDefault="00232190" w:rsidP="00FA6071">
      <w:pPr>
        <w:pStyle w:val="Body"/>
        <w:jc w:val="center"/>
        <w:rPr>
          <w:rFonts w:asciiTheme="majorHAnsi" w:hAnsiTheme="majorHAnsi" w:cs="Times New Roman"/>
          <w:b/>
          <w:color w:val="auto"/>
          <w:sz w:val="28"/>
          <w:szCs w:val="28"/>
        </w:rPr>
      </w:pPr>
      <w:r w:rsidRPr="00303CEA">
        <w:rPr>
          <w:rFonts w:asciiTheme="majorHAnsi" w:hAnsiTheme="majorHAnsi" w:cs="Times New Roman"/>
          <w:b/>
          <w:color w:val="auto"/>
          <w:sz w:val="28"/>
          <w:szCs w:val="28"/>
        </w:rPr>
        <w:t>The Student perspective of PRME</w:t>
      </w:r>
      <w:r w:rsidRPr="00303CEA">
        <w:rPr>
          <w:rFonts w:asciiTheme="majorHAnsi" w:hAnsiTheme="majorHAnsi" w:cs="Times New Roman"/>
          <w:b/>
          <w:color w:val="auto"/>
          <w:sz w:val="28"/>
          <w:szCs w:val="28"/>
          <w:lang w:val="fr-FR"/>
        </w:rPr>
        <w:t>’</w:t>
      </w:r>
      <w:r w:rsidRPr="00303CEA">
        <w:rPr>
          <w:rFonts w:asciiTheme="majorHAnsi" w:hAnsiTheme="majorHAnsi" w:cs="Times New Roman"/>
          <w:b/>
          <w:color w:val="auto"/>
          <w:sz w:val="28"/>
          <w:szCs w:val="28"/>
        </w:rPr>
        <w:t>s 6 Principles</w:t>
      </w:r>
    </w:p>
    <w:p w:rsidR="00232190" w:rsidRPr="00303CEA" w:rsidRDefault="00232190" w:rsidP="00FA6071">
      <w:pPr>
        <w:pStyle w:val="Body"/>
        <w:jc w:val="center"/>
        <w:rPr>
          <w:rFonts w:asciiTheme="majorHAnsi" w:hAnsiTheme="majorHAnsi" w:cs="Times New Roman"/>
          <w:b/>
          <w:color w:val="auto"/>
          <w:sz w:val="18"/>
          <w:szCs w:val="18"/>
        </w:rPr>
      </w:pPr>
    </w:p>
    <w:p w:rsidR="00232190" w:rsidRPr="00303CEA" w:rsidRDefault="00232190" w:rsidP="00FA6071">
      <w:pPr>
        <w:pStyle w:val="Body"/>
        <w:rPr>
          <w:rFonts w:asciiTheme="minorHAnsi" w:hAnsiTheme="minorHAnsi"/>
          <w:color w:val="auto"/>
          <w:sz w:val="18"/>
          <w:szCs w:val="18"/>
        </w:rPr>
      </w:pPr>
      <w:r w:rsidRPr="00303CEA">
        <w:rPr>
          <w:rFonts w:asciiTheme="minorHAnsi" w:hAnsiTheme="minorHAnsi"/>
          <w:color w:val="auto"/>
          <w:sz w:val="18"/>
          <w:szCs w:val="18"/>
        </w:rPr>
        <w:t>Following our return from the PRME UK &amp; Ireland Regional Chapter Conference in Glasgow, we would like to present our thoughts on what the principles mean to us. To date, the principles have been defined from a macro perspective, with little attention given to us, the students, whom ultimately the principles are there to guide and support.</w:t>
      </w:r>
    </w:p>
    <w:p w:rsidR="00232190" w:rsidRPr="00303CEA" w:rsidRDefault="00232190" w:rsidP="00FA6071">
      <w:pPr>
        <w:pStyle w:val="Body"/>
        <w:rPr>
          <w:rFonts w:asciiTheme="minorHAnsi" w:hAnsiTheme="minorHAnsi"/>
          <w:color w:val="auto"/>
          <w:sz w:val="18"/>
          <w:szCs w:val="18"/>
        </w:rPr>
      </w:pPr>
    </w:p>
    <w:p w:rsidR="00232190" w:rsidRPr="00303CEA" w:rsidRDefault="00232190" w:rsidP="00FA6071">
      <w:pPr>
        <w:pStyle w:val="Body"/>
        <w:rPr>
          <w:rFonts w:asciiTheme="minorHAnsi" w:hAnsiTheme="minorHAnsi"/>
          <w:b/>
          <w:color w:val="auto"/>
          <w:sz w:val="18"/>
          <w:szCs w:val="18"/>
        </w:rPr>
      </w:pPr>
      <w:r w:rsidRPr="00303CEA">
        <w:rPr>
          <w:rFonts w:hAnsi="Helvetica" w:cs="Helvetica"/>
          <w:noProof/>
          <w:sz w:val="18"/>
          <w:szCs w:val="18"/>
          <w:lang w:val="en-GB"/>
        </w:rPr>
        <w:drawing>
          <wp:inline distT="0" distB="0" distL="0" distR="0">
            <wp:extent cx="561340" cy="58039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340" cy="580390"/>
                    </a:xfrm>
                    <a:prstGeom prst="rect">
                      <a:avLst/>
                    </a:prstGeom>
                    <a:noFill/>
                    <a:ln>
                      <a:noFill/>
                    </a:ln>
                  </pic:spPr>
                </pic:pic>
              </a:graphicData>
            </a:graphic>
          </wp:inline>
        </w:drawing>
      </w:r>
      <w:r w:rsidRPr="00303CEA">
        <w:rPr>
          <w:rFonts w:asciiTheme="minorHAnsi" w:hAnsiTheme="minorHAnsi"/>
          <w:b/>
          <w:color w:val="auto"/>
          <w:sz w:val="18"/>
          <w:szCs w:val="18"/>
        </w:rPr>
        <w:t>Principle 1: Purpose</w:t>
      </w:r>
    </w:p>
    <w:p w:rsidR="00232190" w:rsidRPr="00303CEA" w:rsidRDefault="00232190" w:rsidP="00FA6071">
      <w:pPr>
        <w:pStyle w:val="Body"/>
        <w:rPr>
          <w:rFonts w:asciiTheme="minorHAnsi" w:hAnsiTheme="minorHAnsi"/>
          <w:color w:val="auto"/>
          <w:sz w:val="18"/>
          <w:szCs w:val="18"/>
        </w:rPr>
      </w:pPr>
      <w:r w:rsidRPr="00303CEA">
        <w:rPr>
          <w:rFonts w:asciiTheme="minorHAnsi" w:hAnsiTheme="minorHAnsi"/>
          <w:color w:val="auto"/>
          <w:sz w:val="18"/>
          <w:szCs w:val="18"/>
        </w:rPr>
        <w:t>PRME</w:t>
      </w:r>
      <w:r w:rsidRPr="00303CEA">
        <w:rPr>
          <w:rFonts w:asciiTheme="minorHAnsi" w:hAnsiTheme="minorHAnsi"/>
          <w:color w:val="auto"/>
          <w:sz w:val="18"/>
          <w:szCs w:val="18"/>
          <w:lang w:val="fr-FR"/>
        </w:rPr>
        <w:t>’</w:t>
      </w:r>
      <w:r w:rsidRPr="00303CEA">
        <w:rPr>
          <w:rFonts w:asciiTheme="minorHAnsi" w:hAnsiTheme="minorHAnsi"/>
          <w:color w:val="auto"/>
          <w:sz w:val="18"/>
          <w:szCs w:val="18"/>
        </w:rPr>
        <w:t xml:space="preserve">s purpose is to develop through effective pedagogy student skills and understanding of how responsibility and sustainable practices can shape society and business. Poor decisions in business are made with catastrophic repercussions, as individuals are failing to understand the impact their choices are having on others. As a result, the development of a more ethical and responsible generation is now required and therefore PRME’s purpose is to assist current students in advancing their capability to deal with the challenges and complexities of business decision making with confidence. We believe it is of paramount importance that students form effective </w:t>
      </w:r>
      <w:proofErr w:type="spellStart"/>
      <w:r w:rsidRPr="00303CEA">
        <w:rPr>
          <w:rFonts w:asciiTheme="minorHAnsi" w:hAnsiTheme="minorHAnsi"/>
          <w:color w:val="auto"/>
          <w:sz w:val="18"/>
          <w:szCs w:val="18"/>
        </w:rPr>
        <w:t>judgements</w:t>
      </w:r>
      <w:proofErr w:type="spellEnd"/>
      <w:r w:rsidRPr="00303CEA">
        <w:rPr>
          <w:rFonts w:asciiTheme="minorHAnsi" w:hAnsiTheme="minorHAnsi"/>
          <w:color w:val="auto"/>
          <w:sz w:val="18"/>
          <w:szCs w:val="18"/>
        </w:rPr>
        <w:t xml:space="preserve"> to help create a more sustainable future. We, as students, are being </w:t>
      </w:r>
      <w:proofErr w:type="spellStart"/>
      <w:r w:rsidRPr="00303CEA">
        <w:rPr>
          <w:rFonts w:asciiTheme="minorHAnsi" w:hAnsiTheme="minorHAnsi"/>
          <w:color w:val="auto"/>
          <w:sz w:val="18"/>
          <w:szCs w:val="18"/>
        </w:rPr>
        <w:t>recognised</w:t>
      </w:r>
      <w:proofErr w:type="spellEnd"/>
      <w:r w:rsidRPr="00303CEA">
        <w:rPr>
          <w:rFonts w:asciiTheme="minorHAnsi" w:hAnsiTheme="minorHAnsi"/>
          <w:color w:val="auto"/>
          <w:sz w:val="18"/>
          <w:szCs w:val="18"/>
        </w:rPr>
        <w:t xml:space="preserve"> as change agents and by incorporating the PRME principles, a new generation of responsible managers will emerge for the benefit of all.</w:t>
      </w:r>
    </w:p>
    <w:p w:rsidR="00232190" w:rsidRPr="00303CEA" w:rsidRDefault="00232190" w:rsidP="00FA6071">
      <w:pPr>
        <w:pStyle w:val="Body"/>
        <w:rPr>
          <w:rFonts w:asciiTheme="minorHAnsi" w:hAnsiTheme="minorHAnsi"/>
          <w:color w:val="auto"/>
          <w:sz w:val="18"/>
          <w:szCs w:val="18"/>
        </w:rPr>
      </w:pPr>
    </w:p>
    <w:p w:rsidR="00232190" w:rsidRPr="00303CEA" w:rsidRDefault="00232190" w:rsidP="00FA6071">
      <w:pPr>
        <w:pStyle w:val="Body"/>
        <w:rPr>
          <w:rFonts w:asciiTheme="minorHAnsi" w:hAnsiTheme="minorHAnsi"/>
          <w:b/>
          <w:color w:val="auto"/>
          <w:sz w:val="18"/>
          <w:szCs w:val="18"/>
        </w:rPr>
      </w:pPr>
      <w:r w:rsidRPr="00303CEA">
        <w:rPr>
          <w:rFonts w:hAnsi="Helvetica" w:cs="Helvetica"/>
          <w:noProof/>
          <w:sz w:val="18"/>
          <w:szCs w:val="18"/>
          <w:lang w:val="en-GB"/>
        </w:rPr>
        <w:drawing>
          <wp:inline distT="0" distB="0" distL="0" distR="0">
            <wp:extent cx="571500" cy="5905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r w:rsidRPr="00303CEA">
        <w:rPr>
          <w:rFonts w:asciiTheme="minorHAnsi" w:hAnsiTheme="minorHAnsi"/>
          <w:b/>
          <w:color w:val="auto"/>
          <w:sz w:val="18"/>
          <w:szCs w:val="18"/>
        </w:rPr>
        <w:t>Principle 2: Values</w:t>
      </w:r>
    </w:p>
    <w:p w:rsidR="00232190" w:rsidRPr="00303CEA" w:rsidRDefault="00232190" w:rsidP="00FA6071">
      <w:pPr>
        <w:pStyle w:val="Body"/>
        <w:rPr>
          <w:rFonts w:asciiTheme="minorHAnsi" w:hAnsiTheme="minorHAnsi"/>
          <w:color w:val="auto"/>
          <w:sz w:val="18"/>
          <w:szCs w:val="18"/>
        </w:rPr>
      </w:pPr>
      <w:r w:rsidRPr="00303CEA">
        <w:rPr>
          <w:rFonts w:asciiTheme="minorHAnsi" w:hAnsiTheme="minorHAnsi"/>
          <w:color w:val="auto"/>
          <w:sz w:val="18"/>
          <w:szCs w:val="18"/>
        </w:rPr>
        <w:t xml:space="preserve">Values can be seen as the attitudes that effect our </w:t>
      </w:r>
      <w:proofErr w:type="spellStart"/>
      <w:r w:rsidRPr="00303CEA">
        <w:rPr>
          <w:rFonts w:asciiTheme="minorHAnsi" w:hAnsiTheme="minorHAnsi"/>
          <w:color w:val="auto"/>
          <w:sz w:val="18"/>
          <w:szCs w:val="18"/>
        </w:rPr>
        <w:t>behaviour</w:t>
      </w:r>
      <w:proofErr w:type="spellEnd"/>
      <w:r w:rsidRPr="00303CEA">
        <w:rPr>
          <w:rFonts w:asciiTheme="minorHAnsi" w:hAnsiTheme="minorHAnsi"/>
          <w:color w:val="auto"/>
          <w:sz w:val="18"/>
          <w:szCs w:val="18"/>
        </w:rPr>
        <w:t xml:space="preserve">, they are the reportable underpinnings that shape our action and practice. The values PRME promotes within students can act as guidelines for society to follow and to therefore help prepare a more ethical and sustainably lead generation. We would suggest values are the glue of PRME, they ensure that the followers of PRME move together as a unified body with the same vision and not with separate ideas based on self-interest. If the signatories of PRME align their values and have a shared interest, this can work for the benefit of the common good. By </w:t>
      </w:r>
      <w:proofErr w:type="spellStart"/>
      <w:r w:rsidRPr="00303CEA">
        <w:rPr>
          <w:rFonts w:asciiTheme="minorHAnsi" w:hAnsiTheme="minorHAnsi"/>
          <w:color w:val="auto"/>
          <w:sz w:val="18"/>
          <w:szCs w:val="18"/>
        </w:rPr>
        <w:t>utilising</w:t>
      </w:r>
      <w:proofErr w:type="spellEnd"/>
      <w:r w:rsidRPr="00303CEA">
        <w:rPr>
          <w:rFonts w:asciiTheme="minorHAnsi" w:hAnsiTheme="minorHAnsi"/>
          <w:color w:val="auto"/>
          <w:sz w:val="18"/>
          <w:szCs w:val="18"/>
        </w:rPr>
        <w:t xml:space="preserve"> values, students can work towards becoming valued business people with a sustainable agenda, driving the future success of an inclusive economy. </w:t>
      </w:r>
    </w:p>
    <w:p w:rsidR="00232190" w:rsidRPr="00303CEA" w:rsidRDefault="00232190" w:rsidP="00FA6071">
      <w:pPr>
        <w:pStyle w:val="Body"/>
        <w:rPr>
          <w:rFonts w:asciiTheme="minorHAnsi" w:hAnsiTheme="minorHAnsi"/>
          <w:color w:val="auto"/>
          <w:sz w:val="18"/>
          <w:szCs w:val="18"/>
        </w:rPr>
      </w:pPr>
    </w:p>
    <w:p w:rsidR="00232190" w:rsidRPr="00303CEA" w:rsidRDefault="00232190" w:rsidP="00FA6071">
      <w:pPr>
        <w:pStyle w:val="Body"/>
        <w:rPr>
          <w:rFonts w:asciiTheme="minorHAnsi" w:hAnsiTheme="minorHAnsi"/>
          <w:b/>
          <w:color w:val="auto"/>
          <w:sz w:val="18"/>
          <w:szCs w:val="18"/>
        </w:rPr>
      </w:pPr>
      <w:r w:rsidRPr="00303CEA">
        <w:rPr>
          <w:rFonts w:hAnsi="Helvetica" w:cs="Helvetica"/>
          <w:noProof/>
          <w:sz w:val="18"/>
          <w:szCs w:val="18"/>
          <w:lang w:val="en-GB"/>
        </w:rPr>
        <w:drawing>
          <wp:inline distT="0" distB="0" distL="0" distR="0">
            <wp:extent cx="571500" cy="59055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 cy="591088"/>
                    </a:xfrm>
                    <a:prstGeom prst="rect">
                      <a:avLst/>
                    </a:prstGeom>
                    <a:noFill/>
                    <a:ln>
                      <a:noFill/>
                    </a:ln>
                  </pic:spPr>
                </pic:pic>
              </a:graphicData>
            </a:graphic>
          </wp:inline>
        </w:drawing>
      </w:r>
      <w:r w:rsidRPr="00303CEA">
        <w:rPr>
          <w:rFonts w:asciiTheme="minorHAnsi" w:hAnsiTheme="minorHAnsi"/>
          <w:b/>
          <w:color w:val="auto"/>
          <w:sz w:val="18"/>
          <w:szCs w:val="18"/>
        </w:rPr>
        <w:t>Principle 3: Method</w:t>
      </w:r>
    </w:p>
    <w:p w:rsidR="00232190" w:rsidRPr="00303CEA" w:rsidRDefault="00232190" w:rsidP="00FA6071">
      <w:pPr>
        <w:pStyle w:val="Body"/>
        <w:rPr>
          <w:rFonts w:asciiTheme="minorHAnsi" w:hAnsiTheme="minorHAnsi"/>
          <w:color w:val="auto"/>
          <w:sz w:val="18"/>
          <w:szCs w:val="18"/>
        </w:rPr>
      </w:pPr>
      <w:r w:rsidRPr="00303CEA">
        <w:rPr>
          <w:rFonts w:asciiTheme="minorHAnsi" w:hAnsiTheme="minorHAnsi"/>
          <w:color w:val="auto"/>
          <w:sz w:val="18"/>
          <w:szCs w:val="18"/>
        </w:rPr>
        <w:t>We consider here exactly how the University approaches the integration of the principles into education, research and leadership. This includes not only creating, but modifying and applying existing material to the subject of responsible management. As students, we have an awareness of varying levels of effectiveness relating to teaching techniques and classroom activity and conduct. Discussions of ethical dilemmas, studying real cases, business simulation games, leading by example and research-based learning are a number of teaching techniques we believe are most appropriate to successfully educate students in the management discipline.</w:t>
      </w:r>
    </w:p>
    <w:p w:rsidR="00232190" w:rsidRPr="00303CEA" w:rsidRDefault="00232190" w:rsidP="00FA6071">
      <w:pPr>
        <w:pStyle w:val="Body"/>
        <w:rPr>
          <w:rFonts w:asciiTheme="minorHAnsi" w:hAnsiTheme="minorHAnsi"/>
          <w:sz w:val="18"/>
          <w:szCs w:val="18"/>
        </w:rPr>
      </w:pPr>
    </w:p>
    <w:p w:rsidR="00232190" w:rsidRPr="00303CEA" w:rsidRDefault="00232190" w:rsidP="00FA6071">
      <w:pPr>
        <w:pStyle w:val="Body"/>
        <w:rPr>
          <w:rFonts w:asciiTheme="minorHAnsi" w:hAnsiTheme="minorHAnsi"/>
          <w:b/>
          <w:color w:val="auto"/>
          <w:sz w:val="18"/>
          <w:szCs w:val="18"/>
        </w:rPr>
      </w:pPr>
      <w:r w:rsidRPr="00303CEA">
        <w:rPr>
          <w:rFonts w:hAnsi="Helvetica" w:cs="Helvetica"/>
          <w:noProof/>
          <w:sz w:val="18"/>
          <w:szCs w:val="18"/>
          <w:lang w:val="en-GB"/>
        </w:rPr>
        <w:drawing>
          <wp:inline distT="0" distB="0" distL="0" distR="0">
            <wp:extent cx="571500" cy="589915"/>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 cy="590130"/>
                    </a:xfrm>
                    <a:prstGeom prst="rect">
                      <a:avLst/>
                    </a:prstGeom>
                    <a:noFill/>
                    <a:ln>
                      <a:noFill/>
                    </a:ln>
                  </pic:spPr>
                </pic:pic>
              </a:graphicData>
            </a:graphic>
          </wp:inline>
        </w:drawing>
      </w:r>
      <w:r w:rsidRPr="00303CEA">
        <w:rPr>
          <w:rFonts w:asciiTheme="minorHAnsi" w:hAnsiTheme="minorHAnsi"/>
          <w:b/>
          <w:color w:val="auto"/>
          <w:sz w:val="18"/>
          <w:szCs w:val="18"/>
        </w:rPr>
        <w:t>Principle 4: Research</w:t>
      </w:r>
    </w:p>
    <w:p w:rsidR="00232190" w:rsidRPr="00303CEA" w:rsidRDefault="00232190" w:rsidP="00FA6071">
      <w:pPr>
        <w:pStyle w:val="Body"/>
        <w:rPr>
          <w:rFonts w:asciiTheme="minorHAnsi" w:hAnsiTheme="minorHAnsi"/>
          <w:color w:val="auto"/>
          <w:sz w:val="18"/>
          <w:szCs w:val="18"/>
        </w:rPr>
      </w:pPr>
      <w:r w:rsidRPr="00303CEA">
        <w:rPr>
          <w:rFonts w:asciiTheme="minorHAnsi" w:hAnsiTheme="minorHAnsi"/>
          <w:color w:val="auto"/>
          <w:sz w:val="18"/>
          <w:szCs w:val="18"/>
        </w:rPr>
        <w:t xml:space="preserve">As students, we see research to be integral for uncovering the current and evolving issues of our society and the business world. Effective research can help build a bridge between theory and practice, which in turn gives a voice to experience and action in relation to operating responsibility, by forming methods to fix social problems. Research also prepares us as potential change agents, to effectively practice </w:t>
      </w:r>
      <w:proofErr w:type="spellStart"/>
      <w:r w:rsidRPr="00303CEA">
        <w:rPr>
          <w:rFonts w:asciiTheme="minorHAnsi" w:hAnsiTheme="minorHAnsi"/>
          <w:color w:val="auto"/>
          <w:sz w:val="18"/>
          <w:szCs w:val="18"/>
        </w:rPr>
        <w:t>behaviours</w:t>
      </w:r>
      <w:proofErr w:type="spellEnd"/>
      <w:r w:rsidRPr="00303CEA">
        <w:rPr>
          <w:rFonts w:asciiTheme="minorHAnsi" w:hAnsiTheme="minorHAnsi"/>
          <w:color w:val="auto"/>
          <w:sz w:val="18"/>
          <w:szCs w:val="18"/>
        </w:rPr>
        <w:t xml:space="preserve"> that create social, environmental and economic value. </w:t>
      </w:r>
    </w:p>
    <w:p w:rsidR="00232190" w:rsidRPr="00303CEA" w:rsidRDefault="00232190" w:rsidP="00FA6071">
      <w:pPr>
        <w:pStyle w:val="Body"/>
        <w:rPr>
          <w:rFonts w:asciiTheme="minorHAnsi" w:hAnsiTheme="minorHAnsi"/>
          <w:color w:val="auto"/>
          <w:sz w:val="18"/>
          <w:szCs w:val="18"/>
        </w:rPr>
      </w:pPr>
    </w:p>
    <w:p w:rsidR="00232190" w:rsidRPr="00303CEA" w:rsidRDefault="00232190" w:rsidP="00FA6071">
      <w:pPr>
        <w:pStyle w:val="Body"/>
        <w:rPr>
          <w:rFonts w:asciiTheme="minorHAnsi" w:hAnsiTheme="minorHAnsi"/>
          <w:b/>
          <w:color w:val="auto"/>
          <w:sz w:val="18"/>
          <w:szCs w:val="18"/>
        </w:rPr>
      </w:pPr>
      <w:r w:rsidRPr="00303CEA">
        <w:rPr>
          <w:rFonts w:hAnsi="Helvetica" w:cs="Helvetica"/>
          <w:noProof/>
          <w:sz w:val="18"/>
          <w:szCs w:val="18"/>
          <w:lang w:val="en-GB"/>
        </w:rPr>
        <w:drawing>
          <wp:inline distT="0" distB="0" distL="0" distR="0">
            <wp:extent cx="571500" cy="59372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 cy="593725"/>
                    </a:xfrm>
                    <a:prstGeom prst="rect">
                      <a:avLst/>
                    </a:prstGeom>
                    <a:noFill/>
                    <a:ln>
                      <a:noFill/>
                    </a:ln>
                  </pic:spPr>
                </pic:pic>
              </a:graphicData>
            </a:graphic>
          </wp:inline>
        </w:drawing>
      </w:r>
      <w:r w:rsidRPr="00303CEA">
        <w:rPr>
          <w:rFonts w:asciiTheme="minorHAnsi" w:hAnsiTheme="minorHAnsi"/>
          <w:b/>
          <w:color w:val="auto"/>
          <w:sz w:val="18"/>
          <w:szCs w:val="18"/>
        </w:rPr>
        <w:t>Principle 5: Partnership</w:t>
      </w:r>
    </w:p>
    <w:p w:rsidR="00232190" w:rsidRPr="00303CEA" w:rsidRDefault="00232190" w:rsidP="00FA6071">
      <w:pPr>
        <w:pStyle w:val="Body"/>
        <w:rPr>
          <w:rFonts w:asciiTheme="minorHAnsi" w:hAnsiTheme="minorHAnsi"/>
          <w:color w:val="auto"/>
          <w:sz w:val="18"/>
          <w:szCs w:val="18"/>
        </w:rPr>
      </w:pPr>
      <w:r w:rsidRPr="00303CEA">
        <w:rPr>
          <w:rFonts w:asciiTheme="minorHAnsi" w:hAnsiTheme="minorHAnsi"/>
          <w:color w:val="auto"/>
          <w:sz w:val="18"/>
          <w:szCs w:val="18"/>
        </w:rPr>
        <w:t xml:space="preserve">We believe that extensive cooperation and relationships exceeding basic </w:t>
      </w:r>
      <w:r w:rsidRPr="00303CEA">
        <w:rPr>
          <w:rFonts w:asciiTheme="minorHAnsi" w:hAnsiTheme="minorHAnsi"/>
          <w:color w:val="auto"/>
          <w:sz w:val="18"/>
          <w:szCs w:val="18"/>
          <w:lang w:val="fr-FR"/>
        </w:rPr>
        <w:t xml:space="preserve">communication </w:t>
      </w:r>
      <w:r w:rsidRPr="00303CEA">
        <w:rPr>
          <w:rFonts w:asciiTheme="minorHAnsi" w:hAnsiTheme="minorHAnsi"/>
          <w:color w:val="auto"/>
          <w:sz w:val="18"/>
          <w:szCs w:val="18"/>
        </w:rPr>
        <w:t xml:space="preserve">is essential for the future of the PRME initiative. Through partnerships, collaborative interaction is pursued where effective relationships encourage common goals and shared values, therefore nurturing collective responsibilities for all stakeholders and wider society. Effective partnerships can help to educate </w:t>
      </w:r>
      <w:proofErr w:type="spellStart"/>
      <w:r w:rsidRPr="00303CEA">
        <w:rPr>
          <w:rFonts w:asciiTheme="minorHAnsi" w:hAnsiTheme="minorHAnsi"/>
          <w:color w:val="auto"/>
          <w:sz w:val="18"/>
          <w:szCs w:val="18"/>
        </w:rPr>
        <w:t>organisations</w:t>
      </w:r>
      <w:proofErr w:type="spellEnd"/>
      <w:r w:rsidRPr="00303CEA">
        <w:rPr>
          <w:rFonts w:asciiTheme="minorHAnsi" w:hAnsiTheme="minorHAnsi"/>
          <w:color w:val="auto"/>
          <w:sz w:val="18"/>
          <w:szCs w:val="18"/>
        </w:rPr>
        <w:t>, particularly universities, regarding experiences relating to social and environmental responsibilities, including successes, challenges and limitations. This approach can then be used to support student’s future learning and the provision of the necessary knowledge to help tackle ethical dilemmas.</w:t>
      </w:r>
    </w:p>
    <w:p w:rsidR="00232190" w:rsidRPr="00303CEA" w:rsidRDefault="00232190" w:rsidP="00FA6071">
      <w:pPr>
        <w:pStyle w:val="Body"/>
        <w:rPr>
          <w:rFonts w:asciiTheme="minorHAnsi" w:hAnsiTheme="minorHAnsi"/>
          <w:color w:val="auto"/>
          <w:sz w:val="18"/>
          <w:szCs w:val="18"/>
        </w:rPr>
      </w:pPr>
    </w:p>
    <w:p w:rsidR="00232190" w:rsidRPr="00303CEA" w:rsidRDefault="00232190" w:rsidP="00FA6071">
      <w:pPr>
        <w:pStyle w:val="Body"/>
        <w:rPr>
          <w:rFonts w:asciiTheme="minorHAnsi" w:hAnsiTheme="minorHAnsi"/>
          <w:b/>
          <w:color w:val="auto"/>
          <w:sz w:val="18"/>
          <w:szCs w:val="18"/>
          <w:lang w:val="fr-FR"/>
        </w:rPr>
      </w:pPr>
    </w:p>
    <w:p w:rsidR="00232190" w:rsidRPr="00303CEA" w:rsidRDefault="00232190" w:rsidP="00FA6071">
      <w:pPr>
        <w:pStyle w:val="Body"/>
        <w:rPr>
          <w:rFonts w:asciiTheme="minorHAnsi" w:hAnsiTheme="minorHAnsi"/>
          <w:b/>
          <w:color w:val="auto"/>
          <w:sz w:val="18"/>
          <w:szCs w:val="18"/>
        </w:rPr>
      </w:pPr>
      <w:proofErr w:type="spellStart"/>
      <w:r w:rsidRPr="00303CEA">
        <w:rPr>
          <w:rFonts w:asciiTheme="minorHAnsi" w:hAnsiTheme="minorHAnsi"/>
          <w:b/>
          <w:color w:val="auto"/>
          <w:sz w:val="18"/>
          <w:szCs w:val="18"/>
          <w:lang w:val="fr-FR"/>
        </w:rPr>
        <w:t>Principle</w:t>
      </w:r>
      <w:proofErr w:type="spellEnd"/>
      <w:r w:rsidRPr="00303CEA">
        <w:rPr>
          <w:rFonts w:asciiTheme="minorHAnsi" w:hAnsiTheme="minorHAnsi"/>
          <w:b/>
          <w:color w:val="auto"/>
          <w:sz w:val="18"/>
          <w:szCs w:val="18"/>
          <w:lang w:val="fr-FR"/>
        </w:rPr>
        <w:t xml:space="preserve"> 6: Dialogue</w:t>
      </w:r>
    </w:p>
    <w:p w:rsidR="00232190" w:rsidRPr="00963E2B" w:rsidRDefault="00232190" w:rsidP="00963E2B">
      <w:pPr>
        <w:pStyle w:val="Body"/>
        <w:rPr>
          <w:rFonts w:asciiTheme="minorHAnsi" w:hAnsiTheme="minorHAnsi"/>
          <w:color w:val="auto"/>
          <w:sz w:val="18"/>
          <w:szCs w:val="18"/>
        </w:rPr>
      </w:pPr>
      <w:r w:rsidRPr="00303CEA">
        <w:rPr>
          <w:rFonts w:hAnsi="Helvetica" w:cs="Helvetica"/>
          <w:noProof/>
          <w:sz w:val="18"/>
          <w:szCs w:val="18"/>
          <w:lang w:val="en-GB"/>
        </w:rPr>
        <w:drawing>
          <wp:inline distT="0" distB="0" distL="0" distR="0">
            <wp:extent cx="571500" cy="59372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 cy="593725"/>
                    </a:xfrm>
                    <a:prstGeom prst="rect">
                      <a:avLst/>
                    </a:prstGeom>
                    <a:noFill/>
                    <a:ln>
                      <a:noFill/>
                    </a:ln>
                  </pic:spPr>
                </pic:pic>
              </a:graphicData>
            </a:graphic>
          </wp:inline>
        </w:drawing>
      </w:r>
      <w:r w:rsidRPr="00303CEA">
        <w:rPr>
          <w:rFonts w:asciiTheme="minorHAnsi" w:hAnsiTheme="minorHAnsi"/>
          <w:color w:val="auto"/>
          <w:sz w:val="18"/>
          <w:szCs w:val="18"/>
        </w:rPr>
        <w:t>Dialogue is concerned with more than sharing mutual points of view, but rather engagement in debate and the exchange of different opinions. We consider there to be a wide range of opportunities and beneficial outcomes that would arise from increased communication, especially between students and staff. Valuable student participation involves speaking without concealment, hearing and being heard thus reflecting on different perspectives on learning for supporting responsible management education. If a wide variety of concerned groups are included in conversation and contact, all interests are expressed and represented, and any proposed future actions should be wholly beneficial.</w:t>
      </w:r>
    </w:p>
    <w:p w:rsidR="00232190" w:rsidRDefault="00232190" w:rsidP="00D34861">
      <w:pPr>
        <w:pStyle w:val="EndnoteText"/>
        <w:rPr>
          <w:i/>
        </w:rPr>
      </w:pPr>
    </w:p>
    <w:p w:rsidR="00232190" w:rsidRPr="00817F7A" w:rsidRDefault="00232190" w:rsidP="00D34861">
      <w:pPr>
        <w:pStyle w:val="EndnoteText"/>
      </w:pPr>
      <w:r>
        <w:rPr>
          <w:noProof/>
          <w:lang w:eastAsia="en-GB"/>
        </w:rPr>
        <w:drawing>
          <wp:inline distT="0" distB="0" distL="0" distR="0" wp14:anchorId="47AB9D98" wp14:editId="3854ADD2">
            <wp:extent cx="5274310" cy="646430"/>
            <wp:effectExtent l="0" t="0" r="2540" b="1270"/>
            <wp:docPr id="216" name="Picture 216"/>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646430"/>
                    </a:xfrm>
                    <a:prstGeom prst="rect">
                      <a:avLst/>
                    </a:prstGeom>
                    <a:noFill/>
                    <a:ln>
                      <a:noFill/>
                    </a:ln>
                  </pic:spPr>
                </pic:pic>
              </a:graphicData>
            </a:graphic>
          </wp:inline>
        </w:drawing>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4503098"/>
      <w:docPartObj>
        <w:docPartGallery w:val="Page Numbers (Bottom of Page)"/>
        <w:docPartUnique/>
      </w:docPartObj>
    </w:sdtPr>
    <w:sdtEndPr>
      <w:rPr>
        <w:noProof/>
      </w:rPr>
    </w:sdtEndPr>
    <w:sdtContent>
      <w:p w:rsidR="00232190" w:rsidRDefault="00232190">
        <w:pPr>
          <w:pStyle w:val="Footer"/>
          <w:jc w:val="center"/>
        </w:pPr>
        <w:r>
          <w:fldChar w:fldCharType="begin"/>
        </w:r>
        <w:r>
          <w:instrText xml:space="preserve"> PAGE   \* MERGEFORMAT </w:instrText>
        </w:r>
        <w:r>
          <w:fldChar w:fldCharType="separate"/>
        </w:r>
        <w:r w:rsidR="004B7911">
          <w:rPr>
            <w:noProof/>
          </w:rPr>
          <w:t>22</w:t>
        </w:r>
        <w:r>
          <w:rPr>
            <w:noProof/>
          </w:rPr>
          <w:fldChar w:fldCharType="end"/>
        </w:r>
      </w:p>
    </w:sdtContent>
  </w:sdt>
  <w:p w:rsidR="00232190" w:rsidRDefault="002321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190" w:rsidRDefault="00232190" w:rsidP="005713C1">
      <w:r>
        <w:separator/>
      </w:r>
    </w:p>
  </w:footnote>
  <w:footnote w:type="continuationSeparator" w:id="0">
    <w:p w:rsidR="00232190" w:rsidRDefault="00232190" w:rsidP="005713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2190" w:rsidRDefault="00232190">
    <w:pPr>
      <w:pStyle w:val="Header"/>
      <w:jc w:val="center"/>
    </w:pPr>
  </w:p>
  <w:p w:rsidR="00232190" w:rsidRDefault="002321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626331"/>
    <w:multiLevelType w:val="hybridMultilevel"/>
    <w:tmpl w:val="510A3C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722B11"/>
    <w:multiLevelType w:val="hybridMultilevel"/>
    <w:tmpl w:val="9D6E3404"/>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4086321"/>
    <w:multiLevelType w:val="hybridMultilevel"/>
    <w:tmpl w:val="58144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B6789A"/>
    <w:multiLevelType w:val="hybridMultilevel"/>
    <w:tmpl w:val="E6B44C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87D4AB1"/>
    <w:multiLevelType w:val="hybridMultilevel"/>
    <w:tmpl w:val="B3100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7B6D13"/>
    <w:multiLevelType w:val="hybridMultilevel"/>
    <w:tmpl w:val="9D94B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E25E6F"/>
    <w:multiLevelType w:val="hybridMultilevel"/>
    <w:tmpl w:val="1EB6B252"/>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0066D1A"/>
    <w:multiLevelType w:val="hybridMultilevel"/>
    <w:tmpl w:val="204A1A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A8808DF"/>
    <w:multiLevelType w:val="hybridMultilevel"/>
    <w:tmpl w:val="04D01A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EE7341B"/>
    <w:multiLevelType w:val="hybridMultilevel"/>
    <w:tmpl w:val="9070A5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6BC2FF0"/>
    <w:multiLevelType w:val="hybridMultilevel"/>
    <w:tmpl w:val="F25C4A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722514"/>
    <w:multiLevelType w:val="hybridMultilevel"/>
    <w:tmpl w:val="632E3E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2AB1276"/>
    <w:multiLevelType w:val="hybridMultilevel"/>
    <w:tmpl w:val="7DC0A2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34D478C"/>
    <w:multiLevelType w:val="hybridMultilevel"/>
    <w:tmpl w:val="ED08E40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8491647"/>
    <w:multiLevelType w:val="hybridMultilevel"/>
    <w:tmpl w:val="BCD6FA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C7B02C3"/>
    <w:multiLevelType w:val="hybridMultilevel"/>
    <w:tmpl w:val="303482AA"/>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ED652E3"/>
    <w:multiLevelType w:val="hybridMultilevel"/>
    <w:tmpl w:val="393C0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3C1C50"/>
    <w:multiLevelType w:val="hybridMultilevel"/>
    <w:tmpl w:val="BA5C03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4E71E08"/>
    <w:multiLevelType w:val="hybridMultilevel"/>
    <w:tmpl w:val="9968C0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4777576C"/>
    <w:multiLevelType w:val="hybridMultilevel"/>
    <w:tmpl w:val="0A408A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7F24929"/>
    <w:multiLevelType w:val="hybridMultilevel"/>
    <w:tmpl w:val="CC3478DA"/>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9224EAE"/>
    <w:multiLevelType w:val="hybridMultilevel"/>
    <w:tmpl w:val="57A819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494067F5"/>
    <w:multiLevelType w:val="hybridMultilevel"/>
    <w:tmpl w:val="EC5412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BE2704A"/>
    <w:multiLevelType w:val="hybridMultilevel"/>
    <w:tmpl w:val="2A383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AA4B17"/>
    <w:multiLevelType w:val="hybridMultilevel"/>
    <w:tmpl w:val="D5ACB060"/>
    <w:lvl w:ilvl="0" w:tplc="08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6" w15:restartNumberingAfterBreak="0">
    <w:nsid w:val="50661127"/>
    <w:multiLevelType w:val="hybridMultilevel"/>
    <w:tmpl w:val="5FBAC1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A5D5F65"/>
    <w:multiLevelType w:val="hybridMultilevel"/>
    <w:tmpl w:val="669839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CD175B9"/>
    <w:multiLevelType w:val="hybridMultilevel"/>
    <w:tmpl w:val="201091C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D060256"/>
    <w:multiLevelType w:val="hybridMultilevel"/>
    <w:tmpl w:val="5688FB5A"/>
    <w:lvl w:ilvl="0" w:tplc="8F32FBAA">
      <w:numFmt w:val="bullet"/>
      <w:lvlText w:val="-"/>
      <w:lvlJc w:val="left"/>
      <w:pPr>
        <w:ind w:left="360" w:hanging="360"/>
      </w:pPr>
      <w:rPr>
        <w:rFonts w:ascii="Calibri" w:eastAsia="Calibri" w:hAnsi="Calibri"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5FC135D2"/>
    <w:multiLevelType w:val="hybridMultilevel"/>
    <w:tmpl w:val="D466DB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3E51346"/>
    <w:multiLevelType w:val="hybridMultilevel"/>
    <w:tmpl w:val="28FEF130"/>
    <w:lvl w:ilvl="0" w:tplc="08090009">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 w15:restartNumberingAfterBreak="0">
    <w:nsid w:val="64AB47CE"/>
    <w:multiLevelType w:val="hybridMultilevel"/>
    <w:tmpl w:val="15EEA4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5204234"/>
    <w:multiLevelType w:val="hybridMultilevel"/>
    <w:tmpl w:val="23166D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5886C80"/>
    <w:multiLevelType w:val="hybridMultilevel"/>
    <w:tmpl w:val="66CE4658"/>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BEA4D62"/>
    <w:multiLevelType w:val="hybridMultilevel"/>
    <w:tmpl w:val="BD2255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C927E9B"/>
    <w:multiLevelType w:val="hybridMultilevel"/>
    <w:tmpl w:val="CE5E71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E701CAA"/>
    <w:multiLevelType w:val="hybridMultilevel"/>
    <w:tmpl w:val="C02CE2B0"/>
    <w:lvl w:ilvl="0" w:tplc="08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F5E3D2D"/>
    <w:multiLevelType w:val="hybridMultilevel"/>
    <w:tmpl w:val="489C1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850E6A"/>
    <w:multiLevelType w:val="hybridMultilevel"/>
    <w:tmpl w:val="3DE2789A"/>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0B35D35"/>
    <w:multiLevelType w:val="hybridMultilevel"/>
    <w:tmpl w:val="72441DFC"/>
    <w:lvl w:ilvl="0" w:tplc="A492EDA6">
      <w:start w:val="1"/>
      <w:numFmt w:val="decimal"/>
      <w:lvlText w:val="%1."/>
      <w:lvlJc w:val="left"/>
      <w:pPr>
        <w:ind w:left="720" w:hanging="360"/>
      </w:pPr>
      <w:rPr>
        <w:rFonts w:ascii="Arial" w:eastAsia="Times New Roman" w:hAnsi="Arial" w:cs="Arial"/>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76950F1"/>
    <w:multiLevelType w:val="hybridMultilevel"/>
    <w:tmpl w:val="C2CE08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7856CCC"/>
    <w:multiLevelType w:val="hybridMultilevel"/>
    <w:tmpl w:val="720A6EAA"/>
    <w:lvl w:ilvl="0" w:tplc="FEA006D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2"/>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12"/>
  </w:num>
  <w:num w:numId="4">
    <w:abstractNumId w:val="40"/>
  </w:num>
  <w:num w:numId="5">
    <w:abstractNumId w:val="41"/>
  </w:num>
  <w:num w:numId="6">
    <w:abstractNumId w:val="1"/>
  </w:num>
  <w:num w:numId="7">
    <w:abstractNumId w:val="20"/>
  </w:num>
  <w:num w:numId="8">
    <w:abstractNumId w:val="38"/>
  </w:num>
  <w:num w:numId="9">
    <w:abstractNumId w:val="24"/>
  </w:num>
  <w:num w:numId="10">
    <w:abstractNumId w:val="6"/>
  </w:num>
  <w:num w:numId="11">
    <w:abstractNumId w:val="3"/>
  </w:num>
  <w:num w:numId="12">
    <w:abstractNumId w:val="17"/>
  </w:num>
  <w:num w:numId="13">
    <w:abstractNumId w:val="22"/>
  </w:num>
  <w:num w:numId="14">
    <w:abstractNumId w:val="10"/>
  </w:num>
  <w:num w:numId="15">
    <w:abstractNumId w:val="13"/>
  </w:num>
  <w:num w:numId="16">
    <w:abstractNumId w:val="36"/>
  </w:num>
  <w:num w:numId="17">
    <w:abstractNumId w:val="15"/>
  </w:num>
  <w:num w:numId="18">
    <w:abstractNumId w:val="16"/>
  </w:num>
  <w:num w:numId="19">
    <w:abstractNumId w:val="31"/>
  </w:num>
  <w:num w:numId="20">
    <w:abstractNumId w:val="14"/>
  </w:num>
  <w:num w:numId="21">
    <w:abstractNumId w:val="29"/>
  </w:num>
  <w:num w:numId="22">
    <w:abstractNumId w:val="19"/>
  </w:num>
  <w:num w:numId="23">
    <w:abstractNumId w:val="27"/>
  </w:num>
  <w:num w:numId="24">
    <w:abstractNumId w:val="11"/>
  </w:num>
  <w:num w:numId="25">
    <w:abstractNumId w:val="42"/>
  </w:num>
  <w:num w:numId="26">
    <w:abstractNumId w:val="25"/>
  </w:num>
  <w:num w:numId="27">
    <w:abstractNumId w:val="39"/>
  </w:num>
  <w:num w:numId="28">
    <w:abstractNumId w:val="7"/>
  </w:num>
  <w:num w:numId="29">
    <w:abstractNumId w:val="21"/>
  </w:num>
  <w:num w:numId="30">
    <w:abstractNumId w:val="37"/>
  </w:num>
  <w:num w:numId="31">
    <w:abstractNumId w:val="4"/>
  </w:num>
  <w:num w:numId="32">
    <w:abstractNumId w:val="30"/>
  </w:num>
  <w:num w:numId="33">
    <w:abstractNumId w:val="23"/>
  </w:num>
  <w:num w:numId="34">
    <w:abstractNumId w:val="28"/>
  </w:num>
  <w:num w:numId="35">
    <w:abstractNumId w:val="18"/>
  </w:num>
  <w:num w:numId="36">
    <w:abstractNumId w:val="26"/>
  </w:num>
  <w:num w:numId="37">
    <w:abstractNumId w:val="33"/>
  </w:num>
  <w:num w:numId="38">
    <w:abstractNumId w:val="5"/>
  </w:num>
  <w:num w:numId="39">
    <w:abstractNumId w:val="35"/>
  </w:num>
  <w:num w:numId="40">
    <w:abstractNumId w:val="2"/>
  </w:num>
  <w:num w:numId="41">
    <w:abstractNumId w:val="34"/>
  </w:num>
  <w:num w:numId="42">
    <w:abstractNumId w:val="8"/>
  </w:num>
  <w:num w:numId="43">
    <w:abstractNumId w:val="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5B5"/>
    <w:rsid w:val="00001BD9"/>
    <w:rsid w:val="0000540A"/>
    <w:rsid w:val="00011E54"/>
    <w:rsid w:val="00012F05"/>
    <w:rsid w:val="00014882"/>
    <w:rsid w:val="000154AC"/>
    <w:rsid w:val="000178CE"/>
    <w:rsid w:val="000270CA"/>
    <w:rsid w:val="00030F94"/>
    <w:rsid w:val="000369D2"/>
    <w:rsid w:val="000369F5"/>
    <w:rsid w:val="000408A3"/>
    <w:rsid w:val="00041BE5"/>
    <w:rsid w:val="00042986"/>
    <w:rsid w:val="0004557D"/>
    <w:rsid w:val="00047961"/>
    <w:rsid w:val="00050768"/>
    <w:rsid w:val="0005090C"/>
    <w:rsid w:val="00051B1C"/>
    <w:rsid w:val="00051C7D"/>
    <w:rsid w:val="00061357"/>
    <w:rsid w:val="000649E6"/>
    <w:rsid w:val="000764B3"/>
    <w:rsid w:val="00085777"/>
    <w:rsid w:val="00091BA5"/>
    <w:rsid w:val="00093D6E"/>
    <w:rsid w:val="000947AE"/>
    <w:rsid w:val="00095171"/>
    <w:rsid w:val="00095AD4"/>
    <w:rsid w:val="000A1E04"/>
    <w:rsid w:val="000A3108"/>
    <w:rsid w:val="000A4C0A"/>
    <w:rsid w:val="000C02C7"/>
    <w:rsid w:val="000C6231"/>
    <w:rsid w:val="000C7ECA"/>
    <w:rsid w:val="000D036D"/>
    <w:rsid w:val="000D2639"/>
    <w:rsid w:val="000D6707"/>
    <w:rsid w:val="000E061D"/>
    <w:rsid w:val="000E1682"/>
    <w:rsid w:val="000E270C"/>
    <w:rsid w:val="000F1804"/>
    <w:rsid w:val="001051BB"/>
    <w:rsid w:val="00105525"/>
    <w:rsid w:val="00111FC4"/>
    <w:rsid w:val="00115397"/>
    <w:rsid w:val="001161CE"/>
    <w:rsid w:val="00116A4A"/>
    <w:rsid w:val="00123ABC"/>
    <w:rsid w:val="00133525"/>
    <w:rsid w:val="00135F26"/>
    <w:rsid w:val="00151F0F"/>
    <w:rsid w:val="00155A44"/>
    <w:rsid w:val="00157F58"/>
    <w:rsid w:val="00161EA7"/>
    <w:rsid w:val="00162203"/>
    <w:rsid w:val="00164599"/>
    <w:rsid w:val="00164E0B"/>
    <w:rsid w:val="00170CB4"/>
    <w:rsid w:val="00172F1C"/>
    <w:rsid w:val="00173307"/>
    <w:rsid w:val="00173BAD"/>
    <w:rsid w:val="001767F7"/>
    <w:rsid w:val="0018354A"/>
    <w:rsid w:val="001851C6"/>
    <w:rsid w:val="00186EED"/>
    <w:rsid w:val="00187032"/>
    <w:rsid w:val="00191451"/>
    <w:rsid w:val="00191765"/>
    <w:rsid w:val="00196FCB"/>
    <w:rsid w:val="001A1620"/>
    <w:rsid w:val="001A3008"/>
    <w:rsid w:val="001A68A3"/>
    <w:rsid w:val="001B0927"/>
    <w:rsid w:val="001B12E5"/>
    <w:rsid w:val="001B2913"/>
    <w:rsid w:val="001C05B5"/>
    <w:rsid w:val="001C0F63"/>
    <w:rsid w:val="001E556A"/>
    <w:rsid w:val="001F1F91"/>
    <w:rsid w:val="001F7269"/>
    <w:rsid w:val="001F7DF3"/>
    <w:rsid w:val="00203D6D"/>
    <w:rsid w:val="00205951"/>
    <w:rsid w:val="0020722B"/>
    <w:rsid w:val="00210A37"/>
    <w:rsid w:val="0021156A"/>
    <w:rsid w:val="002116B7"/>
    <w:rsid w:val="00213EED"/>
    <w:rsid w:val="00214D90"/>
    <w:rsid w:val="00217085"/>
    <w:rsid w:val="0021798D"/>
    <w:rsid w:val="00226553"/>
    <w:rsid w:val="00230ABC"/>
    <w:rsid w:val="00232190"/>
    <w:rsid w:val="002368DC"/>
    <w:rsid w:val="00250045"/>
    <w:rsid w:val="002559E8"/>
    <w:rsid w:val="00260B3A"/>
    <w:rsid w:val="002610D3"/>
    <w:rsid w:val="00261351"/>
    <w:rsid w:val="002664AD"/>
    <w:rsid w:val="002711D0"/>
    <w:rsid w:val="0027196E"/>
    <w:rsid w:val="00282C0F"/>
    <w:rsid w:val="00285C3A"/>
    <w:rsid w:val="0029303A"/>
    <w:rsid w:val="00293618"/>
    <w:rsid w:val="00294287"/>
    <w:rsid w:val="002A76CF"/>
    <w:rsid w:val="002B58E8"/>
    <w:rsid w:val="002B6DAA"/>
    <w:rsid w:val="002C17DF"/>
    <w:rsid w:val="002C4465"/>
    <w:rsid w:val="002C740A"/>
    <w:rsid w:val="002D0E3B"/>
    <w:rsid w:val="002D31E2"/>
    <w:rsid w:val="002D63B4"/>
    <w:rsid w:val="002E12E9"/>
    <w:rsid w:val="002E19B7"/>
    <w:rsid w:val="002E5CAD"/>
    <w:rsid w:val="002E5F2E"/>
    <w:rsid w:val="002E73BC"/>
    <w:rsid w:val="002F085F"/>
    <w:rsid w:val="002F1607"/>
    <w:rsid w:val="003028E7"/>
    <w:rsid w:val="0030292A"/>
    <w:rsid w:val="00303A8E"/>
    <w:rsid w:val="00320755"/>
    <w:rsid w:val="00322526"/>
    <w:rsid w:val="00323C86"/>
    <w:rsid w:val="00332719"/>
    <w:rsid w:val="003336D8"/>
    <w:rsid w:val="00344654"/>
    <w:rsid w:val="00350359"/>
    <w:rsid w:val="00351640"/>
    <w:rsid w:val="003532EE"/>
    <w:rsid w:val="003551DE"/>
    <w:rsid w:val="00360028"/>
    <w:rsid w:val="003643C8"/>
    <w:rsid w:val="0036767F"/>
    <w:rsid w:val="00374BC6"/>
    <w:rsid w:val="00374CA9"/>
    <w:rsid w:val="003758A2"/>
    <w:rsid w:val="00376EAC"/>
    <w:rsid w:val="00381232"/>
    <w:rsid w:val="00382986"/>
    <w:rsid w:val="00394F38"/>
    <w:rsid w:val="003952F9"/>
    <w:rsid w:val="003A3518"/>
    <w:rsid w:val="003A3CC5"/>
    <w:rsid w:val="003A4114"/>
    <w:rsid w:val="003A4943"/>
    <w:rsid w:val="003A4E42"/>
    <w:rsid w:val="003B03E6"/>
    <w:rsid w:val="003B279D"/>
    <w:rsid w:val="003B362E"/>
    <w:rsid w:val="003B634F"/>
    <w:rsid w:val="003C31F4"/>
    <w:rsid w:val="003C64E4"/>
    <w:rsid w:val="003C6909"/>
    <w:rsid w:val="003D2A6E"/>
    <w:rsid w:val="003D6765"/>
    <w:rsid w:val="003D6FA0"/>
    <w:rsid w:val="003E44AB"/>
    <w:rsid w:val="003E6F17"/>
    <w:rsid w:val="003E7D7F"/>
    <w:rsid w:val="003F1435"/>
    <w:rsid w:val="003F41B4"/>
    <w:rsid w:val="003F6ECE"/>
    <w:rsid w:val="003F6FCF"/>
    <w:rsid w:val="004060DD"/>
    <w:rsid w:val="00410AD5"/>
    <w:rsid w:val="0041184A"/>
    <w:rsid w:val="00413094"/>
    <w:rsid w:val="00420F2A"/>
    <w:rsid w:val="00427DB9"/>
    <w:rsid w:val="00430374"/>
    <w:rsid w:val="00455DA5"/>
    <w:rsid w:val="0045749E"/>
    <w:rsid w:val="00462D68"/>
    <w:rsid w:val="00464563"/>
    <w:rsid w:val="004653D6"/>
    <w:rsid w:val="00466B67"/>
    <w:rsid w:val="00466DAE"/>
    <w:rsid w:val="00470D8C"/>
    <w:rsid w:val="00476526"/>
    <w:rsid w:val="00477D72"/>
    <w:rsid w:val="0048720E"/>
    <w:rsid w:val="00487762"/>
    <w:rsid w:val="00491A1D"/>
    <w:rsid w:val="004963E2"/>
    <w:rsid w:val="004A0ED7"/>
    <w:rsid w:val="004A25EB"/>
    <w:rsid w:val="004A3950"/>
    <w:rsid w:val="004B0A79"/>
    <w:rsid w:val="004B215C"/>
    <w:rsid w:val="004B411F"/>
    <w:rsid w:val="004B7911"/>
    <w:rsid w:val="004C27A9"/>
    <w:rsid w:val="004C301E"/>
    <w:rsid w:val="004C42C1"/>
    <w:rsid w:val="004C4FCC"/>
    <w:rsid w:val="004D0E1F"/>
    <w:rsid w:val="004D3A8C"/>
    <w:rsid w:val="004D4976"/>
    <w:rsid w:val="004D7B29"/>
    <w:rsid w:val="004D7FB7"/>
    <w:rsid w:val="004E16EA"/>
    <w:rsid w:val="004E6052"/>
    <w:rsid w:val="004E6BAE"/>
    <w:rsid w:val="004F1109"/>
    <w:rsid w:val="004F2AEE"/>
    <w:rsid w:val="004F4EC1"/>
    <w:rsid w:val="004F5EB6"/>
    <w:rsid w:val="004F7D68"/>
    <w:rsid w:val="00506891"/>
    <w:rsid w:val="0050757B"/>
    <w:rsid w:val="005200B1"/>
    <w:rsid w:val="0052051D"/>
    <w:rsid w:val="00521167"/>
    <w:rsid w:val="00524D73"/>
    <w:rsid w:val="005272AB"/>
    <w:rsid w:val="005313F9"/>
    <w:rsid w:val="00531434"/>
    <w:rsid w:val="00540C49"/>
    <w:rsid w:val="005452F5"/>
    <w:rsid w:val="005478EA"/>
    <w:rsid w:val="00547E81"/>
    <w:rsid w:val="005545CE"/>
    <w:rsid w:val="00555349"/>
    <w:rsid w:val="00560581"/>
    <w:rsid w:val="005606E9"/>
    <w:rsid w:val="0056161E"/>
    <w:rsid w:val="00562947"/>
    <w:rsid w:val="005713C1"/>
    <w:rsid w:val="00571D8A"/>
    <w:rsid w:val="00573E89"/>
    <w:rsid w:val="00574894"/>
    <w:rsid w:val="005763AD"/>
    <w:rsid w:val="00580BFF"/>
    <w:rsid w:val="00581FEE"/>
    <w:rsid w:val="005846B7"/>
    <w:rsid w:val="00586BB6"/>
    <w:rsid w:val="00590928"/>
    <w:rsid w:val="00592EB6"/>
    <w:rsid w:val="005932D2"/>
    <w:rsid w:val="0059407F"/>
    <w:rsid w:val="00595658"/>
    <w:rsid w:val="00595BD7"/>
    <w:rsid w:val="005A061B"/>
    <w:rsid w:val="005A0C3E"/>
    <w:rsid w:val="005A3CEF"/>
    <w:rsid w:val="005A6E59"/>
    <w:rsid w:val="005B2455"/>
    <w:rsid w:val="005B4B4F"/>
    <w:rsid w:val="005B6B4E"/>
    <w:rsid w:val="005B7B51"/>
    <w:rsid w:val="005C2CC3"/>
    <w:rsid w:val="005D01F2"/>
    <w:rsid w:val="005D2C93"/>
    <w:rsid w:val="005D2EA9"/>
    <w:rsid w:val="005D7B45"/>
    <w:rsid w:val="005E5360"/>
    <w:rsid w:val="005F0236"/>
    <w:rsid w:val="005F7017"/>
    <w:rsid w:val="00600B38"/>
    <w:rsid w:val="00604523"/>
    <w:rsid w:val="006121A3"/>
    <w:rsid w:val="00613B84"/>
    <w:rsid w:val="006164A3"/>
    <w:rsid w:val="00620CC3"/>
    <w:rsid w:val="00621597"/>
    <w:rsid w:val="0062207C"/>
    <w:rsid w:val="006265AF"/>
    <w:rsid w:val="00631F08"/>
    <w:rsid w:val="00642537"/>
    <w:rsid w:val="00642B43"/>
    <w:rsid w:val="00647BB8"/>
    <w:rsid w:val="00652DCA"/>
    <w:rsid w:val="0066136A"/>
    <w:rsid w:val="006634A7"/>
    <w:rsid w:val="0067034E"/>
    <w:rsid w:val="0067635E"/>
    <w:rsid w:val="00686BE9"/>
    <w:rsid w:val="00692B2F"/>
    <w:rsid w:val="006A2634"/>
    <w:rsid w:val="006A2831"/>
    <w:rsid w:val="006A3B9A"/>
    <w:rsid w:val="006A73C1"/>
    <w:rsid w:val="006B01CC"/>
    <w:rsid w:val="006B4F5C"/>
    <w:rsid w:val="006B5E7A"/>
    <w:rsid w:val="006C1C15"/>
    <w:rsid w:val="006E24C0"/>
    <w:rsid w:val="006E2BC9"/>
    <w:rsid w:val="006E3A2C"/>
    <w:rsid w:val="006F22F8"/>
    <w:rsid w:val="006F2FFC"/>
    <w:rsid w:val="00703D7A"/>
    <w:rsid w:val="00704120"/>
    <w:rsid w:val="007078D3"/>
    <w:rsid w:val="007104FA"/>
    <w:rsid w:val="00712A08"/>
    <w:rsid w:val="00713DDB"/>
    <w:rsid w:val="0072099D"/>
    <w:rsid w:val="00721BA1"/>
    <w:rsid w:val="00726927"/>
    <w:rsid w:val="007316C7"/>
    <w:rsid w:val="00733A36"/>
    <w:rsid w:val="00737865"/>
    <w:rsid w:val="00740AE2"/>
    <w:rsid w:val="00745F85"/>
    <w:rsid w:val="00747D2F"/>
    <w:rsid w:val="00750A0B"/>
    <w:rsid w:val="0075205C"/>
    <w:rsid w:val="00753F5C"/>
    <w:rsid w:val="007725C1"/>
    <w:rsid w:val="00776128"/>
    <w:rsid w:val="00776461"/>
    <w:rsid w:val="007773A1"/>
    <w:rsid w:val="007863D4"/>
    <w:rsid w:val="0078695B"/>
    <w:rsid w:val="0078702A"/>
    <w:rsid w:val="0079038D"/>
    <w:rsid w:val="007904EB"/>
    <w:rsid w:val="00790E5C"/>
    <w:rsid w:val="00790F57"/>
    <w:rsid w:val="00793D5C"/>
    <w:rsid w:val="007A15D7"/>
    <w:rsid w:val="007A2601"/>
    <w:rsid w:val="007A5A52"/>
    <w:rsid w:val="007B4578"/>
    <w:rsid w:val="007C0D8B"/>
    <w:rsid w:val="007D38A7"/>
    <w:rsid w:val="007D5B91"/>
    <w:rsid w:val="007E13E2"/>
    <w:rsid w:val="007E4A63"/>
    <w:rsid w:val="007E5EA1"/>
    <w:rsid w:val="007E687A"/>
    <w:rsid w:val="007E6B1A"/>
    <w:rsid w:val="007F0087"/>
    <w:rsid w:val="007F50DE"/>
    <w:rsid w:val="007F5141"/>
    <w:rsid w:val="0080082E"/>
    <w:rsid w:val="00801E4B"/>
    <w:rsid w:val="0080537E"/>
    <w:rsid w:val="0081617B"/>
    <w:rsid w:val="008166ED"/>
    <w:rsid w:val="00817F7A"/>
    <w:rsid w:val="00827321"/>
    <w:rsid w:val="008308FA"/>
    <w:rsid w:val="00830A04"/>
    <w:rsid w:val="00831695"/>
    <w:rsid w:val="00835ED4"/>
    <w:rsid w:val="00837A54"/>
    <w:rsid w:val="00841D98"/>
    <w:rsid w:val="0084547F"/>
    <w:rsid w:val="008503A0"/>
    <w:rsid w:val="00852FD0"/>
    <w:rsid w:val="0085415E"/>
    <w:rsid w:val="0086056F"/>
    <w:rsid w:val="00862DAB"/>
    <w:rsid w:val="008639E9"/>
    <w:rsid w:val="00865795"/>
    <w:rsid w:val="00866BB9"/>
    <w:rsid w:val="00870203"/>
    <w:rsid w:val="008718D0"/>
    <w:rsid w:val="00873155"/>
    <w:rsid w:val="00874203"/>
    <w:rsid w:val="00874703"/>
    <w:rsid w:val="008756C1"/>
    <w:rsid w:val="00876159"/>
    <w:rsid w:val="0088322B"/>
    <w:rsid w:val="00886D63"/>
    <w:rsid w:val="008958AA"/>
    <w:rsid w:val="008A1F45"/>
    <w:rsid w:val="008A43B7"/>
    <w:rsid w:val="008B0D2A"/>
    <w:rsid w:val="008B475D"/>
    <w:rsid w:val="008B678A"/>
    <w:rsid w:val="008C299C"/>
    <w:rsid w:val="008D17FA"/>
    <w:rsid w:val="008D3FB5"/>
    <w:rsid w:val="008D4F47"/>
    <w:rsid w:val="008D702E"/>
    <w:rsid w:val="008E0D55"/>
    <w:rsid w:val="008E3DC3"/>
    <w:rsid w:val="008E4017"/>
    <w:rsid w:val="008F3B65"/>
    <w:rsid w:val="00905BF8"/>
    <w:rsid w:val="00907B06"/>
    <w:rsid w:val="00910665"/>
    <w:rsid w:val="00912A6E"/>
    <w:rsid w:val="00915F6C"/>
    <w:rsid w:val="00916AED"/>
    <w:rsid w:val="00920804"/>
    <w:rsid w:val="009333A3"/>
    <w:rsid w:val="00937016"/>
    <w:rsid w:val="00937A6B"/>
    <w:rsid w:val="00937AB3"/>
    <w:rsid w:val="009460E0"/>
    <w:rsid w:val="00953607"/>
    <w:rsid w:val="0095642A"/>
    <w:rsid w:val="00956D60"/>
    <w:rsid w:val="00963752"/>
    <w:rsid w:val="00963E2B"/>
    <w:rsid w:val="009772E1"/>
    <w:rsid w:val="0097758E"/>
    <w:rsid w:val="00980FE2"/>
    <w:rsid w:val="0098573C"/>
    <w:rsid w:val="009858CD"/>
    <w:rsid w:val="0098639E"/>
    <w:rsid w:val="009908A2"/>
    <w:rsid w:val="009951BA"/>
    <w:rsid w:val="009A1D58"/>
    <w:rsid w:val="009A482F"/>
    <w:rsid w:val="009A6B7C"/>
    <w:rsid w:val="009A77A2"/>
    <w:rsid w:val="009B3B29"/>
    <w:rsid w:val="009C0061"/>
    <w:rsid w:val="009C1BAF"/>
    <w:rsid w:val="009C4F0B"/>
    <w:rsid w:val="009D09DA"/>
    <w:rsid w:val="009D3876"/>
    <w:rsid w:val="009D3906"/>
    <w:rsid w:val="009E1BB6"/>
    <w:rsid w:val="009E28FE"/>
    <w:rsid w:val="009E3834"/>
    <w:rsid w:val="009E5AA9"/>
    <w:rsid w:val="009E72C3"/>
    <w:rsid w:val="009F2139"/>
    <w:rsid w:val="009F7C8D"/>
    <w:rsid w:val="00A044CE"/>
    <w:rsid w:val="00A12A79"/>
    <w:rsid w:val="00A14696"/>
    <w:rsid w:val="00A17ECE"/>
    <w:rsid w:val="00A21E15"/>
    <w:rsid w:val="00A300B6"/>
    <w:rsid w:val="00A30B6D"/>
    <w:rsid w:val="00A41DF3"/>
    <w:rsid w:val="00A45201"/>
    <w:rsid w:val="00A4705E"/>
    <w:rsid w:val="00A479B9"/>
    <w:rsid w:val="00A5782C"/>
    <w:rsid w:val="00A64138"/>
    <w:rsid w:val="00A70CE2"/>
    <w:rsid w:val="00A71BA2"/>
    <w:rsid w:val="00A7359C"/>
    <w:rsid w:val="00A76CCB"/>
    <w:rsid w:val="00A8146A"/>
    <w:rsid w:val="00A84B88"/>
    <w:rsid w:val="00A853D8"/>
    <w:rsid w:val="00A85D4B"/>
    <w:rsid w:val="00A86D30"/>
    <w:rsid w:val="00A95550"/>
    <w:rsid w:val="00A9647D"/>
    <w:rsid w:val="00A97907"/>
    <w:rsid w:val="00AA3151"/>
    <w:rsid w:val="00AA3FC9"/>
    <w:rsid w:val="00AB1511"/>
    <w:rsid w:val="00AB6F77"/>
    <w:rsid w:val="00AC2534"/>
    <w:rsid w:val="00AC2D2A"/>
    <w:rsid w:val="00AC5F90"/>
    <w:rsid w:val="00AC68A4"/>
    <w:rsid w:val="00AC7C9C"/>
    <w:rsid w:val="00AD19FD"/>
    <w:rsid w:val="00AD57BC"/>
    <w:rsid w:val="00AD6A44"/>
    <w:rsid w:val="00AE037E"/>
    <w:rsid w:val="00AE0A54"/>
    <w:rsid w:val="00AE47CC"/>
    <w:rsid w:val="00AF01E9"/>
    <w:rsid w:val="00AF3BCD"/>
    <w:rsid w:val="00AF6E1C"/>
    <w:rsid w:val="00B03783"/>
    <w:rsid w:val="00B11562"/>
    <w:rsid w:val="00B13A86"/>
    <w:rsid w:val="00B14090"/>
    <w:rsid w:val="00B14E40"/>
    <w:rsid w:val="00B212B4"/>
    <w:rsid w:val="00B22F4A"/>
    <w:rsid w:val="00B230B2"/>
    <w:rsid w:val="00B23FA8"/>
    <w:rsid w:val="00B409D0"/>
    <w:rsid w:val="00B41E78"/>
    <w:rsid w:val="00B5164E"/>
    <w:rsid w:val="00B5320A"/>
    <w:rsid w:val="00B56CBD"/>
    <w:rsid w:val="00B63362"/>
    <w:rsid w:val="00B65226"/>
    <w:rsid w:val="00B66207"/>
    <w:rsid w:val="00B81220"/>
    <w:rsid w:val="00B82285"/>
    <w:rsid w:val="00B845B5"/>
    <w:rsid w:val="00B853FD"/>
    <w:rsid w:val="00B87328"/>
    <w:rsid w:val="00B90329"/>
    <w:rsid w:val="00B92F43"/>
    <w:rsid w:val="00BA172C"/>
    <w:rsid w:val="00BA5680"/>
    <w:rsid w:val="00BB2492"/>
    <w:rsid w:val="00BB4902"/>
    <w:rsid w:val="00BC243F"/>
    <w:rsid w:val="00BC2440"/>
    <w:rsid w:val="00BC2729"/>
    <w:rsid w:val="00BC27AA"/>
    <w:rsid w:val="00BC4D9F"/>
    <w:rsid w:val="00BD3AE8"/>
    <w:rsid w:val="00BD496F"/>
    <w:rsid w:val="00BD54FC"/>
    <w:rsid w:val="00BE1423"/>
    <w:rsid w:val="00BF65EE"/>
    <w:rsid w:val="00C054BB"/>
    <w:rsid w:val="00C0584D"/>
    <w:rsid w:val="00C07427"/>
    <w:rsid w:val="00C07CEE"/>
    <w:rsid w:val="00C11C23"/>
    <w:rsid w:val="00C132C5"/>
    <w:rsid w:val="00C148E1"/>
    <w:rsid w:val="00C14A6C"/>
    <w:rsid w:val="00C24110"/>
    <w:rsid w:val="00C262F9"/>
    <w:rsid w:val="00C31519"/>
    <w:rsid w:val="00C327B7"/>
    <w:rsid w:val="00C34A68"/>
    <w:rsid w:val="00C41917"/>
    <w:rsid w:val="00C420B2"/>
    <w:rsid w:val="00C43D57"/>
    <w:rsid w:val="00C46DDA"/>
    <w:rsid w:val="00C50C85"/>
    <w:rsid w:val="00C522A1"/>
    <w:rsid w:val="00C5402E"/>
    <w:rsid w:val="00C5546C"/>
    <w:rsid w:val="00C55CCB"/>
    <w:rsid w:val="00C56C69"/>
    <w:rsid w:val="00C604D3"/>
    <w:rsid w:val="00C62CD7"/>
    <w:rsid w:val="00C64E03"/>
    <w:rsid w:val="00C65876"/>
    <w:rsid w:val="00C70245"/>
    <w:rsid w:val="00C728D8"/>
    <w:rsid w:val="00C776C2"/>
    <w:rsid w:val="00C83C9C"/>
    <w:rsid w:val="00C845BD"/>
    <w:rsid w:val="00C877D7"/>
    <w:rsid w:val="00C9047F"/>
    <w:rsid w:val="00C90B13"/>
    <w:rsid w:val="00C936E5"/>
    <w:rsid w:val="00C9511E"/>
    <w:rsid w:val="00CA0525"/>
    <w:rsid w:val="00CA206E"/>
    <w:rsid w:val="00CA28BE"/>
    <w:rsid w:val="00CA48FD"/>
    <w:rsid w:val="00CA6B9D"/>
    <w:rsid w:val="00CB0CD0"/>
    <w:rsid w:val="00CB4F95"/>
    <w:rsid w:val="00CB7547"/>
    <w:rsid w:val="00CB7C63"/>
    <w:rsid w:val="00CC1707"/>
    <w:rsid w:val="00CC3E7E"/>
    <w:rsid w:val="00CC4927"/>
    <w:rsid w:val="00CC4B1E"/>
    <w:rsid w:val="00CD2B80"/>
    <w:rsid w:val="00CD2E65"/>
    <w:rsid w:val="00CD3BFF"/>
    <w:rsid w:val="00CF2C06"/>
    <w:rsid w:val="00CF6CA2"/>
    <w:rsid w:val="00D06434"/>
    <w:rsid w:val="00D20D71"/>
    <w:rsid w:val="00D22969"/>
    <w:rsid w:val="00D236AE"/>
    <w:rsid w:val="00D24B88"/>
    <w:rsid w:val="00D30B0B"/>
    <w:rsid w:val="00D31631"/>
    <w:rsid w:val="00D33F44"/>
    <w:rsid w:val="00D34861"/>
    <w:rsid w:val="00D36D87"/>
    <w:rsid w:val="00D402DE"/>
    <w:rsid w:val="00D50032"/>
    <w:rsid w:val="00D51133"/>
    <w:rsid w:val="00D52788"/>
    <w:rsid w:val="00D564D2"/>
    <w:rsid w:val="00D576B3"/>
    <w:rsid w:val="00D6722F"/>
    <w:rsid w:val="00D70443"/>
    <w:rsid w:val="00D70CB0"/>
    <w:rsid w:val="00D7261A"/>
    <w:rsid w:val="00D84062"/>
    <w:rsid w:val="00D870F0"/>
    <w:rsid w:val="00D878AA"/>
    <w:rsid w:val="00D87DE1"/>
    <w:rsid w:val="00D936FC"/>
    <w:rsid w:val="00D938FB"/>
    <w:rsid w:val="00D965FA"/>
    <w:rsid w:val="00DA4E2E"/>
    <w:rsid w:val="00DA64C1"/>
    <w:rsid w:val="00DA6BA8"/>
    <w:rsid w:val="00DA7E7D"/>
    <w:rsid w:val="00DC2B5D"/>
    <w:rsid w:val="00DC4886"/>
    <w:rsid w:val="00DC53CF"/>
    <w:rsid w:val="00DD3CDE"/>
    <w:rsid w:val="00DD53FA"/>
    <w:rsid w:val="00DF13FF"/>
    <w:rsid w:val="00DF5903"/>
    <w:rsid w:val="00DF77B8"/>
    <w:rsid w:val="00E071F8"/>
    <w:rsid w:val="00E10F42"/>
    <w:rsid w:val="00E16434"/>
    <w:rsid w:val="00E211B5"/>
    <w:rsid w:val="00E22FEE"/>
    <w:rsid w:val="00E35266"/>
    <w:rsid w:val="00E403CB"/>
    <w:rsid w:val="00E425FB"/>
    <w:rsid w:val="00E42D9C"/>
    <w:rsid w:val="00E450D5"/>
    <w:rsid w:val="00E510F3"/>
    <w:rsid w:val="00E521A7"/>
    <w:rsid w:val="00E54A0B"/>
    <w:rsid w:val="00E55200"/>
    <w:rsid w:val="00E57499"/>
    <w:rsid w:val="00E6221A"/>
    <w:rsid w:val="00E65242"/>
    <w:rsid w:val="00E6684D"/>
    <w:rsid w:val="00E67529"/>
    <w:rsid w:val="00E71FD2"/>
    <w:rsid w:val="00E75B19"/>
    <w:rsid w:val="00E76533"/>
    <w:rsid w:val="00E80208"/>
    <w:rsid w:val="00E81092"/>
    <w:rsid w:val="00E910B2"/>
    <w:rsid w:val="00E92CD7"/>
    <w:rsid w:val="00E96BC5"/>
    <w:rsid w:val="00E9793B"/>
    <w:rsid w:val="00EA7D18"/>
    <w:rsid w:val="00EB328B"/>
    <w:rsid w:val="00EB3E34"/>
    <w:rsid w:val="00EB4719"/>
    <w:rsid w:val="00EC742F"/>
    <w:rsid w:val="00ED0B23"/>
    <w:rsid w:val="00ED2BA4"/>
    <w:rsid w:val="00ED3083"/>
    <w:rsid w:val="00ED3115"/>
    <w:rsid w:val="00ED372C"/>
    <w:rsid w:val="00EE16E4"/>
    <w:rsid w:val="00EE4AA1"/>
    <w:rsid w:val="00EE7FBC"/>
    <w:rsid w:val="00EF0753"/>
    <w:rsid w:val="00EF0E6D"/>
    <w:rsid w:val="00EF1E5C"/>
    <w:rsid w:val="00EF2DBD"/>
    <w:rsid w:val="00EF6CD9"/>
    <w:rsid w:val="00F022A1"/>
    <w:rsid w:val="00F045ED"/>
    <w:rsid w:val="00F0628B"/>
    <w:rsid w:val="00F21148"/>
    <w:rsid w:val="00F232E0"/>
    <w:rsid w:val="00F27D97"/>
    <w:rsid w:val="00F31079"/>
    <w:rsid w:val="00F32523"/>
    <w:rsid w:val="00F37344"/>
    <w:rsid w:val="00F407F6"/>
    <w:rsid w:val="00F4196A"/>
    <w:rsid w:val="00F54D97"/>
    <w:rsid w:val="00F55037"/>
    <w:rsid w:val="00F55E64"/>
    <w:rsid w:val="00F566AF"/>
    <w:rsid w:val="00F57BEE"/>
    <w:rsid w:val="00F616CD"/>
    <w:rsid w:val="00F61D11"/>
    <w:rsid w:val="00F624A8"/>
    <w:rsid w:val="00F62C4B"/>
    <w:rsid w:val="00F633C6"/>
    <w:rsid w:val="00F705B9"/>
    <w:rsid w:val="00F72954"/>
    <w:rsid w:val="00F72987"/>
    <w:rsid w:val="00F729E2"/>
    <w:rsid w:val="00F75D0E"/>
    <w:rsid w:val="00F818E0"/>
    <w:rsid w:val="00F85EF1"/>
    <w:rsid w:val="00F8735F"/>
    <w:rsid w:val="00F91718"/>
    <w:rsid w:val="00F95435"/>
    <w:rsid w:val="00F97E48"/>
    <w:rsid w:val="00FA09B5"/>
    <w:rsid w:val="00FA282B"/>
    <w:rsid w:val="00FA6071"/>
    <w:rsid w:val="00FB013C"/>
    <w:rsid w:val="00FB1CFE"/>
    <w:rsid w:val="00FB2CCD"/>
    <w:rsid w:val="00FB4403"/>
    <w:rsid w:val="00FD4B05"/>
    <w:rsid w:val="00FD4BBD"/>
    <w:rsid w:val="00FD6127"/>
    <w:rsid w:val="00FD7B08"/>
    <w:rsid w:val="00FE4378"/>
    <w:rsid w:val="00FF40A3"/>
    <w:rsid w:val="00FF5C0F"/>
    <w:rsid w:val="00FF6C55"/>
    <w:rsid w:val="00FF6F2C"/>
    <w:rsid w:val="00FF6FFE"/>
    <w:rsid w:val="00FF7E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FFFA7C5-6679-4F54-AB55-2CC1A4FE7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link w:val="Heading1Char"/>
    <w:uiPriority w:val="9"/>
    <w:qFormat/>
    <w:rsid w:val="00DC53CF"/>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DC53CF"/>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40AE2"/>
    <w:rPr>
      <w:color w:val="0000FF"/>
      <w:u w:val="single"/>
    </w:rPr>
  </w:style>
  <w:style w:type="paragraph" w:styleId="NormalWeb">
    <w:name w:val="Normal (Web)"/>
    <w:basedOn w:val="Normal"/>
    <w:uiPriority w:val="99"/>
    <w:unhideWhenUsed/>
    <w:rsid w:val="0085415E"/>
    <w:pPr>
      <w:spacing w:before="100" w:beforeAutospacing="1" w:after="100" w:afterAutospacing="1"/>
    </w:pPr>
  </w:style>
  <w:style w:type="character" w:styleId="Strong">
    <w:name w:val="Strong"/>
    <w:uiPriority w:val="22"/>
    <w:qFormat/>
    <w:rsid w:val="0085415E"/>
    <w:rPr>
      <w:b/>
      <w:bCs/>
    </w:rPr>
  </w:style>
  <w:style w:type="character" w:customStyle="1" w:styleId="Heading1Char">
    <w:name w:val="Heading 1 Char"/>
    <w:link w:val="Heading1"/>
    <w:uiPriority w:val="9"/>
    <w:rsid w:val="00DC53CF"/>
    <w:rPr>
      <w:b/>
      <w:bCs/>
      <w:kern w:val="36"/>
      <w:sz w:val="48"/>
      <w:szCs w:val="48"/>
    </w:rPr>
  </w:style>
  <w:style w:type="character" w:customStyle="1" w:styleId="Heading2Char">
    <w:name w:val="Heading 2 Char"/>
    <w:link w:val="Heading2"/>
    <w:uiPriority w:val="9"/>
    <w:rsid w:val="00DC53CF"/>
    <w:rPr>
      <w:b/>
      <w:bCs/>
      <w:sz w:val="36"/>
      <w:szCs w:val="36"/>
    </w:rPr>
  </w:style>
  <w:style w:type="character" w:customStyle="1" w:styleId="apple-converted-space">
    <w:name w:val="apple-converted-space"/>
    <w:rsid w:val="00DC53CF"/>
  </w:style>
  <w:style w:type="paragraph" w:styleId="BalloonText">
    <w:name w:val="Balloon Text"/>
    <w:basedOn w:val="Normal"/>
    <w:link w:val="BalloonTextChar"/>
    <w:uiPriority w:val="99"/>
    <w:semiHidden/>
    <w:unhideWhenUsed/>
    <w:rsid w:val="002D0E3B"/>
    <w:rPr>
      <w:rFonts w:ascii="Segoe UI" w:hAnsi="Segoe UI" w:cs="Segoe UI"/>
      <w:sz w:val="18"/>
      <w:szCs w:val="18"/>
    </w:rPr>
  </w:style>
  <w:style w:type="character" w:customStyle="1" w:styleId="BalloonTextChar">
    <w:name w:val="Balloon Text Char"/>
    <w:link w:val="BalloonText"/>
    <w:uiPriority w:val="99"/>
    <w:semiHidden/>
    <w:rsid w:val="002D0E3B"/>
    <w:rPr>
      <w:rFonts w:ascii="Segoe UI" w:hAnsi="Segoe UI" w:cs="Segoe UI"/>
      <w:sz w:val="18"/>
      <w:szCs w:val="18"/>
    </w:rPr>
  </w:style>
  <w:style w:type="character" w:styleId="Emphasis">
    <w:name w:val="Emphasis"/>
    <w:uiPriority w:val="20"/>
    <w:qFormat/>
    <w:rsid w:val="002116B7"/>
    <w:rPr>
      <w:i/>
      <w:iCs/>
    </w:rPr>
  </w:style>
  <w:style w:type="paragraph" w:styleId="ListParagraph">
    <w:name w:val="List Paragraph"/>
    <w:basedOn w:val="Normal"/>
    <w:uiPriority w:val="34"/>
    <w:qFormat/>
    <w:rsid w:val="00C43D57"/>
    <w:pPr>
      <w:spacing w:after="200" w:line="276" w:lineRule="auto"/>
      <w:ind w:left="720"/>
      <w:contextualSpacing/>
    </w:pPr>
    <w:rPr>
      <w:rFonts w:ascii="Calibri" w:eastAsia="Calibri" w:hAnsi="Calibri"/>
      <w:sz w:val="22"/>
      <w:szCs w:val="22"/>
      <w:lang w:eastAsia="en-US"/>
    </w:rPr>
  </w:style>
  <w:style w:type="paragraph" w:customStyle="1" w:styleId="groupheading">
    <w:name w:val="groupheading"/>
    <w:basedOn w:val="Normal"/>
    <w:rsid w:val="004B215C"/>
    <w:pPr>
      <w:spacing w:before="100" w:beforeAutospacing="1" w:after="100" w:afterAutospacing="1"/>
    </w:pPr>
  </w:style>
  <w:style w:type="character" w:customStyle="1" w:styleId="authorlist">
    <w:name w:val="authorlist"/>
    <w:rsid w:val="004B215C"/>
  </w:style>
  <w:style w:type="character" w:customStyle="1" w:styleId="name">
    <w:name w:val="name"/>
    <w:rsid w:val="004B215C"/>
  </w:style>
  <w:style w:type="character" w:customStyle="1" w:styleId="publicationyear">
    <w:name w:val="publicationyear"/>
    <w:rsid w:val="004B215C"/>
  </w:style>
  <w:style w:type="character" w:customStyle="1" w:styleId="articletitle">
    <w:name w:val="articletitle"/>
    <w:rsid w:val="004B215C"/>
  </w:style>
  <w:style w:type="character" w:customStyle="1" w:styleId="journaltitle">
    <w:name w:val="journaltitle"/>
    <w:rsid w:val="004B215C"/>
  </w:style>
  <w:style w:type="character" w:customStyle="1" w:styleId="journalmonth">
    <w:name w:val="journalmonth"/>
    <w:rsid w:val="004B215C"/>
  </w:style>
  <w:style w:type="character" w:customStyle="1" w:styleId="pages">
    <w:name w:val="pages"/>
    <w:rsid w:val="004B215C"/>
  </w:style>
  <w:style w:type="character" w:customStyle="1" w:styleId="subtypes">
    <w:name w:val="subtypes"/>
    <w:rsid w:val="004B215C"/>
  </w:style>
  <w:style w:type="character" w:customStyle="1" w:styleId="repositoryfile">
    <w:name w:val="repositoryfile"/>
    <w:rsid w:val="004B215C"/>
  </w:style>
  <w:style w:type="character" w:customStyle="1" w:styleId="linkdoiurl">
    <w:name w:val="linkdoiurl"/>
    <w:rsid w:val="004B215C"/>
  </w:style>
  <w:style w:type="character" w:styleId="FollowedHyperlink">
    <w:name w:val="FollowedHyperlink"/>
    <w:uiPriority w:val="99"/>
    <w:semiHidden/>
    <w:unhideWhenUsed/>
    <w:rsid w:val="004B215C"/>
    <w:rPr>
      <w:color w:val="800080"/>
      <w:u w:val="single"/>
    </w:rPr>
  </w:style>
  <w:style w:type="character" w:customStyle="1" w:styleId="linkpublicurl">
    <w:name w:val="linkpublicurl"/>
    <w:rsid w:val="004B215C"/>
  </w:style>
  <w:style w:type="character" w:customStyle="1" w:styleId="acceptancedate">
    <w:name w:val="acceptancedate"/>
    <w:rsid w:val="004B215C"/>
  </w:style>
  <w:style w:type="character" w:customStyle="1" w:styleId="Date1">
    <w:name w:val="Date1"/>
    <w:rsid w:val="004B215C"/>
  </w:style>
  <w:style w:type="character" w:customStyle="1" w:styleId="journalvolume">
    <w:name w:val="journalvolume"/>
    <w:rsid w:val="004B215C"/>
  </w:style>
  <w:style w:type="character" w:customStyle="1" w:styleId="journalissue">
    <w:name w:val="journalissue"/>
    <w:rsid w:val="004B215C"/>
  </w:style>
  <w:style w:type="paragraph" w:styleId="Header">
    <w:name w:val="header"/>
    <w:basedOn w:val="Normal"/>
    <w:link w:val="HeaderChar"/>
    <w:uiPriority w:val="99"/>
    <w:unhideWhenUsed/>
    <w:rsid w:val="005713C1"/>
    <w:pPr>
      <w:tabs>
        <w:tab w:val="center" w:pos="4513"/>
        <w:tab w:val="right" w:pos="9026"/>
      </w:tabs>
    </w:pPr>
  </w:style>
  <w:style w:type="character" w:customStyle="1" w:styleId="HeaderChar">
    <w:name w:val="Header Char"/>
    <w:link w:val="Header"/>
    <w:uiPriority w:val="99"/>
    <w:rsid w:val="005713C1"/>
    <w:rPr>
      <w:sz w:val="24"/>
      <w:szCs w:val="24"/>
    </w:rPr>
  </w:style>
  <w:style w:type="paragraph" w:styleId="Footer">
    <w:name w:val="footer"/>
    <w:basedOn w:val="Normal"/>
    <w:link w:val="FooterChar"/>
    <w:uiPriority w:val="99"/>
    <w:unhideWhenUsed/>
    <w:rsid w:val="005713C1"/>
    <w:pPr>
      <w:tabs>
        <w:tab w:val="center" w:pos="4513"/>
        <w:tab w:val="right" w:pos="9026"/>
      </w:tabs>
    </w:pPr>
  </w:style>
  <w:style w:type="character" w:customStyle="1" w:styleId="FooterChar">
    <w:name w:val="Footer Char"/>
    <w:link w:val="Footer"/>
    <w:uiPriority w:val="99"/>
    <w:rsid w:val="005713C1"/>
    <w:rPr>
      <w:sz w:val="24"/>
      <w:szCs w:val="24"/>
    </w:rPr>
  </w:style>
  <w:style w:type="character" w:customStyle="1" w:styleId="linkpublisherurl">
    <w:name w:val="linkpublisherurl"/>
    <w:rsid w:val="006B01CC"/>
  </w:style>
  <w:style w:type="character" w:customStyle="1" w:styleId="edition">
    <w:name w:val="edition"/>
    <w:rsid w:val="006B01CC"/>
  </w:style>
  <w:style w:type="character" w:customStyle="1" w:styleId="publisherlocation">
    <w:name w:val="publisherlocation"/>
    <w:rsid w:val="006B01CC"/>
  </w:style>
  <w:style w:type="character" w:customStyle="1" w:styleId="publisher">
    <w:name w:val="publisher"/>
    <w:rsid w:val="006B01CC"/>
  </w:style>
  <w:style w:type="character" w:customStyle="1" w:styleId="a-size-large">
    <w:name w:val="a-size-large"/>
    <w:rsid w:val="00540C49"/>
  </w:style>
  <w:style w:type="character" w:customStyle="1" w:styleId="authors">
    <w:name w:val="authors"/>
    <w:rsid w:val="001A3008"/>
  </w:style>
  <w:style w:type="character" w:customStyle="1" w:styleId="object-type">
    <w:name w:val="object-type"/>
    <w:rsid w:val="001A3008"/>
  </w:style>
  <w:style w:type="character" w:customStyle="1" w:styleId="external-links-intro">
    <w:name w:val="external-links-intro"/>
    <w:rsid w:val="001A3008"/>
  </w:style>
  <w:style w:type="paragraph" w:styleId="BodyTextIndent">
    <w:name w:val="Body Text Indent"/>
    <w:basedOn w:val="Normal"/>
    <w:link w:val="BodyTextIndentChar"/>
    <w:rsid w:val="00EE16E4"/>
    <w:pPr>
      <w:ind w:left="360"/>
    </w:pPr>
    <w:rPr>
      <w:rFonts w:eastAsia="SimSun"/>
      <w:szCs w:val="20"/>
      <w:lang w:eastAsia="en-US"/>
    </w:rPr>
  </w:style>
  <w:style w:type="character" w:customStyle="1" w:styleId="BodyTextIndentChar">
    <w:name w:val="Body Text Indent Char"/>
    <w:link w:val="BodyTextIndent"/>
    <w:rsid w:val="00EE16E4"/>
    <w:rPr>
      <w:rFonts w:eastAsia="SimSun"/>
      <w:sz w:val="24"/>
      <w:lang w:eastAsia="en-US"/>
    </w:rPr>
  </w:style>
  <w:style w:type="character" w:styleId="CommentReference">
    <w:name w:val="annotation reference"/>
    <w:uiPriority w:val="99"/>
    <w:semiHidden/>
    <w:unhideWhenUsed/>
    <w:rsid w:val="00EE16E4"/>
    <w:rPr>
      <w:sz w:val="16"/>
      <w:szCs w:val="16"/>
    </w:rPr>
  </w:style>
  <w:style w:type="paragraph" w:styleId="CommentText">
    <w:name w:val="annotation text"/>
    <w:basedOn w:val="Normal"/>
    <w:link w:val="CommentTextChar"/>
    <w:uiPriority w:val="99"/>
    <w:semiHidden/>
    <w:unhideWhenUsed/>
    <w:rsid w:val="00EE16E4"/>
    <w:pPr>
      <w:jc w:val="both"/>
    </w:pPr>
    <w:rPr>
      <w:rFonts w:ascii="Calibri" w:hAnsi="Calibri"/>
      <w:sz w:val="20"/>
      <w:szCs w:val="20"/>
    </w:rPr>
  </w:style>
  <w:style w:type="character" w:customStyle="1" w:styleId="CommentTextChar">
    <w:name w:val="Comment Text Char"/>
    <w:link w:val="CommentText"/>
    <w:uiPriority w:val="99"/>
    <w:semiHidden/>
    <w:rsid w:val="00EE16E4"/>
    <w:rPr>
      <w:rFonts w:ascii="Calibri" w:hAnsi="Calibri"/>
    </w:rPr>
  </w:style>
  <w:style w:type="table" w:styleId="TableGrid">
    <w:name w:val="Table Grid"/>
    <w:basedOn w:val="TableNormal"/>
    <w:uiPriority w:val="39"/>
    <w:rsid w:val="00CB0CD0"/>
    <w:rPr>
      <w:rFonts w:ascii="Calibri" w:hAnsi="Calibr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2954"/>
    <w:pPr>
      <w:autoSpaceDE w:val="0"/>
      <w:autoSpaceDN w:val="0"/>
      <w:adjustRightInd w:val="0"/>
    </w:pPr>
    <w:rPr>
      <w:color w:val="000000"/>
      <w:sz w:val="24"/>
      <w:szCs w:val="24"/>
    </w:rPr>
  </w:style>
  <w:style w:type="paragraph" w:customStyle="1" w:styleId="StyleHeaderBoldJustifiedFirstline095cm">
    <w:name w:val="Style Header + Bold Justified First line:  0.95 cm"/>
    <w:basedOn w:val="Header"/>
    <w:rsid w:val="00A17ECE"/>
    <w:pPr>
      <w:tabs>
        <w:tab w:val="clear" w:pos="4513"/>
        <w:tab w:val="clear" w:pos="9026"/>
        <w:tab w:val="center" w:pos="4153"/>
        <w:tab w:val="right" w:pos="8306"/>
      </w:tabs>
      <w:spacing w:before="120" w:after="120"/>
      <w:ind w:firstLine="540"/>
      <w:jc w:val="both"/>
    </w:pPr>
    <w:rPr>
      <w:rFonts w:ascii="Arial" w:hAnsi="Arial"/>
      <w:b/>
      <w:bCs/>
    </w:rPr>
  </w:style>
  <w:style w:type="table" w:customStyle="1" w:styleId="TableGrid1">
    <w:name w:val="Table Grid1"/>
    <w:basedOn w:val="TableNormal"/>
    <w:next w:val="TableGrid"/>
    <w:uiPriority w:val="59"/>
    <w:rsid w:val="00547E81"/>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D34861"/>
    <w:rPr>
      <w:rFonts w:ascii="Calibri" w:eastAsia="Calibri" w:hAnsi="Calibri"/>
      <w:sz w:val="20"/>
      <w:szCs w:val="20"/>
      <w:lang w:eastAsia="en-US"/>
    </w:rPr>
  </w:style>
  <w:style w:type="character" w:customStyle="1" w:styleId="EndnoteTextChar">
    <w:name w:val="Endnote Text Char"/>
    <w:basedOn w:val="DefaultParagraphFont"/>
    <w:link w:val="EndnoteText"/>
    <w:uiPriority w:val="99"/>
    <w:semiHidden/>
    <w:rsid w:val="00D34861"/>
    <w:rPr>
      <w:rFonts w:ascii="Calibri" w:eastAsia="Calibri" w:hAnsi="Calibri"/>
      <w:lang w:eastAsia="en-US"/>
    </w:rPr>
  </w:style>
  <w:style w:type="character" w:styleId="EndnoteReference">
    <w:name w:val="endnote reference"/>
    <w:basedOn w:val="DefaultParagraphFont"/>
    <w:uiPriority w:val="99"/>
    <w:semiHidden/>
    <w:unhideWhenUsed/>
    <w:rsid w:val="00D34861"/>
    <w:rPr>
      <w:vertAlign w:val="superscript"/>
    </w:rPr>
  </w:style>
  <w:style w:type="table" w:customStyle="1" w:styleId="TableGrid2">
    <w:name w:val="Table Grid2"/>
    <w:basedOn w:val="TableNormal"/>
    <w:next w:val="TableGrid"/>
    <w:uiPriority w:val="39"/>
    <w:rsid w:val="00D3486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F85EF1"/>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rPr>
  </w:style>
  <w:style w:type="paragraph" w:styleId="FootnoteText">
    <w:name w:val="footnote text"/>
    <w:aliases w:val=" Char"/>
    <w:basedOn w:val="Normal"/>
    <w:link w:val="FootnoteTextChar"/>
    <w:rsid w:val="00261351"/>
    <w:rPr>
      <w:sz w:val="20"/>
      <w:szCs w:val="20"/>
      <w:lang w:eastAsia="en-US"/>
    </w:rPr>
  </w:style>
  <w:style w:type="character" w:customStyle="1" w:styleId="FootnoteTextChar">
    <w:name w:val="Footnote Text Char"/>
    <w:aliases w:val=" Char Char"/>
    <w:basedOn w:val="DefaultParagraphFont"/>
    <w:link w:val="FootnoteText"/>
    <w:rsid w:val="00261351"/>
    <w:rPr>
      <w:lang w:eastAsia="en-US"/>
    </w:rPr>
  </w:style>
  <w:style w:type="paragraph" w:styleId="BodyText">
    <w:name w:val="Body Text"/>
    <w:basedOn w:val="Normal"/>
    <w:link w:val="BodyTextChar"/>
    <w:uiPriority w:val="99"/>
    <w:semiHidden/>
    <w:unhideWhenUsed/>
    <w:rsid w:val="000270CA"/>
    <w:pPr>
      <w:spacing w:after="120"/>
    </w:pPr>
  </w:style>
  <w:style w:type="character" w:customStyle="1" w:styleId="BodyTextChar">
    <w:name w:val="Body Text Char"/>
    <w:basedOn w:val="DefaultParagraphFont"/>
    <w:link w:val="BodyText"/>
    <w:uiPriority w:val="99"/>
    <w:semiHidden/>
    <w:rsid w:val="000270CA"/>
    <w:rPr>
      <w:sz w:val="24"/>
      <w:szCs w:val="24"/>
    </w:rPr>
  </w:style>
  <w:style w:type="character" w:customStyle="1" w:styleId="time">
    <w:name w:val="time"/>
    <w:rsid w:val="000270CA"/>
  </w:style>
  <w:style w:type="paragraph" w:styleId="TOCHeading">
    <w:name w:val="TOC Heading"/>
    <w:basedOn w:val="Heading1"/>
    <w:next w:val="Normal"/>
    <w:uiPriority w:val="39"/>
    <w:unhideWhenUsed/>
    <w:qFormat/>
    <w:rsid w:val="002E5CAD"/>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2E5CAD"/>
    <w:pPr>
      <w:spacing w:after="100"/>
    </w:pPr>
  </w:style>
  <w:style w:type="paragraph" w:styleId="TOC2">
    <w:name w:val="toc 2"/>
    <w:basedOn w:val="Normal"/>
    <w:next w:val="Normal"/>
    <w:autoRedefine/>
    <w:uiPriority w:val="39"/>
    <w:unhideWhenUsed/>
    <w:rsid w:val="002E5CAD"/>
    <w:pPr>
      <w:spacing w:after="100"/>
      <w:ind w:left="240"/>
    </w:pPr>
  </w:style>
  <w:style w:type="paragraph" w:styleId="NoSpacing">
    <w:name w:val="No Spacing"/>
    <w:uiPriority w:val="1"/>
    <w:qFormat/>
    <w:rsid w:val="00AC5F90"/>
    <w:rPr>
      <w:sz w:val="24"/>
      <w:szCs w:val="24"/>
    </w:rPr>
  </w:style>
  <w:style w:type="paragraph" w:styleId="Title">
    <w:name w:val="Title"/>
    <w:basedOn w:val="Normal"/>
    <w:next w:val="Normal"/>
    <w:link w:val="TitleChar"/>
    <w:uiPriority w:val="10"/>
    <w:qFormat/>
    <w:rsid w:val="00FF6F2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6F2C"/>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7676">
      <w:bodyDiv w:val="1"/>
      <w:marLeft w:val="0"/>
      <w:marRight w:val="0"/>
      <w:marTop w:val="0"/>
      <w:marBottom w:val="0"/>
      <w:divBdr>
        <w:top w:val="none" w:sz="0" w:space="0" w:color="auto"/>
        <w:left w:val="none" w:sz="0" w:space="0" w:color="auto"/>
        <w:bottom w:val="none" w:sz="0" w:space="0" w:color="auto"/>
        <w:right w:val="none" w:sz="0" w:space="0" w:color="auto"/>
      </w:divBdr>
      <w:divsChild>
        <w:div w:id="64958406">
          <w:marLeft w:val="0"/>
          <w:marRight w:val="0"/>
          <w:marTop w:val="0"/>
          <w:marBottom w:val="0"/>
          <w:divBdr>
            <w:top w:val="none" w:sz="0" w:space="0" w:color="auto"/>
            <w:left w:val="none" w:sz="0" w:space="0" w:color="auto"/>
            <w:bottom w:val="none" w:sz="0" w:space="0" w:color="auto"/>
            <w:right w:val="none" w:sz="0" w:space="0" w:color="auto"/>
          </w:divBdr>
          <w:divsChild>
            <w:div w:id="1239482802">
              <w:marLeft w:val="0"/>
              <w:marRight w:val="0"/>
              <w:marTop w:val="0"/>
              <w:marBottom w:val="0"/>
              <w:divBdr>
                <w:top w:val="none" w:sz="0" w:space="0" w:color="auto"/>
                <w:left w:val="none" w:sz="0" w:space="0" w:color="auto"/>
                <w:bottom w:val="none" w:sz="0" w:space="0" w:color="auto"/>
                <w:right w:val="none" w:sz="0" w:space="0" w:color="auto"/>
              </w:divBdr>
            </w:div>
          </w:divsChild>
        </w:div>
        <w:div w:id="146098907">
          <w:marLeft w:val="0"/>
          <w:marRight w:val="0"/>
          <w:marTop w:val="0"/>
          <w:marBottom w:val="0"/>
          <w:divBdr>
            <w:top w:val="none" w:sz="0" w:space="0" w:color="auto"/>
            <w:left w:val="none" w:sz="0" w:space="0" w:color="auto"/>
            <w:bottom w:val="none" w:sz="0" w:space="0" w:color="auto"/>
            <w:right w:val="none" w:sz="0" w:space="0" w:color="auto"/>
          </w:divBdr>
          <w:divsChild>
            <w:div w:id="1608001706">
              <w:marLeft w:val="0"/>
              <w:marRight w:val="0"/>
              <w:marTop w:val="0"/>
              <w:marBottom w:val="0"/>
              <w:divBdr>
                <w:top w:val="none" w:sz="0" w:space="0" w:color="auto"/>
                <w:left w:val="none" w:sz="0" w:space="0" w:color="auto"/>
                <w:bottom w:val="none" w:sz="0" w:space="0" w:color="auto"/>
                <w:right w:val="none" w:sz="0" w:space="0" w:color="auto"/>
              </w:divBdr>
            </w:div>
          </w:divsChild>
        </w:div>
        <w:div w:id="181284259">
          <w:marLeft w:val="0"/>
          <w:marRight w:val="0"/>
          <w:marTop w:val="0"/>
          <w:marBottom w:val="0"/>
          <w:divBdr>
            <w:top w:val="none" w:sz="0" w:space="0" w:color="auto"/>
            <w:left w:val="none" w:sz="0" w:space="0" w:color="auto"/>
            <w:bottom w:val="none" w:sz="0" w:space="0" w:color="auto"/>
            <w:right w:val="none" w:sz="0" w:space="0" w:color="auto"/>
          </w:divBdr>
          <w:divsChild>
            <w:div w:id="952401635">
              <w:marLeft w:val="0"/>
              <w:marRight w:val="0"/>
              <w:marTop w:val="0"/>
              <w:marBottom w:val="0"/>
              <w:divBdr>
                <w:top w:val="none" w:sz="0" w:space="0" w:color="auto"/>
                <w:left w:val="none" w:sz="0" w:space="0" w:color="auto"/>
                <w:bottom w:val="none" w:sz="0" w:space="0" w:color="auto"/>
                <w:right w:val="none" w:sz="0" w:space="0" w:color="auto"/>
              </w:divBdr>
            </w:div>
          </w:divsChild>
        </w:div>
        <w:div w:id="298388272">
          <w:marLeft w:val="0"/>
          <w:marRight w:val="0"/>
          <w:marTop w:val="0"/>
          <w:marBottom w:val="0"/>
          <w:divBdr>
            <w:top w:val="none" w:sz="0" w:space="0" w:color="auto"/>
            <w:left w:val="none" w:sz="0" w:space="0" w:color="auto"/>
            <w:bottom w:val="none" w:sz="0" w:space="0" w:color="auto"/>
            <w:right w:val="none" w:sz="0" w:space="0" w:color="auto"/>
          </w:divBdr>
        </w:div>
        <w:div w:id="349986452">
          <w:marLeft w:val="0"/>
          <w:marRight w:val="0"/>
          <w:marTop w:val="0"/>
          <w:marBottom w:val="0"/>
          <w:divBdr>
            <w:top w:val="none" w:sz="0" w:space="0" w:color="auto"/>
            <w:left w:val="none" w:sz="0" w:space="0" w:color="auto"/>
            <w:bottom w:val="none" w:sz="0" w:space="0" w:color="auto"/>
            <w:right w:val="none" w:sz="0" w:space="0" w:color="auto"/>
          </w:divBdr>
          <w:divsChild>
            <w:div w:id="1743721093">
              <w:marLeft w:val="0"/>
              <w:marRight w:val="0"/>
              <w:marTop w:val="0"/>
              <w:marBottom w:val="0"/>
              <w:divBdr>
                <w:top w:val="none" w:sz="0" w:space="0" w:color="auto"/>
                <w:left w:val="none" w:sz="0" w:space="0" w:color="auto"/>
                <w:bottom w:val="none" w:sz="0" w:space="0" w:color="auto"/>
                <w:right w:val="none" w:sz="0" w:space="0" w:color="auto"/>
              </w:divBdr>
            </w:div>
          </w:divsChild>
        </w:div>
        <w:div w:id="362172113">
          <w:marLeft w:val="0"/>
          <w:marRight w:val="0"/>
          <w:marTop w:val="0"/>
          <w:marBottom w:val="0"/>
          <w:divBdr>
            <w:top w:val="none" w:sz="0" w:space="0" w:color="auto"/>
            <w:left w:val="none" w:sz="0" w:space="0" w:color="auto"/>
            <w:bottom w:val="none" w:sz="0" w:space="0" w:color="auto"/>
            <w:right w:val="none" w:sz="0" w:space="0" w:color="auto"/>
          </w:divBdr>
          <w:divsChild>
            <w:div w:id="1234581532">
              <w:marLeft w:val="0"/>
              <w:marRight w:val="0"/>
              <w:marTop w:val="0"/>
              <w:marBottom w:val="0"/>
              <w:divBdr>
                <w:top w:val="none" w:sz="0" w:space="0" w:color="auto"/>
                <w:left w:val="none" w:sz="0" w:space="0" w:color="auto"/>
                <w:bottom w:val="none" w:sz="0" w:space="0" w:color="auto"/>
                <w:right w:val="none" w:sz="0" w:space="0" w:color="auto"/>
              </w:divBdr>
            </w:div>
          </w:divsChild>
        </w:div>
        <w:div w:id="380402403">
          <w:marLeft w:val="0"/>
          <w:marRight w:val="0"/>
          <w:marTop w:val="0"/>
          <w:marBottom w:val="0"/>
          <w:divBdr>
            <w:top w:val="none" w:sz="0" w:space="0" w:color="auto"/>
            <w:left w:val="none" w:sz="0" w:space="0" w:color="auto"/>
            <w:bottom w:val="none" w:sz="0" w:space="0" w:color="auto"/>
            <w:right w:val="none" w:sz="0" w:space="0" w:color="auto"/>
          </w:divBdr>
          <w:divsChild>
            <w:div w:id="2100439807">
              <w:marLeft w:val="0"/>
              <w:marRight w:val="0"/>
              <w:marTop w:val="0"/>
              <w:marBottom w:val="0"/>
              <w:divBdr>
                <w:top w:val="none" w:sz="0" w:space="0" w:color="auto"/>
                <w:left w:val="none" w:sz="0" w:space="0" w:color="auto"/>
                <w:bottom w:val="none" w:sz="0" w:space="0" w:color="auto"/>
                <w:right w:val="none" w:sz="0" w:space="0" w:color="auto"/>
              </w:divBdr>
            </w:div>
          </w:divsChild>
        </w:div>
        <w:div w:id="401831563">
          <w:marLeft w:val="0"/>
          <w:marRight w:val="0"/>
          <w:marTop w:val="0"/>
          <w:marBottom w:val="0"/>
          <w:divBdr>
            <w:top w:val="none" w:sz="0" w:space="0" w:color="auto"/>
            <w:left w:val="none" w:sz="0" w:space="0" w:color="auto"/>
            <w:bottom w:val="none" w:sz="0" w:space="0" w:color="auto"/>
            <w:right w:val="none" w:sz="0" w:space="0" w:color="auto"/>
          </w:divBdr>
          <w:divsChild>
            <w:div w:id="1572888453">
              <w:marLeft w:val="0"/>
              <w:marRight w:val="0"/>
              <w:marTop w:val="0"/>
              <w:marBottom w:val="0"/>
              <w:divBdr>
                <w:top w:val="none" w:sz="0" w:space="0" w:color="auto"/>
                <w:left w:val="none" w:sz="0" w:space="0" w:color="auto"/>
                <w:bottom w:val="none" w:sz="0" w:space="0" w:color="auto"/>
                <w:right w:val="none" w:sz="0" w:space="0" w:color="auto"/>
              </w:divBdr>
            </w:div>
          </w:divsChild>
        </w:div>
        <w:div w:id="431509592">
          <w:marLeft w:val="0"/>
          <w:marRight w:val="0"/>
          <w:marTop w:val="0"/>
          <w:marBottom w:val="0"/>
          <w:divBdr>
            <w:top w:val="none" w:sz="0" w:space="0" w:color="auto"/>
            <w:left w:val="none" w:sz="0" w:space="0" w:color="auto"/>
            <w:bottom w:val="none" w:sz="0" w:space="0" w:color="auto"/>
            <w:right w:val="none" w:sz="0" w:space="0" w:color="auto"/>
          </w:divBdr>
          <w:divsChild>
            <w:div w:id="1833251244">
              <w:marLeft w:val="0"/>
              <w:marRight w:val="0"/>
              <w:marTop w:val="0"/>
              <w:marBottom w:val="0"/>
              <w:divBdr>
                <w:top w:val="none" w:sz="0" w:space="0" w:color="auto"/>
                <w:left w:val="none" w:sz="0" w:space="0" w:color="auto"/>
                <w:bottom w:val="none" w:sz="0" w:space="0" w:color="auto"/>
                <w:right w:val="none" w:sz="0" w:space="0" w:color="auto"/>
              </w:divBdr>
            </w:div>
          </w:divsChild>
        </w:div>
        <w:div w:id="464857046">
          <w:marLeft w:val="0"/>
          <w:marRight w:val="0"/>
          <w:marTop w:val="0"/>
          <w:marBottom w:val="0"/>
          <w:divBdr>
            <w:top w:val="none" w:sz="0" w:space="0" w:color="auto"/>
            <w:left w:val="none" w:sz="0" w:space="0" w:color="auto"/>
            <w:bottom w:val="none" w:sz="0" w:space="0" w:color="auto"/>
            <w:right w:val="none" w:sz="0" w:space="0" w:color="auto"/>
          </w:divBdr>
        </w:div>
        <w:div w:id="484320327">
          <w:marLeft w:val="0"/>
          <w:marRight w:val="0"/>
          <w:marTop w:val="0"/>
          <w:marBottom w:val="0"/>
          <w:divBdr>
            <w:top w:val="none" w:sz="0" w:space="0" w:color="auto"/>
            <w:left w:val="none" w:sz="0" w:space="0" w:color="auto"/>
            <w:bottom w:val="none" w:sz="0" w:space="0" w:color="auto"/>
            <w:right w:val="none" w:sz="0" w:space="0" w:color="auto"/>
          </w:divBdr>
          <w:divsChild>
            <w:div w:id="1581285319">
              <w:marLeft w:val="0"/>
              <w:marRight w:val="0"/>
              <w:marTop w:val="0"/>
              <w:marBottom w:val="0"/>
              <w:divBdr>
                <w:top w:val="none" w:sz="0" w:space="0" w:color="auto"/>
                <w:left w:val="none" w:sz="0" w:space="0" w:color="auto"/>
                <w:bottom w:val="none" w:sz="0" w:space="0" w:color="auto"/>
                <w:right w:val="none" w:sz="0" w:space="0" w:color="auto"/>
              </w:divBdr>
            </w:div>
          </w:divsChild>
        </w:div>
        <w:div w:id="485129743">
          <w:marLeft w:val="0"/>
          <w:marRight w:val="0"/>
          <w:marTop w:val="0"/>
          <w:marBottom w:val="0"/>
          <w:divBdr>
            <w:top w:val="none" w:sz="0" w:space="0" w:color="auto"/>
            <w:left w:val="none" w:sz="0" w:space="0" w:color="auto"/>
            <w:bottom w:val="none" w:sz="0" w:space="0" w:color="auto"/>
            <w:right w:val="none" w:sz="0" w:space="0" w:color="auto"/>
          </w:divBdr>
          <w:divsChild>
            <w:div w:id="1820809269">
              <w:marLeft w:val="0"/>
              <w:marRight w:val="0"/>
              <w:marTop w:val="0"/>
              <w:marBottom w:val="0"/>
              <w:divBdr>
                <w:top w:val="none" w:sz="0" w:space="0" w:color="auto"/>
                <w:left w:val="none" w:sz="0" w:space="0" w:color="auto"/>
                <w:bottom w:val="none" w:sz="0" w:space="0" w:color="auto"/>
                <w:right w:val="none" w:sz="0" w:space="0" w:color="auto"/>
              </w:divBdr>
            </w:div>
          </w:divsChild>
        </w:div>
        <w:div w:id="489490957">
          <w:marLeft w:val="0"/>
          <w:marRight w:val="0"/>
          <w:marTop w:val="0"/>
          <w:marBottom w:val="0"/>
          <w:divBdr>
            <w:top w:val="none" w:sz="0" w:space="0" w:color="auto"/>
            <w:left w:val="none" w:sz="0" w:space="0" w:color="auto"/>
            <w:bottom w:val="none" w:sz="0" w:space="0" w:color="auto"/>
            <w:right w:val="none" w:sz="0" w:space="0" w:color="auto"/>
          </w:divBdr>
          <w:divsChild>
            <w:div w:id="762148826">
              <w:marLeft w:val="0"/>
              <w:marRight w:val="0"/>
              <w:marTop w:val="0"/>
              <w:marBottom w:val="0"/>
              <w:divBdr>
                <w:top w:val="none" w:sz="0" w:space="0" w:color="auto"/>
                <w:left w:val="none" w:sz="0" w:space="0" w:color="auto"/>
                <w:bottom w:val="none" w:sz="0" w:space="0" w:color="auto"/>
                <w:right w:val="none" w:sz="0" w:space="0" w:color="auto"/>
              </w:divBdr>
            </w:div>
          </w:divsChild>
        </w:div>
        <w:div w:id="712001333">
          <w:marLeft w:val="0"/>
          <w:marRight w:val="0"/>
          <w:marTop w:val="0"/>
          <w:marBottom w:val="0"/>
          <w:divBdr>
            <w:top w:val="none" w:sz="0" w:space="0" w:color="auto"/>
            <w:left w:val="none" w:sz="0" w:space="0" w:color="auto"/>
            <w:bottom w:val="none" w:sz="0" w:space="0" w:color="auto"/>
            <w:right w:val="none" w:sz="0" w:space="0" w:color="auto"/>
          </w:divBdr>
          <w:divsChild>
            <w:div w:id="1003438175">
              <w:marLeft w:val="0"/>
              <w:marRight w:val="0"/>
              <w:marTop w:val="0"/>
              <w:marBottom w:val="0"/>
              <w:divBdr>
                <w:top w:val="none" w:sz="0" w:space="0" w:color="auto"/>
                <w:left w:val="none" w:sz="0" w:space="0" w:color="auto"/>
                <w:bottom w:val="none" w:sz="0" w:space="0" w:color="auto"/>
                <w:right w:val="none" w:sz="0" w:space="0" w:color="auto"/>
              </w:divBdr>
            </w:div>
          </w:divsChild>
        </w:div>
        <w:div w:id="760948509">
          <w:marLeft w:val="0"/>
          <w:marRight w:val="0"/>
          <w:marTop w:val="0"/>
          <w:marBottom w:val="0"/>
          <w:divBdr>
            <w:top w:val="none" w:sz="0" w:space="0" w:color="auto"/>
            <w:left w:val="none" w:sz="0" w:space="0" w:color="auto"/>
            <w:bottom w:val="none" w:sz="0" w:space="0" w:color="auto"/>
            <w:right w:val="none" w:sz="0" w:space="0" w:color="auto"/>
          </w:divBdr>
          <w:divsChild>
            <w:div w:id="924799627">
              <w:marLeft w:val="0"/>
              <w:marRight w:val="0"/>
              <w:marTop w:val="0"/>
              <w:marBottom w:val="0"/>
              <w:divBdr>
                <w:top w:val="none" w:sz="0" w:space="0" w:color="auto"/>
                <w:left w:val="none" w:sz="0" w:space="0" w:color="auto"/>
                <w:bottom w:val="none" w:sz="0" w:space="0" w:color="auto"/>
                <w:right w:val="none" w:sz="0" w:space="0" w:color="auto"/>
              </w:divBdr>
            </w:div>
          </w:divsChild>
        </w:div>
        <w:div w:id="802305783">
          <w:marLeft w:val="0"/>
          <w:marRight w:val="0"/>
          <w:marTop w:val="0"/>
          <w:marBottom w:val="0"/>
          <w:divBdr>
            <w:top w:val="none" w:sz="0" w:space="0" w:color="auto"/>
            <w:left w:val="none" w:sz="0" w:space="0" w:color="auto"/>
            <w:bottom w:val="none" w:sz="0" w:space="0" w:color="auto"/>
            <w:right w:val="none" w:sz="0" w:space="0" w:color="auto"/>
          </w:divBdr>
          <w:divsChild>
            <w:div w:id="576980493">
              <w:marLeft w:val="0"/>
              <w:marRight w:val="0"/>
              <w:marTop w:val="0"/>
              <w:marBottom w:val="0"/>
              <w:divBdr>
                <w:top w:val="none" w:sz="0" w:space="0" w:color="auto"/>
                <w:left w:val="none" w:sz="0" w:space="0" w:color="auto"/>
                <w:bottom w:val="none" w:sz="0" w:space="0" w:color="auto"/>
                <w:right w:val="none" w:sz="0" w:space="0" w:color="auto"/>
              </w:divBdr>
            </w:div>
          </w:divsChild>
        </w:div>
        <w:div w:id="810752389">
          <w:marLeft w:val="0"/>
          <w:marRight w:val="0"/>
          <w:marTop w:val="0"/>
          <w:marBottom w:val="0"/>
          <w:divBdr>
            <w:top w:val="none" w:sz="0" w:space="0" w:color="auto"/>
            <w:left w:val="none" w:sz="0" w:space="0" w:color="auto"/>
            <w:bottom w:val="none" w:sz="0" w:space="0" w:color="auto"/>
            <w:right w:val="none" w:sz="0" w:space="0" w:color="auto"/>
          </w:divBdr>
          <w:divsChild>
            <w:div w:id="1092311428">
              <w:marLeft w:val="0"/>
              <w:marRight w:val="0"/>
              <w:marTop w:val="0"/>
              <w:marBottom w:val="0"/>
              <w:divBdr>
                <w:top w:val="none" w:sz="0" w:space="0" w:color="auto"/>
                <w:left w:val="none" w:sz="0" w:space="0" w:color="auto"/>
                <w:bottom w:val="none" w:sz="0" w:space="0" w:color="auto"/>
                <w:right w:val="none" w:sz="0" w:space="0" w:color="auto"/>
              </w:divBdr>
            </w:div>
          </w:divsChild>
        </w:div>
        <w:div w:id="847138957">
          <w:marLeft w:val="0"/>
          <w:marRight w:val="0"/>
          <w:marTop w:val="0"/>
          <w:marBottom w:val="0"/>
          <w:divBdr>
            <w:top w:val="none" w:sz="0" w:space="0" w:color="auto"/>
            <w:left w:val="none" w:sz="0" w:space="0" w:color="auto"/>
            <w:bottom w:val="none" w:sz="0" w:space="0" w:color="auto"/>
            <w:right w:val="none" w:sz="0" w:space="0" w:color="auto"/>
          </w:divBdr>
          <w:divsChild>
            <w:div w:id="1470780129">
              <w:marLeft w:val="0"/>
              <w:marRight w:val="0"/>
              <w:marTop w:val="0"/>
              <w:marBottom w:val="0"/>
              <w:divBdr>
                <w:top w:val="none" w:sz="0" w:space="0" w:color="auto"/>
                <w:left w:val="none" w:sz="0" w:space="0" w:color="auto"/>
                <w:bottom w:val="none" w:sz="0" w:space="0" w:color="auto"/>
                <w:right w:val="none" w:sz="0" w:space="0" w:color="auto"/>
              </w:divBdr>
            </w:div>
          </w:divsChild>
        </w:div>
        <w:div w:id="985403405">
          <w:marLeft w:val="0"/>
          <w:marRight w:val="0"/>
          <w:marTop w:val="0"/>
          <w:marBottom w:val="0"/>
          <w:divBdr>
            <w:top w:val="none" w:sz="0" w:space="0" w:color="auto"/>
            <w:left w:val="none" w:sz="0" w:space="0" w:color="auto"/>
            <w:bottom w:val="none" w:sz="0" w:space="0" w:color="auto"/>
            <w:right w:val="none" w:sz="0" w:space="0" w:color="auto"/>
          </w:divBdr>
          <w:divsChild>
            <w:div w:id="2041854738">
              <w:marLeft w:val="0"/>
              <w:marRight w:val="0"/>
              <w:marTop w:val="0"/>
              <w:marBottom w:val="0"/>
              <w:divBdr>
                <w:top w:val="none" w:sz="0" w:space="0" w:color="auto"/>
                <w:left w:val="none" w:sz="0" w:space="0" w:color="auto"/>
                <w:bottom w:val="none" w:sz="0" w:space="0" w:color="auto"/>
                <w:right w:val="none" w:sz="0" w:space="0" w:color="auto"/>
              </w:divBdr>
            </w:div>
          </w:divsChild>
        </w:div>
        <w:div w:id="985621186">
          <w:marLeft w:val="0"/>
          <w:marRight w:val="0"/>
          <w:marTop w:val="0"/>
          <w:marBottom w:val="0"/>
          <w:divBdr>
            <w:top w:val="none" w:sz="0" w:space="0" w:color="auto"/>
            <w:left w:val="none" w:sz="0" w:space="0" w:color="auto"/>
            <w:bottom w:val="none" w:sz="0" w:space="0" w:color="auto"/>
            <w:right w:val="none" w:sz="0" w:space="0" w:color="auto"/>
          </w:divBdr>
          <w:divsChild>
            <w:div w:id="1082487888">
              <w:marLeft w:val="0"/>
              <w:marRight w:val="0"/>
              <w:marTop w:val="0"/>
              <w:marBottom w:val="0"/>
              <w:divBdr>
                <w:top w:val="none" w:sz="0" w:space="0" w:color="auto"/>
                <w:left w:val="none" w:sz="0" w:space="0" w:color="auto"/>
                <w:bottom w:val="none" w:sz="0" w:space="0" w:color="auto"/>
                <w:right w:val="none" w:sz="0" w:space="0" w:color="auto"/>
              </w:divBdr>
            </w:div>
          </w:divsChild>
        </w:div>
        <w:div w:id="1010792795">
          <w:marLeft w:val="0"/>
          <w:marRight w:val="0"/>
          <w:marTop w:val="0"/>
          <w:marBottom w:val="0"/>
          <w:divBdr>
            <w:top w:val="none" w:sz="0" w:space="0" w:color="auto"/>
            <w:left w:val="none" w:sz="0" w:space="0" w:color="auto"/>
            <w:bottom w:val="none" w:sz="0" w:space="0" w:color="auto"/>
            <w:right w:val="none" w:sz="0" w:space="0" w:color="auto"/>
          </w:divBdr>
          <w:divsChild>
            <w:div w:id="1527525067">
              <w:marLeft w:val="0"/>
              <w:marRight w:val="0"/>
              <w:marTop w:val="0"/>
              <w:marBottom w:val="0"/>
              <w:divBdr>
                <w:top w:val="none" w:sz="0" w:space="0" w:color="auto"/>
                <w:left w:val="none" w:sz="0" w:space="0" w:color="auto"/>
                <w:bottom w:val="none" w:sz="0" w:space="0" w:color="auto"/>
                <w:right w:val="none" w:sz="0" w:space="0" w:color="auto"/>
              </w:divBdr>
            </w:div>
          </w:divsChild>
        </w:div>
        <w:div w:id="1019042572">
          <w:marLeft w:val="0"/>
          <w:marRight w:val="0"/>
          <w:marTop w:val="0"/>
          <w:marBottom w:val="0"/>
          <w:divBdr>
            <w:top w:val="none" w:sz="0" w:space="0" w:color="auto"/>
            <w:left w:val="none" w:sz="0" w:space="0" w:color="auto"/>
            <w:bottom w:val="none" w:sz="0" w:space="0" w:color="auto"/>
            <w:right w:val="none" w:sz="0" w:space="0" w:color="auto"/>
          </w:divBdr>
          <w:divsChild>
            <w:div w:id="851072041">
              <w:marLeft w:val="0"/>
              <w:marRight w:val="0"/>
              <w:marTop w:val="0"/>
              <w:marBottom w:val="0"/>
              <w:divBdr>
                <w:top w:val="none" w:sz="0" w:space="0" w:color="auto"/>
                <w:left w:val="none" w:sz="0" w:space="0" w:color="auto"/>
                <w:bottom w:val="none" w:sz="0" w:space="0" w:color="auto"/>
                <w:right w:val="none" w:sz="0" w:space="0" w:color="auto"/>
              </w:divBdr>
            </w:div>
          </w:divsChild>
        </w:div>
        <w:div w:id="1034159840">
          <w:marLeft w:val="0"/>
          <w:marRight w:val="0"/>
          <w:marTop w:val="0"/>
          <w:marBottom w:val="0"/>
          <w:divBdr>
            <w:top w:val="none" w:sz="0" w:space="0" w:color="auto"/>
            <w:left w:val="none" w:sz="0" w:space="0" w:color="auto"/>
            <w:bottom w:val="none" w:sz="0" w:space="0" w:color="auto"/>
            <w:right w:val="none" w:sz="0" w:space="0" w:color="auto"/>
          </w:divBdr>
          <w:divsChild>
            <w:div w:id="1673028096">
              <w:marLeft w:val="0"/>
              <w:marRight w:val="0"/>
              <w:marTop w:val="0"/>
              <w:marBottom w:val="0"/>
              <w:divBdr>
                <w:top w:val="none" w:sz="0" w:space="0" w:color="auto"/>
                <w:left w:val="none" w:sz="0" w:space="0" w:color="auto"/>
                <w:bottom w:val="none" w:sz="0" w:space="0" w:color="auto"/>
                <w:right w:val="none" w:sz="0" w:space="0" w:color="auto"/>
              </w:divBdr>
            </w:div>
          </w:divsChild>
        </w:div>
        <w:div w:id="1102266150">
          <w:marLeft w:val="0"/>
          <w:marRight w:val="0"/>
          <w:marTop w:val="0"/>
          <w:marBottom w:val="0"/>
          <w:divBdr>
            <w:top w:val="none" w:sz="0" w:space="0" w:color="auto"/>
            <w:left w:val="none" w:sz="0" w:space="0" w:color="auto"/>
            <w:bottom w:val="none" w:sz="0" w:space="0" w:color="auto"/>
            <w:right w:val="none" w:sz="0" w:space="0" w:color="auto"/>
          </w:divBdr>
          <w:divsChild>
            <w:div w:id="72237482">
              <w:marLeft w:val="0"/>
              <w:marRight w:val="0"/>
              <w:marTop w:val="0"/>
              <w:marBottom w:val="0"/>
              <w:divBdr>
                <w:top w:val="none" w:sz="0" w:space="0" w:color="auto"/>
                <w:left w:val="none" w:sz="0" w:space="0" w:color="auto"/>
                <w:bottom w:val="none" w:sz="0" w:space="0" w:color="auto"/>
                <w:right w:val="none" w:sz="0" w:space="0" w:color="auto"/>
              </w:divBdr>
            </w:div>
          </w:divsChild>
        </w:div>
        <w:div w:id="1129012497">
          <w:marLeft w:val="0"/>
          <w:marRight w:val="0"/>
          <w:marTop w:val="0"/>
          <w:marBottom w:val="0"/>
          <w:divBdr>
            <w:top w:val="none" w:sz="0" w:space="0" w:color="auto"/>
            <w:left w:val="none" w:sz="0" w:space="0" w:color="auto"/>
            <w:bottom w:val="none" w:sz="0" w:space="0" w:color="auto"/>
            <w:right w:val="none" w:sz="0" w:space="0" w:color="auto"/>
          </w:divBdr>
        </w:div>
        <w:div w:id="1147359750">
          <w:marLeft w:val="0"/>
          <w:marRight w:val="0"/>
          <w:marTop w:val="0"/>
          <w:marBottom w:val="0"/>
          <w:divBdr>
            <w:top w:val="none" w:sz="0" w:space="0" w:color="auto"/>
            <w:left w:val="none" w:sz="0" w:space="0" w:color="auto"/>
            <w:bottom w:val="none" w:sz="0" w:space="0" w:color="auto"/>
            <w:right w:val="none" w:sz="0" w:space="0" w:color="auto"/>
          </w:divBdr>
          <w:divsChild>
            <w:div w:id="684096616">
              <w:marLeft w:val="0"/>
              <w:marRight w:val="0"/>
              <w:marTop w:val="0"/>
              <w:marBottom w:val="0"/>
              <w:divBdr>
                <w:top w:val="none" w:sz="0" w:space="0" w:color="auto"/>
                <w:left w:val="none" w:sz="0" w:space="0" w:color="auto"/>
                <w:bottom w:val="none" w:sz="0" w:space="0" w:color="auto"/>
                <w:right w:val="none" w:sz="0" w:space="0" w:color="auto"/>
              </w:divBdr>
            </w:div>
          </w:divsChild>
        </w:div>
        <w:div w:id="1228035189">
          <w:marLeft w:val="0"/>
          <w:marRight w:val="0"/>
          <w:marTop w:val="0"/>
          <w:marBottom w:val="0"/>
          <w:divBdr>
            <w:top w:val="none" w:sz="0" w:space="0" w:color="auto"/>
            <w:left w:val="none" w:sz="0" w:space="0" w:color="auto"/>
            <w:bottom w:val="none" w:sz="0" w:space="0" w:color="auto"/>
            <w:right w:val="none" w:sz="0" w:space="0" w:color="auto"/>
          </w:divBdr>
          <w:divsChild>
            <w:div w:id="2047178529">
              <w:marLeft w:val="0"/>
              <w:marRight w:val="0"/>
              <w:marTop w:val="0"/>
              <w:marBottom w:val="0"/>
              <w:divBdr>
                <w:top w:val="none" w:sz="0" w:space="0" w:color="auto"/>
                <w:left w:val="none" w:sz="0" w:space="0" w:color="auto"/>
                <w:bottom w:val="none" w:sz="0" w:space="0" w:color="auto"/>
                <w:right w:val="none" w:sz="0" w:space="0" w:color="auto"/>
              </w:divBdr>
            </w:div>
          </w:divsChild>
        </w:div>
        <w:div w:id="1230532700">
          <w:marLeft w:val="0"/>
          <w:marRight w:val="0"/>
          <w:marTop w:val="0"/>
          <w:marBottom w:val="0"/>
          <w:divBdr>
            <w:top w:val="none" w:sz="0" w:space="0" w:color="auto"/>
            <w:left w:val="none" w:sz="0" w:space="0" w:color="auto"/>
            <w:bottom w:val="none" w:sz="0" w:space="0" w:color="auto"/>
            <w:right w:val="none" w:sz="0" w:space="0" w:color="auto"/>
          </w:divBdr>
          <w:divsChild>
            <w:div w:id="375084573">
              <w:marLeft w:val="0"/>
              <w:marRight w:val="0"/>
              <w:marTop w:val="0"/>
              <w:marBottom w:val="0"/>
              <w:divBdr>
                <w:top w:val="none" w:sz="0" w:space="0" w:color="auto"/>
                <w:left w:val="none" w:sz="0" w:space="0" w:color="auto"/>
                <w:bottom w:val="none" w:sz="0" w:space="0" w:color="auto"/>
                <w:right w:val="none" w:sz="0" w:space="0" w:color="auto"/>
              </w:divBdr>
            </w:div>
          </w:divsChild>
        </w:div>
        <w:div w:id="1267083967">
          <w:marLeft w:val="0"/>
          <w:marRight w:val="0"/>
          <w:marTop w:val="0"/>
          <w:marBottom w:val="0"/>
          <w:divBdr>
            <w:top w:val="none" w:sz="0" w:space="0" w:color="auto"/>
            <w:left w:val="none" w:sz="0" w:space="0" w:color="auto"/>
            <w:bottom w:val="none" w:sz="0" w:space="0" w:color="auto"/>
            <w:right w:val="none" w:sz="0" w:space="0" w:color="auto"/>
          </w:divBdr>
        </w:div>
        <w:div w:id="1484128471">
          <w:marLeft w:val="0"/>
          <w:marRight w:val="0"/>
          <w:marTop w:val="0"/>
          <w:marBottom w:val="0"/>
          <w:divBdr>
            <w:top w:val="none" w:sz="0" w:space="0" w:color="auto"/>
            <w:left w:val="none" w:sz="0" w:space="0" w:color="auto"/>
            <w:bottom w:val="none" w:sz="0" w:space="0" w:color="auto"/>
            <w:right w:val="none" w:sz="0" w:space="0" w:color="auto"/>
          </w:divBdr>
          <w:divsChild>
            <w:div w:id="1448818010">
              <w:marLeft w:val="0"/>
              <w:marRight w:val="0"/>
              <w:marTop w:val="0"/>
              <w:marBottom w:val="0"/>
              <w:divBdr>
                <w:top w:val="none" w:sz="0" w:space="0" w:color="auto"/>
                <w:left w:val="none" w:sz="0" w:space="0" w:color="auto"/>
                <w:bottom w:val="none" w:sz="0" w:space="0" w:color="auto"/>
                <w:right w:val="none" w:sz="0" w:space="0" w:color="auto"/>
              </w:divBdr>
            </w:div>
          </w:divsChild>
        </w:div>
        <w:div w:id="1646737016">
          <w:marLeft w:val="0"/>
          <w:marRight w:val="0"/>
          <w:marTop w:val="0"/>
          <w:marBottom w:val="0"/>
          <w:divBdr>
            <w:top w:val="none" w:sz="0" w:space="0" w:color="auto"/>
            <w:left w:val="none" w:sz="0" w:space="0" w:color="auto"/>
            <w:bottom w:val="none" w:sz="0" w:space="0" w:color="auto"/>
            <w:right w:val="none" w:sz="0" w:space="0" w:color="auto"/>
          </w:divBdr>
        </w:div>
        <w:div w:id="1737321010">
          <w:marLeft w:val="0"/>
          <w:marRight w:val="0"/>
          <w:marTop w:val="0"/>
          <w:marBottom w:val="0"/>
          <w:divBdr>
            <w:top w:val="none" w:sz="0" w:space="0" w:color="auto"/>
            <w:left w:val="none" w:sz="0" w:space="0" w:color="auto"/>
            <w:bottom w:val="none" w:sz="0" w:space="0" w:color="auto"/>
            <w:right w:val="none" w:sz="0" w:space="0" w:color="auto"/>
          </w:divBdr>
          <w:divsChild>
            <w:div w:id="1129979448">
              <w:marLeft w:val="0"/>
              <w:marRight w:val="0"/>
              <w:marTop w:val="0"/>
              <w:marBottom w:val="0"/>
              <w:divBdr>
                <w:top w:val="none" w:sz="0" w:space="0" w:color="auto"/>
                <w:left w:val="none" w:sz="0" w:space="0" w:color="auto"/>
                <w:bottom w:val="none" w:sz="0" w:space="0" w:color="auto"/>
                <w:right w:val="none" w:sz="0" w:space="0" w:color="auto"/>
              </w:divBdr>
            </w:div>
          </w:divsChild>
        </w:div>
        <w:div w:id="1891649781">
          <w:marLeft w:val="0"/>
          <w:marRight w:val="0"/>
          <w:marTop w:val="0"/>
          <w:marBottom w:val="0"/>
          <w:divBdr>
            <w:top w:val="none" w:sz="0" w:space="0" w:color="auto"/>
            <w:left w:val="none" w:sz="0" w:space="0" w:color="auto"/>
            <w:bottom w:val="none" w:sz="0" w:space="0" w:color="auto"/>
            <w:right w:val="none" w:sz="0" w:space="0" w:color="auto"/>
          </w:divBdr>
          <w:divsChild>
            <w:div w:id="1203445054">
              <w:marLeft w:val="0"/>
              <w:marRight w:val="0"/>
              <w:marTop w:val="0"/>
              <w:marBottom w:val="0"/>
              <w:divBdr>
                <w:top w:val="none" w:sz="0" w:space="0" w:color="auto"/>
                <w:left w:val="none" w:sz="0" w:space="0" w:color="auto"/>
                <w:bottom w:val="none" w:sz="0" w:space="0" w:color="auto"/>
                <w:right w:val="none" w:sz="0" w:space="0" w:color="auto"/>
              </w:divBdr>
            </w:div>
          </w:divsChild>
        </w:div>
        <w:div w:id="2012559175">
          <w:marLeft w:val="0"/>
          <w:marRight w:val="0"/>
          <w:marTop w:val="0"/>
          <w:marBottom w:val="0"/>
          <w:divBdr>
            <w:top w:val="none" w:sz="0" w:space="0" w:color="auto"/>
            <w:left w:val="none" w:sz="0" w:space="0" w:color="auto"/>
            <w:bottom w:val="none" w:sz="0" w:space="0" w:color="auto"/>
            <w:right w:val="none" w:sz="0" w:space="0" w:color="auto"/>
          </w:divBdr>
        </w:div>
        <w:div w:id="2040541017">
          <w:marLeft w:val="0"/>
          <w:marRight w:val="0"/>
          <w:marTop w:val="0"/>
          <w:marBottom w:val="0"/>
          <w:divBdr>
            <w:top w:val="none" w:sz="0" w:space="0" w:color="auto"/>
            <w:left w:val="none" w:sz="0" w:space="0" w:color="auto"/>
            <w:bottom w:val="none" w:sz="0" w:space="0" w:color="auto"/>
            <w:right w:val="none" w:sz="0" w:space="0" w:color="auto"/>
          </w:divBdr>
          <w:divsChild>
            <w:div w:id="1337491094">
              <w:marLeft w:val="0"/>
              <w:marRight w:val="0"/>
              <w:marTop w:val="0"/>
              <w:marBottom w:val="0"/>
              <w:divBdr>
                <w:top w:val="none" w:sz="0" w:space="0" w:color="auto"/>
                <w:left w:val="none" w:sz="0" w:space="0" w:color="auto"/>
                <w:bottom w:val="none" w:sz="0" w:space="0" w:color="auto"/>
                <w:right w:val="none" w:sz="0" w:space="0" w:color="auto"/>
              </w:divBdr>
            </w:div>
          </w:divsChild>
        </w:div>
        <w:div w:id="2146700042">
          <w:marLeft w:val="0"/>
          <w:marRight w:val="0"/>
          <w:marTop w:val="0"/>
          <w:marBottom w:val="0"/>
          <w:divBdr>
            <w:top w:val="none" w:sz="0" w:space="0" w:color="auto"/>
            <w:left w:val="none" w:sz="0" w:space="0" w:color="auto"/>
            <w:bottom w:val="none" w:sz="0" w:space="0" w:color="auto"/>
            <w:right w:val="none" w:sz="0" w:space="0" w:color="auto"/>
          </w:divBdr>
          <w:divsChild>
            <w:div w:id="103758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74322">
      <w:bodyDiv w:val="1"/>
      <w:marLeft w:val="0"/>
      <w:marRight w:val="0"/>
      <w:marTop w:val="0"/>
      <w:marBottom w:val="0"/>
      <w:divBdr>
        <w:top w:val="none" w:sz="0" w:space="0" w:color="auto"/>
        <w:left w:val="none" w:sz="0" w:space="0" w:color="auto"/>
        <w:bottom w:val="none" w:sz="0" w:space="0" w:color="auto"/>
        <w:right w:val="none" w:sz="0" w:space="0" w:color="auto"/>
      </w:divBdr>
    </w:div>
    <w:div w:id="201407726">
      <w:bodyDiv w:val="1"/>
      <w:marLeft w:val="0"/>
      <w:marRight w:val="0"/>
      <w:marTop w:val="0"/>
      <w:marBottom w:val="0"/>
      <w:divBdr>
        <w:top w:val="none" w:sz="0" w:space="0" w:color="auto"/>
        <w:left w:val="none" w:sz="0" w:space="0" w:color="auto"/>
        <w:bottom w:val="none" w:sz="0" w:space="0" w:color="auto"/>
        <w:right w:val="none" w:sz="0" w:space="0" w:color="auto"/>
      </w:divBdr>
      <w:divsChild>
        <w:div w:id="1709715259">
          <w:marLeft w:val="0"/>
          <w:marRight w:val="0"/>
          <w:marTop w:val="0"/>
          <w:marBottom w:val="0"/>
          <w:divBdr>
            <w:top w:val="none" w:sz="0" w:space="0" w:color="auto"/>
            <w:left w:val="none" w:sz="0" w:space="0" w:color="auto"/>
            <w:bottom w:val="none" w:sz="0" w:space="0" w:color="auto"/>
            <w:right w:val="none" w:sz="0" w:space="0" w:color="auto"/>
          </w:divBdr>
        </w:div>
        <w:div w:id="2134588386">
          <w:marLeft w:val="0"/>
          <w:marRight w:val="0"/>
          <w:marTop w:val="0"/>
          <w:marBottom w:val="0"/>
          <w:divBdr>
            <w:top w:val="none" w:sz="0" w:space="0" w:color="auto"/>
            <w:left w:val="none" w:sz="0" w:space="0" w:color="auto"/>
            <w:bottom w:val="none" w:sz="0" w:space="0" w:color="auto"/>
            <w:right w:val="none" w:sz="0" w:space="0" w:color="auto"/>
          </w:divBdr>
        </w:div>
      </w:divsChild>
    </w:div>
    <w:div w:id="432165046">
      <w:bodyDiv w:val="1"/>
      <w:marLeft w:val="0"/>
      <w:marRight w:val="0"/>
      <w:marTop w:val="0"/>
      <w:marBottom w:val="0"/>
      <w:divBdr>
        <w:top w:val="none" w:sz="0" w:space="0" w:color="auto"/>
        <w:left w:val="none" w:sz="0" w:space="0" w:color="auto"/>
        <w:bottom w:val="none" w:sz="0" w:space="0" w:color="auto"/>
        <w:right w:val="none" w:sz="0" w:space="0" w:color="auto"/>
      </w:divBdr>
    </w:div>
    <w:div w:id="473791477">
      <w:bodyDiv w:val="1"/>
      <w:marLeft w:val="0"/>
      <w:marRight w:val="0"/>
      <w:marTop w:val="0"/>
      <w:marBottom w:val="0"/>
      <w:divBdr>
        <w:top w:val="none" w:sz="0" w:space="0" w:color="auto"/>
        <w:left w:val="none" w:sz="0" w:space="0" w:color="auto"/>
        <w:bottom w:val="none" w:sz="0" w:space="0" w:color="auto"/>
        <w:right w:val="none" w:sz="0" w:space="0" w:color="auto"/>
      </w:divBdr>
      <w:divsChild>
        <w:div w:id="221916130">
          <w:marLeft w:val="0"/>
          <w:marRight w:val="0"/>
          <w:marTop w:val="0"/>
          <w:marBottom w:val="0"/>
          <w:divBdr>
            <w:top w:val="none" w:sz="0" w:space="0" w:color="auto"/>
            <w:left w:val="none" w:sz="0" w:space="0" w:color="auto"/>
            <w:bottom w:val="none" w:sz="0" w:space="0" w:color="auto"/>
            <w:right w:val="none" w:sz="0" w:space="0" w:color="auto"/>
          </w:divBdr>
          <w:divsChild>
            <w:div w:id="166674246">
              <w:marLeft w:val="0"/>
              <w:marRight w:val="0"/>
              <w:marTop w:val="0"/>
              <w:marBottom w:val="0"/>
              <w:divBdr>
                <w:top w:val="none" w:sz="0" w:space="0" w:color="auto"/>
                <w:left w:val="none" w:sz="0" w:space="0" w:color="auto"/>
                <w:bottom w:val="none" w:sz="0" w:space="0" w:color="auto"/>
                <w:right w:val="none" w:sz="0" w:space="0" w:color="auto"/>
              </w:divBdr>
            </w:div>
          </w:divsChild>
        </w:div>
        <w:div w:id="324432203">
          <w:marLeft w:val="0"/>
          <w:marRight w:val="0"/>
          <w:marTop w:val="0"/>
          <w:marBottom w:val="0"/>
          <w:divBdr>
            <w:top w:val="none" w:sz="0" w:space="0" w:color="auto"/>
            <w:left w:val="none" w:sz="0" w:space="0" w:color="auto"/>
            <w:bottom w:val="none" w:sz="0" w:space="0" w:color="auto"/>
            <w:right w:val="none" w:sz="0" w:space="0" w:color="auto"/>
          </w:divBdr>
        </w:div>
        <w:div w:id="526022408">
          <w:marLeft w:val="0"/>
          <w:marRight w:val="0"/>
          <w:marTop w:val="0"/>
          <w:marBottom w:val="0"/>
          <w:divBdr>
            <w:top w:val="none" w:sz="0" w:space="0" w:color="auto"/>
            <w:left w:val="none" w:sz="0" w:space="0" w:color="auto"/>
            <w:bottom w:val="none" w:sz="0" w:space="0" w:color="auto"/>
            <w:right w:val="none" w:sz="0" w:space="0" w:color="auto"/>
          </w:divBdr>
        </w:div>
        <w:div w:id="777799097">
          <w:marLeft w:val="0"/>
          <w:marRight w:val="0"/>
          <w:marTop w:val="0"/>
          <w:marBottom w:val="0"/>
          <w:divBdr>
            <w:top w:val="none" w:sz="0" w:space="0" w:color="auto"/>
            <w:left w:val="none" w:sz="0" w:space="0" w:color="auto"/>
            <w:bottom w:val="none" w:sz="0" w:space="0" w:color="auto"/>
            <w:right w:val="none" w:sz="0" w:space="0" w:color="auto"/>
          </w:divBdr>
          <w:divsChild>
            <w:div w:id="443623421">
              <w:marLeft w:val="0"/>
              <w:marRight w:val="0"/>
              <w:marTop w:val="0"/>
              <w:marBottom w:val="0"/>
              <w:divBdr>
                <w:top w:val="none" w:sz="0" w:space="0" w:color="auto"/>
                <w:left w:val="none" w:sz="0" w:space="0" w:color="auto"/>
                <w:bottom w:val="none" w:sz="0" w:space="0" w:color="auto"/>
                <w:right w:val="none" w:sz="0" w:space="0" w:color="auto"/>
              </w:divBdr>
            </w:div>
          </w:divsChild>
        </w:div>
        <w:div w:id="1171406650">
          <w:marLeft w:val="0"/>
          <w:marRight w:val="0"/>
          <w:marTop w:val="0"/>
          <w:marBottom w:val="0"/>
          <w:divBdr>
            <w:top w:val="none" w:sz="0" w:space="0" w:color="auto"/>
            <w:left w:val="none" w:sz="0" w:space="0" w:color="auto"/>
            <w:bottom w:val="none" w:sz="0" w:space="0" w:color="auto"/>
            <w:right w:val="none" w:sz="0" w:space="0" w:color="auto"/>
          </w:divBdr>
          <w:divsChild>
            <w:div w:id="467161439">
              <w:marLeft w:val="0"/>
              <w:marRight w:val="0"/>
              <w:marTop w:val="0"/>
              <w:marBottom w:val="0"/>
              <w:divBdr>
                <w:top w:val="none" w:sz="0" w:space="0" w:color="auto"/>
                <w:left w:val="none" w:sz="0" w:space="0" w:color="auto"/>
                <w:bottom w:val="none" w:sz="0" w:space="0" w:color="auto"/>
                <w:right w:val="none" w:sz="0" w:space="0" w:color="auto"/>
              </w:divBdr>
            </w:div>
          </w:divsChild>
        </w:div>
        <w:div w:id="1372654863">
          <w:marLeft w:val="0"/>
          <w:marRight w:val="0"/>
          <w:marTop w:val="0"/>
          <w:marBottom w:val="0"/>
          <w:divBdr>
            <w:top w:val="none" w:sz="0" w:space="0" w:color="auto"/>
            <w:left w:val="none" w:sz="0" w:space="0" w:color="auto"/>
            <w:bottom w:val="none" w:sz="0" w:space="0" w:color="auto"/>
            <w:right w:val="none" w:sz="0" w:space="0" w:color="auto"/>
          </w:divBdr>
          <w:divsChild>
            <w:div w:id="47848959">
              <w:marLeft w:val="0"/>
              <w:marRight w:val="0"/>
              <w:marTop w:val="0"/>
              <w:marBottom w:val="0"/>
              <w:divBdr>
                <w:top w:val="none" w:sz="0" w:space="0" w:color="auto"/>
                <w:left w:val="none" w:sz="0" w:space="0" w:color="auto"/>
                <w:bottom w:val="none" w:sz="0" w:space="0" w:color="auto"/>
                <w:right w:val="none" w:sz="0" w:space="0" w:color="auto"/>
              </w:divBdr>
            </w:div>
          </w:divsChild>
        </w:div>
        <w:div w:id="1666665164">
          <w:marLeft w:val="0"/>
          <w:marRight w:val="0"/>
          <w:marTop w:val="0"/>
          <w:marBottom w:val="0"/>
          <w:divBdr>
            <w:top w:val="none" w:sz="0" w:space="0" w:color="auto"/>
            <w:left w:val="none" w:sz="0" w:space="0" w:color="auto"/>
            <w:bottom w:val="none" w:sz="0" w:space="0" w:color="auto"/>
            <w:right w:val="none" w:sz="0" w:space="0" w:color="auto"/>
          </w:divBdr>
        </w:div>
        <w:div w:id="2001470247">
          <w:marLeft w:val="0"/>
          <w:marRight w:val="0"/>
          <w:marTop w:val="0"/>
          <w:marBottom w:val="0"/>
          <w:divBdr>
            <w:top w:val="none" w:sz="0" w:space="0" w:color="auto"/>
            <w:left w:val="none" w:sz="0" w:space="0" w:color="auto"/>
            <w:bottom w:val="none" w:sz="0" w:space="0" w:color="auto"/>
            <w:right w:val="none" w:sz="0" w:space="0" w:color="auto"/>
          </w:divBdr>
        </w:div>
      </w:divsChild>
    </w:div>
    <w:div w:id="560407230">
      <w:bodyDiv w:val="1"/>
      <w:marLeft w:val="0"/>
      <w:marRight w:val="0"/>
      <w:marTop w:val="0"/>
      <w:marBottom w:val="0"/>
      <w:divBdr>
        <w:top w:val="none" w:sz="0" w:space="0" w:color="auto"/>
        <w:left w:val="none" w:sz="0" w:space="0" w:color="auto"/>
        <w:bottom w:val="none" w:sz="0" w:space="0" w:color="auto"/>
        <w:right w:val="none" w:sz="0" w:space="0" w:color="auto"/>
      </w:divBdr>
      <w:divsChild>
        <w:div w:id="5522664">
          <w:marLeft w:val="0"/>
          <w:marRight w:val="0"/>
          <w:marTop w:val="0"/>
          <w:marBottom w:val="0"/>
          <w:divBdr>
            <w:top w:val="none" w:sz="0" w:space="0" w:color="auto"/>
            <w:left w:val="none" w:sz="0" w:space="0" w:color="auto"/>
            <w:bottom w:val="none" w:sz="0" w:space="0" w:color="auto"/>
            <w:right w:val="none" w:sz="0" w:space="0" w:color="auto"/>
          </w:divBdr>
          <w:divsChild>
            <w:div w:id="750351008">
              <w:marLeft w:val="0"/>
              <w:marRight w:val="0"/>
              <w:marTop w:val="0"/>
              <w:marBottom w:val="0"/>
              <w:divBdr>
                <w:top w:val="none" w:sz="0" w:space="0" w:color="auto"/>
                <w:left w:val="none" w:sz="0" w:space="0" w:color="auto"/>
                <w:bottom w:val="none" w:sz="0" w:space="0" w:color="auto"/>
                <w:right w:val="none" w:sz="0" w:space="0" w:color="auto"/>
              </w:divBdr>
            </w:div>
          </w:divsChild>
        </w:div>
        <w:div w:id="255133708">
          <w:marLeft w:val="0"/>
          <w:marRight w:val="0"/>
          <w:marTop w:val="0"/>
          <w:marBottom w:val="0"/>
          <w:divBdr>
            <w:top w:val="none" w:sz="0" w:space="0" w:color="auto"/>
            <w:left w:val="none" w:sz="0" w:space="0" w:color="auto"/>
            <w:bottom w:val="none" w:sz="0" w:space="0" w:color="auto"/>
            <w:right w:val="none" w:sz="0" w:space="0" w:color="auto"/>
          </w:divBdr>
        </w:div>
        <w:div w:id="559244228">
          <w:marLeft w:val="0"/>
          <w:marRight w:val="0"/>
          <w:marTop w:val="0"/>
          <w:marBottom w:val="0"/>
          <w:divBdr>
            <w:top w:val="none" w:sz="0" w:space="0" w:color="auto"/>
            <w:left w:val="none" w:sz="0" w:space="0" w:color="auto"/>
            <w:bottom w:val="none" w:sz="0" w:space="0" w:color="auto"/>
            <w:right w:val="none" w:sz="0" w:space="0" w:color="auto"/>
          </w:divBdr>
        </w:div>
        <w:div w:id="613363120">
          <w:marLeft w:val="0"/>
          <w:marRight w:val="0"/>
          <w:marTop w:val="0"/>
          <w:marBottom w:val="0"/>
          <w:divBdr>
            <w:top w:val="none" w:sz="0" w:space="0" w:color="auto"/>
            <w:left w:val="none" w:sz="0" w:space="0" w:color="auto"/>
            <w:bottom w:val="none" w:sz="0" w:space="0" w:color="auto"/>
            <w:right w:val="none" w:sz="0" w:space="0" w:color="auto"/>
          </w:divBdr>
        </w:div>
        <w:div w:id="963774375">
          <w:marLeft w:val="0"/>
          <w:marRight w:val="0"/>
          <w:marTop w:val="0"/>
          <w:marBottom w:val="0"/>
          <w:divBdr>
            <w:top w:val="none" w:sz="0" w:space="0" w:color="auto"/>
            <w:left w:val="none" w:sz="0" w:space="0" w:color="auto"/>
            <w:bottom w:val="none" w:sz="0" w:space="0" w:color="auto"/>
            <w:right w:val="none" w:sz="0" w:space="0" w:color="auto"/>
          </w:divBdr>
        </w:div>
        <w:div w:id="1124271157">
          <w:marLeft w:val="0"/>
          <w:marRight w:val="0"/>
          <w:marTop w:val="0"/>
          <w:marBottom w:val="0"/>
          <w:divBdr>
            <w:top w:val="none" w:sz="0" w:space="0" w:color="auto"/>
            <w:left w:val="none" w:sz="0" w:space="0" w:color="auto"/>
            <w:bottom w:val="none" w:sz="0" w:space="0" w:color="auto"/>
            <w:right w:val="none" w:sz="0" w:space="0" w:color="auto"/>
          </w:divBdr>
        </w:div>
        <w:div w:id="1127434891">
          <w:marLeft w:val="0"/>
          <w:marRight w:val="0"/>
          <w:marTop w:val="0"/>
          <w:marBottom w:val="0"/>
          <w:divBdr>
            <w:top w:val="none" w:sz="0" w:space="0" w:color="auto"/>
            <w:left w:val="none" w:sz="0" w:space="0" w:color="auto"/>
            <w:bottom w:val="none" w:sz="0" w:space="0" w:color="auto"/>
            <w:right w:val="none" w:sz="0" w:space="0" w:color="auto"/>
          </w:divBdr>
          <w:divsChild>
            <w:div w:id="1347247699">
              <w:marLeft w:val="0"/>
              <w:marRight w:val="0"/>
              <w:marTop w:val="0"/>
              <w:marBottom w:val="0"/>
              <w:divBdr>
                <w:top w:val="none" w:sz="0" w:space="0" w:color="auto"/>
                <w:left w:val="none" w:sz="0" w:space="0" w:color="auto"/>
                <w:bottom w:val="none" w:sz="0" w:space="0" w:color="auto"/>
                <w:right w:val="none" w:sz="0" w:space="0" w:color="auto"/>
              </w:divBdr>
            </w:div>
          </w:divsChild>
        </w:div>
        <w:div w:id="1200438491">
          <w:marLeft w:val="0"/>
          <w:marRight w:val="0"/>
          <w:marTop w:val="0"/>
          <w:marBottom w:val="0"/>
          <w:divBdr>
            <w:top w:val="none" w:sz="0" w:space="0" w:color="auto"/>
            <w:left w:val="none" w:sz="0" w:space="0" w:color="auto"/>
            <w:bottom w:val="none" w:sz="0" w:space="0" w:color="auto"/>
            <w:right w:val="none" w:sz="0" w:space="0" w:color="auto"/>
          </w:divBdr>
        </w:div>
        <w:div w:id="1763145341">
          <w:marLeft w:val="0"/>
          <w:marRight w:val="0"/>
          <w:marTop w:val="0"/>
          <w:marBottom w:val="0"/>
          <w:divBdr>
            <w:top w:val="none" w:sz="0" w:space="0" w:color="auto"/>
            <w:left w:val="none" w:sz="0" w:space="0" w:color="auto"/>
            <w:bottom w:val="none" w:sz="0" w:space="0" w:color="auto"/>
            <w:right w:val="none" w:sz="0" w:space="0" w:color="auto"/>
          </w:divBdr>
        </w:div>
        <w:div w:id="1835101090">
          <w:marLeft w:val="0"/>
          <w:marRight w:val="0"/>
          <w:marTop w:val="0"/>
          <w:marBottom w:val="0"/>
          <w:divBdr>
            <w:top w:val="none" w:sz="0" w:space="0" w:color="auto"/>
            <w:left w:val="none" w:sz="0" w:space="0" w:color="auto"/>
            <w:bottom w:val="none" w:sz="0" w:space="0" w:color="auto"/>
            <w:right w:val="none" w:sz="0" w:space="0" w:color="auto"/>
          </w:divBdr>
          <w:divsChild>
            <w:div w:id="884802543">
              <w:marLeft w:val="0"/>
              <w:marRight w:val="0"/>
              <w:marTop w:val="0"/>
              <w:marBottom w:val="0"/>
              <w:divBdr>
                <w:top w:val="none" w:sz="0" w:space="0" w:color="auto"/>
                <w:left w:val="none" w:sz="0" w:space="0" w:color="auto"/>
                <w:bottom w:val="none" w:sz="0" w:space="0" w:color="auto"/>
                <w:right w:val="none" w:sz="0" w:space="0" w:color="auto"/>
              </w:divBdr>
            </w:div>
          </w:divsChild>
        </w:div>
        <w:div w:id="2012028884">
          <w:marLeft w:val="0"/>
          <w:marRight w:val="0"/>
          <w:marTop w:val="0"/>
          <w:marBottom w:val="0"/>
          <w:divBdr>
            <w:top w:val="none" w:sz="0" w:space="0" w:color="auto"/>
            <w:left w:val="none" w:sz="0" w:space="0" w:color="auto"/>
            <w:bottom w:val="none" w:sz="0" w:space="0" w:color="auto"/>
            <w:right w:val="none" w:sz="0" w:space="0" w:color="auto"/>
          </w:divBdr>
          <w:divsChild>
            <w:div w:id="162354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0555">
      <w:bodyDiv w:val="1"/>
      <w:marLeft w:val="0"/>
      <w:marRight w:val="0"/>
      <w:marTop w:val="0"/>
      <w:marBottom w:val="0"/>
      <w:divBdr>
        <w:top w:val="none" w:sz="0" w:space="0" w:color="auto"/>
        <w:left w:val="none" w:sz="0" w:space="0" w:color="auto"/>
        <w:bottom w:val="none" w:sz="0" w:space="0" w:color="auto"/>
        <w:right w:val="none" w:sz="0" w:space="0" w:color="auto"/>
      </w:divBdr>
    </w:div>
    <w:div w:id="852649836">
      <w:bodyDiv w:val="1"/>
      <w:marLeft w:val="0"/>
      <w:marRight w:val="0"/>
      <w:marTop w:val="0"/>
      <w:marBottom w:val="0"/>
      <w:divBdr>
        <w:top w:val="none" w:sz="0" w:space="0" w:color="auto"/>
        <w:left w:val="none" w:sz="0" w:space="0" w:color="auto"/>
        <w:bottom w:val="none" w:sz="0" w:space="0" w:color="auto"/>
        <w:right w:val="none" w:sz="0" w:space="0" w:color="auto"/>
      </w:divBdr>
    </w:div>
    <w:div w:id="949160823">
      <w:bodyDiv w:val="1"/>
      <w:marLeft w:val="0"/>
      <w:marRight w:val="0"/>
      <w:marTop w:val="0"/>
      <w:marBottom w:val="0"/>
      <w:divBdr>
        <w:top w:val="none" w:sz="0" w:space="0" w:color="auto"/>
        <w:left w:val="none" w:sz="0" w:space="0" w:color="auto"/>
        <w:bottom w:val="none" w:sz="0" w:space="0" w:color="auto"/>
        <w:right w:val="none" w:sz="0" w:space="0" w:color="auto"/>
      </w:divBdr>
      <w:divsChild>
        <w:div w:id="1153067077">
          <w:marLeft w:val="0"/>
          <w:marRight w:val="0"/>
          <w:marTop w:val="0"/>
          <w:marBottom w:val="0"/>
          <w:divBdr>
            <w:top w:val="none" w:sz="0" w:space="0" w:color="auto"/>
            <w:left w:val="none" w:sz="0" w:space="0" w:color="auto"/>
            <w:bottom w:val="none" w:sz="0" w:space="0" w:color="auto"/>
            <w:right w:val="none" w:sz="0" w:space="0" w:color="auto"/>
          </w:divBdr>
        </w:div>
      </w:divsChild>
    </w:div>
    <w:div w:id="991834369">
      <w:bodyDiv w:val="1"/>
      <w:marLeft w:val="0"/>
      <w:marRight w:val="0"/>
      <w:marTop w:val="0"/>
      <w:marBottom w:val="0"/>
      <w:divBdr>
        <w:top w:val="none" w:sz="0" w:space="0" w:color="auto"/>
        <w:left w:val="none" w:sz="0" w:space="0" w:color="auto"/>
        <w:bottom w:val="none" w:sz="0" w:space="0" w:color="auto"/>
        <w:right w:val="none" w:sz="0" w:space="0" w:color="auto"/>
      </w:divBdr>
    </w:div>
    <w:div w:id="1021202227">
      <w:bodyDiv w:val="1"/>
      <w:marLeft w:val="0"/>
      <w:marRight w:val="0"/>
      <w:marTop w:val="0"/>
      <w:marBottom w:val="0"/>
      <w:divBdr>
        <w:top w:val="none" w:sz="0" w:space="0" w:color="auto"/>
        <w:left w:val="none" w:sz="0" w:space="0" w:color="auto"/>
        <w:bottom w:val="none" w:sz="0" w:space="0" w:color="auto"/>
        <w:right w:val="none" w:sz="0" w:space="0" w:color="auto"/>
      </w:divBdr>
    </w:div>
    <w:div w:id="1063990860">
      <w:bodyDiv w:val="1"/>
      <w:marLeft w:val="0"/>
      <w:marRight w:val="0"/>
      <w:marTop w:val="0"/>
      <w:marBottom w:val="0"/>
      <w:divBdr>
        <w:top w:val="none" w:sz="0" w:space="0" w:color="auto"/>
        <w:left w:val="none" w:sz="0" w:space="0" w:color="auto"/>
        <w:bottom w:val="none" w:sz="0" w:space="0" w:color="auto"/>
        <w:right w:val="none" w:sz="0" w:space="0" w:color="auto"/>
      </w:divBdr>
    </w:div>
    <w:div w:id="1116829253">
      <w:bodyDiv w:val="1"/>
      <w:marLeft w:val="0"/>
      <w:marRight w:val="0"/>
      <w:marTop w:val="0"/>
      <w:marBottom w:val="0"/>
      <w:divBdr>
        <w:top w:val="none" w:sz="0" w:space="0" w:color="auto"/>
        <w:left w:val="none" w:sz="0" w:space="0" w:color="auto"/>
        <w:bottom w:val="none" w:sz="0" w:space="0" w:color="auto"/>
        <w:right w:val="none" w:sz="0" w:space="0" w:color="auto"/>
      </w:divBdr>
    </w:div>
    <w:div w:id="1265311185">
      <w:bodyDiv w:val="1"/>
      <w:marLeft w:val="0"/>
      <w:marRight w:val="0"/>
      <w:marTop w:val="0"/>
      <w:marBottom w:val="0"/>
      <w:divBdr>
        <w:top w:val="none" w:sz="0" w:space="0" w:color="auto"/>
        <w:left w:val="none" w:sz="0" w:space="0" w:color="auto"/>
        <w:bottom w:val="none" w:sz="0" w:space="0" w:color="auto"/>
        <w:right w:val="none" w:sz="0" w:space="0" w:color="auto"/>
      </w:divBdr>
      <w:divsChild>
        <w:div w:id="501311177">
          <w:marLeft w:val="0"/>
          <w:marRight w:val="0"/>
          <w:marTop w:val="0"/>
          <w:marBottom w:val="0"/>
          <w:divBdr>
            <w:top w:val="none" w:sz="0" w:space="0" w:color="auto"/>
            <w:left w:val="none" w:sz="0" w:space="0" w:color="auto"/>
            <w:bottom w:val="none" w:sz="0" w:space="0" w:color="auto"/>
            <w:right w:val="none" w:sz="0" w:space="0" w:color="auto"/>
          </w:divBdr>
        </w:div>
        <w:div w:id="1551842302">
          <w:marLeft w:val="0"/>
          <w:marRight w:val="0"/>
          <w:marTop w:val="0"/>
          <w:marBottom w:val="0"/>
          <w:divBdr>
            <w:top w:val="none" w:sz="0" w:space="0" w:color="auto"/>
            <w:left w:val="none" w:sz="0" w:space="0" w:color="auto"/>
            <w:bottom w:val="none" w:sz="0" w:space="0" w:color="auto"/>
            <w:right w:val="none" w:sz="0" w:space="0" w:color="auto"/>
          </w:divBdr>
        </w:div>
      </w:divsChild>
    </w:div>
    <w:div w:id="1355577844">
      <w:bodyDiv w:val="1"/>
      <w:marLeft w:val="0"/>
      <w:marRight w:val="0"/>
      <w:marTop w:val="0"/>
      <w:marBottom w:val="0"/>
      <w:divBdr>
        <w:top w:val="none" w:sz="0" w:space="0" w:color="auto"/>
        <w:left w:val="none" w:sz="0" w:space="0" w:color="auto"/>
        <w:bottom w:val="none" w:sz="0" w:space="0" w:color="auto"/>
        <w:right w:val="none" w:sz="0" w:space="0" w:color="auto"/>
      </w:divBdr>
    </w:div>
    <w:div w:id="1399477585">
      <w:bodyDiv w:val="1"/>
      <w:marLeft w:val="0"/>
      <w:marRight w:val="0"/>
      <w:marTop w:val="0"/>
      <w:marBottom w:val="0"/>
      <w:divBdr>
        <w:top w:val="none" w:sz="0" w:space="0" w:color="auto"/>
        <w:left w:val="none" w:sz="0" w:space="0" w:color="auto"/>
        <w:bottom w:val="none" w:sz="0" w:space="0" w:color="auto"/>
        <w:right w:val="none" w:sz="0" w:space="0" w:color="auto"/>
      </w:divBdr>
      <w:divsChild>
        <w:div w:id="1303652684">
          <w:marLeft w:val="0"/>
          <w:marRight w:val="0"/>
          <w:marTop w:val="0"/>
          <w:marBottom w:val="0"/>
          <w:divBdr>
            <w:top w:val="none" w:sz="0" w:space="0" w:color="auto"/>
            <w:left w:val="none" w:sz="0" w:space="0" w:color="auto"/>
            <w:bottom w:val="none" w:sz="0" w:space="0" w:color="auto"/>
            <w:right w:val="none" w:sz="0" w:space="0" w:color="auto"/>
          </w:divBdr>
        </w:div>
      </w:divsChild>
    </w:div>
    <w:div w:id="1664963768">
      <w:bodyDiv w:val="1"/>
      <w:marLeft w:val="0"/>
      <w:marRight w:val="0"/>
      <w:marTop w:val="0"/>
      <w:marBottom w:val="0"/>
      <w:divBdr>
        <w:top w:val="none" w:sz="0" w:space="0" w:color="auto"/>
        <w:left w:val="none" w:sz="0" w:space="0" w:color="auto"/>
        <w:bottom w:val="none" w:sz="0" w:space="0" w:color="auto"/>
        <w:right w:val="none" w:sz="0" w:space="0" w:color="auto"/>
      </w:divBdr>
    </w:div>
    <w:div w:id="1688867612">
      <w:bodyDiv w:val="1"/>
      <w:marLeft w:val="0"/>
      <w:marRight w:val="0"/>
      <w:marTop w:val="0"/>
      <w:marBottom w:val="0"/>
      <w:divBdr>
        <w:top w:val="none" w:sz="0" w:space="0" w:color="auto"/>
        <w:left w:val="none" w:sz="0" w:space="0" w:color="auto"/>
        <w:bottom w:val="none" w:sz="0" w:space="0" w:color="auto"/>
        <w:right w:val="none" w:sz="0" w:space="0" w:color="auto"/>
      </w:divBdr>
    </w:div>
    <w:div w:id="1809471694">
      <w:bodyDiv w:val="1"/>
      <w:marLeft w:val="0"/>
      <w:marRight w:val="0"/>
      <w:marTop w:val="0"/>
      <w:marBottom w:val="0"/>
      <w:divBdr>
        <w:top w:val="none" w:sz="0" w:space="0" w:color="auto"/>
        <w:left w:val="none" w:sz="0" w:space="0" w:color="auto"/>
        <w:bottom w:val="none" w:sz="0" w:space="0" w:color="auto"/>
        <w:right w:val="none" w:sz="0" w:space="0" w:color="auto"/>
      </w:divBdr>
      <w:divsChild>
        <w:div w:id="338165912">
          <w:marLeft w:val="0"/>
          <w:marRight w:val="0"/>
          <w:marTop w:val="0"/>
          <w:marBottom w:val="0"/>
          <w:divBdr>
            <w:top w:val="none" w:sz="0" w:space="0" w:color="auto"/>
            <w:left w:val="none" w:sz="0" w:space="0" w:color="auto"/>
            <w:bottom w:val="none" w:sz="0" w:space="0" w:color="auto"/>
            <w:right w:val="none" w:sz="0" w:space="0" w:color="auto"/>
          </w:divBdr>
        </w:div>
        <w:div w:id="1483961241">
          <w:marLeft w:val="0"/>
          <w:marRight w:val="0"/>
          <w:marTop w:val="0"/>
          <w:marBottom w:val="0"/>
          <w:divBdr>
            <w:top w:val="none" w:sz="0" w:space="0" w:color="auto"/>
            <w:left w:val="none" w:sz="0" w:space="0" w:color="auto"/>
            <w:bottom w:val="none" w:sz="0" w:space="0" w:color="auto"/>
            <w:right w:val="none" w:sz="0" w:space="0" w:color="auto"/>
          </w:divBdr>
        </w:div>
      </w:divsChild>
    </w:div>
    <w:div w:id="1945645780">
      <w:bodyDiv w:val="1"/>
      <w:marLeft w:val="0"/>
      <w:marRight w:val="0"/>
      <w:marTop w:val="0"/>
      <w:marBottom w:val="0"/>
      <w:divBdr>
        <w:top w:val="none" w:sz="0" w:space="0" w:color="auto"/>
        <w:left w:val="none" w:sz="0" w:space="0" w:color="auto"/>
        <w:bottom w:val="none" w:sz="0" w:space="0" w:color="auto"/>
        <w:right w:val="none" w:sz="0" w:space="0" w:color="auto"/>
      </w:divBdr>
    </w:div>
    <w:div w:id="1958876586">
      <w:bodyDiv w:val="1"/>
      <w:marLeft w:val="0"/>
      <w:marRight w:val="0"/>
      <w:marTop w:val="0"/>
      <w:marBottom w:val="0"/>
      <w:divBdr>
        <w:top w:val="none" w:sz="0" w:space="0" w:color="auto"/>
        <w:left w:val="none" w:sz="0" w:space="0" w:color="auto"/>
        <w:bottom w:val="none" w:sz="0" w:space="0" w:color="auto"/>
        <w:right w:val="none" w:sz="0" w:space="0" w:color="auto"/>
      </w:divBdr>
    </w:div>
    <w:div w:id="2016616773">
      <w:bodyDiv w:val="1"/>
      <w:marLeft w:val="0"/>
      <w:marRight w:val="0"/>
      <w:marTop w:val="0"/>
      <w:marBottom w:val="0"/>
      <w:divBdr>
        <w:top w:val="none" w:sz="0" w:space="0" w:color="auto"/>
        <w:left w:val="none" w:sz="0" w:space="0" w:color="auto"/>
        <w:bottom w:val="none" w:sz="0" w:space="0" w:color="auto"/>
        <w:right w:val="none" w:sz="0" w:space="0" w:color="auto"/>
      </w:divBdr>
      <w:divsChild>
        <w:div w:id="34696608">
          <w:marLeft w:val="0"/>
          <w:marRight w:val="0"/>
          <w:marTop w:val="0"/>
          <w:marBottom w:val="0"/>
          <w:divBdr>
            <w:top w:val="none" w:sz="0" w:space="0" w:color="auto"/>
            <w:left w:val="none" w:sz="0" w:space="0" w:color="auto"/>
            <w:bottom w:val="none" w:sz="0" w:space="0" w:color="auto"/>
            <w:right w:val="none" w:sz="0" w:space="0" w:color="auto"/>
          </w:divBdr>
        </w:div>
        <w:div w:id="93602162">
          <w:marLeft w:val="0"/>
          <w:marRight w:val="0"/>
          <w:marTop w:val="0"/>
          <w:marBottom w:val="0"/>
          <w:divBdr>
            <w:top w:val="none" w:sz="0" w:space="0" w:color="auto"/>
            <w:left w:val="none" w:sz="0" w:space="0" w:color="auto"/>
            <w:bottom w:val="none" w:sz="0" w:space="0" w:color="auto"/>
            <w:right w:val="none" w:sz="0" w:space="0" w:color="auto"/>
          </w:divBdr>
        </w:div>
        <w:div w:id="171727076">
          <w:marLeft w:val="0"/>
          <w:marRight w:val="0"/>
          <w:marTop w:val="0"/>
          <w:marBottom w:val="0"/>
          <w:divBdr>
            <w:top w:val="none" w:sz="0" w:space="0" w:color="auto"/>
            <w:left w:val="none" w:sz="0" w:space="0" w:color="auto"/>
            <w:bottom w:val="none" w:sz="0" w:space="0" w:color="auto"/>
            <w:right w:val="none" w:sz="0" w:space="0" w:color="auto"/>
          </w:divBdr>
          <w:divsChild>
            <w:div w:id="1763138480">
              <w:marLeft w:val="0"/>
              <w:marRight w:val="0"/>
              <w:marTop w:val="75"/>
              <w:marBottom w:val="0"/>
              <w:divBdr>
                <w:top w:val="none" w:sz="0" w:space="0" w:color="auto"/>
                <w:left w:val="none" w:sz="0" w:space="0" w:color="auto"/>
                <w:bottom w:val="none" w:sz="0" w:space="0" w:color="auto"/>
                <w:right w:val="none" w:sz="0" w:space="0" w:color="auto"/>
              </w:divBdr>
            </w:div>
          </w:divsChild>
        </w:div>
        <w:div w:id="238751524">
          <w:marLeft w:val="0"/>
          <w:marRight w:val="0"/>
          <w:marTop w:val="0"/>
          <w:marBottom w:val="0"/>
          <w:divBdr>
            <w:top w:val="none" w:sz="0" w:space="0" w:color="auto"/>
            <w:left w:val="none" w:sz="0" w:space="0" w:color="auto"/>
            <w:bottom w:val="none" w:sz="0" w:space="0" w:color="auto"/>
            <w:right w:val="none" w:sz="0" w:space="0" w:color="auto"/>
          </w:divBdr>
        </w:div>
        <w:div w:id="263541548">
          <w:marLeft w:val="0"/>
          <w:marRight w:val="0"/>
          <w:marTop w:val="0"/>
          <w:marBottom w:val="0"/>
          <w:divBdr>
            <w:top w:val="none" w:sz="0" w:space="0" w:color="auto"/>
            <w:left w:val="none" w:sz="0" w:space="0" w:color="auto"/>
            <w:bottom w:val="none" w:sz="0" w:space="0" w:color="auto"/>
            <w:right w:val="none" w:sz="0" w:space="0" w:color="auto"/>
          </w:divBdr>
          <w:divsChild>
            <w:div w:id="1448156496">
              <w:marLeft w:val="0"/>
              <w:marRight w:val="0"/>
              <w:marTop w:val="75"/>
              <w:marBottom w:val="0"/>
              <w:divBdr>
                <w:top w:val="none" w:sz="0" w:space="0" w:color="auto"/>
                <w:left w:val="none" w:sz="0" w:space="0" w:color="auto"/>
                <w:bottom w:val="none" w:sz="0" w:space="0" w:color="auto"/>
                <w:right w:val="none" w:sz="0" w:space="0" w:color="auto"/>
              </w:divBdr>
            </w:div>
          </w:divsChild>
        </w:div>
        <w:div w:id="337931435">
          <w:marLeft w:val="0"/>
          <w:marRight w:val="0"/>
          <w:marTop w:val="0"/>
          <w:marBottom w:val="0"/>
          <w:divBdr>
            <w:top w:val="none" w:sz="0" w:space="0" w:color="auto"/>
            <w:left w:val="none" w:sz="0" w:space="0" w:color="auto"/>
            <w:bottom w:val="none" w:sz="0" w:space="0" w:color="auto"/>
            <w:right w:val="none" w:sz="0" w:space="0" w:color="auto"/>
          </w:divBdr>
          <w:divsChild>
            <w:div w:id="533276592">
              <w:marLeft w:val="0"/>
              <w:marRight w:val="0"/>
              <w:marTop w:val="75"/>
              <w:marBottom w:val="0"/>
              <w:divBdr>
                <w:top w:val="none" w:sz="0" w:space="0" w:color="auto"/>
                <w:left w:val="none" w:sz="0" w:space="0" w:color="auto"/>
                <w:bottom w:val="none" w:sz="0" w:space="0" w:color="auto"/>
                <w:right w:val="none" w:sz="0" w:space="0" w:color="auto"/>
              </w:divBdr>
            </w:div>
          </w:divsChild>
        </w:div>
        <w:div w:id="420182041">
          <w:marLeft w:val="0"/>
          <w:marRight w:val="0"/>
          <w:marTop w:val="0"/>
          <w:marBottom w:val="0"/>
          <w:divBdr>
            <w:top w:val="none" w:sz="0" w:space="0" w:color="auto"/>
            <w:left w:val="none" w:sz="0" w:space="0" w:color="auto"/>
            <w:bottom w:val="none" w:sz="0" w:space="0" w:color="auto"/>
            <w:right w:val="none" w:sz="0" w:space="0" w:color="auto"/>
          </w:divBdr>
        </w:div>
        <w:div w:id="601381448">
          <w:marLeft w:val="0"/>
          <w:marRight w:val="0"/>
          <w:marTop w:val="0"/>
          <w:marBottom w:val="0"/>
          <w:divBdr>
            <w:top w:val="none" w:sz="0" w:space="0" w:color="auto"/>
            <w:left w:val="none" w:sz="0" w:space="0" w:color="auto"/>
            <w:bottom w:val="none" w:sz="0" w:space="0" w:color="auto"/>
            <w:right w:val="none" w:sz="0" w:space="0" w:color="auto"/>
          </w:divBdr>
          <w:divsChild>
            <w:div w:id="1784498649">
              <w:marLeft w:val="0"/>
              <w:marRight w:val="0"/>
              <w:marTop w:val="75"/>
              <w:marBottom w:val="0"/>
              <w:divBdr>
                <w:top w:val="none" w:sz="0" w:space="0" w:color="auto"/>
                <w:left w:val="none" w:sz="0" w:space="0" w:color="auto"/>
                <w:bottom w:val="none" w:sz="0" w:space="0" w:color="auto"/>
                <w:right w:val="none" w:sz="0" w:space="0" w:color="auto"/>
              </w:divBdr>
              <w:divsChild>
                <w:div w:id="132825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431619">
          <w:marLeft w:val="0"/>
          <w:marRight w:val="0"/>
          <w:marTop w:val="0"/>
          <w:marBottom w:val="0"/>
          <w:divBdr>
            <w:top w:val="none" w:sz="0" w:space="0" w:color="auto"/>
            <w:left w:val="none" w:sz="0" w:space="0" w:color="auto"/>
            <w:bottom w:val="none" w:sz="0" w:space="0" w:color="auto"/>
            <w:right w:val="none" w:sz="0" w:space="0" w:color="auto"/>
          </w:divBdr>
          <w:divsChild>
            <w:div w:id="325867060">
              <w:marLeft w:val="0"/>
              <w:marRight w:val="0"/>
              <w:marTop w:val="75"/>
              <w:marBottom w:val="0"/>
              <w:divBdr>
                <w:top w:val="none" w:sz="0" w:space="0" w:color="auto"/>
                <w:left w:val="none" w:sz="0" w:space="0" w:color="auto"/>
                <w:bottom w:val="none" w:sz="0" w:space="0" w:color="auto"/>
                <w:right w:val="none" w:sz="0" w:space="0" w:color="auto"/>
              </w:divBdr>
            </w:div>
          </w:divsChild>
        </w:div>
        <w:div w:id="1225486348">
          <w:marLeft w:val="0"/>
          <w:marRight w:val="0"/>
          <w:marTop w:val="0"/>
          <w:marBottom w:val="0"/>
          <w:divBdr>
            <w:top w:val="none" w:sz="0" w:space="0" w:color="auto"/>
            <w:left w:val="none" w:sz="0" w:space="0" w:color="auto"/>
            <w:bottom w:val="none" w:sz="0" w:space="0" w:color="auto"/>
            <w:right w:val="none" w:sz="0" w:space="0" w:color="auto"/>
          </w:divBdr>
        </w:div>
        <w:div w:id="1455442311">
          <w:marLeft w:val="0"/>
          <w:marRight w:val="0"/>
          <w:marTop w:val="0"/>
          <w:marBottom w:val="0"/>
          <w:divBdr>
            <w:top w:val="none" w:sz="0" w:space="0" w:color="auto"/>
            <w:left w:val="none" w:sz="0" w:space="0" w:color="auto"/>
            <w:bottom w:val="none" w:sz="0" w:space="0" w:color="auto"/>
            <w:right w:val="none" w:sz="0" w:space="0" w:color="auto"/>
          </w:divBdr>
        </w:div>
        <w:div w:id="1529414028">
          <w:marLeft w:val="0"/>
          <w:marRight w:val="0"/>
          <w:marTop w:val="0"/>
          <w:marBottom w:val="0"/>
          <w:divBdr>
            <w:top w:val="none" w:sz="0" w:space="0" w:color="auto"/>
            <w:left w:val="none" w:sz="0" w:space="0" w:color="auto"/>
            <w:bottom w:val="none" w:sz="0" w:space="0" w:color="auto"/>
            <w:right w:val="none" w:sz="0" w:space="0" w:color="auto"/>
          </w:divBdr>
        </w:div>
        <w:div w:id="1626931624">
          <w:marLeft w:val="0"/>
          <w:marRight w:val="0"/>
          <w:marTop w:val="0"/>
          <w:marBottom w:val="0"/>
          <w:divBdr>
            <w:top w:val="none" w:sz="0" w:space="0" w:color="auto"/>
            <w:left w:val="none" w:sz="0" w:space="0" w:color="auto"/>
            <w:bottom w:val="none" w:sz="0" w:space="0" w:color="auto"/>
            <w:right w:val="none" w:sz="0" w:space="0" w:color="auto"/>
          </w:divBdr>
        </w:div>
        <w:div w:id="1638104082">
          <w:marLeft w:val="0"/>
          <w:marRight w:val="0"/>
          <w:marTop w:val="0"/>
          <w:marBottom w:val="0"/>
          <w:divBdr>
            <w:top w:val="none" w:sz="0" w:space="0" w:color="auto"/>
            <w:left w:val="none" w:sz="0" w:space="0" w:color="auto"/>
            <w:bottom w:val="none" w:sz="0" w:space="0" w:color="auto"/>
            <w:right w:val="none" w:sz="0" w:space="0" w:color="auto"/>
          </w:divBdr>
        </w:div>
        <w:div w:id="1920749083">
          <w:marLeft w:val="0"/>
          <w:marRight w:val="0"/>
          <w:marTop w:val="0"/>
          <w:marBottom w:val="0"/>
          <w:divBdr>
            <w:top w:val="none" w:sz="0" w:space="0" w:color="auto"/>
            <w:left w:val="none" w:sz="0" w:space="0" w:color="auto"/>
            <w:bottom w:val="none" w:sz="0" w:space="0" w:color="auto"/>
            <w:right w:val="none" w:sz="0" w:space="0" w:color="auto"/>
          </w:divBdr>
          <w:divsChild>
            <w:div w:id="826058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25399504">
      <w:bodyDiv w:val="1"/>
      <w:marLeft w:val="0"/>
      <w:marRight w:val="0"/>
      <w:marTop w:val="0"/>
      <w:marBottom w:val="0"/>
      <w:divBdr>
        <w:top w:val="none" w:sz="0" w:space="0" w:color="auto"/>
        <w:left w:val="none" w:sz="0" w:space="0" w:color="auto"/>
        <w:bottom w:val="none" w:sz="0" w:space="0" w:color="auto"/>
        <w:right w:val="none" w:sz="0" w:space="0" w:color="auto"/>
      </w:divBdr>
      <w:divsChild>
        <w:div w:id="606931873">
          <w:marLeft w:val="150"/>
          <w:marRight w:val="0"/>
          <w:marTop w:val="0"/>
          <w:marBottom w:val="0"/>
          <w:divBdr>
            <w:top w:val="none" w:sz="0" w:space="0" w:color="auto"/>
            <w:left w:val="none" w:sz="0" w:space="0" w:color="auto"/>
            <w:bottom w:val="none" w:sz="0" w:space="0" w:color="auto"/>
            <w:right w:val="none" w:sz="0" w:space="0" w:color="auto"/>
          </w:divBdr>
        </w:div>
        <w:div w:id="669336492">
          <w:marLeft w:val="150"/>
          <w:marRight w:val="0"/>
          <w:marTop w:val="0"/>
          <w:marBottom w:val="0"/>
          <w:divBdr>
            <w:top w:val="none" w:sz="0" w:space="0" w:color="auto"/>
            <w:left w:val="none" w:sz="0" w:space="0" w:color="auto"/>
            <w:bottom w:val="none" w:sz="0" w:space="0" w:color="auto"/>
            <w:right w:val="none" w:sz="0" w:space="0" w:color="auto"/>
          </w:divBdr>
        </w:div>
        <w:div w:id="784886606">
          <w:marLeft w:val="150"/>
          <w:marRight w:val="0"/>
          <w:marTop w:val="0"/>
          <w:marBottom w:val="0"/>
          <w:divBdr>
            <w:top w:val="none" w:sz="0" w:space="0" w:color="auto"/>
            <w:left w:val="none" w:sz="0" w:space="0" w:color="auto"/>
            <w:bottom w:val="none" w:sz="0" w:space="0" w:color="auto"/>
            <w:right w:val="none" w:sz="0" w:space="0" w:color="auto"/>
          </w:divBdr>
        </w:div>
        <w:div w:id="1187645056">
          <w:marLeft w:val="150"/>
          <w:marRight w:val="0"/>
          <w:marTop w:val="0"/>
          <w:marBottom w:val="0"/>
          <w:divBdr>
            <w:top w:val="none" w:sz="0" w:space="0" w:color="auto"/>
            <w:left w:val="none" w:sz="0" w:space="0" w:color="auto"/>
            <w:bottom w:val="none" w:sz="0" w:space="0" w:color="auto"/>
            <w:right w:val="none" w:sz="0" w:space="0" w:color="auto"/>
          </w:divBdr>
        </w:div>
        <w:div w:id="1543976127">
          <w:marLeft w:val="150"/>
          <w:marRight w:val="0"/>
          <w:marTop w:val="0"/>
          <w:marBottom w:val="0"/>
          <w:divBdr>
            <w:top w:val="none" w:sz="0" w:space="0" w:color="auto"/>
            <w:left w:val="none" w:sz="0" w:space="0" w:color="auto"/>
            <w:bottom w:val="none" w:sz="0" w:space="0" w:color="auto"/>
            <w:right w:val="none" w:sz="0" w:space="0" w:color="auto"/>
          </w:divBdr>
        </w:div>
      </w:divsChild>
    </w:div>
    <w:div w:id="2092194250">
      <w:bodyDiv w:val="1"/>
      <w:marLeft w:val="0"/>
      <w:marRight w:val="0"/>
      <w:marTop w:val="0"/>
      <w:marBottom w:val="0"/>
      <w:divBdr>
        <w:top w:val="none" w:sz="0" w:space="0" w:color="auto"/>
        <w:left w:val="none" w:sz="0" w:space="0" w:color="auto"/>
        <w:bottom w:val="none" w:sz="0" w:space="0" w:color="auto"/>
        <w:right w:val="none" w:sz="0" w:space="0" w:color="auto"/>
      </w:divBdr>
    </w:div>
    <w:div w:id="2121564054">
      <w:bodyDiv w:val="1"/>
      <w:marLeft w:val="0"/>
      <w:marRight w:val="0"/>
      <w:marTop w:val="0"/>
      <w:marBottom w:val="0"/>
      <w:divBdr>
        <w:top w:val="none" w:sz="0" w:space="0" w:color="auto"/>
        <w:left w:val="none" w:sz="0" w:space="0" w:color="auto"/>
        <w:bottom w:val="none" w:sz="0" w:space="0" w:color="auto"/>
        <w:right w:val="none" w:sz="0" w:space="0" w:color="auto"/>
      </w:divBdr>
      <w:divsChild>
        <w:div w:id="9526069">
          <w:marLeft w:val="0"/>
          <w:marRight w:val="0"/>
          <w:marTop w:val="0"/>
          <w:marBottom w:val="0"/>
          <w:divBdr>
            <w:top w:val="none" w:sz="0" w:space="0" w:color="auto"/>
            <w:left w:val="none" w:sz="0" w:space="0" w:color="auto"/>
            <w:bottom w:val="none" w:sz="0" w:space="0" w:color="auto"/>
            <w:right w:val="none" w:sz="0" w:space="0" w:color="auto"/>
          </w:divBdr>
        </w:div>
        <w:div w:id="155532082">
          <w:marLeft w:val="0"/>
          <w:marRight w:val="0"/>
          <w:marTop w:val="0"/>
          <w:marBottom w:val="0"/>
          <w:divBdr>
            <w:top w:val="none" w:sz="0" w:space="0" w:color="auto"/>
            <w:left w:val="none" w:sz="0" w:space="0" w:color="auto"/>
            <w:bottom w:val="none" w:sz="0" w:space="0" w:color="auto"/>
            <w:right w:val="none" w:sz="0" w:space="0" w:color="auto"/>
          </w:divBdr>
          <w:divsChild>
            <w:div w:id="257832700">
              <w:marLeft w:val="0"/>
              <w:marRight w:val="0"/>
              <w:marTop w:val="0"/>
              <w:marBottom w:val="0"/>
              <w:divBdr>
                <w:top w:val="none" w:sz="0" w:space="0" w:color="auto"/>
                <w:left w:val="none" w:sz="0" w:space="0" w:color="auto"/>
                <w:bottom w:val="none" w:sz="0" w:space="0" w:color="auto"/>
                <w:right w:val="none" w:sz="0" w:space="0" w:color="auto"/>
              </w:divBdr>
            </w:div>
          </w:divsChild>
        </w:div>
        <w:div w:id="164563863">
          <w:marLeft w:val="0"/>
          <w:marRight w:val="0"/>
          <w:marTop w:val="0"/>
          <w:marBottom w:val="0"/>
          <w:divBdr>
            <w:top w:val="none" w:sz="0" w:space="0" w:color="auto"/>
            <w:left w:val="none" w:sz="0" w:space="0" w:color="auto"/>
            <w:bottom w:val="none" w:sz="0" w:space="0" w:color="auto"/>
            <w:right w:val="none" w:sz="0" w:space="0" w:color="auto"/>
          </w:divBdr>
          <w:divsChild>
            <w:div w:id="1631284068">
              <w:marLeft w:val="0"/>
              <w:marRight w:val="0"/>
              <w:marTop w:val="0"/>
              <w:marBottom w:val="0"/>
              <w:divBdr>
                <w:top w:val="none" w:sz="0" w:space="0" w:color="auto"/>
                <w:left w:val="none" w:sz="0" w:space="0" w:color="auto"/>
                <w:bottom w:val="none" w:sz="0" w:space="0" w:color="auto"/>
                <w:right w:val="none" w:sz="0" w:space="0" w:color="auto"/>
              </w:divBdr>
            </w:div>
          </w:divsChild>
        </w:div>
        <w:div w:id="216741824">
          <w:marLeft w:val="0"/>
          <w:marRight w:val="0"/>
          <w:marTop w:val="0"/>
          <w:marBottom w:val="0"/>
          <w:divBdr>
            <w:top w:val="none" w:sz="0" w:space="0" w:color="auto"/>
            <w:left w:val="none" w:sz="0" w:space="0" w:color="auto"/>
            <w:bottom w:val="none" w:sz="0" w:space="0" w:color="auto"/>
            <w:right w:val="none" w:sz="0" w:space="0" w:color="auto"/>
          </w:divBdr>
        </w:div>
        <w:div w:id="250509717">
          <w:marLeft w:val="0"/>
          <w:marRight w:val="0"/>
          <w:marTop w:val="0"/>
          <w:marBottom w:val="0"/>
          <w:divBdr>
            <w:top w:val="none" w:sz="0" w:space="0" w:color="auto"/>
            <w:left w:val="none" w:sz="0" w:space="0" w:color="auto"/>
            <w:bottom w:val="none" w:sz="0" w:space="0" w:color="auto"/>
            <w:right w:val="none" w:sz="0" w:space="0" w:color="auto"/>
          </w:divBdr>
        </w:div>
        <w:div w:id="251747798">
          <w:marLeft w:val="0"/>
          <w:marRight w:val="0"/>
          <w:marTop w:val="0"/>
          <w:marBottom w:val="0"/>
          <w:divBdr>
            <w:top w:val="none" w:sz="0" w:space="0" w:color="auto"/>
            <w:left w:val="none" w:sz="0" w:space="0" w:color="auto"/>
            <w:bottom w:val="none" w:sz="0" w:space="0" w:color="auto"/>
            <w:right w:val="none" w:sz="0" w:space="0" w:color="auto"/>
          </w:divBdr>
        </w:div>
        <w:div w:id="380204588">
          <w:marLeft w:val="0"/>
          <w:marRight w:val="0"/>
          <w:marTop w:val="0"/>
          <w:marBottom w:val="0"/>
          <w:divBdr>
            <w:top w:val="none" w:sz="0" w:space="0" w:color="auto"/>
            <w:left w:val="none" w:sz="0" w:space="0" w:color="auto"/>
            <w:bottom w:val="none" w:sz="0" w:space="0" w:color="auto"/>
            <w:right w:val="none" w:sz="0" w:space="0" w:color="auto"/>
          </w:divBdr>
        </w:div>
        <w:div w:id="1005017608">
          <w:marLeft w:val="0"/>
          <w:marRight w:val="0"/>
          <w:marTop w:val="0"/>
          <w:marBottom w:val="0"/>
          <w:divBdr>
            <w:top w:val="none" w:sz="0" w:space="0" w:color="auto"/>
            <w:left w:val="none" w:sz="0" w:space="0" w:color="auto"/>
            <w:bottom w:val="none" w:sz="0" w:space="0" w:color="auto"/>
            <w:right w:val="none" w:sz="0" w:space="0" w:color="auto"/>
          </w:divBdr>
          <w:divsChild>
            <w:div w:id="13270213">
              <w:marLeft w:val="0"/>
              <w:marRight w:val="0"/>
              <w:marTop w:val="0"/>
              <w:marBottom w:val="0"/>
              <w:divBdr>
                <w:top w:val="none" w:sz="0" w:space="0" w:color="auto"/>
                <w:left w:val="none" w:sz="0" w:space="0" w:color="auto"/>
                <w:bottom w:val="none" w:sz="0" w:space="0" w:color="auto"/>
                <w:right w:val="none" w:sz="0" w:space="0" w:color="auto"/>
              </w:divBdr>
            </w:div>
          </w:divsChild>
        </w:div>
        <w:div w:id="1012412445">
          <w:marLeft w:val="0"/>
          <w:marRight w:val="0"/>
          <w:marTop w:val="0"/>
          <w:marBottom w:val="0"/>
          <w:divBdr>
            <w:top w:val="none" w:sz="0" w:space="0" w:color="auto"/>
            <w:left w:val="none" w:sz="0" w:space="0" w:color="auto"/>
            <w:bottom w:val="none" w:sz="0" w:space="0" w:color="auto"/>
            <w:right w:val="none" w:sz="0" w:space="0" w:color="auto"/>
          </w:divBdr>
        </w:div>
        <w:div w:id="1184981985">
          <w:marLeft w:val="0"/>
          <w:marRight w:val="0"/>
          <w:marTop w:val="0"/>
          <w:marBottom w:val="0"/>
          <w:divBdr>
            <w:top w:val="none" w:sz="0" w:space="0" w:color="auto"/>
            <w:left w:val="none" w:sz="0" w:space="0" w:color="auto"/>
            <w:bottom w:val="none" w:sz="0" w:space="0" w:color="auto"/>
            <w:right w:val="none" w:sz="0" w:space="0" w:color="auto"/>
          </w:divBdr>
        </w:div>
        <w:div w:id="1251154672">
          <w:marLeft w:val="0"/>
          <w:marRight w:val="0"/>
          <w:marTop w:val="0"/>
          <w:marBottom w:val="0"/>
          <w:divBdr>
            <w:top w:val="none" w:sz="0" w:space="0" w:color="auto"/>
            <w:left w:val="none" w:sz="0" w:space="0" w:color="auto"/>
            <w:bottom w:val="none" w:sz="0" w:space="0" w:color="auto"/>
            <w:right w:val="none" w:sz="0" w:space="0" w:color="auto"/>
          </w:divBdr>
        </w:div>
        <w:div w:id="1472938594">
          <w:marLeft w:val="0"/>
          <w:marRight w:val="0"/>
          <w:marTop w:val="0"/>
          <w:marBottom w:val="0"/>
          <w:divBdr>
            <w:top w:val="none" w:sz="0" w:space="0" w:color="auto"/>
            <w:left w:val="none" w:sz="0" w:space="0" w:color="auto"/>
            <w:bottom w:val="none" w:sz="0" w:space="0" w:color="auto"/>
            <w:right w:val="none" w:sz="0" w:space="0" w:color="auto"/>
          </w:divBdr>
        </w:div>
        <w:div w:id="1611082021">
          <w:marLeft w:val="0"/>
          <w:marRight w:val="0"/>
          <w:marTop w:val="0"/>
          <w:marBottom w:val="0"/>
          <w:divBdr>
            <w:top w:val="none" w:sz="0" w:space="0" w:color="auto"/>
            <w:left w:val="none" w:sz="0" w:space="0" w:color="auto"/>
            <w:bottom w:val="none" w:sz="0" w:space="0" w:color="auto"/>
            <w:right w:val="none" w:sz="0" w:space="0" w:color="auto"/>
          </w:divBdr>
        </w:div>
        <w:div w:id="1729844177">
          <w:marLeft w:val="0"/>
          <w:marRight w:val="0"/>
          <w:marTop w:val="0"/>
          <w:marBottom w:val="0"/>
          <w:divBdr>
            <w:top w:val="none" w:sz="0" w:space="0" w:color="auto"/>
            <w:left w:val="none" w:sz="0" w:space="0" w:color="auto"/>
            <w:bottom w:val="none" w:sz="0" w:space="0" w:color="auto"/>
            <w:right w:val="none" w:sz="0" w:space="0" w:color="auto"/>
          </w:divBdr>
        </w:div>
        <w:div w:id="1908150270">
          <w:marLeft w:val="0"/>
          <w:marRight w:val="0"/>
          <w:marTop w:val="0"/>
          <w:marBottom w:val="0"/>
          <w:divBdr>
            <w:top w:val="none" w:sz="0" w:space="0" w:color="auto"/>
            <w:left w:val="none" w:sz="0" w:space="0" w:color="auto"/>
            <w:bottom w:val="none" w:sz="0" w:space="0" w:color="auto"/>
            <w:right w:val="none" w:sz="0" w:space="0" w:color="auto"/>
          </w:divBdr>
          <w:divsChild>
            <w:div w:id="427166280">
              <w:marLeft w:val="0"/>
              <w:marRight w:val="0"/>
              <w:marTop w:val="0"/>
              <w:marBottom w:val="0"/>
              <w:divBdr>
                <w:top w:val="none" w:sz="0" w:space="0" w:color="auto"/>
                <w:left w:val="none" w:sz="0" w:space="0" w:color="auto"/>
                <w:bottom w:val="none" w:sz="0" w:space="0" w:color="auto"/>
                <w:right w:val="none" w:sz="0" w:space="0" w:color="auto"/>
              </w:divBdr>
            </w:div>
          </w:divsChild>
        </w:div>
        <w:div w:id="1957907317">
          <w:marLeft w:val="0"/>
          <w:marRight w:val="0"/>
          <w:marTop w:val="0"/>
          <w:marBottom w:val="0"/>
          <w:divBdr>
            <w:top w:val="none" w:sz="0" w:space="0" w:color="auto"/>
            <w:left w:val="none" w:sz="0" w:space="0" w:color="auto"/>
            <w:bottom w:val="none" w:sz="0" w:space="0" w:color="auto"/>
            <w:right w:val="none" w:sz="0" w:space="0" w:color="auto"/>
          </w:divBdr>
          <w:divsChild>
            <w:div w:id="532155502">
              <w:marLeft w:val="0"/>
              <w:marRight w:val="0"/>
              <w:marTop w:val="0"/>
              <w:marBottom w:val="0"/>
              <w:divBdr>
                <w:top w:val="none" w:sz="0" w:space="0" w:color="auto"/>
                <w:left w:val="none" w:sz="0" w:space="0" w:color="auto"/>
                <w:bottom w:val="none" w:sz="0" w:space="0" w:color="auto"/>
                <w:right w:val="none" w:sz="0" w:space="0" w:color="auto"/>
              </w:divBdr>
            </w:div>
          </w:divsChild>
        </w:div>
        <w:div w:id="1992102178">
          <w:marLeft w:val="0"/>
          <w:marRight w:val="0"/>
          <w:marTop w:val="0"/>
          <w:marBottom w:val="0"/>
          <w:divBdr>
            <w:top w:val="none" w:sz="0" w:space="0" w:color="auto"/>
            <w:left w:val="none" w:sz="0" w:space="0" w:color="auto"/>
            <w:bottom w:val="none" w:sz="0" w:space="0" w:color="auto"/>
            <w:right w:val="none" w:sz="0" w:space="0" w:color="auto"/>
          </w:divBdr>
        </w:div>
        <w:div w:id="2017272204">
          <w:marLeft w:val="0"/>
          <w:marRight w:val="0"/>
          <w:marTop w:val="0"/>
          <w:marBottom w:val="0"/>
          <w:divBdr>
            <w:top w:val="none" w:sz="0" w:space="0" w:color="auto"/>
            <w:left w:val="none" w:sz="0" w:space="0" w:color="auto"/>
            <w:bottom w:val="none" w:sz="0" w:space="0" w:color="auto"/>
            <w:right w:val="none" w:sz="0" w:space="0" w:color="auto"/>
          </w:divBdr>
          <w:divsChild>
            <w:div w:id="15657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ngopulse.org/sites/default/files/king_code_of_governance_for_sa_2009_updated_june_2012.pdf-" TargetMode="External"/><Relationship Id="rId18" Type="http://schemas.openxmlformats.org/officeDocument/2006/relationships/hyperlink" Target="http://www.qaa.ac.uk/en/Publications/Documents/Education-sustainable-development-Guidance-June-14.pdf" TargetMode="External"/><Relationship Id="rId26" Type="http://schemas.openxmlformats.org/officeDocument/2006/relationships/hyperlink" Target="https://www.gov.uk/government/news/building-a-country-that-works-for-everyone-independent-panel-publishes-report-on-putting-values-at-the-heart-of-our-businesses" TargetMode="External"/><Relationship Id="rId39" Type="http://schemas.openxmlformats.org/officeDocument/2006/relationships/hyperlink" Target="https://symplectic-web.leedsbeckett.ac.uk/viewobject.html?id=66887&amp;cid=1" TargetMode="External"/><Relationship Id="rId21" Type="http://schemas.openxmlformats.org/officeDocument/2006/relationships/image" Target="media/image6.png"/><Relationship Id="rId34" Type="http://schemas.openxmlformats.org/officeDocument/2006/relationships/hyperlink" Target="https://symplectic-web.leedsbeckett.ac.uk/viewobject.html?id=63271&amp;cid=1" TargetMode="External"/><Relationship Id="rId42" Type="http://schemas.openxmlformats.org/officeDocument/2006/relationships/hyperlink" Target="http://www.peterlang.com/index.cfm?event=cmp.ccc.seitenstruktur.detailseiten&amp;seitentyp=produkt&amp;pk=58484&amp;concordeid=430216" TargetMode="External"/><Relationship Id="rId47" Type="http://schemas.openxmlformats.org/officeDocument/2006/relationships/diagramLayout" Target="diagrams/layout1.xml"/><Relationship Id="rId50" Type="http://schemas.microsoft.com/office/2007/relationships/diagramDrawing" Target="diagrams/drawing1.xml"/><Relationship Id="rId55" Type="http://schemas.openxmlformats.org/officeDocument/2006/relationships/hyperlink" Target="http://www.bbc.co.uk/programmes/b04svjb" TargetMode="External"/><Relationship Id="rId7" Type="http://schemas.openxmlformats.org/officeDocument/2006/relationships/endnotes" Target="endnotes.xml"/><Relationship Id="rId12" Type="http://schemas.openxmlformats.org/officeDocument/2006/relationships/hyperlink" Target="http://www.leedsbeckett.ac.uk/research/research-areas/research-centres/centre-for-governance-leadership-and-global-responsibility-cglgr/" TargetMode="External"/><Relationship Id="rId17" Type="http://schemas.openxmlformats.org/officeDocument/2006/relationships/hyperlink" Target="http://www.leedsbeckett.ac.uk/partners/graduate-attributes.htm" TargetMode="External"/><Relationship Id="rId25" Type="http://schemas.openxmlformats.org/officeDocument/2006/relationships/hyperlink" Target="https://www.bam.ac.uk/news-story/8083" TargetMode="External"/><Relationship Id="rId33" Type="http://schemas.openxmlformats.org/officeDocument/2006/relationships/hyperlink" Target="https://symplectic-web.leedsbeckett.ac.uk/viewobject.html?id=63267&amp;cid=1" TargetMode="External"/><Relationship Id="rId38" Type="http://schemas.openxmlformats.org/officeDocument/2006/relationships/hyperlink" Target="https://symplectic-web.leedsbeckett.ac.uk/viewobject.html?id=63265&amp;cid=1" TargetMode="External"/><Relationship Id="rId46" Type="http://schemas.openxmlformats.org/officeDocument/2006/relationships/diagramData" Target="diagrams/data1.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leedsbeckett.ac.uk/files/external/CLT-Taxonomy_of_assessment_domains.pdf" TargetMode="External"/><Relationship Id="rId20" Type="http://schemas.openxmlformats.org/officeDocument/2006/relationships/image" Target="media/image5.png"/><Relationship Id="rId29" Type="http://schemas.openxmlformats.org/officeDocument/2006/relationships/hyperlink" Target="https://symplectic-web.leedsbeckett.ac.uk/viewobject.html?id=69632&amp;cid=1" TargetMode="External"/><Relationship Id="rId41" Type="http://schemas.openxmlformats.org/officeDocument/2006/relationships/hyperlink" Target="https://symplectic-web.leedsbeckett.ac.uk/viewobject.html?id=49654&amp;cid=1" TargetMode="External"/><Relationship Id="rId54" Type="http://schemas.openxmlformats.org/officeDocument/2006/relationships/hyperlink" Target="http://www.nus.org.uk/en/greener-projects/greener-research/attitudes-and-skills-for-sustainable-develop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ebarchive.nationalarchives.gov.uk/20100202100434/http:/www.hefce.ac.uk/pubs/hefce/2008/08_18/08_18.pdf" TargetMode="External"/><Relationship Id="rId24" Type="http://schemas.openxmlformats.org/officeDocument/2006/relationships/hyperlink" Target="http://www.biilm.org" TargetMode="External"/><Relationship Id="rId32" Type="http://schemas.openxmlformats.org/officeDocument/2006/relationships/hyperlink" Target="https://symplectic-web.leedsbeckett.ac.uk/viewobject.html?id=63268&amp;cid=1" TargetMode="External"/><Relationship Id="rId37" Type="http://schemas.openxmlformats.org/officeDocument/2006/relationships/hyperlink" Target="https://symplectic-web.leedsbeckett.ac.uk/viewobject.html?id=63266&amp;cid=1" TargetMode="External"/><Relationship Id="rId40" Type="http://schemas.openxmlformats.org/officeDocument/2006/relationships/hyperlink" Target="https://www.routledge.com/products/9781409470250" TargetMode="External"/><Relationship Id="rId45" Type="http://schemas.openxmlformats.org/officeDocument/2006/relationships/footer" Target="footer1.xml"/><Relationship Id="rId53" Type="http://schemas.openxmlformats.org/officeDocument/2006/relationships/hyperlink" Target="http://www.unprme.org/" TargetMode="External"/><Relationship Id="rId58" Type="http://schemas.openxmlformats.org/officeDocument/2006/relationships/hyperlink" Target="http://www.leedsbeckett.ac.uk/partners/graduate-attributes.htm"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s://symplectic-web.leedsbeckett.ac.uk/viewobject.html?id=69630&amp;cid=1" TargetMode="External"/><Relationship Id="rId36" Type="http://schemas.openxmlformats.org/officeDocument/2006/relationships/hyperlink" Target="https://symplectic-web.leedsbeckett.ac.uk/viewobject.html?id=63270&amp;cid=1" TargetMode="External"/><Relationship Id="rId49" Type="http://schemas.openxmlformats.org/officeDocument/2006/relationships/diagramColors" Target="diagrams/colors1.xml"/><Relationship Id="rId57" Type="http://schemas.openxmlformats.org/officeDocument/2006/relationships/hyperlink" Target="http://www.leedsbeckett.ac.uk/partners/course-development-principles.htm" TargetMode="External"/><Relationship Id="rId10" Type="http://schemas.openxmlformats.org/officeDocument/2006/relationships/image" Target="media/image3.jpeg"/><Relationship Id="rId19" Type="http://schemas.openxmlformats.org/officeDocument/2006/relationships/hyperlink" Target="http://www.nus.org.uk/en/greener-projects/greener-research/attitudes-and-skills-for-sustainable-development/" TargetMode="External"/><Relationship Id="rId31" Type="http://schemas.openxmlformats.org/officeDocument/2006/relationships/hyperlink" Target="https://symplectic-web.leedsbeckett.ac.uk/viewobject.html?id=63284&amp;cid=1" TargetMode="External"/><Relationship Id="rId44" Type="http://schemas.openxmlformats.org/officeDocument/2006/relationships/header" Target="header1.xml"/><Relationship Id="rId52" Type="http://schemas.openxmlformats.org/officeDocument/2006/relationships/hyperlink" Target="http://repository-intralibrary.leedsmet.ac.uk/open_virtual_file_path/i07n183355t/3.Embedding%20ethics%20and%20ethical%20practice.pdf"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leedsbeckett.ac.uk/leeds-sustainability-institute/" TargetMode="External"/><Relationship Id="rId22" Type="http://schemas.openxmlformats.org/officeDocument/2006/relationships/image" Target="media/image7.png"/><Relationship Id="rId27" Type="http://schemas.openxmlformats.org/officeDocument/2006/relationships/hyperlink" Target="https://symplectic-web.leedsbeckett.ac.uk/viewobject.html?id=69631&amp;cid=1" TargetMode="External"/><Relationship Id="rId30" Type="http://schemas.openxmlformats.org/officeDocument/2006/relationships/hyperlink" Target="https://symplectic-web.leedsbeckett.ac.uk/viewobject.html?id=63296&amp;cid=1" TargetMode="External"/><Relationship Id="rId35" Type="http://schemas.openxmlformats.org/officeDocument/2006/relationships/hyperlink" Target="https://symplectic-web.leedsbeckett.ac.uk/viewobject.html?id=63273&amp;cid=1" TargetMode="External"/><Relationship Id="rId43" Type="http://schemas.openxmlformats.org/officeDocument/2006/relationships/hyperlink" Target="https://symplectic-web.leedsbeckett.ac.uk/viewobject.html?id=63300&amp;cid=1" TargetMode="External"/><Relationship Id="rId48" Type="http://schemas.openxmlformats.org/officeDocument/2006/relationships/diagramQuickStyle" Target="diagrams/quickStyle1.xml"/><Relationship Id="rId56" Type="http://schemas.openxmlformats.org/officeDocument/2006/relationships/hyperlink" Target="http://www.qaa.ac.uk/en/Publications/Documents/Education-sustainable-development-Guidance-June-14.pdf." TargetMode="External"/><Relationship Id="rId8" Type="http://schemas.openxmlformats.org/officeDocument/2006/relationships/image" Target="media/image1.jpeg"/><Relationship Id="rId51" Type="http://schemas.openxmlformats.org/officeDocument/2006/relationships/hyperlink" Target="http://scholar.google.co.uk/scholar?q=Robinson,+S.J.+and+Dowson,+P.+(2008)+Discourse%3B&amp;hl=en&amp;as_sdt=0&amp;as_vis=1&amp;oi=scholart&amp;sa=X&amp;ei=xOUCVePkBdPPaNvrgdgN&amp;ved=0CCAQgQMwAA" TargetMode="External"/><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8" Type="http://schemas.openxmlformats.org/officeDocument/2006/relationships/image" Target="media/image15.jpeg"/><Relationship Id="rId3" Type="http://schemas.openxmlformats.org/officeDocument/2006/relationships/image" Target="media/image10.jpeg"/><Relationship Id="rId7" Type="http://schemas.openxmlformats.org/officeDocument/2006/relationships/image" Target="media/image14.jpeg"/><Relationship Id="rId2" Type="http://schemas.openxmlformats.org/officeDocument/2006/relationships/image" Target="media/image9.jpeg"/><Relationship Id="rId1" Type="http://schemas.openxmlformats.org/officeDocument/2006/relationships/hyperlink" Target="http://www.gaa.ac.uk/Publications/InformationAndGuidance/Pages/Recognising-achievement-beyond-the-curriculum-toolkit-1.aspx" TargetMode="External"/><Relationship Id="rId6" Type="http://schemas.openxmlformats.org/officeDocument/2006/relationships/image" Target="media/image13.jpeg"/><Relationship Id="rId5" Type="http://schemas.openxmlformats.org/officeDocument/2006/relationships/image" Target="media/image12.jpeg"/><Relationship Id="rId4"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B64B71-4B2F-4415-A786-71E7D733D469}" type="doc">
      <dgm:prSet loTypeId="urn:microsoft.com/office/officeart/2005/8/layout/cycle8" loCatId="cycle" qsTypeId="urn:microsoft.com/office/officeart/2005/8/quickstyle/simple1" qsCatId="simple" csTypeId="urn:microsoft.com/office/officeart/2005/8/colors/accent1_2" csCatId="accent1" phldr="1"/>
      <dgm:spPr/>
    </dgm:pt>
    <dgm:pt modelId="{3DCBAFDA-BED7-4F79-A49D-7FA26E8D7CAF}">
      <dgm:prSet phldrT="[Text]"/>
      <dgm:spPr>
        <a:xfrm>
          <a:off x="1390459" y="231647"/>
          <a:ext cx="2048256" cy="204825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a:solidFill>
                <a:srgbClr val="A5A5A5"/>
              </a:solidFill>
              <a:latin typeface="Calibri" panose="020F0502020204030204"/>
              <a:ea typeface="+mn-ea"/>
              <a:cs typeface="+mn-cs"/>
            </a:rPr>
            <a:t>VALUES                        </a:t>
          </a:r>
          <a:r>
            <a:rPr lang="en-GB">
              <a:solidFill>
                <a:sysClr val="window" lastClr="FFFFFF"/>
              </a:solidFill>
              <a:latin typeface="Calibri" panose="020F0502020204030204"/>
              <a:ea typeface="+mn-ea"/>
              <a:cs typeface="+mn-cs"/>
            </a:rPr>
            <a:t>Behaviours</a:t>
          </a:r>
        </a:p>
        <a:p>
          <a:pPr algn="ctr"/>
          <a:endParaRPr lang="en-GB">
            <a:solidFill>
              <a:sysClr val="window" lastClr="FFFFFF"/>
            </a:solidFill>
            <a:latin typeface="Calibri" panose="020F0502020204030204"/>
            <a:ea typeface="+mn-ea"/>
            <a:cs typeface="+mn-cs"/>
          </a:endParaRPr>
        </a:p>
      </dgm:t>
    </dgm:pt>
    <dgm:pt modelId="{7FB84EBA-38A2-46CE-80A9-F21DA1E4E2D5}" type="parTrans" cxnId="{696899F3-8C9B-4B3E-80CC-3B7BAFDDB8FC}">
      <dgm:prSet/>
      <dgm:spPr/>
      <dgm:t>
        <a:bodyPr/>
        <a:lstStyle/>
        <a:p>
          <a:pPr algn="ctr"/>
          <a:endParaRPr lang="en-GB"/>
        </a:p>
      </dgm:t>
    </dgm:pt>
    <dgm:pt modelId="{80670081-8FE0-45A3-8904-EFE654952F57}" type="sibTrans" cxnId="{696899F3-8C9B-4B3E-80CC-3B7BAFDDB8FC}">
      <dgm:prSet/>
      <dgm:spPr/>
      <dgm:t>
        <a:bodyPr/>
        <a:lstStyle/>
        <a:p>
          <a:pPr algn="ctr"/>
          <a:endParaRPr lang="en-GB"/>
        </a:p>
      </dgm:t>
    </dgm:pt>
    <dgm:pt modelId="{7EAB51AD-EF48-4917-BC2B-11EEBA7FD242}">
      <dgm:prSet phldrT="[Text]"/>
      <dgm:spPr>
        <a:xfrm>
          <a:off x="1348275" y="158495"/>
          <a:ext cx="2048256" cy="204825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a:solidFill>
                <a:srgbClr val="A5A5A5"/>
              </a:solidFill>
              <a:latin typeface="Calibri" panose="020F0502020204030204"/>
              <a:ea typeface="+mn-ea"/>
              <a:cs typeface="+mn-cs"/>
            </a:rPr>
            <a:t>THEORY</a:t>
          </a:r>
        </a:p>
        <a:p>
          <a:pPr algn="ctr"/>
          <a:r>
            <a:rPr lang="en-GB">
              <a:solidFill>
                <a:sysClr val="window" lastClr="FFFFFF"/>
              </a:solidFill>
              <a:latin typeface="Calibri" panose="020F0502020204030204"/>
              <a:ea typeface="+mn-ea"/>
              <a:cs typeface="+mn-cs"/>
            </a:rPr>
            <a:t>Knowledge</a:t>
          </a:r>
        </a:p>
        <a:p>
          <a:pPr algn="ctr"/>
          <a:endParaRPr lang="en-GB">
            <a:solidFill>
              <a:sysClr val="window" lastClr="FFFFFF"/>
            </a:solidFill>
            <a:latin typeface="Calibri" panose="020F0502020204030204"/>
            <a:ea typeface="+mn-ea"/>
            <a:cs typeface="+mn-cs"/>
          </a:endParaRPr>
        </a:p>
      </dgm:t>
    </dgm:pt>
    <dgm:pt modelId="{D0C0E384-940E-475F-8F39-B4044659913D}" type="parTrans" cxnId="{9AB8B43C-FBD8-4E40-A4B8-82BF0BF17DC5}">
      <dgm:prSet/>
      <dgm:spPr/>
      <dgm:t>
        <a:bodyPr/>
        <a:lstStyle/>
        <a:p>
          <a:pPr algn="ctr"/>
          <a:endParaRPr lang="en-GB"/>
        </a:p>
      </dgm:t>
    </dgm:pt>
    <dgm:pt modelId="{480AF2AB-B6CF-4A3E-B1DB-D5268EA11F52}" type="sibTrans" cxnId="{9AB8B43C-FBD8-4E40-A4B8-82BF0BF17DC5}">
      <dgm:prSet/>
      <dgm:spPr/>
      <dgm:t>
        <a:bodyPr/>
        <a:lstStyle/>
        <a:p>
          <a:pPr algn="ctr"/>
          <a:endParaRPr lang="en-GB"/>
        </a:p>
      </dgm:t>
    </dgm:pt>
    <dgm:pt modelId="{0E65B9C4-75EA-48F3-9A1A-C5D336E20F20}">
      <dgm:prSet phldrT="[Text]"/>
      <dgm:spPr>
        <a:xfrm>
          <a:off x="1450197" y="140348"/>
          <a:ext cx="2048256" cy="204825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a:solidFill>
                <a:srgbClr val="A5A5A5"/>
              </a:solidFill>
              <a:latin typeface="Calibri" panose="020F0502020204030204"/>
              <a:ea typeface="+mn-ea"/>
              <a:cs typeface="+mn-cs"/>
            </a:rPr>
            <a:t>ACTION              </a:t>
          </a:r>
          <a:r>
            <a:rPr lang="en-GB">
              <a:solidFill>
                <a:sysClr val="window" lastClr="FFFFFF"/>
              </a:solidFill>
              <a:latin typeface="Calibri" panose="020F0502020204030204"/>
              <a:ea typeface="+mn-ea"/>
              <a:cs typeface="+mn-cs"/>
            </a:rPr>
            <a:t>Practice</a:t>
          </a:r>
        </a:p>
      </dgm:t>
    </dgm:pt>
    <dgm:pt modelId="{8953758E-9797-419E-8A2D-928FC28F2B86}" type="sibTrans" cxnId="{34B354EE-203C-491F-B45C-6931B29236C4}">
      <dgm:prSet/>
      <dgm:spPr/>
      <dgm:t>
        <a:bodyPr/>
        <a:lstStyle/>
        <a:p>
          <a:pPr algn="ctr"/>
          <a:endParaRPr lang="en-GB"/>
        </a:p>
      </dgm:t>
    </dgm:pt>
    <dgm:pt modelId="{DBD330D0-E80E-4DED-93B2-BF6F2FA611E2}" type="parTrans" cxnId="{34B354EE-203C-491F-B45C-6931B29236C4}">
      <dgm:prSet/>
      <dgm:spPr/>
      <dgm:t>
        <a:bodyPr/>
        <a:lstStyle/>
        <a:p>
          <a:pPr algn="ctr"/>
          <a:endParaRPr lang="en-GB"/>
        </a:p>
      </dgm:t>
    </dgm:pt>
    <dgm:pt modelId="{45977E5D-CC08-4704-8C1E-627E202607D6}" type="pres">
      <dgm:prSet presAssocID="{AFB64B71-4B2F-4415-A786-71E7D733D469}" presName="compositeShape" presStyleCnt="0">
        <dgm:presLayoutVars>
          <dgm:chMax val="7"/>
          <dgm:dir/>
          <dgm:resizeHandles val="exact"/>
        </dgm:presLayoutVars>
      </dgm:prSet>
      <dgm:spPr/>
    </dgm:pt>
    <dgm:pt modelId="{96BE7BCD-4D21-4AE2-AAB8-D503E5066C2C}" type="pres">
      <dgm:prSet presAssocID="{AFB64B71-4B2F-4415-A786-71E7D733D469}" presName="wedge1" presStyleLbl="node1" presStyleIdx="0" presStyleCnt="3" custLinFactNeighborX="857" custLinFactNeighborY="-886"/>
      <dgm:spPr>
        <a:prstGeom prst="pie">
          <a:avLst>
            <a:gd name="adj1" fmla="val 16200000"/>
            <a:gd name="adj2" fmla="val 1800000"/>
          </a:avLst>
        </a:prstGeom>
      </dgm:spPr>
      <dgm:t>
        <a:bodyPr/>
        <a:lstStyle/>
        <a:p>
          <a:endParaRPr lang="en-GB"/>
        </a:p>
      </dgm:t>
    </dgm:pt>
    <dgm:pt modelId="{86946543-A7D3-44E6-95D3-7D7C31EF4AA0}" type="pres">
      <dgm:prSet presAssocID="{AFB64B71-4B2F-4415-A786-71E7D733D469}" presName="dummy1a" presStyleCnt="0"/>
      <dgm:spPr/>
    </dgm:pt>
    <dgm:pt modelId="{694F8E12-54C1-4A5A-9917-554B77EC001E}" type="pres">
      <dgm:prSet presAssocID="{AFB64B71-4B2F-4415-A786-71E7D733D469}" presName="dummy1b" presStyleCnt="0"/>
      <dgm:spPr/>
    </dgm:pt>
    <dgm:pt modelId="{17E5F79C-5DFF-4CE8-B972-24451773A990}" type="pres">
      <dgm:prSet presAssocID="{AFB64B71-4B2F-4415-A786-71E7D733D469}" presName="wedge1Tx" presStyleLbl="node1" presStyleIdx="0" presStyleCnt="3">
        <dgm:presLayoutVars>
          <dgm:chMax val="0"/>
          <dgm:chPref val="0"/>
          <dgm:bulletEnabled val="1"/>
        </dgm:presLayoutVars>
      </dgm:prSet>
      <dgm:spPr/>
      <dgm:t>
        <a:bodyPr/>
        <a:lstStyle/>
        <a:p>
          <a:endParaRPr lang="en-GB"/>
        </a:p>
      </dgm:t>
    </dgm:pt>
    <dgm:pt modelId="{31076728-E1D2-4723-9A97-54558FBCE7E6}" type="pres">
      <dgm:prSet presAssocID="{AFB64B71-4B2F-4415-A786-71E7D733D469}" presName="wedge2" presStyleLbl="node1" presStyleIdx="1" presStyleCnt="3"/>
      <dgm:spPr>
        <a:prstGeom prst="pie">
          <a:avLst>
            <a:gd name="adj1" fmla="val 1800000"/>
            <a:gd name="adj2" fmla="val 9000000"/>
          </a:avLst>
        </a:prstGeom>
      </dgm:spPr>
      <dgm:t>
        <a:bodyPr/>
        <a:lstStyle/>
        <a:p>
          <a:endParaRPr lang="en-GB"/>
        </a:p>
      </dgm:t>
    </dgm:pt>
    <dgm:pt modelId="{FCFB2ECC-9E31-47C1-9B14-20C7DEE5156A}" type="pres">
      <dgm:prSet presAssocID="{AFB64B71-4B2F-4415-A786-71E7D733D469}" presName="dummy2a" presStyleCnt="0"/>
      <dgm:spPr/>
    </dgm:pt>
    <dgm:pt modelId="{5936C1FD-7B2D-4296-91DD-CE1ACE327258}" type="pres">
      <dgm:prSet presAssocID="{AFB64B71-4B2F-4415-A786-71E7D733D469}" presName="dummy2b" presStyleCnt="0"/>
      <dgm:spPr/>
    </dgm:pt>
    <dgm:pt modelId="{6C2871D9-5183-46DF-9995-4F55C1F25983}" type="pres">
      <dgm:prSet presAssocID="{AFB64B71-4B2F-4415-A786-71E7D733D469}" presName="wedge2Tx" presStyleLbl="node1" presStyleIdx="1" presStyleCnt="3">
        <dgm:presLayoutVars>
          <dgm:chMax val="0"/>
          <dgm:chPref val="0"/>
          <dgm:bulletEnabled val="1"/>
        </dgm:presLayoutVars>
      </dgm:prSet>
      <dgm:spPr/>
      <dgm:t>
        <a:bodyPr/>
        <a:lstStyle/>
        <a:p>
          <a:endParaRPr lang="en-GB"/>
        </a:p>
      </dgm:t>
    </dgm:pt>
    <dgm:pt modelId="{B11704EF-DA04-4EB0-B170-9C9B6439B440}" type="pres">
      <dgm:prSet presAssocID="{AFB64B71-4B2F-4415-A786-71E7D733D469}" presName="wedge3" presStyleLbl="node1" presStyleIdx="2" presStyleCnt="3"/>
      <dgm:spPr>
        <a:prstGeom prst="pie">
          <a:avLst>
            <a:gd name="adj1" fmla="val 9000000"/>
            <a:gd name="adj2" fmla="val 16200000"/>
          </a:avLst>
        </a:prstGeom>
      </dgm:spPr>
      <dgm:t>
        <a:bodyPr/>
        <a:lstStyle/>
        <a:p>
          <a:endParaRPr lang="en-GB"/>
        </a:p>
      </dgm:t>
    </dgm:pt>
    <dgm:pt modelId="{ECE64DB4-52B9-45B4-955E-E3A94EBCBEDB}" type="pres">
      <dgm:prSet presAssocID="{AFB64B71-4B2F-4415-A786-71E7D733D469}" presName="dummy3a" presStyleCnt="0"/>
      <dgm:spPr/>
    </dgm:pt>
    <dgm:pt modelId="{8038C2AE-87FE-4C8F-87AB-2C5E18544664}" type="pres">
      <dgm:prSet presAssocID="{AFB64B71-4B2F-4415-A786-71E7D733D469}" presName="dummy3b" presStyleCnt="0"/>
      <dgm:spPr/>
    </dgm:pt>
    <dgm:pt modelId="{CD50B0D6-63BC-4E1C-823D-DECAD0B05830}" type="pres">
      <dgm:prSet presAssocID="{AFB64B71-4B2F-4415-A786-71E7D733D469}" presName="wedge3Tx" presStyleLbl="node1" presStyleIdx="2" presStyleCnt="3">
        <dgm:presLayoutVars>
          <dgm:chMax val="0"/>
          <dgm:chPref val="0"/>
          <dgm:bulletEnabled val="1"/>
        </dgm:presLayoutVars>
      </dgm:prSet>
      <dgm:spPr/>
      <dgm:t>
        <a:bodyPr/>
        <a:lstStyle/>
        <a:p>
          <a:endParaRPr lang="en-GB"/>
        </a:p>
      </dgm:t>
    </dgm:pt>
    <dgm:pt modelId="{9F16421F-B44A-4B21-9708-8C825273C194}" type="pres">
      <dgm:prSet presAssocID="{8953758E-9797-419E-8A2D-928FC28F2B86}" presName="arrowWedge1" presStyleLbl="fgSibTrans2D1" presStyleIdx="0" presStyleCnt="3"/>
      <dgm:spPr>
        <a:xfrm>
          <a:off x="1323569" y="13551"/>
          <a:ext cx="2301849" cy="2301849"/>
        </a:xfrm>
        <a:prstGeom prst="circularArrow">
          <a:avLst>
            <a:gd name="adj1" fmla="val 5085"/>
            <a:gd name="adj2" fmla="val 327528"/>
            <a:gd name="adj3" fmla="val 1472472"/>
            <a:gd name="adj4" fmla="val 16199432"/>
            <a:gd name="adj5" fmla="val 5932"/>
          </a:avLst>
        </a:prstGeom>
        <a:solidFill>
          <a:srgbClr val="5B9BD5">
            <a:tint val="60000"/>
            <a:hueOff val="0"/>
            <a:satOff val="0"/>
            <a:lumOff val="0"/>
            <a:alphaOff val="0"/>
          </a:srgbClr>
        </a:solidFill>
        <a:ln>
          <a:noFill/>
        </a:ln>
        <a:effectLst/>
      </dgm:spPr>
    </dgm:pt>
    <dgm:pt modelId="{C3065046-19C2-44F4-9637-C644CD0CD0F1}" type="pres">
      <dgm:prSet presAssocID="{80670081-8FE0-45A3-8904-EFE654952F57}" presName="arrowWedge2" presStyleLbl="fgSibTrans2D1" presStyleIdx="1" presStyleCnt="3"/>
      <dgm:spPr>
        <a:xfrm>
          <a:off x="1263662" y="104721"/>
          <a:ext cx="2301849" cy="2301849"/>
        </a:xfrm>
        <a:prstGeom prst="circularArrow">
          <a:avLst>
            <a:gd name="adj1" fmla="val 5085"/>
            <a:gd name="adj2" fmla="val 327528"/>
            <a:gd name="adj3" fmla="val 8671970"/>
            <a:gd name="adj4" fmla="val 1800502"/>
            <a:gd name="adj5" fmla="val 5932"/>
          </a:avLst>
        </a:prstGeom>
        <a:solidFill>
          <a:srgbClr val="5B9BD5">
            <a:tint val="60000"/>
            <a:hueOff val="0"/>
            <a:satOff val="0"/>
            <a:lumOff val="0"/>
            <a:alphaOff val="0"/>
          </a:srgbClr>
        </a:solidFill>
        <a:ln>
          <a:noFill/>
        </a:ln>
        <a:effectLst/>
      </dgm:spPr>
    </dgm:pt>
    <dgm:pt modelId="{406C8BCE-2519-4493-936E-BBC1E0067531}" type="pres">
      <dgm:prSet presAssocID="{480AF2AB-B6CF-4A3E-B1DB-D5268EA11F52}" presName="arrowWedge3" presStyleLbl="fgSibTrans2D1" presStyleIdx="2" presStyleCnt="3"/>
      <dgm:spPr>
        <a:xfrm>
          <a:off x="1221309" y="31699"/>
          <a:ext cx="2301849" cy="2301849"/>
        </a:xfrm>
        <a:prstGeom prst="circularArrow">
          <a:avLst>
            <a:gd name="adj1" fmla="val 5085"/>
            <a:gd name="adj2" fmla="val 327528"/>
            <a:gd name="adj3" fmla="val 15873039"/>
            <a:gd name="adj4" fmla="val 9000000"/>
            <a:gd name="adj5" fmla="val 5932"/>
          </a:avLst>
        </a:prstGeom>
        <a:solidFill>
          <a:srgbClr val="5B9BD5">
            <a:tint val="60000"/>
            <a:hueOff val="0"/>
            <a:satOff val="0"/>
            <a:lumOff val="0"/>
            <a:alphaOff val="0"/>
          </a:srgbClr>
        </a:solidFill>
        <a:ln>
          <a:noFill/>
        </a:ln>
        <a:effectLst/>
      </dgm:spPr>
    </dgm:pt>
  </dgm:ptLst>
  <dgm:cxnLst>
    <dgm:cxn modelId="{692B47D4-3A23-46A0-B0FD-8934616DF8FB}" type="presOf" srcId="{3DCBAFDA-BED7-4F79-A49D-7FA26E8D7CAF}" destId="{31076728-E1D2-4723-9A97-54558FBCE7E6}" srcOrd="0" destOrd="0" presId="urn:microsoft.com/office/officeart/2005/8/layout/cycle8"/>
    <dgm:cxn modelId="{44323750-AD73-4AD4-BCAF-DEBDB5DE4450}" type="presOf" srcId="{7EAB51AD-EF48-4917-BC2B-11EEBA7FD242}" destId="{CD50B0D6-63BC-4E1C-823D-DECAD0B05830}" srcOrd="1" destOrd="0" presId="urn:microsoft.com/office/officeart/2005/8/layout/cycle8"/>
    <dgm:cxn modelId="{8B5A32E4-3243-44DD-AF48-7CD1791F5202}" type="presOf" srcId="{3DCBAFDA-BED7-4F79-A49D-7FA26E8D7CAF}" destId="{6C2871D9-5183-46DF-9995-4F55C1F25983}" srcOrd="1" destOrd="0" presId="urn:microsoft.com/office/officeart/2005/8/layout/cycle8"/>
    <dgm:cxn modelId="{9AB8B43C-FBD8-4E40-A4B8-82BF0BF17DC5}" srcId="{AFB64B71-4B2F-4415-A786-71E7D733D469}" destId="{7EAB51AD-EF48-4917-BC2B-11EEBA7FD242}" srcOrd="2" destOrd="0" parTransId="{D0C0E384-940E-475F-8F39-B4044659913D}" sibTransId="{480AF2AB-B6CF-4A3E-B1DB-D5268EA11F52}"/>
    <dgm:cxn modelId="{34B354EE-203C-491F-B45C-6931B29236C4}" srcId="{AFB64B71-4B2F-4415-A786-71E7D733D469}" destId="{0E65B9C4-75EA-48F3-9A1A-C5D336E20F20}" srcOrd="0" destOrd="0" parTransId="{DBD330D0-E80E-4DED-93B2-BF6F2FA611E2}" sibTransId="{8953758E-9797-419E-8A2D-928FC28F2B86}"/>
    <dgm:cxn modelId="{696899F3-8C9B-4B3E-80CC-3B7BAFDDB8FC}" srcId="{AFB64B71-4B2F-4415-A786-71E7D733D469}" destId="{3DCBAFDA-BED7-4F79-A49D-7FA26E8D7CAF}" srcOrd="1" destOrd="0" parTransId="{7FB84EBA-38A2-46CE-80A9-F21DA1E4E2D5}" sibTransId="{80670081-8FE0-45A3-8904-EFE654952F57}"/>
    <dgm:cxn modelId="{BA0E2CD8-CDCF-45CD-94CD-B5AFB4840FB7}" type="presOf" srcId="{7EAB51AD-EF48-4917-BC2B-11EEBA7FD242}" destId="{B11704EF-DA04-4EB0-B170-9C9B6439B440}" srcOrd="0" destOrd="0" presId="urn:microsoft.com/office/officeart/2005/8/layout/cycle8"/>
    <dgm:cxn modelId="{AD5093BA-DFB7-4C80-99B1-B8A119A93117}" type="presOf" srcId="{0E65B9C4-75EA-48F3-9A1A-C5D336E20F20}" destId="{96BE7BCD-4D21-4AE2-AAB8-D503E5066C2C}" srcOrd="0" destOrd="0" presId="urn:microsoft.com/office/officeart/2005/8/layout/cycle8"/>
    <dgm:cxn modelId="{1E831660-6902-4402-B8B1-EED084367F6B}" type="presOf" srcId="{AFB64B71-4B2F-4415-A786-71E7D733D469}" destId="{45977E5D-CC08-4704-8C1E-627E202607D6}" srcOrd="0" destOrd="0" presId="urn:microsoft.com/office/officeart/2005/8/layout/cycle8"/>
    <dgm:cxn modelId="{6576A3E2-11F1-406E-BCC3-0A4F949452D0}" type="presOf" srcId="{0E65B9C4-75EA-48F3-9A1A-C5D336E20F20}" destId="{17E5F79C-5DFF-4CE8-B972-24451773A990}" srcOrd="1" destOrd="0" presId="urn:microsoft.com/office/officeart/2005/8/layout/cycle8"/>
    <dgm:cxn modelId="{F264517B-2BDF-41C0-B4B2-F0CB1B24C6A8}" type="presParOf" srcId="{45977E5D-CC08-4704-8C1E-627E202607D6}" destId="{96BE7BCD-4D21-4AE2-AAB8-D503E5066C2C}" srcOrd="0" destOrd="0" presId="urn:microsoft.com/office/officeart/2005/8/layout/cycle8"/>
    <dgm:cxn modelId="{758520D1-927D-4C3C-B113-AF44E74EF144}" type="presParOf" srcId="{45977E5D-CC08-4704-8C1E-627E202607D6}" destId="{86946543-A7D3-44E6-95D3-7D7C31EF4AA0}" srcOrd="1" destOrd="0" presId="urn:microsoft.com/office/officeart/2005/8/layout/cycle8"/>
    <dgm:cxn modelId="{4351FD44-DEAD-4606-BD10-CBAC85494194}" type="presParOf" srcId="{45977E5D-CC08-4704-8C1E-627E202607D6}" destId="{694F8E12-54C1-4A5A-9917-554B77EC001E}" srcOrd="2" destOrd="0" presId="urn:microsoft.com/office/officeart/2005/8/layout/cycle8"/>
    <dgm:cxn modelId="{12D6B86C-AE13-49B4-AB46-8A5D976E5BAD}" type="presParOf" srcId="{45977E5D-CC08-4704-8C1E-627E202607D6}" destId="{17E5F79C-5DFF-4CE8-B972-24451773A990}" srcOrd="3" destOrd="0" presId="urn:microsoft.com/office/officeart/2005/8/layout/cycle8"/>
    <dgm:cxn modelId="{8011BC07-A979-496D-A1A0-5B6E0E3C862B}" type="presParOf" srcId="{45977E5D-CC08-4704-8C1E-627E202607D6}" destId="{31076728-E1D2-4723-9A97-54558FBCE7E6}" srcOrd="4" destOrd="0" presId="urn:microsoft.com/office/officeart/2005/8/layout/cycle8"/>
    <dgm:cxn modelId="{BF9D0A56-CE03-4120-8B97-C61C704FBD8F}" type="presParOf" srcId="{45977E5D-CC08-4704-8C1E-627E202607D6}" destId="{FCFB2ECC-9E31-47C1-9B14-20C7DEE5156A}" srcOrd="5" destOrd="0" presId="urn:microsoft.com/office/officeart/2005/8/layout/cycle8"/>
    <dgm:cxn modelId="{975DF0D1-F453-4DF9-8CA0-363975BF9182}" type="presParOf" srcId="{45977E5D-CC08-4704-8C1E-627E202607D6}" destId="{5936C1FD-7B2D-4296-91DD-CE1ACE327258}" srcOrd="6" destOrd="0" presId="urn:microsoft.com/office/officeart/2005/8/layout/cycle8"/>
    <dgm:cxn modelId="{C8E65FFA-CDA6-42C9-8640-EE19756174D9}" type="presParOf" srcId="{45977E5D-CC08-4704-8C1E-627E202607D6}" destId="{6C2871D9-5183-46DF-9995-4F55C1F25983}" srcOrd="7" destOrd="0" presId="urn:microsoft.com/office/officeart/2005/8/layout/cycle8"/>
    <dgm:cxn modelId="{532AC774-2CFD-49BC-8905-979A170E435B}" type="presParOf" srcId="{45977E5D-CC08-4704-8C1E-627E202607D6}" destId="{B11704EF-DA04-4EB0-B170-9C9B6439B440}" srcOrd="8" destOrd="0" presId="urn:microsoft.com/office/officeart/2005/8/layout/cycle8"/>
    <dgm:cxn modelId="{DD86625E-F6D5-4339-A2CC-000C679E8724}" type="presParOf" srcId="{45977E5D-CC08-4704-8C1E-627E202607D6}" destId="{ECE64DB4-52B9-45B4-955E-E3A94EBCBEDB}" srcOrd="9" destOrd="0" presId="urn:microsoft.com/office/officeart/2005/8/layout/cycle8"/>
    <dgm:cxn modelId="{9ED6E07B-A42D-4F99-B782-F3A9334F5D59}" type="presParOf" srcId="{45977E5D-CC08-4704-8C1E-627E202607D6}" destId="{8038C2AE-87FE-4C8F-87AB-2C5E18544664}" srcOrd="10" destOrd="0" presId="urn:microsoft.com/office/officeart/2005/8/layout/cycle8"/>
    <dgm:cxn modelId="{7F180564-6BED-4702-B3B9-C441FB27F85D}" type="presParOf" srcId="{45977E5D-CC08-4704-8C1E-627E202607D6}" destId="{CD50B0D6-63BC-4E1C-823D-DECAD0B05830}" srcOrd="11" destOrd="0" presId="urn:microsoft.com/office/officeart/2005/8/layout/cycle8"/>
    <dgm:cxn modelId="{07558279-BD75-4868-AD6D-9B9F37E39795}" type="presParOf" srcId="{45977E5D-CC08-4704-8C1E-627E202607D6}" destId="{9F16421F-B44A-4B21-9708-8C825273C194}" srcOrd="12" destOrd="0" presId="urn:microsoft.com/office/officeart/2005/8/layout/cycle8"/>
    <dgm:cxn modelId="{A455EB54-B62D-4140-A3C0-419CAEB69166}" type="presParOf" srcId="{45977E5D-CC08-4704-8C1E-627E202607D6}" destId="{C3065046-19C2-44F4-9637-C644CD0CD0F1}" srcOrd="13" destOrd="0" presId="urn:microsoft.com/office/officeart/2005/8/layout/cycle8"/>
    <dgm:cxn modelId="{C59EABEF-6FE1-4EAA-B773-B4450525EA73}" type="presParOf" srcId="{45977E5D-CC08-4704-8C1E-627E202607D6}" destId="{406C8BCE-2519-4493-936E-BBC1E0067531}" srcOrd="14" destOrd="0" presId="urn:microsoft.com/office/officeart/2005/8/layout/cycle8"/>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BE7BCD-4D21-4AE2-AAB8-D503E5066C2C}">
      <dsp:nvSpPr>
        <dsp:cNvPr id="0" name=""/>
        <dsp:cNvSpPr/>
      </dsp:nvSpPr>
      <dsp:spPr>
        <a:xfrm>
          <a:off x="888439" y="111613"/>
          <a:ext cx="1628893" cy="1628893"/>
        </a:xfrm>
        <a:prstGeom prst="pie">
          <a:avLst>
            <a:gd name="adj1" fmla="val 16200000"/>
            <a:gd name="adj2" fmla="val 180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solidFill>
                <a:srgbClr val="A5A5A5"/>
              </a:solidFill>
              <a:latin typeface="Calibri" panose="020F0502020204030204"/>
              <a:ea typeface="+mn-ea"/>
              <a:cs typeface="+mn-cs"/>
            </a:rPr>
            <a:t>ACTION              </a:t>
          </a:r>
          <a:r>
            <a:rPr lang="en-GB" sz="800" kern="1200">
              <a:solidFill>
                <a:sysClr val="window" lastClr="FFFFFF"/>
              </a:solidFill>
              <a:latin typeface="Calibri" panose="020F0502020204030204"/>
              <a:ea typeface="+mn-ea"/>
              <a:cs typeface="+mn-cs"/>
            </a:rPr>
            <a:t>Practice</a:t>
          </a:r>
        </a:p>
      </dsp:txBody>
      <dsp:txXfrm>
        <a:off x="1746905" y="456783"/>
        <a:ext cx="581747" cy="484789"/>
      </dsp:txXfrm>
    </dsp:sp>
    <dsp:sp modelId="{31076728-E1D2-4723-9A97-54558FBCE7E6}">
      <dsp:nvSpPr>
        <dsp:cNvPr id="0" name=""/>
        <dsp:cNvSpPr/>
      </dsp:nvSpPr>
      <dsp:spPr>
        <a:xfrm>
          <a:off x="840932" y="184220"/>
          <a:ext cx="1628893" cy="1628893"/>
        </a:xfrm>
        <a:prstGeom prst="pie">
          <a:avLst>
            <a:gd name="adj1" fmla="val 1800000"/>
            <a:gd name="adj2" fmla="val 900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solidFill>
                <a:srgbClr val="A5A5A5"/>
              </a:solidFill>
              <a:latin typeface="Calibri" panose="020F0502020204030204"/>
              <a:ea typeface="+mn-ea"/>
              <a:cs typeface="+mn-cs"/>
            </a:rPr>
            <a:t>VALUES                        </a:t>
          </a:r>
          <a:r>
            <a:rPr lang="en-GB" sz="800" kern="1200">
              <a:solidFill>
                <a:sysClr val="window" lastClr="FFFFFF"/>
              </a:solidFill>
              <a:latin typeface="Calibri" panose="020F0502020204030204"/>
              <a:ea typeface="+mn-ea"/>
              <a:cs typeface="+mn-cs"/>
            </a:rPr>
            <a:t>Behaviours</a:t>
          </a:r>
        </a:p>
        <a:p>
          <a:pPr lvl="0" algn="ctr" defTabSz="355600">
            <a:lnSpc>
              <a:spcPct val="90000"/>
            </a:lnSpc>
            <a:spcBef>
              <a:spcPct val="0"/>
            </a:spcBef>
            <a:spcAft>
              <a:spcPct val="35000"/>
            </a:spcAft>
          </a:pPr>
          <a:endParaRPr lang="en-GB" sz="800" kern="1200">
            <a:solidFill>
              <a:sysClr val="window" lastClr="FFFFFF"/>
            </a:solidFill>
            <a:latin typeface="Calibri" panose="020F0502020204030204"/>
            <a:ea typeface="+mn-ea"/>
            <a:cs typeface="+mn-cs"/>
          </a:endParaRPr>
        </a:p>
      </dsp:txBody>
      <dsp:txXfrm>
        <a:off x="1228764" y="1241061"/>
        <a:ext cx="872621" cy="426614"/>
      </dsp:txXfrm>
    </dsp:sp>
    <dsp:sp modelId="{B11704EF-DA04-4EB0-B170-9C9B6439B440}">
      <dsp:nvSpPr>
        <dsp:cNvPr id="0" name=""/>
        <dsp:cNvSpPr/>
      </dsp:nvSpPr>
      <dsp:spPr>
        <a:xfrm>
          <a:off x="807385" y="126045"/>
          <a:ext cx="1628893" cy="1628893"/>
        </a:xfrm>
        <a:prstGeom prst="pie">
          <a:avLst>
            <a:gd name="adj1" fmla="val 9000000"/>
            <a:gd name="adj2" fmla="val 1620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solidFill>
                <a:srgbClr val="A5A5A5"/>
              </a:solidFill>
              <a:latin typeface="Calibri" panose="020F0502020204030204"/>
              <a:ea typeface="+mn-ea"/>
              <a:cs typeface="+mn-cs"/>
            </a:rPr>
            <a:t>THEORY</a:t>
          </a:r>
        </a:p>
        <a:p>
          <a:pPr lvl="0" algn="ctr" defTabSz="355600">
            <a:lnSpc>
              <a:spcPct val="90000"/>
            </a:lnSpc>
            <a:spcBef>
              <a:spcPct val="0"/>
            </a:spcBef>
            <a:spcAft>
              <a:spcPct val="35000"/>
            </a:spcAft>
          </a:pPr>
          <a:r>
            <a:rPr lang="en-GB" sz="800" kern="1200">
              <a:solidFill>
                <a:sysClr val="window" lastClr="FFFFFF"/>
              </a:solidFill>
              <a:latin typeface="Calibri" panose="020F0502020204030204"/>
              <a:ea typeface="+mn-ea"/>
              <a:cs typeface="+mn-cs"/>
            </a:rPr>
            <a:t>Knowledge</a:t>
          </a:r>
        </a:p>
        <a:p>
          <a:pPr lvl="0" algn="ctr" defTabSz="355600">
            <a:lnSpc>
              <a:spcPct val="90000"/>
            </a:lnSpc>
            <a:spcBef>
              <a:spcPct val="0"/>
            </a:spcBef>
            <a:spcAft>
              <a:spcPct val="35000"/>
            </a:spcAft>
          </a:pPr>
          <a:endParaRPr lang="en-GB" sz="800" kern="1200">
            <a:solidFill>
              <a:sysClr val="window" lastClr="FFFFFF"/>
            </a:solidFill>
            <a:latin typeface="Calibri" panose="020F0502020204030204"/>
            <a:ea typeface="+mn-ea"/>
            <a:cs typeface="+mn-cs"/>
          </a:endParaRPr>
        </a:p>
      </dsp:txBody>
      <dsp:txXfrm>
        <a:off x="996065" y="471215"/>
        <a:ext cx="581747" cy="484789"/>
      </dsp:txXfrm>
    </dsp:sp>
    <dsp:sp modelId="{9F16421F-B44A-4B21-9708-8C825273C194}">
      <dsp:nvSpPr>
        <dsp:cNvPr id="0" name=""/>
        <dsp:cNvSpPr/>
      </dsp:nvSpPr>
      <dsp:spPr>
        <a:xfrm>
          <a:off x="787737" y="10777"/>
          <a:ext cx="1830566" cy="1830566"/>
        </a:xfrm>
        <a:prstGeom prst="circularArrow">
          <a:avLst>
            <a:gd name="adj1" fmla="val 5085"/>
            <a:gd name="adj2" fmla="val 327528"/>
            <a:gd name="adj3" fmla="val 1472472"/>
            <a:gd name="adj4" fmla="val 16199432"/>
            <a:gd name="adj5" fmla="val 5932"/>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3065046-19C2-44F4-9637-C644CD0CD0F1}">
      <dsp:nvSpPr>
        <dsp:cNvPr id="0" name=""/>
        <dsp:cNvSpPr/>
      </dsp:nvSpPr>
      <dsp:spPr>
        <a:xfrm>
          <a:off x="740096" y="83280"/>
          <a:ext cx="1830566" cy="1830566"/>
        </a:xfrm>
        <a:prstGeom prst="circularArrow">
          <a:avLst>
            <a:gd name="adj1" fmla="val 5085"/>
            <a:gd name="adj2" fmla="val 327528"/>
            <a:gd name="adj3" fmla="val 8671970"/>
            <a:gd name="adj4" fmla="val 1800502"/>
            <a:gd name="adj5" fmla="val 5932"/>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06C8BCE-2519-4493-936E-BBC1E0067531}">
      <dsp:nvSpPr>
        <dsp:cNvPr id="0" name=""/>
        <dsp:cNvSpPr/>
      </dsp:nvSpPr>
      <dsp:spPr>
        <a:xfrm>
          <a:off x="706414" y="25209"/>
          <a:ext cx="1830566" cy="1830566"/>
        </a:xfrm>
        <a:prstGeom prst="circularArrow">
          <a:avLst>
            <a:gd name="adj1" fmla="val 5085"/>
            <a:gd name="adj2" fmla="val 327528"/>
            <a:gd name="adj3" fmla="val 15873039"/>
            <a:gd name="adj4" fmla="val 9000000"/>
            <a:gd name="adj5" fmla="val 5932"/>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Version="">
  <b:Source>
    <b:Tag>Oli14</b:Tag>
    <b:SourceType>JournalArticle</b:SourceType>
    <b:Guid>{21A7CC54-6020-4740-87FF-6EBE1EF7DD71}</b:Guid>
    <b:Author>
      <b:Author>
        <b:NameList>
          <b:Person>
            <b:Last>Williams</b:Last>
            <b:First>Oliver</b:First>
            <b:Middle>F.</b:Middle>
          </b:Person>
        </b:NameList>
      </b:Author>
    </b:Author>
    <b:Title>The United Nations Global Compact: What Did It Promise? </b:Title>
    <b:JournalName>Journal of Business Ethics </b:JournalName>
    <b:Year>2014</b:Year>
    <b:Pages>241-251 </b:Pages>
    <b:Volume>122</b:Volume>
    <b:Issue>2</b:Issue>
    <b:RefOrder>1</b:RefOrder>
  </b:Source>
  <b:Source>
    <b:Tag>Liz15</b:Tag>
    <b:SourceType>JournalArticle</b:SourceType>
    <b:Guid>{6BEAFC5C-2D97-43C5-A4B4-845B3611FDA6}</b:Guid>
    <b:Author>
      <b:Author>
        <b:NameList>
          <b:Person>
            <b:Last>Wang</b:Last>
            <b:First>Liz</b:First>
            <b:Middle>C.</b:Middle>
          </b:Person>
          <b:Person>
            <b:Last>Calvano</b:Last>
            <b:First>Lisa</b:First>
          </b:Person>
        </b:NameList>
      </b:Author>
    </b:Author>
    <b:Title> Is Business Ethics Education Effective? An Analysis of Gender, Personal Ethical Perspectives, and Moral Judgment</b:Title>
    <b:JournalName>Journal of Business Ethics</b:JournalName>
    <b:Year>2015</b:Year>
    <b:Pages>591-602</b:Pages>
    <b:Volume>126</b:Volume>
    <b:Issue>4</b:Issue>
    <b:RefOrder>2</b:RefOrder>
  </b:Source>
  <b:Source>
    <b:Tag>Tho111</b:Tag>
    <b:SourceType>JournalArticle</b:SourceType>
    <b:Guid>{FB92241A-5D8C-477A-A87A-905494BE6E1E}</b:Guid>
    <b:Author>
      <b:Author>
        <b:NameList>
          <b:Person>
            <b:Last>Ryan</b:Last>
            <b:First>Thomas</b:First>
            <b:Middle>G.</b:Middle>
          </b:Person>
          <b:Person>
            <b:Last>Bisson</b:Last>
            <b:First>Jeremy</b:First>
          </b:Person>
        </b:NameList>
      </b:Author>
    </b:Author>
    <b:Title>Can Ethics Be Taught? </b:Title>
    <b:JournalName>International Journal of Business and Social Science</b:JournalName>
    <b:Year>2011</b:Year>
    <b:Pages>44-52  </b:Pages>
    <b:Volume>2</b:Volume>
    <b:Issue>12</b:Issue>
    <b:RefOrder>3</b:RefOrder>
  </b:Source>
  <b:Source>
    <b:Tag>Cam09</b:Tag>
    <b:SourceType>JournalArticle</b:SourceType>
    <b:Guid>{06122A31-0CE5-4166-9FFA-5C83A3A74076}</b:Guid>
    <b:Author>
      <b:Author>
        <b:NameList>
          <b:Person>
            <b:Last>Caldwell</b:Last>
            <b:First>Cam</b:First>
          </b:Person>
        </b:NameList>
      </b:Author>
    </b:Author>
    <b:Title>Identity, Self-Awareness, and Self-Deception: Ethical Implications for Leaders and Organizations </b:Title>
    <b:Year>2009</b:Year>
    <b:Pages>393-406 </b:Pages>
    <b:JournalName>Journal of Business Ethics</b:JournalName>
    <b:Volume>90</b:Volume>
    <b:Issue>3</b:Issue>
    <b:RefOrder>4</b:RefOrder>
  </b:Source>
  <b:Source>
    <b:Tag>Gra</b:Tag>
    <b:SourceType>JournalArticle</b:SourceType>
    <b:Guid>{33445B34-9DB2-44EF-8078-9F829C00118D}</b:Guid>
    <b:Author>
      <b:Author>
        <b:NameList>
          <b:Person>
            <b:Last>Grant</b:Last>
            <b:First>Eugene</b:First>
            <b:Middle>W, Jr</b:Middle>
          </b:Person>
          <b:Person>
            <b:Last>Broom</b:Last>
            <b:First>Lowell</b:First>
            <b:Middle>S</b:Middle>
          </b:Person>
        </b:NameList>
      </b:Author>
    </b:Author>
    <b:Title>Attitudes Toward Ethics: A View Of The College Student</b:Title>
    <b:JournalName>Journal of Business Ethics</b:JournalName>
    <b:Year>1988</b:Year>
    <b:Pages>617-619</b:Pages>
    <b:Volume>7</b:Volume>
    <b:Issue>8</b:Issue>
    <b:RefOrder>5</b:RefOrder>
  </b:Source>
  <b:Source>
    <b:Tag>Tis04</b:Tag>
    <b:SourceType>JournalArticle</b:SourceType>
    <b:Guid>{84E53543-0B26-45CF-9593-87637F15D7D5}</b:Guid>
    <b:Author>
      <b:Author>
        <b:NameList>
          <b:Person>
            <b:Last>Emerson</b:Last>
            <b:First>Tisha</b:First>
            <b:Middle>L. N.</b:Middle>
          </b:Person>
          <b:Person>
            <b:Last>Conroy</b:Last>
            <b:First>Stephen</b:First>
            <b:Middle>J.</b:Middle>
          </b:Person>
        </b:NameList>
      </b:Author>
    </b:Author>
    <b:Title>Have Ethical Attitudes Changed? An Intertemporal Comparison of the Ethical Perceptions of College Students in 1985 and 2001 </b:Title>
    <b:JournalName>Journal of Business Ethics</b:JournalName>
    <b:Year>2004</b:Year>
    <b:Pages>167-176 </b:Pages>
    <b:Volume>50</b:Volume>
    <b:Issue>2</b:Issue>
    <b:RefOrder>6</b:RefOrder>
  </b:Source>
  <b:Source>
    <b:Tag>Gia13</b:Tag>
    <b:SourceType>JournalArticle</b:SourceType>
    <b:Guid>{350DE8F2-DBEE-479F-9097-95025A28F17C}</b:Guid>
    <b:Author>
      <b:Author>
        <b:NameList>
          <b:Person>
            <b:Last>Giacalone</b:Last>
            <b:First>R.</b:First>
            <b:Middle>A.</b:Middle>
          </b:Person>
          <b:Person>
            <b:Last>Promislo</b:Last>
            <b:First>M.</b:First>
            <b:Middle>D.</b:Middle>
          </b:Person>
        </b:NameList>
      </b:Author>
    </b:Author>
    <b:Title>Broken When Entering: The Stigmatization of Goodness and Business Ethics Education  </b:Title>
    <b:JournalName>Academy of Management Learning &amp; Education,</b:JournalName>
    <b:Year>2013</b:Year>
    <b:Pages>86-101 </b:Pages>
    <b:Volume>12</b:Volume>
    <b:Issue>1</b:Issue>
    <b:RefOrder>7</b:RefOrder>
  </b:Source>
  <b:Source>
    <b:Tag>Deb13</b:Tag>
    <b:SourceType>InternetSite</b:SourceType>
    <b:Guid>{19D8B8B9-940B-47A9-8E2D-083F12417F5E}</b:Guid>
    <b:Title>MGSM PRME MBA Survey: MBA students around the world and their attitudes towards responsible management (Second annual study)</b:Title>
    <b:Year>2013</b:Year>
    <b:Author>
      <b:Author>
        <b:NameList>
          <b:Person>
            <b:Last>Haski-Leventhal</b:Last>
            <b:First>Debbie</b:First>
          </b:Person>
        </b:NameList>
      </b:Author>
    </b:Author>
    <b:YearAccessed>2015</b:YearAccessed>
    <b:MonthAccessed>April</b:MonthAccessed>
    <b:DayAccessed>22</b:DayAccessed>
    <b:URL>http://www.unprme.org/resource-docs/mgsmprmembastudentstudy2013.pdf</b:URL>
    <b:RefOrder>8</b:RefOrder>
  </b:Source>
  <b:Source>
    <b:Tag>Eva08</b:Tag>
    <b:SourceType>BookSection</b:SourceType>
    <b:Guid>{80507F8E-0B15-4BBF-865E-F1A2DE8EE830}</b:Guid>
    <b:Author>
      <b:Author>
        <b:NameList>
          <b:Person>
            <b:Last>Evans</b:Last>
            <b:First>F.</b:First>
            <b:Middle>J.</b:Middle>
          </b:Person>
          <b:Person>
            <b:Last>Weiss</b:Last>
            <b:First>E.</b:First>
            <b:Middle>J</b:Middle>
          </b:Person>
        </b:NameList>
      </b:Author>
      <b:Editor>
        <b:NameList>
          <b:Person>
            <b:Last>Swanson</b:Last>
            <b:First>D</b:First>
            <b:Middle>L</b:Middle>
          </b:Person>
          <b:Person>
            <b:Last>Fisher</b:Last>
            <b:First>D</b:First>
            <b:Middle>G</b:Middle>
          </b:Person>
        </b:NameList>
      </b:Editor>
    </b:Author>
    <b:Title>Views on the importance of ethics in business education: Survey results from AACSB deans, CEOs and faculty</b:Title>
    <b:Year>2008 </b:Year>
    <b:Pages>43-66</b:Pages>
    <b:BookTitle>Advancing business ethics education</b:BookTitle>
    <b:City>Charlotte, NC</b:City>
    <b:Publisher>Information Age</b:Publisher>
    <b:RefOrder>9</b:RefOrder>
  </b:Source>
  <b:Source>
    <b:Tag>Nai05</b:Tag>
    <b:SourceType>BookSection</b:SourceType>
    <b:Guid>{079CEA58-198D-4B02-BA23-733FCF67F57E}</b:Guid>
    <b:Author>
      <b:Author>
        <b:NameList>
          <b:Person>
            <b:Last>Naidoo</b:Last>
            <b:First>Rajani</b:First>
          </b:Person>
        </b:NameList>
      </b:Author>
      <b:Editor>
        <b:NameList>
          <b:Person>
            <b:Last>Barnett</b:Last>
            <b:First>Ronald</b:First>
          </b:Person>
        </b:NameList>
      </b:Editor>
    </b:Author>
    <b:Title>Universities in the marketplace: The Distortion of Teaching and Research</b:Title>
    <b:Year>2005</b:Year>
    <b:Pages>27-36</b:Pages>
    <b:BookTitle>Reshaping the University: New Relationships between Research, Scholarship and Teaching</b:BookTitle>
    <b:City>Maidenhead</b:City>
    <b:Publisher>Open University Press</b:Publisher>
    <b:RefOrder>10</b:RefOrder>
  </b:Source>
  <b:Source>
    <b:Tag>Tra03</b:Tag>
    <b:SourceType>JournalArticle</b:SourceType>
    <b:Guid>{926FAF81-3D94-40AA-ADC7-3B205CD33B55}</b:Guid>
    <b:Author>
      <b:Author>
        <b:NameList>
          <b:Person>
            <b:Last>Trank</b:Last>
            <b:First>C</b:First>
          </b:Person>
          <b:Person>
            <b:Last>Rynes</b:Last>
            <b:First>S</b:First>
          </b:Person>
        </b:NameList>
      </b:Author>
    </b:Author>
    <b:Title>Who Moved Our Cheese? Reclaiming Professionalism in Business Education</b:Title>
    <b:Year>2003</b:Year>
    <b:JournalName>Academy of Management Learning and Education</b:JournalName>
    <b:Volume>2</b:Volume>
    <b:Pages>189-216</b:Pages>
    <b:Issue>2</b:Issue>
    <b:RefOrder>11</b:RefOrder>
  </b:Source>
  <b:Source>
    <b:Tag>Khu07</b:Tag>
    <b:SourceType>Book</b:SourceType>
    <b:Guid>{2C1A1ADE-D1CC-46FC-9267-FD20CC7C387D}</b:Guid>
    <b:LCID>en-GB</b:LCID>
    <b:Author>
      <b:Author>
        <b:NameList>
          <b:Person>
            <b:Last>Khurana</b:Last>
            <b:First>Rakesh</b:First>
          </b:Person>
        </b:NameList>
      </b:Author>
    </b:Author>
    <b:Title>From Higher Aims to Hired Hands: the Social Tranformation of American Business Schools and the Unfulfilled Promise of Management as a Profession</b:Title>
    <b:Year>2010</b:Year>
    <b:City>Princeton, NJ.</b:City>
    <b:Publisher>Princeton University Press</b:Publisher>
    <b:CountryRegion>US</b:CountryRegion>
    <b:ShortTitle>From Higher Aims to Hired Hands</b:ShortTitle>
    <b:RefOrder>12</b:RefOrder>
  </b:Source>
  <b:Source>
    <b:Tag>Lar13</b:Tag>
    <b:SourceType>JournalArticle</b:SourceType>
    <b:Guid>{2C6F911E-F1FD-4D3C-B179-C9FDD116FFC3}</b:Guid>
    <b:Author>
      <b:Author>
        <b:NameList>
          <b:Person>
            <b:Last>Floyd</b:Last>
            <b:First>Larry</b:First>
            <b:Middle>A.</b:Middle>
          </b:Person>
          <b:Person>
            <b:Last>Xu</b:Last>
            <b:First>Feng</b:First>
          </b:Person>
          <b:Person>
            <b:Last>Atkins</b:Last>
            <b:First>Ryan</b:First>
          </b:Person>
          <b:Person>
            <b:Last>Caldwell</b:Last>
            <b:First>Cam</b:First>
          </b:Person>
        </b:NameList>
      </b:Author>
    </b:Author>
    <b:Title>Ethical Outcomes and Business Ethics: Toward Improving Business Ethics Education  </b:Title>
    <b:JournalName>Journal of Business Ethics </b:JournalName>
    <b:Year>2013</b:Year>
    <b:Pages>753-776 </b:Pages>
    <b:Volume>117</b:Volume>
    <b:Issue>4</b:Issue>
    <b:RefOrder>13</b:RefOrder>
  </b:Source>
  <b:Source>
    <b:Tag>Dia04</b:Tag>
    <b:SourceType>JournalArticle</b:SourceType>
    <b:Guid>{CD0C619F-A58D-4A9D-BC96-78917E8963EA}</b:Guid>
    <b:Author>
      <b:Author>
        <b:NameList>
          <b:Person>
            <b:Last>Swanson</b:Last>
            <b:First>Diane</b:First>
            <b:Middle>L.</b:Middle>
          </b:Person>
        </b:NameList>
      </b:Author>
    </b:Author>
    <b:Title>The Buck Stops here: Why Universities Must Reclaim Business Ethics Education </b:Title>
    <b:JournalName>Journal of Academic Ethics</b:JournalName>
    <b:Year>2004</b:Year>
    <b:Pages>43-61 </b:Pages>
    <b:Volume>2</b:Volume>
    <b:Issue>1</b:Issue>
    <b:RefOrder>14</b:RefOrder>
  </b:Source>
  <b:Source>
    <b:Tag>Gho05</b:Tag>
    <b:SourceType>JournalArticle</b:SourceType>
    <b:Guid>{F245FC6F-CF61-4242-A616-E9A8F93BF4E9}</b:Guid>
    <b:Author>
      <b:Author>
        <b:NameList>
          <b:Person>
            <b:Last>Ghoshal</b:Last>
            <b:First>Sumantra</b:First>
          </b:Person>
        </b:NameList>
      </b:Author>
    </b:Author>
    <b:Title>Bad management theories are destroying good management practices</b:Title>
    <b:Year>2005</b:Year>
    <b:JournalName>Academy of Management Learning and Education</b:JournalName>
    <b:Pages>75-91</b:Pages>
    <b:Volume>4</b:Volume>
    <b:Issue>1</b:Issue>
    <b:RefOrder>15</b:RefOrder>
  </b:Source>
  <b:Source>
    <b:Tag>Rob06</b:Tag>
    <b:SourceType>JournalArticle</b:SourceType>
    <b:Guid>{DC37D889-FAD4-4139-9801-0D49D24245BF}</b:Guid>
    <b:Author>
      <b:Author>
        <b:NameList>
          <b:Person>
            <b:Last>Giacalone</b:Last>
            <b:First>Robert</b:First>
            <b:Middle>A.</b:Middle>
          </b:Person>
          <b:Person>
            <b:Last>Thompson</b:Last>
            <b:First>Kenneth</b:First>
            <b:Middle>R.</b:Middle>
          </b:Person>
        </b:NameList>
      </b:Author>
    </b:Author>
    <b:Title>Business Ethics and Social Responsibility Education: Shifting the Worldview</b:Title>
    <b:Year>2006</b:Year>
    <b:JournalName>Academy of Management Learning &amp; Education</b:JournalName>
    <b:Pages>266–277</b:Pages>
    <b:Volume>5</b:Volume>
    <b:Issue>3</b:Issue>
    <b:RefOrder>16</b:RefOrder>
  </b:Source>
  <b:Source>
    <b:Tag>Mor11</b:Tag>
    <b:SourceType>BookSection</b:SourceType>
    <b:Guid>{6591D8D9-88DC-4846-A3BC-8EF6A9CA2440}</b:Guid>
    <b:LCID>en-GB</b:LCID>
    <b:Author>
      <b:Author>
        <b:NameList>
          <b:Person>
            <b:Last>Morsing</b:Last>
            <b:First>M</b:First>
          </b:Person>
          <b:Person>
            <b:Last>Rovira</b:Last>
            <b:First>A</b:First>
            <b:Middle>S</b:Middle>
          </b:Person>
        </b:NameList>
      </b:Author>
      <b:Editor>
        <b:NameList>
          <b:Person>
            <b:Last>Morsing</b:Last>
            <b:First>M</b:First>
          </b:Person>
          <b:Person>
            <b:Last>Rovira</b:Last>
            <b:First>A</b:First>
            <b:Middle>S</b:Middle>
          </b:Person>
        </b:NameList>
      </b:Editor>
    </b:Author>
    <b:Title>Prologue - Business Schools As Usual?</b:Title>
    <b:Year>2011</b:Year>
    <b:Publisher>Sage Publications Ltd</b:Publisher>
    <b:City>London</b:City>
    <b:BookTitle>Business Schools and their Contribution to Society</b:BookTitle>
    <b:Pages>xviii-xxv</b:Pages>
    <b:RefOrder>17</b:RefOrder>
  </b:Source>
  <b:Source>
    <b:Tag>Cav09</b:Tag>
    <b:SourceType>JournalArticle</b:SourceType>
    <b:Guid>{3C0DBEC5-114D-4FBB-8ED0-E424A0F2005B}</b:Guid>
    <b:Author>
      <b:Author>
        <b:NameList>
          <b:Person>
            <b:Last>Cavanagh</b:Last>
            <b:First>Gerald</b:First>
            <b:Middle>F</b:Middle>
          </b:Person>
        </b:NameList>
      </b:Author>
    </b:Author>
    <b:Title>What's Good for Business? The ethical legacy of Catholic business schools</b:Title>
    <b:JournalName>America</b:JournalName>
    <b:Year>2009</b:Year>
    <b:Pages>20-22</b:Pages>
    <b:Volume>200</b:Volume>
    <b:Issue>4</b:Issue>
    <b:RefOrder>18</b:RefOrder>
  </b:Source>
  <b:Source>
    <b:Tag>Jam11</b:Tag>
    <b:SourceType>JournalArticle</b:SourceType>
    <b:Guid>{C4482E47-7291-4B52-BA83-72E452C4C0D4}</b:Guid>
    <b:Author>
      <b:Author>
        <b:NameList>
          <b:Person>
            <b:Last>Stedman</b:Last>
            <b:First>James</b:First>
            <b:Middle>M.</b:Middle>
          </b:Person>
        </b:NameList>
      </b:Author>
    </b:Author>
    <b:Title>Aristotle's Cardinal Virtues: Their Application to Assessment of Psychopathology and Psychotherapy</b:Title>
    <b:JournalName>Practical Philosophy: The British Journal of Philosophical Practice (web edition)</b:JournalName>
    <b:Year>2011</b:Year>
    <b:Pages>57-64</b:Pages>
    <b:Volume>10</b:Volume>
    <b:Issue>1 </b:Issue>
    <b:RefOrder>19</b:RefOrder>
  </b:Source>
  <b:Source>
    <b:Tag>Mar10</b:Tag>
    <b:SourceType>Book</b:SourceType>
    <b:Guid>{C2C5DE05-17B5-4A2A-BB4B-F10F392915A8}</b:Guid>
    <b:Author>
      <b:Author>
        <b:NameList>
          <b:Person>
            <b:Last>Gentile</b:Last>
            <b:First>Mary</b:First>
            <b:Middle>C</b:Middle>
          </b:Person>
        </b:NameList>
      </b:Author>
    </b:Author>
    <b:Title>Giving Voice to Values; How Speak Your Mind When You Know What's Right</b:Title>
    <b:Year>2010</b:Year>
    <b:City>New Haven</b:City>
    <b:Publisher>Yale University Press</b:Publisher>
    <b:RefOrder>20</b:RefOrder>
  </b:Source>
  <b:Source>
    <b:Tag>Rob12</b:Tag>
    <b:SourceType>Book</b:SourceType>
    <b:Guid>{717413A1-1B89-443D-942A-5C25E8452532}</b:Guid>
    <b:LCID>en-GB</b:LCID>
    <b:Author>
      <b:Author>
        <b:NameList>
          <b:Person>
            <b:Last>Robinson</b:Last>
            <b:First>Simon</b:First>
          </b:Person>
          <b:Person>
            <b:Last>Dowson</b:Last>
            <b:First>Paul</b:First>
          </b:Person>
        </b:NameList>
      </b:Author>
    </b:Author>
    <b:Title>Business Ethics in Practice</b:Title>
    <b:Year>2012</b:Year>
    <b:City>London</b:City>
    <b:Publisher>Chartered Institute of Personnel and Development</b:Publisher>
    <b:RefOrder>21</b:RefOrder>
  </b:Source>
  <b:Source>
    <b:Tag>Rob05</b:Tag>
    <b:SourceType>BookSection</b:SourceType>
    <b:Guid>{7B336A73-C922-4542-A5F6-9838A95C5B78}</b:Guid>
    <b:Author>
      <b:Author>
        <b:NameList>
          <b:Person>
            <b:Last>Robinson</b:Last>
            <b:First>S.</b:First>
          </b:Person>
        </b:NameList>
      </b:Author>
      <b:Editor>
        <b:NameList>
          <b:Person>
            <b:Last>Strain</b:Last>
            <b:First>J.</b:First>
          </b:Person>
          <b:Person>
            <b:Last>Robinson</b:Last>
            <b:First>S.</b:First>
          </b:Person>
        </b:NameList>
      </b:Editor>
    </b:Author>
    <b:Title>Enabling Professions</b:Title>
    <b:Year>2005</b:Year>
    <b:City>Leicester</b:City>
    <b:Publisher>Troubador Publishing Limited</b:Publisher>
    <b:BookTitle>The Teaching and Practice of Professional Ethics</b:BookTitle>
    <b:Pages>199-211</b:Pages>
    <b:RefOrder>22</b:RefOrder>
  </b:Source>
  <b:Source>
    <b:Tag>Gin04</b:Tag>
    <b:SourceType>BookSection</b:SourceType>
    <b:Guid>{698AAA85-865D-4B51-B56E-50CA186BF89A}</b:Guid>
    <b:Author>
      <b:Author>
        <b:NameList>
          <b:Person>
            <b:Last>Gini</b:Last>
            <b:First>Al</b:First>
          </b:Person>
        </b:NameList>
      </b:Author>
      <b:Editor>
        <b:NameList>
          <b:Person>
            <b:Last>Ciulla</b:Last>
            <b:First>J.</b:First>
          </b:Person>
        </b:NameList>
      </b:Editor>
    </b:Author>
    <b:Title>Moral leadership and business ethics</b:Title>
    <b:Year>2004</b:Year>
    <b:City>Westport</b:City>
    <b:Publisher>Praeger</b:Publisher>
    <b:BookTitle>Ethics, the heart of leadership</b:BookTitle>
    <b:Pages>25–43</b:Pages>
    <b:RefOrder>23</b:RefOrder>
  </b:Source>
</b:Sources>
</file>

<file path=customXml/itemProps1.xml><?xml version="1.0" encoding="utf-8"?>
<ds:datastoreItem xmlns:ds="http://schemas.openxmlformats.org/officeDocument/2006/customXml" ds:itemID="{79A1A2D3-FBB7-4023-88D0-BF17AA0EA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55</Pages>
  <Words>16527</Words>
  <Characters>94205</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Rev</vt:lpstr>
    </vt:vector>
  </TitlesOfParts>
  <Company>Leeds Metropolitan University</Company>
  <LinksUpToDate>false</LinksUpToDate>
  <CharactersWithSpaces>110511</CharactersWithSpaces>
  <SharedDoc>false</SharedDoc>
  <HLinks>
    <vt:vector size="144" baseType="variant">
      <vt:variant>
        <vt:i4>5767181</vt:i4>
      </vt:variant>
      <vt:variant>
        <vt:i4>69</vt:i4>
      </vt:variant>
      <vt:variant>
        <vt:i4>0</vt:i4>
      </vt:variant>
      <vt:variant>
        <vt:i4>5</vt:i4>
      </vt:variant>
      <vt:variant>
        <vt:lpwstr>https://symplectic-web.leedsbeckett.ac.uk/viewobject.html?id=63300&amp;cid=1</vt:lpwstr>
      </vt:variant>
      <vt:variant>
        <vt:lpwstr/>
      </vt:variant>
      <vt:variant>
        <vt:i4>5505118</vt:i4>
      </vt:variant>
      <vt:variant>
        <vt:i4>66</vt:i4>
      </vt:variant>
      <vt:variant>
        <vt:i4>0</vt:i4>
      </vt:variant>
      <vt:variant>
        <vt:i4>5</vt:i4>
      </vt:variant>
      <vt:variant>
        <vt:lpwstr>http://www.peterlang.com/index.cfm?event=cmp.ccc.seitenstruktur.detailseiten&amp;seitentyp=produkt&amp;pk=58484&amp;concordeid=430216</vt:lpwstr>
      </vt:variant>
      <vt:variant>
        <vt:lpwstr/>
      </vt:variant>
      <vt:variant>
        <vt:i4>5963778</vt:i4>
      </vt:variant>
      <vt:variant>
        <vt:i4>63</vt:i4>
      </vt:variant>
      <vt:variant>
        <vt:i4>0</vt:i4>
      </vt:variant>
      <vt:variant>
        <vt:i4>5</vt:i4>
      </vt:variant>
      <vt:variant>
        <vt:lpwstr>https://symplectic-web.leedsbeckett.ac.uk/viewobject.html?id=49654&amp;cid=1</vt:lpwstr>
      </vt:variant>
      <vt:variant>
        <vt:lpwstr/>
      </vt:variant>
      <vt:variant>
        <vt:i4>18</vt:i4>
      </vt:variant>
      <vt:variant>
        <vt:i4>60</vt:i4>
      </vt:variant>
      <vt:variant>
        <vt:i4>0</vt:i4>
      </vt:variant>
      <vt:variant>
        <vt:i4>5</vt:i4>
      </vt:variant>
      <vt:variant>
        <vt:lpwstr>https://www.routledge.com/products/9781409470250</vt:lpwstr>
      </vt:variant>
      <vt:variant>
        <vt:lpwstr/>
      </vt:variant>
      <vt:variant>
        <vt:i4>5505024</vt:i4>
      </vt:variant>
      <vt:variant>
        <vt:i4>57</vt:i4>
      </vt:variant>
      <vt:variant>
        <vt:i4>0</vt:i4>
      </vt:variant>
      <vt:variant>
        <vt:i4>5</vt:i4>
      </vt:variant>
      <vt:variant>
        <vt:lpwstr>https://symplectic-web.leedsbeckett.ac.uk/viewobject.html?id=66887&amp;cid=1</vt:lpwstr>
      </vt:variant>
      <vt:variant>
        <vt:lpwstr/>
      </vt:variant>
      <vt:variant>
        <vt:i4>6029323</vt:i4>
      </vt:variant>
      <vt:variant>
        <vt:i4>54</vt:i4>
      </vt:variant>
      <vt:variant>
        <vt:i4>0</vt:i4>
      </vt:variant>
      <vt:variant>
        <vt:i4>5</vt:i4>
      </vt:variant>
      <vt:variant>
        <vt:lpwstr>https://symplectic-web.leedsbeckett.ac.uk/viewobject.html?id=63265&amp;cid=1</vt:lpwstr>
      </vt:variant>
      <vt:variant>
        <vt:lpwstr/>
      </vt:variant>
      <vt:variant>
        <vt:i4>6225931</vt:i4>
      </vt:variant>
      <vt:variant>
        <vt:i4>51</vt:i4>
      </vt:variant>
      <vt:variant>
        <vt:i4>0</vt:i4>
      </vt:variant>
      <vt:variant>
        <vt:i4>5</vt:i4>
      </vt:variant>
      <vt:variant>
        <vt:lpwstr>https://symplectic-web.leedsbeckett.ac.uk/viewobject.html?id=63266&amp;cid=1</vt:lpwstr>
      </vt:variant>
      <vt:variant>
        <vt:lpwstr/>
      </vt:variant>
      <vt:variant>
        <vt:i4>5832714</vt:i4>
      </vt:variant>
      <vt:variant>
        <vt:i4>48</vt:i4>
      </vt:variant>
      <vt:variant>
        <vt:i4>0</vt:i4>
      </vt:variant>
      <vt:variant>
        <vt:i4>5</vt:i4>
      </vt:variant>
      <vt:variant>
        <vt:lpwstr>https://symplectic-web.leedsbeckett.ac.uk/viewobject.html?id=63270&amp;cid=1</vt:lpwstr>
      </vt:variant>
      <vt:variant>
        <vt:lpwstr/>
      </vt:variant>
      <vt:variant>
        <vt:i4>5898250</vt:i4>
      </vt:variant>
      <vt:variant>
        <vt:i4>45</vt:i4>
      </vt:variant>
      <vt:variant>
        <vt:i4>0</vt:i4>
      </vt:variant>
      <vt:variant>
        <vt:i4>5</vt:i4>
      </vt:variant>
      <vt:variant>
        <vt:lpwstr>https://symplectic-web.leedsbeckett.ac.uk/viewobject.html?id=63273&amp;cid=1</vt:lpwstr>
      </vt:variant>
      <vt:variant>
        <vt:lpwstr/>
      </vt:variant>
      <vt:variant>
        <vt:i4>5767178</vt:i4>
      </vt:variant>
      <vt:variant>
        <vt:i4>42</vt:i4>
      </vt:variant>
      <vt:variant>
        <vt:i4>0</vt:i4>
      </vt:variant>
      <vt:variant>
        <vt:i4>5</vt:i4>
      </vt:variant>
      <vt:variant>
        <vt:lpwstr>https://symplectic-web.leedsbeckett.ac.uk/viewobject.html?id=63271&amp;cid=1</vt:lpwstr>
      </vt:variant>
      <vt:variant>
        <vt:lpwstr/>
      </vt:variant>
      <vt:variant>
        <vt:i4>6160395</vt:i4>
      </vt:variant>
      <vt:variant>
        <vt:i4>39</vt:i4>
      </vt:variant>
      <vt:variant>
        <vt:i4>0</vt:i4>
      </vt:variant>
      <vt:variant>
        <vt:i4>5</vt:i4>
      </vt:variant>
      <vt:variant>
        <vt:lpwstr>https://symplectic-web.leedsbeckett.ac.uk/viewobject.html?id=63267&amp;cid=1</vt:lpwstr>
      </vt:variant>
      <vt:variant>
        <vt:lpwstr/>
      </vt:variant>
      <vt:variant>
        <vt:i4>5308427</vt:i4>
      </vt:variant>
      <vt:variant>
        <vt:i4>36</vt:i4>
      </vt:variant>
      <vt:variant>
        <vt:i4>0</vt:i4>
      </vt:variant>
      <vt:variant>
        <vt:i4>5</vt:i4>
      </vt:variant>
      <vt:variant>
        <vt:lpwstr>https://symplectic-web.leedsbeckett.ac.uk/viewobject.html?id=63268&amp;cid=1</vt:lpwstr>
      </vt:variant>
      <vt:variant>
        <vt:lpwstr/>
      </vt:variant>
      <vt:variant>
        <vt:i4>6094853</vt:i4>
      </vt:variant>
      <vt:variant>
        <vt:i4>33</vt:i4>
      </vt:variant>
      <vt:variant>
        <vt:i4>0</vt:i4>
      </vt:variant>
      <vt:variant>
        <vt:i4>5</vt:i4>
      </vt:variant>
      <vt:variant>
        <vt:lpwstr>https://symplectic-web.leedsbeckett.ac.uk/viewobject.html?id=63284&amp;cid=1</vt:lpwstr>
      </vt:variant>
      <vt:variant>
        <vt:lpwstr/>
      </vt:variant>
      <vt:variant>
        <vt:i4>6225924</vt:i4>
      </vt:variant>
      <vt:variant>
        <vt:i4>30</vt:i4>
      </vt:variant>
      <vt:variant>
        <vt:i4>0</vt:i4>
      </vt:variant>
      <vt:variant>
        <vt:i4>5</vt:i4>
      </vt:variant>
      <vt:variant>
        <vt:lpwstr>https://symplectic-web.leedsbeckett.ac.uk/viewobject.html?id=63296&amp;cid=1</vt:lpwstr>
      </vt:variant>
      <vt:variant>
        <vt:lpwstr/>
      </vt:variant>
      <vt:variant>
        <vt:i4>6225924</vt:i4>
      </vt:variant>
      <vt:variant>
        <vt:i4>27</vt:i4>
      </vt:variant>
      <vt:variant>
        <vt:i4>0</vt:i4>
      </vt:variant>
      <vt:variant>
        <vt:i4>5</vt:i4>
      </vt:variant>
      <vt:variant>
        <vt:lpwstr>https://symplectic-web.leedsbeckett.ac.uk/viewobject.html?id=69632&amp;cid=1</vt:lpwstr>
      </vt:variant>
      <vt:variant>
        <vt:lpwstr/>
      </vt:variant>
      <vt:variant>
        <vt:i4>6094852</vt:i4>
      </vt:variant>
      <vt:variant>
        <vt:i4>24</vt:i4>
      </vt:variant>
      <vt:variant>
        <vt:i4>0</vt:i4>
      </vt:variant>
      <vt:variant>
        <vt:i4>5</vt:i4>
      </vt:variant>
      <vt:variant>
        <vt:lpwstr>https://symplectic-web.leedsbeckett.ac.uk/viewobject.html?id=69630&amp;cid=1</vt:lpwstr>
      </vt:variant>
      <vt:variant>
        <vt:lpwstr/>
      </vt:variant>
      <vt:variant>
        <vt:i4>6029316</vt:i4>
      </vt:variant>
      <vt:variant>
        <vt:i4>21</vt:i4>
      </vt:variant>
      <vt:variant>
        <vt:i4>0</vt:i4>
      </vt:variant>
      <vt:variant>
        <vt:i4>5</vt:i4>
      </vt:variant>
      <vt:variant>
        <vt:lpwstr>https://symplectic-web.leedsbeckett.ac.uk/viewobject.html?id=69631&amp;cid=1</vt:lpwstr>
      </vt:variant>
      <vt:variant>
        <vt:lpwstr/>
      </vt:variant>
      <vt:variant>
        <vt:i4>5898251</vt:i4>
      </vt:variant>
      <vt:variant>
        <vt:i4>18</vt:i4>
      </vt:variant>
      <vt:variant>
        <vt:i4>0</vt:i4>
      </vt:variant>
      <vt:variant>
        <vt:i4>5</vt:i4>
      </vt:variant>
      <vt:variant>
        <vt:lpwstr>https://www.gov.uk/government/news/building-a-country-that-works-for-everyone-independent-panel-publishes-report-on-putting-values-at-the-heart-of-our-businesses</vt:lpwstr>
      </vt:variant>
      <vt:variant>
        <vt:lpwstr/>
      </vt:variant>
      <vt:variant>
        <vt:i4>5046342</vt:i4>
      </vt:variant>
      <vt:variant>
        <vt:i4>15</vt:i4>
      </vt:variant>
      <vt:variant>
        <vt:i4>0</vt:i4>
      </vt:variant>
      <vt:variant>
        <vt:i4>5</vt:i4>
      </vt:variant>
      <vt:variant>
        <vt:lpwstr>https://www.bam.ac.uk/news-story/8083</vt:lpwstr>
      </vt:variant>
      <vt:variant>
        <vt:lpwstr/>
      </vt:variant>
      <vt:variant>
        <vt:i4>4521993</vt:i4>
      </vt:variant>
      <vt:variant>
        <vt:i4>12</vt:i4>
      </vt:variant>
      <vt:variant>
        <vt:i4>0</vt:i4>
      </vt:variant>
      <vt:variant>
        <vt:i4>5</vt:i4>
      </vt:variant>
      <vt:variant>
        <vt:lpwstr>http://www.biilm.org/</vt:lpwstr>
      </vt:variant>
      <vt:variant>
        <vt:lpwstr/>
      </vt:variant>
      <vt:variant>
        <vt:i4>196701</vt:i4>
      </vt:variant>
      <vt:variant>
        <vt:i4>9</vt:i4>
      </vt:variant>
      <vt:variant>
        <vt:i4>0</vt:i4>
      </vt:variant>
      <vt:variant>
        <vt:i4>5</vt:i4>
      </vt:variant>
      <vt:variant>
        <vt:lpwstr>http://www.leedsbeckett.ac.uk/leeds-sustainability-institute/</vt:lpwstr>
      </vt:variant>
      <vt:variant>
        <vt:lpwstr/>
      </vt:variant>
      <vt:variant>
        <vt:i4>4522040</vt:i4>
      </vt:variant>
      <vt:variant>
        <vt:i4>6</vt:i4>
      </vt:variant>
      <vt:variant>
        <vt:i4>0</vt:i4>
      </vt:variant>
      <vt:variant>
        <vt:i4>5</vt:i4>
      </vt:variant>
      <vt:variant>
        <vt:lpwstr>http://www.ngopulse.org/sites/default/files/king_code_of_governance_for_sa_2009_updated_june_2012.pdf-</vt:lpwstr>
      </vt:variant>
      <vt:variant>
        <vt:lpwstr/>
      </vt:variant>
      <vt:variant>
        <vt:i4>4587585</vt:i4>
      </vt:variant>
      <vt:variant>
        <vt:i4>3</vt:i4>
      </vt:variant>
      <vt:variant>
        <vt:i4>0</vt:i4>
      </vt:variant>
      <vt:variant>
        <vt:i4>5</vt:i4>
      </vt:variant>
      <vt:variant>
        <vt:lpwstr>http://www.leedsbeckett.ac.uk/research/research-areas/research-centres/centre-for-governance-leadership-and-global-responsibility-cglgr/</vt:lpwstr>
      </vt:variant>
      <vt:variant>
        <vt:lpwstr/>
      </vt:variant>
      <vt:variant>
        <vt:i4>7405604</vt:i4>
      </vt:variant>
      <vt:variant>
        <vt:i4>0</vt:i4>
      </vt:variant>
      <vt:variant>
        <vt:i4>0</vt:i4>
      </vt:variant>
      <vt:variant>
        <vt:i4>5</vt:i4>
      </vt:variant>
      <vt:variant>
        <vt:lpwstr>http://webarchive.nationalarchives.gov.uk/20100202100434/http:/www.hefce.ac.uk/pubs/hefce/2008/08_18/08_18.pdf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dc:title>
  <dc:subject/>
  <dc:creator>robins32</dc:creator>
  <cp:keywords/>
  <cp:lastModifiedBy>Carlisle, Rebecca</cp:lastModifiedBy>
  <cp:revision>36</cp:revision>
  <cp:lastPrinted>2016-12-16T15:18:00Z</cp:lastPrinted>
  <dcterms:created xsi:type="dcterms:W3CDTF">2016-12-19T16:15:00Z</dcterms:created>
  <dcterms:modified xsi:type="dcterms:W3CDTF">2016-12-21T12:50:00Z</dcterms:modified>
</cp:coreProperties>
</file>