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2201" w14:textId="77777777" w:rsidR="00091C0E" w:rsidRPr="00F75D27" w:rsidRDefault="00091C0E" w:rsidP="00BA6712">
      <w:pPr>
        <w:jc w:val="both"/>
      </w:pPr>
    </w:p>
    <w:p w14:paraId="60C65BB3" w14:textId="6FFFE492" w:rsidR="0009563F" w:rsidRPr="00B3735E" w:rsidRDefault="0009563F" w:rsidP="00B3735E">
      <w:pPr>
        <w:pStyle w:val="Titre1"/>
        <w:pBdr>
          <w:bottom w:val="single" w:sz="4" w:space="1" w:color="auto"/>
        </w:pBdr>
        <w:spacing w:before="0"/>
        <w:rPr>
          <w:b w:val="0"/>
          <w:sz w:val="44"/>
        </w:rPr>
      </w:pPr>
      <w:bookmarkStart w:id="0" w:name="_Toc384304401"/>
      <w:r w:rsidRPr="00B3735E">
        <w:rPr>
          <w:b w:val="0"/>
          <w:sz w:val="44"/>
        </w:rPr>
        <w:t>Principles for Responsible Management Education</w:t>
      </w:r>
      <w:r w:rsidR="00B3735E">
        <w:rPr>
          <w:b w:val="0"/>
          <w:sz w:val="44"/>
        </w:rPr>
        <w:t xml:space="preserve"> </w:t>
      </w:r>
      <w:r w:rsidRPr="00B3735E">
        <w:rPr>
          <w:b w:val="0"/>
        </w:rPr>
        <w:t xml:space="preserve">1st Sharing Information on Progress Report </w:t>
      </w:r>
      <w:r w:rsidR="00FF08C2">
        <w:rPr>
          <w:b w:val="0"/>
        </w:rPr>
        <w:t>–</w:t>
      </w:r>
      <w:r w:rsidR="00E5190E">
        <w:rPr>
          <w:b w:val="0"/>
        </w:rPr>
        <w:t xml:space="preserve"> Academic year</w:t>
      </w:r>
      <w:r w:rsidRPr="00B3735E">
        <w:rPr>
          <w:b w:val="0"/>
        </w:rPr>
        <w:t xml:space="preserve"> </w:t>
      </w:r>
      <w:r w:rsidR="00E5190E">
        <w:rPr>
          <w:b w:val="0"/>
        </w:rPr>
        <w:t>2013 -</w:t>
      </w:r>
      <w:r w:rsidR="00FF08C2">
        <w:rPr>
          <w:b w:val="0"/>
        </w:rPr>
        <w:t xml:space="preserve"> 2014</w:t>
      </w:r>
      <w:bookmarkEnd w:id="0"/>
    </w:p>
    <w:p w14:paraId="34B8CBFA" w14:textId="77777777" w:rsidR="0009563F" w:rsidRPr="00F75D27" w:rsidRDefault="0009563F" w:rsidP="00BA6712">
      <w:pPr>
        <w:pStyle w:val="Titre1"/>
        <w:numPr>
          <w:ilvl w:val="0"/>
          <w:numId w:val="1"/>
        </w:numPr>
        <w:jc w:val="both"/>
      </w:pPr>
      <w:bookmarkStart w:id="1" w:name="_Toc384304402"/>
      <w:r w:rsidRPr="00F75D27">
        <w:t>Letter of renewed commitment</w:t>
      </w:r>
      <w:bookmarkEnd w:id="1"/>
    </w:p>
    <w:p w14:paraId="30760984" w14:textId="77777777" w:rsidR="005F2EB2" w:rsidRDefault="00F75D27" w:rsidP="00BA6712">
      <w:pPr>
        <w:spacing w:before="100" w:beforeAutospacing="1" w:after="100" w:afterAutospacing="1"/>
        <w:jc w:val="both"/>
        <w:rPr>
          <w:rFonts w:ascii="Times New Roman" w:eastAsia="Times New Roman" w:hAnsi="Times New Roman"/>
          <w:i/>
          <w:lang w:eastAsia="fr-BE"/>
        </w:rPr>
      </w:pPr>
      <w:r w:rsidRPr="00F75D27">
        <w:rPr>
          <w:rFonts w:ascii="Times New Roman" w:eastAsia="Times New Roman" w:hAnsi="Times New Roman"/>
          <w:i/>
          <w:lang w:eastAsia="fr-BE"/>
        </w:rPr>
        <w:t>As institutions of higher education involved in the development of current and future managers we declare our willingness to progress in the implementation, within our institution, of the following Principles, starting with those that are more relevant to our capacities and mission. We will report on progress to all our stakeholders and exchange effective practices related to these principles with other academic institutions:</w:t>
      </w:r>
    </w:p>
    <w:p w14:paraId="3B57E2AC" w14:textId="75631BC6" w:rsidR="005F2EB2" w:rsidRPr="001B7A62" w:rsidRDefault="005F2EB2" w:rsidP="00A078BA">
      <w:pPr>
        <w:pStyle w:val="Sous-titre"/>
        <w:rPr>
          <w:rFonts w:eastAsia="Times New Roman"/>
          <w:lang w:eastAsia="fr-BE"/>
        </w:rPr>
      </w:pPr>
      <w:r w:rsidRPr="001B7A62">
        <w:rPr>
          <w:rFonts w:eastAsia="Times New Roman"/>
          <w:lang w:eastAsia="fr-BE"/>
        </w:rPr>
        <w:t>Message from the Head of the School</w:t>
      </w:r>
      <w:r>
        <w:rPr>
          <w:rFonts w:eastAsia="Times New Roman"/>
          <w:lang w:eastAsia="fr-BE"/>
        </w:rPr>
        <w:t xml:space="preserve"> </w:t>
      </w:r>
    </w:p>
    <w:p w14:paraId="359FB288" w14:textId="262CB92C" w:rsidR="005F2EB2" w:rsidRPr="00013FDD" w:rsidRDefault="005F2EB2" w:rsidP="00013FDD">
      <w:pPr>
        <w:ind w:firstLine="284"/>
        <w:jc w:val="both"/>
        <w:rPr>
          <w:rFonts w:ascii="Calibri" w:hAnsi="Calibri"/>
        </w:rPr>
      </w:pPr>
      <w:r w:rsidRPr="00013FDD">
        <w:rPr>
          <w:rFonts w:ascii="Calibri" w:hAnsi="Calibri"/>
        </w:rPr>
        <w:t xml:space="preserve">At HEC-ULg, </w:t>
      </w:r>
      <w:r w:rsidR="00013FDD" w:rsidRPr="00013FDD">
        <w:rPr>
          <w:rFonts w:ascii="Calibri" w:hAnsi="Calibri"/>
        </w:rPr>
        <w:t>the last months were</w:t>
      </w:r>
      <w:r w:rsidRPr="00013FDD">
        <w:rPr>
          <w:rFonts w:ascii="Calibri" w:hAnsi="Calibri"/>
        </w:rPr>
        <w:t xml:space="preserve"> rich in events that reflect a collective reflection driven by the exchange and oriented to the action of the Community # HEC-ULg. The intensity of the work done by the staff, students, alumni, with our partners, is a measure of a common desire to originally participate in the transformation of the model of development going on around the world today. </w:t>
      </w:r>
    </w:p>
    <w:p w14:paraId="4A90E146" w14:textId="1CC89BD0" w:rsidR="005F2EB2" w:rsidRPr="00013FDD" w:rsidRDefault="005F2EB2" w:rsidP="00013FDD">
      <w:pPr>
        <w:ind w:firstLine="284"/>
        <w:jc w:val="both"/>
        <w:rPr>
          <w:rFonts w:ascii="Calibri" w:hAnsi="Calibri"/>
        </w:rPr>
      </w:pPr>
      <w:r w:rsidRPr="00013FDD">
        <w:rPr>
          <w:rFonts w:ascii="Calibri" w:hAnsi="Calibri"/>
        </w:rPr>
        <w:t xml:space="preserve">We want to provide the knowledge necessary for the understanding of crises (economic and financial, environmental and social) and of the major developments that are engaged. We also want to provide necessary expertise to actors of the expected changes and educate makers </w:t>
      </w:r>
      <w:r w:rsidR="00013FDD" w:rsidRPr="00013FDD">
        <w:rPr>
          <w:rFonts w:ascii="Calibri" w:hAnsi="Calibri"/>
        </w:rPr>
        <w:t>and entrepreneurs</w:t>
      </w:r>
      <w:r w:rsidRPr="00013FDD">
        <w:rPr>
          <w:rFonts w:ascii="Calibri" w:hAnsi="Calibri"/>
        </w:rPr>
        <w:t xml:space="preserve"> of tomorrow. We wish to act ... </w:t>
      </w:r>
    </w:p>
    <w:p w14:paraId="331F1A6A" w14:textId="0115E47B" w:rsidR="005F2EB2" w:rsidRPr="00013FDD" w:rsidRDefault="005F2EB2" w:rsidP="00013FDD">
      <w:pPr>
        <w:ind w:firstLine="284"/>
        <w:jc w:val="both"/>
        <w:rPr>
          <w:rFonts w:ascii="Calibri" w:hAnsi="Calibri"/>
        </w:rPr>
      </w:pPr>
      <w:proofErr w:type="gramStart"/>
      <w:r w:rsidRPr="00013FDD">
        <w:rPr>
          <w:rFonts w:ascii="Calibri" w:hAnsi="Calibri"/>
        </w:rPr>
        <w:t>Because what is currently happening is vital.</w:t>
      </w:r>
      <w:proofErr w:type="gramEnd"/>
      <w:r w:rsidRPr="00013FDD">
        <w:rPr>
          <w:rFonts w:ascii="Calibri" w:hAnsi="Calibri"/>
        </w:rPr>
        <w:t xml:space="preserve"> This is </w:t>
      </w:r>
      <w:r w:rsidR="00013FDD" w:rsidRPr="00013FDD">
        <w:rPr>
          <w:rFonts w:ascii="Calibri" w:hAnsi="Calibri"/>
        </w:rPr>
        <w:t>the construction</w:t>
      </w:r>
      <w:r w:rsidRPr="00013FDD">
        <w:rPr>
          <w:rFonts w:ascii="Calibri" w:hAnsi="Calibri"/>
        </w:rPr>
        <w:t xml:space="preserve"> of a new mode of growth, implying more quality, solidarity and responsibility. Our regional European place within Northern Europe is also attached to a Europe of diversity and openness </w:t>
      </w:r>
      <w:r w:rsidR="00013FDD" w:rsidRPr="00013FDD">
        <w:rPr>
          <w:rFonts w:ascii="Calibri" w:hAnsi="Calibri"/>
        </w:rPr>
        <w:t>to multiple</w:t>
      </w:r>
      <w:r w:rsidRPr="00013FDD">
        <w:rPr>
          <w:rFonts w:ascii="Calibri" w:hAnsi="Calibri"/>
        </w:rPr>
        <w:t xml:space="preserve"> world cultures. Our School built in this diversity throwing "bridges" to other identities, </w:t>
      </w:r>
      <w:r w:rsidR="00013FDD" w:rsidRPr="00013FDD">
        <w:rPr>
          <w:rFonts w:ascii="Calibri" w:hAnsi="Calibri"/>
        </w:rPr>
        <w:t>other professional</w:t>
      </w:r>
      <w:r w:rsidRPr="00013FDD">
        <w:rPr>
          <w:rFonts w:ascii="Calibri" w:hAnsi="Calibri"/>
        </w:rPr>
        <w:t xml:space="preserve"> worlds, as with initiatives recently announced (Tax Institute, Diversity &amp; </w:t>
      </w:r>
      <w:r w:rsidR="00013FDD" w:rsidRPr="00013FDD">
        <w:rPr>
          <w:rFonts w:ascii="Calibri" w:hAnsi="Calibri"/>
        </w:rPr>
        <w:t>Social innovations</w:t>
      </w:r>
      <w:r w:rsidRPr="00013FDD">
        <w:rPr>
          <w:rFonts w:ascii="Calibri" w:hAnsi="Calibri"/>
        </w:rPr>
        <w:t xml:space="preserve"> Chair, concentration in creativity). </w:t>
      </w:r>
    </w:p>
    <w:p w14:paraId="4B452222" w14:textId="3FEAF735" w:rsidR="005F2EB2" w:rsidRPr="00013FDD" w:rsidRDefault="005F2EB2" w:rsidP="00013FDD">
      <w:pPr>
        <w:ind w:firstLine="284"/>
        <w:jc w:val="both"/>
        <w:rPr>
          <w:rFonts w:ascii="Calibri" w:hAnsi="Calibri"/>
        </w:rPr>
      </w:pPr>
      <w:r w:rsidRPr="00013FDD">
        <w:rPr>
          <w:rFonts w:ascii="Calibri" w:hAnsi="Calibri"/>
        </w:rPr>
        <w:t xml:space="preserve">Associating the imperative of cohesive society, intelligent and durable cities and territories, re-with industrialization of our creative economy, this is the challenge that our School </w:t>
      </w:r>
      <w:r w:rsidR="00013FDD" w:rsidRPr="00013FDD">
        <w:rPr>
          <w:rFonts w:ascii="Calibri" w:hAnsi="Calibri"/>
        </w:rPr>
        <w:t>of management</w:t>
      </w:r>
      <w:r w:rsidRPr="00013FDD">
        <w:rPr>
          <w:rFonts w:ascii="Calibri" w:hAnsi="Calibri"/>
        </w:rPr>
        <w:t xml:space="preserve"> must meet.</w:t>
      </w:r>
    </w:p>
    <w:p w14:paraId="363B5316" w14:textId="77777777" w:rsidR="005F2EB2" w:rsidRPr="00013FDD" w:rsidRDefault="005F2EB2" w:rsidP="00013FDD">
      <w:pPr>
        <w:ind w:firstLine="284"/>
        <w:jc w:val="both"/>
        <w:rPr>
          <w:rFonts w:ascii="Calibri" w:hAnsi="Calibri"/>
        </w:rPr>
      </w:pPr>
    </w:p>
    <w:p w14:paraId="1CEF3994" w14:textId="77777777" w:rsidR="005F2EB2" w:rsidRPr="00013FDD" w:rsidRDefault="005F2EB2" w:rsidP="00013FDD">
      <w:pPr>
        <w:ind w:firstLine="284"/>
        <w:jc w:val="both"/>
        <w:rPr>
          <w:rFonts w:ascii="Calibri" w:hAnsi="Calibri"/>
        </w:rPr>
      </w:pPr>
      <w:r w:rsidRPr="00013FDD">
        <w:rPr>
          <w:rFonts w:ascii="Calibri" w:hAnsi="Calibri"/>
        </w:rPr>
        <w:t xml:space="preserve"> </w:t>
      </w:r>
    </w:p>
    <w:p w14:paraId="640DE373" w14:textId="77777777" w:rsidR="00001D6D" w:rsidRDefault="005F2EB2" w:rsidP="00013FDD">
      <w:pPr>
        <w:ind w:firstLine="284"/>
        <w:jc w:val="right"/>
        <w:rPr>
          <w:rFonts w:ascii="Calibri" w:hAnsi="Calibri"/>
        </w:rPr>
      </w:pPr>
      <w:r w:rsidRPr="003328E4">
        <w:rPr>
          <w:rFonts w:ascii="Calibri" w:hAnsi="Calibri"/>
        </w:rPr>
        <w:t xml:space="preserve">Thomas </w:t>
      </w:r>
      <w:proofErr w:type="spellStart"/>
      <w:r w:rsidRPr="003328E4">
        <w:rPr>
          <w:rFonts w:ascii="Calibri" w:hAnsi="Calibri"/>
        </w:rPr>
        <w:t>Froehlicher</w:t>
      </w:r>
      <w:proofErr w:type="spellEnd"/>
      <w:r w:rsidRPr="003328E4">
        <w:rPr>
          <w:rFonts w:ascii="Calibri" w:hAnsi="Calibri"/>
        </w:rPr>
        <w:t xml:space="preserve">, </w:t>
      </w:r>
    </w:p>
    <w:p w14:paraId="20809A4A" w14:textId="03DBA3B3" w:rsidR="005F2EB2" w:rsidRDefault="00B917D4" w:rsidP="00013FDD">
      <w:pPr>
        <w:ind w:firstLine="284"/>
        <w:jc w:val="right"/>
        <w:rPr>
          <w:rFonts w:ascii="Calibri" w:hAnsi="Calibri"/>
        </w:rPr>
      </w:pPr>
      <w:r>
        <w:rPr>
          <w:rFonts w:ascii="Calibri" w:hAnsi="Calibri"/>
        </w:rPr>
        <w:t xml:space="preserve">Director </w:t>
      </w:r>
      <w:proofErr w:type="gramStart"/>
      <w:r>
        <w:rPr>
          <w:rFonts w:ascii="Calibri" w:hAnsi="Calibri"/>
        </w:rPr>
        <w:t>general</w:t>
      </w:r>
      <w:proofErr w:type="gramEnd"/>
      <w:r>
        <w:rPr>
          <w:rFonts w:ascii="Calibri" w:hAnsi="Calibri"/>
        </w:rPr>
        <w:t xml:space="preserve"> &amp; Dean, HEC-ULg</w:t>
      </w:r>
    </w:p>
    <w:p w14:paraId="00ABD337" w14:textId="77777777" w:rsidR="00B917D4" w:rsidRDefault="00B917D4" w:rsidP="00B917D4">
      <w:pPr>
        <w:autoSpaceDE w:val="0"/>
        <w:autoSpaceDN w:val="0"/>
        <w:adjustRightInd w:val="0"/>
        <w:jc w:val="right"/>
        <w:rPr>
          <w:rFonts w:ascii="Calibri" w:hAnsi="Calibri"/>
        </w:rPr>
      </w:pPr>
    </w:p>
    <w:p w14:paraId="5AD29FA6" w14:textId="77777777" w:rsidR="00B917D4" w:rsidRDefault="00B917D4" w:rsidP="00B917D4">
      <w:pPr>
        <w:autoSpaceDE w:val="0"/>
        <w:autoSpaceDN w:val="0"/>
        <w:adjustRightInd w:val="0"/>
        <w:jc w:val="right"/>
        <w:rPr>
          <w:rFonts w:ascii="Calibri" w:hAnsi="Calibri"/>
        </w:rPr>
      </w:pPr>
    </w:p>
    <w:p w14:paraId="5D4385C3" w14:textId="77777777" w:rsidR="00B917D4" w:rsidRDefault="00B917D4" w:rsidP="00B917D4">
      <w:pPr>
        <w:autoSpaceDE w:val="0"/>
        <w:autoSpaceDN w:val="0"/>
        <w:adjustRightInd w:val="0"/>
        <w:jc w:val="right"/>
        <w:rPr>
          <w:rFonts w:ascii="Calibri" w:hAnsi="Calibri"/>
        </w:rPr>
      </w:pPr>
    </w:p>
    <w:p w14:paraId="026F62B5" w14:textId="77777777" w:rsidR="00B917D4" w:rsidRPr="00B917D4" w:rsidRDefault="00B917D4" w:rsidP="00B917D4">
      <w:pPr>
        <w:autoSpaceDE w:val="0"/>
        <w:autoSpaceDN w:val="0"/>
        <w:adjustRightInd w:val="0"/>
        <w:jc w:val="right"/>
        <w:rPr>
          <w:rFonts w:ascii="Calibri" w:hAnsi="Calibri"/>
        </w:rPr>
      </w:pPr>
    </w:p>
    <w:p w14:paraId="27EB2FD5" w14:textId="77777777" w:rsidR="00E2779C" w:rsidRDefault="00E2779C">
      <w:pPr>
        <w:rPr>
          <w:rFonts w:ascii="Calibri" w:eastAsia="MS Gothic" w:hAnsi="Calibri"/>
          <w:b/>
          <w:bCs/>
          <w:color w:val="365F91"/>
          <w:sz w:val="28"/>
          <w:szCs w:val="28"/>
        </w:rPr>
      </w:pPr>
      <w:bookmarkStart w:id="2" w:name="_Toc384304403"/>
      <w:r>
        <w:br w:type="page"/>
      </w:r>
    </w:p>
    <w:p w14:paraId="062A7D91" w14:textId="72E074BB" w:rsidR="00041B98" w:rsidRDefault="00041B98" w:rsidP="00BA6712">
      <w:pPr>
        <w:pStyle w:val="Titre1"/>
        <w:numPr>
          <w:ilvl w:val="0"/>
          <w:numId w:val="1"/>
        </w:numPr>
        <w:jc w:val="both"/>
      </w:pPr>
      <w:r>
        <w:lastRenderedPageBreak/>
        <w:t>Brief Overview</w:t>
      </w:r>
      <w:bookmarkEnd w:id="2"/>
    </w:p>
    <w:p w14:paraId="0DC4225C" w14:textId="77777777" w:rsidR="00F60A85" w:rsidRDefault="00F60A85" w:rsidP="002C460C">
      <w:pPr>
        <w:rPr>
          <w:color w:val="FF0000"/>
        </w:rPr>
      </w:pPr>
    </w:p>
    <w:p w14:paraId="7C07F665" w14:textId="28A3DE85" w:rsidR="009540EB" w:rsidRPr="009540EB" w:rsidRDefault="009540EB" w:rsidP="009540EB">
      <w:pPr>
        <w:jc w:val="both"/>
        <w:rPr>
          <w:rFonts w:ascii="Calibri" w:hAnsi="Calibri"/>
        </w:rPr>
      </w:pPr>
      <w:r w:rsidRPr="009540EB">
        <w:rPr>
          <w:rFonts w:ascii="Calibri" w:hAnsi="Calibri"/>
        </w:rPr>
        <w:t xml:space="preserve">First created in 1898, </w:t>
      </w:r>
      <w:r w:rsidR="00492BFD" w:rsidRPr="009540EB">
        <w:rPr>
          <w:rFonts w:ascii="Calibri" w:hAnsi="Calibri"/>
        </w:rPr>
        <w:t xml:space="preserve">HEC Management School - University of Liege (HEC-ULg) </w:t>
      </w:r>
      <w:r w:rsidR="000438F6" w:rsidRPr="009540EB">
        <w:rPr>
          <w:rFonts w:ascii="Calibri" w:hAnsi="Calibri"/>
        </w:rPr>
        <w:t>is</w:t>
      </w:r>
      <w:r w:rsidRPr="009540EB">
        <w:rPr>
          <w:rFonts w:ascii="Calibri" w:hAnsi="Calibri"/>
        </w:rPr>
        <w:t>,</w:t>
      </w:r>
      <w:r w:rsidR="000438F6" w:rsidRPr="009540EB">
        <w:rPr>
          <w:rFonts w:ascii="Calibri" w:hAnsi="Calibri"/>
        </w:rPr>
        <w:t xml:space="preserve"> </w:t>
      </w:r>
      <w:r w:rsidRPr="009540EB">
        <w:rPr>
          <w:rFonts w:ascii="Calibri" w:hAnsi="Calibri"/>
        </w:rPr>
        <w:t xml:space="preserve">since 2005, </w:t>
      </w:r>
      <w:r w:rsidR="000438F6" w:rsidRPr="009540EB">
        <w:rPr>
          <w:rFonts w:ascii="Calibri" w:hAnsi="Calibri"/>
        </w:rPr>
        <w:t xml:space="preserve">the Management School of the University </w:t>
      </w:r>
      <w:r w:rsidR="00424D0A" w:rsidRPr="009540EB">
        <w:rPr>
          <w:rFonts w:ascii="Calibri" w:hAnsi="Calibri"/>
        </w:rPr>
        <w:t>Of</w:t>
      </w:r>
      <w:r w:rsidR="000438F6" w:rsidRPr="009540EB">
        <w:rPr>
          <w:rFonts w:ascii="Calibri" w:hAnsi="Calibri"/>
        </w:rPr>
        <w:t xml:space="preserve"> Liege</w:t>
      </w:r>
      <w:r w:rsidR="00492BFD">
        <w:rPr>
          <w:rFonts w:ascii="Calibri" w:hAnsi="Calibri"/>
        </w:rPr>
        <w:t>, Belgium</w:t>
      </w:r>
      <w:r w:rsidR="000438F6" w:rsidRPr="009540EB">
        <w:rPr>
          <w:rFonts w:ascii="Calibri" w:hAnsi="Calibri"/>
        </w:rPr>
        <w:t xml:space="preserve">. </w:t>
      </w:r>
      <w:r w:rsidRPr="009540EB">
        <w:rPr>
          <w:rFonts w:ascii="Calibri" w:hAnsi="Calibri"/>
        </w:rPr>
        <w:t xml:space="preserve">Being near the large European cities of Brussels, Paris, London and Frankfurt, as well as at the crossroads of Latin and Germanic cultures and at the </w:t>
      </w:r>
      <w:proofErr w:type="spellStart"/>
      <w:r w:rsidRPr="009540EB">
        <w:rPr>
          <w:rFonts w:ascii="Calibri" w:hAnsi="Calibri"/>
        </w:rPr>
        <w:t>center</w:t>
      </w:r>
      <w:proofErr w:type="spellEnd"/>
      <w:r w:rsidRPr="009540EB">
        <w:rPr>
          <w:rFonts w:ascii="Calibri" w:hAnsi="Calibri"/>
        </w:rPr>
        <w:t xml:space="preserve"> of a trans-frontier economic region between Flanders, Germany and the Netherlands means that for HEC-ULg Management School, every day is an international experience. It offers high-level initial and continuous training programs in the field of management and economics.  </w:t>
      </w:r>
      <w:r w:rsidR="00D87F88" w:rsidRPr="00D87F88">
        <w:rPr>
          <w:rFonts w:ascii="Calibri" w:hAnsi="Calibri"/>
        </w:rPr>
        <w:t>Its teaching is built around academic research and corporate links assuring a deep expertise in its fields of specialization</w:t>
      </w:r>
      <w:r w:rsidR="00320D4D">
        <w:rPr>
          <w:rFonts w:ascii="Calibri" w:hAnsi="Calibri"/>
        </w:rPr>
        <w:t>.</w:t>
      </w:r>
    </w:p>
    <w:p w14:paraId="127D075A" w14:textId="77777777" w:rsidR="00492BFD" w:rsidRPr="00492BFD" w:rsidRDefault="00492BFD" w:rsidP="00492BFD">
      <w:pPr>
        <w:jc w:val="both"/>
        <w:rPr>
          <w:rFonts w:ascii="Calibri" w:hAnsi="Calibri"/>
        </w:rPr>
      </w:pPr>
      <w:r w:rsidRPr="00492BFD">
        <w:rPr>
          <w:rFonts w:ascii="Calibri" w:hAnsi="Calibri"/>
        </w:rPr>
        <w:t xml:space="preserve">The school is run with a high degree of autonomy, as it is responsible for all operational matters, human resources, enrolment of students, orientation of research and services to the community at large. The Management Board of the School, controlled by the School Board and the ULg Board of Directors, takes all main decisions. 2 organs, closed to the corporate world, are advising the school authorities: the Governance Council and the Alumni Advisory Board. </w:t>
      </w:r>
    </w:p>
    <w:p w14:paraId="618FC4AF" w14:textId="77777777" w:rsidR="00492BFD" w:rsidRPr="00492BFD" w:rsidRDefault="00492BFD" w:rsidP="00492BFD">
      <w:pPr>
        <w:jc w:val="both"/>
        <w:rPr>
          <w:rFonts w:ascii="Calibri" w:hAnsi="Calibri"/>
        </w:rPr>
      </w:pPr>
      <w:r w:rsidRPr="00492BFD">
        <w:rPr>
          <w:rFonts w:ascii="Calibri" w:hAnsi="Calibri"/>
        </w:rPr>
        <w:t xml:space="preserve">The authority for degree awarding is the French Speaking Community of Belgium (FCB). HEC-ULg also issues “home” certificates for the executive education programs. </w:t>
      </w:r>
    </w:p>
    <w:p w14:paraId="58846937" w14:textId="20A00141" w:rsidR="009540EB" w:rsidRDefault="009540EB" w:rsidP="009540EB">
      <w:pPr>
        <w:jc w:val="both"/>
        <w:rPr>
          <w:rFonts w:ascii="Calibri" w:hAnsi="Calibri"/>
        </w:rPr>
      </w:pPr>
      <w:r w:rsidRPr="009540EB">
        <w:rPr>
          <w:rFonts w:ascii="Calibri" w:hAnsi="Calibri"/>
        </w:rPr>
        <w:t xml:space="preserve">It is proud to count a community of 15,000 alumni and 2,300 students over all its programs. For </w:t>
      </w:r>
      <w:r w:rsidR="00320D4D">
        <w:rPr>
          <w:rFonts w:ascii="Calibri" w:hAnsi="Calibri"/>
        </w:rPr>
        <w:t xml:space="preserve">the </w:t>
      </w:r>
      <w:r w:rsidRPr="009540EB">
        <w:rPr>
          <w:rFonts w:ascii="Calibri" w:hAnsi="Calibri"/>
        </w:rPr>
        <w:t>undergraduate</w:t>
      </w:r>
      <w:r w:rsidR="00320D4D">
        <w:rPr>
          <w:rFonts w:ascii="Calibri" w:hAnsi="Calibri"/>
        </w:rPr>
        <w:t xml:space="preserve"> programs</w:t>
      </w:r>
      <w:r w:rsidRPr="009540EB">
        <w:rPr>
          <w:rFonts w:ascii="Calibri" w:hAnsi="Calibri"/>
        </w:rPr>
        <w:t xml:space="preserve"> and </w:t>
      </w:r>
      <w:r w:rsidR="00320D4D">
        <w:rPr>
          <w:rFonts w:ascii="Calibri" w:hAnsi="Calibri"/>
        </w:rPr>
        <w:t xml:space="preserve">the </w:t>
      </w:r>
      <w:r w:rsidR="00001D6D">
        <w:rPr>
          <w:rFonts w:ascii="Calibri" w:hAnsi="Calibri"/>
        </w:rPr>
        <w:t>lifelong</w:t>
      </w:r>
      <w:r w:rsidR="00320D4D">
        <w:rPr>
          <w:rFonts w:ascii="Calibri" w:hAnsi="Calibri"/>
        </w:rPr>
        <w:t xml:space="preserve"> learning education</w:t>
      </w:r>
      <w:r w:rsidRPr="009540EB">
        <w:rPr>
          <w:rFonts w:ascii="Calibri" w:hAnsi="Calibri"/>
        </w:rPr>
        <w:t xml:space="preserve">, the </w:t>
      </w:r>
      <w:r w:rsidR="00320D4D">
        <w:rPr>
          <w:rFonts w:ascii="Calibri" w:hAnsi="Calibri"/>
        </w:rPr>
        <w:t xml:space="preserve">main </w:t>
      </w:r>
      <w:r w:rsidRPr="009540EB">
        <w:rPr>
          <w:rFonts w:ascii="Calibri" w:hAnsi="Calibri"/>
        </w:rPr>
        <w:t xml:space="preserve">target </w:t>
      </w:r>
      <w:r w:rsidR="00320D4D">
        <w:rPr>
          <w:rFonts w:ascii="Calibri" w:hAnsi="Calibri"/>
        </w:rPr>
        <w:t>markets are</w:t>
      </w:r>
      <w:r w:rsidR="00320D4D" w:rsidRPr="009540EB">
        <w:rPr>
          <w:rFonts w:ascii="Calibri" w:hAnsi="Calibri"/>
        </w:rPr>
        <w:t xml:space="preserve"> </w:t>
      </w:r>
      <w:r w:rsidRPr="009540EB">
        <w:rPr>
          <w:rFonts w:ascii="Calibri" w:hAnsi="Calibri"/>
        </w:rPr>
        <w:t xml:space="preserve">Belgium, Luxemburg and </w:t>
      </w:r>
      <w:r w:rsidR="00320D4D">
        <w:rPr>
          <w:rFonts w:ascii="Calibri" w:hAnsi="Calibri"/>
        </w:rPr>
        <w:t xml:space="preserve">the </w:t>
      </w:r>
      <w:r w:rsidR="00683A08" w:rsidRPr="009540EB">
        <w:rPr>
          <w:rFonts w:ascii="Calibri" w:hAnsi="Calibri"/>
        </w:rPr>
        <w:t>trans-border</w:t>
      </w:r>
      <w:r w:rsidR="00320D4D">
        <w:rPr>
          <w:rFonts w:ascii="Calibri" w:hAnsi="Calibri"/>
        </w:rPr>
        <w:t xml:space="preserve"> areas with Germany and the Netherlands. I</w:t>
      </w:r>
      <w:r w:rsidRPr="009540EB">
        <w:rPr>
          <w:rFonts w:ascii="Calibri" w:hAnsi="Calibri"/>
        </w:rPr>
        <w:t>t recruits international profiles for its Master</w:t>
      </w:r>
      <w:r w:rsidR="00320D4D">
        <w:rPr>
          <w:rFonts w:ascii="Calibri" w:hAnsi="Calibri"/>
        </w:rPr>
        <w:t xml:space="preserve"> programs</w:t>
      </w:r>
      <w:r w:rsidRPr="009540EB">
        <w:rPr>
          <w:rFonts w:ascii="Calibri" w:hAnsi="Calibri"/>
        </w:rPr>
        <w:t xml:space="preserve"> and </w:t>
      </w:r>
      <w:r w:rsidR="00320D4D">
        <w:rPr>
          <w:rFonts w:ascii="Calibri" w:hAnsi="Calibri"/>
        </w:rPr>
        <w:t xml:space="preserve">the </w:t>
      </w:r>
      <w:r w:rsidRPr="009540EB">
        <w:rPr>
          <w:rFonts w:ascii="Calibri" w:hAnsi="Calibri"/>
        </w:rPr>
        <w:t>research activities. It has more than 300 qualified personnel including 150 professors and teachers who have attained the highest academic and/or professional level.  </w:t>
      </w:r>
    </w:p>
    <w:p w14:paraId="5071ADB1" w14:textId="51FE3890" w:rsidR="00DD62B3" w:rsidRDefault="00DD62B3" w:rsidP="009540EB">
      <w:pPr>
        <w:jc w:val="both"/>
        <w:rPr>
          <w:rFonts w:ascii="Calibri" w:hAnsi="Calibri"/>
        </w:rPr>
      </w:pPr>
      <w:r>
        <w:rPr>
          <w:rFonts w:ascii="Calibri" w:hAnsi="Calibri"/>
        </w:rPr>
        <w:t xml:space="preserve">The School has engaged in a quality process and has received </w:t>
      </w:r>
      <w:r w:rsidRPr="00397EF6">
        <w:rPr>
          <w:rFonts w:ascii="Calibri" w:hAnsi="Calibri"/>
        </w:rPr>
        <w:t>the EPAS labelling for its Master in Management, its Doctoral Program (2011</w:t>
      </w:r>
      <w:r w:rsidR="00397EF6">
        <w:rPr>
          <w:rFonts w:ascii="Calibri" w:hAnsi="Calibri"/>
        </w:rPr>
        <w:t>,</w:t>
      </w:r>
      <w:r w:rsidR="00397EF6" w:rsidRPr="00397EF6">
        <w:rPr>
          <w:rFonts w:ascii="Calibri" w:hAnsi="Calibri"/>
        </w:rPr>
        <w:t xml:space="preserve"> </w:t>
      </w:r>
      <w:r w:rsidR="00397EF6">
        <w:rPr>
          <w:rFonts w:ascii="Calibri" w:hAnsi="Calibri"/>
        </w:rPr>
        <w:t>renewed in</w:t>
      </w:r>
      <w:r w:rsidR="00397EF6" w:rsidRPr="00397EF6">
        <w:rPr>
          <w:rFonts w:ascii="Calibri" w:hAnsi="Calibri"/>
        </w:rPr>
        <w:t xml:space="preserve"> 2014</w:t>
      </w:r>
      <w:r w:rsidRPr="00397EF6">
        <w:rPr>
          <w:rFonts w:ascii="Calibri" w:hAnsi="Calibri"/>
        </w:rPr>
        <w:t>) and its Master in Business Engineering (2013), the pre-accreditation status from AACSB and the membership of the CGE (</w:t>
      </w:r>
      <w:proofErr w:type="spellStart"/>
      <w:r w:rsidRPr="00397EF6">
        <w:rPr>
          <w:rFonts w:ascii="Calibri" w:hAnsi="Calibri"/>
        </w:rPr>
        <w:t>Conférence</w:t>
      </w:r>
      <w:proofErr w:type="spellEnd"/>
      <w:r w:rsidRPr="00397EF6">
        <w:rPr>
          <w:rFonts w:ascii="Calibri" w:hAnsi="Calibri"/>
        </w:rPr>
        <w:t xml:space="preserve"> des </w:t>
      </w:r>
      <w:proofErr w:type="spellStart"/>
      <w:r w:rsidRPr="00397EF6">
        <w:rPr>
          <w:rFonts w:ascii="Calibri" w:hAnsi="Calibri"/>
        </w:rPr>
        <w:t>Grandes</w:t>
      </w:r>
      <w:proofErr w:type="spellEnd"/>
      <w:r w:rsidRPr="00397EF6">
        <w:rPr>
          <w:rFonts w:ascii="Calibri" w:hAnsi="Calibri"/>
        </w:rPr>
        <w:t xml:space="preserve"> </w:t>
      </w:r>
      <w:proofErr w:type="spellStart"/>
      <w:r w:rsidRPr="00397EF6">
        <w:rPr>
          <w:rFonts w:ascii="Calibri" w:hAnsi="Calibri"/>
        </w:rPr>
        <w:t>Ecoles</w:t>
      </w:r>
      <w:proofErr w:type="spellEnd"/>
      <w:r w:rsidRPr="00397EF6">
        <w:rPr>
          <w:rFonts w:ascii="Calibri" w:hAnsi="Calibri"/>
        </w:rPr>
        <w:t xml:space="preserve"> which is a French association of Major Schools of Engineers and Management - 2011).</w:t>
      </w:r>
    </w:p>
    <w:p w14:paraId="2D3A9055" w14:textId="77777777" w:rsidR="00424D0A" w:rsidRPr="00E2779C" w:rsidRDefault="00424D0A" w:rsidP="00424D0A">
      <w:pPr>
        <w:jc w:val="both"/>
        <w:rPr>
          <w:rFonts w:ascii="Calibri" w:hAnsi="Calibri"/>
        </w:rPr>
      </w:pPr>
      <w:r w:rsidRPr="00E2779C">
        <w:rPr>
          <w:rFonts w:ascii="Calibri" w:hAnsi="Calibri"/>
        </w:rPr>
        <w:t>This report summarize</w:t>
      </w:r>
      <w:r>
        <w:rPr>
          <w:rFonts w:ascii="Calibri" w:hAnsi="Calibri"/>
        </w:rPr>
        <w:t>s</w:t>
      </w:r>
      <w:r w:rsidRPr="00E2779C">
        <w:rPr>
          <w:rFonts w:ascii="Calibri" w:hAnsi="Calibri"/>
        </w:rPr>
        <w:t xml:space="preserve"> how the principles for Responsible Management Education are implemented in our School and it provides some paths for future improvements.</w:t>
      </w:r>
    </w:p>
    <w:p w14:paraId="6379683B" w14:textId="22524F0F" w:rsidR="00492BFD" w:rsidRPr="009540EB" w:rsidRDefault="00492BFD" w:rsidP="009540EB">
      <w:pPr>
        <w:jc w:val="both"/>
        <w:rPr>
          <w:rFonts w:ascii="Calibri" w:hAnsi="Calibri"/>
        </w:rPr>
      </w:pPr>
      <w:r>
        <w:rPr>
          <w:rFonts w:ascii="Calibri" w:hAnsi="Calibri"/>
        </w:rPr>
        <w:t xml:space="preserve">The School’s mission </w:t>
      </w:r>
      <w:r w:rsidR="00DD62B3">
        <w:rPr>
          <w:rFonts w:ascii="Calibri" w:hAnsi="Calibri"/>
        </w:rPr>
        <w:t>(</w:t>
      </w:r>
      <w:r w:rsidR="00DD62B3" w:rsidRPr="00DD62B3">
        <w:rPr>
          <w:rFonts w:ascii="Calibri" w:eastAsia="Times New Roman" w:hAnsi="Calibri"/>
          <w:b/>
          <w:bCs/>
          <w:color w:val="4F81BD"/>
          <w:sz w:val="22"/>
          <w:szCs w:val="26"/>
          <w:lang w:eastAsia="fr-BE"/>
        </w:rPr>
        <w:t>Principle 1</w:t>
      </w:r>
      <w:r w:rsidR="00DD62B3">
        <w:rPr>
          <w:rFonts w:ascii="Calibri" w:hAnsi="Calibri"/>
        </w:rPr>
        <w:t xml:space="preserve">) </w:t>
      </w:r>
      <w:r>
        <w:rPr>
          <w:rFonts w:ascii="Calibri" w:hAnsi="Calibri"/>
        </w:rPr>
        <w:t xml:space="preserve">and values </w:t>
      </w:r>
      <w:r w:rsidR="00DD62B3">
        <w:rPr>
          <w:rFonts w:ascii="Calibri" w:hAnsi="Calibri"/>
        </w:rPr>
        <w:t>(</w:t>
      </w:r>
      <w:r w:rsidR="00DD62B3" w:rsidRPr="00DD62B3">
        <w:rPr>
          <w:rFonts w:ascii="Calibri" w:eastAsia="Times New Roman" w:hAnsi="Calibri"/>
          <w:b/>
          <w:bCs/>
          <w:color w:val="4F81BD"/>
          <w:sz w:val="22"/>
          <w:szCs w:val="26"/>
          <w:lang w:eastAsia="fr-BE"/>
        </w:rPr>
        <w:t>Principle 2</w:t>
      </w:r>
      <w:r w:rsidR="00DD62B3">
        <w:rPr>
          <w:rFonts w:ascii="Calibri" w:hAnsi="Calibri"/>
        </w:rPr>
        <w:t xml:space="preserve">) </w:t>
      </w:r>
      <w:r>
        <w:rPr>
          <w:rFonts w:ascii="Calibri" w:hAnsi="Calibri"/>
        </w:rPr>
        <w:t xml:space="preserve">reflect its willingness to take part in a </w:t>
      </w:r>
      <w:r w:rsidR="00DD62B3">
        <w:rPr>
          <w:rFonts w:ascii="Calibri" w:hAnsi="Calibri"/>
        </w:rPr>
        <w:t>regional</w:t>
      </w:r>
      <w:r>
        <w:rPr>
          <w:rFonts w:ascii="Calibri" w:hAnsi="Calibri"/>
        </w:rPr>
        <w:t xml:space="preserve"> and international sustainable development. </w:t>
      </w:r>
      <w:r w:rsidR="00DD62B3">
        <w:rPr>
          <w:rFonts w:ascii="Calibri" w:hAnsi="Calibri"/>
        </w:rPr>
        <w:t>It has created an educational environment allowing students to acquire knowledge and experiences for a more responsible leadership (</w:t>
      </w:r>
      <w:r w:rsidR="00DD62B3" w:rsidRPr="00DD62B3">
        <w:rPr>
          <w:rFonts w:ascii="Calibri" w:eastAsia="Times New Roman" w:hAnsi="Calibri"/>
          <w:b/>
          <w:bCs/>
          <w:color w:val="4F81BD"/>
          <w:sz w:val="22"/>
          <w:szCs w:val="26"/>
          <w:lang w:eastAsia="fr-BE"/>
        </w:rPr>
        <w:t>Principle 3</w:t>
      </w:r>
      <w:r w:rsidR="00DD62B3">
        <w:rPr>
          <w:rFonts w:ascii="Calibri" w:hAnsi="Calibri"/>
        </w:rPr>
        <w:t>). The courses proposed to students are based on a strong conceptual and empirical research led by our faculty members and their research teams (</w:t>
      </w:r>
      <w:r w:rsidR="00DD62B3" w:rsidRPr="00DD62B3">
        <w:rPr>
          <w:rFonts w:ascii="Calibri" w:eastAsia="Times New Roman" w:hAnsi="Calibri"/>
          <w:b/>
          <w:bCs/>
          <w:color w:val="4F81BD"/>
          <w:sz w:val="22"/>
          <w:szCs w:val="26"/>
          <w:lang w:eastAsia="fr-BE"/>
        </w:rPr>
        <w:t>Principle 4</w:t>
      </w:r>
      <w:r w:rsidR="00DD62B3">
        <w:rPr>
          <w:rFonts w:ascii="Calibri" w:hAnsi="Calibri"/>
        </w:rPr>
        <w:t>)</w:t>
      </w:r>
      <w:r w:rsidR="00320D4D">
        <w:rPr>
          <w:rFonts w:ascii="Calibri" w:hAnsi="Calibri"/>
        </w:rPr>
        <w:t xml:space="preserve"> </w:t>
      </w:r>
      <w:r w:rsidR="00B26C8B">
        <w:rPr>
          <w:rFonts w:ascii="Calibri" w:hAnsi="Calibri"/>
        </w:rPr>
        <w:t xml:space="preserve">covering </w:t>
      </w:r>
      <w:r w:rsidR="00320D4D">
        <w:rPr>
          <w:rFonts w:ascii="Calibri" w:hAnsi="Calibri"/>
        </w:rPr>
        <w:t>all main management fields and</w:t>
      </w:r>
      <w:r w:rsidR="00DD62B3">
        <w:rPr>
          <w:rFonts w:ascii="Calibri" w:hAnsi="Calibri"/>
        </w:rPr>
        <w:t xml:space="preserve"> subjects such as the social economy, gender, Fairtrade, the role and dynamics of enterprises in a global world, etc.</w:t>
      </w:r>
      <w:r w:rsidR="00397EF6">
        <w:rPr>
          <w:rFonts w:ascii="Calibri" w:hAnsi="Calibri"/>
        </w:rPr>
        <w:t xml:space="preserve"> Since its creation, besides its numerous academic partnerships, the School has also developed a large network of corporate partners that are represented in its consultative bodies (</w:t>
      </w:r>
      <w:r w:rsidR="00397EF6" w:rsidRPr="00397EF6">
        <w:rPr>
          <w:rFonts w:ascii="Calibri" w:eastAsia="Times New Roman" w:hAnsi="Calibri"/>
          <w:b/>
          <w:bCs/>
          <w:color w:val="4F81BD"/>
          <w:sz w:val="22"/>
          <w:szCs w:val="26"/>
          <w:lang w:eastAsia="fr-BE"/>
        </w:rPr>
        <w:t>Principle 5</w:t>
      </w:r>
      <w:r w:rsidR="00397EF6">
        <w:rPr>
          <w:rFonts w:ascii="Calibri" w:hAnsi="Calibri"/>
        </w:rPr>
        <w:t xml:space="preserve">). They participate in </w:t>
      </w:r>
      <w:r w:rsidR="00B26C8B">
        <w:rPr>
          <w:rFonts w:ascii="Calibri" w:hAnsi="Calibri"/>
        </w:rPr>
        <w:t xml:space="preserve">the definition </w:t>
      </w:r>
      <w:r w:rsidR="00397EF6">
        <w:rPr>
          <w:rFonts w:ascii="Calibri" w:hAnsi="Calibri"/>
        </w:rPr>
        <w:t>the school’s strategy and inform us about their economic, social and environmental challenges. Finally, the School tries to install an atmosphere of dialogue, allowing every stakeholder to participate to the school’s management orientations and to suggest improvements, especially in terms of exemplarity (</w:t>
      </w:r>
      <w:r w:rsidR="00397EF6" w:rsidRPr="00397EF6">
        <w:rPr>
          <w:rFonts w:ascii="Calibri" w:eastAsia="Times New Roman" w:hAnsi="Calibri"/>
          <w:b/>
          <w:bCs/>
          <w:color w:val="4F81BD"/>
          <w:sz w:val="22"/>
          <w:szCs w:val="26"/>
          <w:lang w:eastAsia="fr-BE"/>
        </w:rPr>
        <w:t>Principle 6</w:t>
      </w:r>
      <w:r w:rsidR="00397EF6">
        <w:rPr>
          <w:rFonts w:ascii="Calibri" w:hAnsi="Calibri"/>
        </w:rPr>
        <w:t xml:space="preserve">). </w:t>
      </w:r>
    </w:p>
    <w:p w14:paraId="5F9C6A12" w14:textId="77777777" w:rsidR="009540EB" w:rsidRPr="009540EB" w:rsidRDefault="009540EB" w:rsidP="000438F6">
      <w:pPr>
        <w:pStyle w:val="Default"/>
        <w:rPr>
          <w:rFonts w:ascii="Arial" w:hAnsi="Arial" w:cs="Arial"/>
          <w:lang w:val="en-US" w:eastAsia="fr-BE"/>
        </w:rPr>
      </w:pPr>
    </w:p>
    <w:p w14:paraId="30865D44" w14:textId="77777777" w:rsidR="00F60A85" w:rsidRPr="00E2779C" w:rsidRDefault="00F60A85" w:rsidP="00E2779C">
      <w:pPr>
        <w:jc w:val="both"/>
        <w:rPr>
          <w:rFonts w:ascii="Calibri" w:hAnsi="Calibri"/>
        </w:rPr>
      </w:pPr>
    </w:p>
    <w:p w14:paraId="08C33F9C" w14:textId="77777777" w:rsidR="002C460C" w:rsidRPr="00040D56" w:rsidRDefault="002C460C" w:rsidP="002C460C">
      <w:pPr>
        <w:rPr>
          <w:color w:val="FF0000"/>
        </w:rPr>
      </w:pPr>
    </w:p>
    <w:p w14:paraId="5948C63C" w14:textId="77777777" w:rsidR="0009563F" w:rsidRPr="00F75D27" w:rsidRDefault="0009563F" w:rsidP="00BA6712">
      <w:pPr>
        <w:pStyle w:val="Titre1"/>
        <w:numPr>
          <w:ilvl w:val="0"/>
          <w:numId w:val="1"/>
        </w:numPr>
        <w:jc w:val="both"/>
      </w:pPr>
      <w:bookmarkStart w:id="3" w:name="_Toc384304404"/>
      <w:r w:rsidRPr="00F75D27">
        <w:t>Implementation of the principles for Responsible Management Education</w:t>
      </w:r>
      <w:bookmarkEnd w:id="3"/>
    </w:p>
    <w:p w14:paraId="57E9D645" w14:textId="77777777" w:rsidR="00F75D27" w:rsidRPr="00F75D27" w:rsidRDefault="00CF66F1" w:rsidP="00BA6712">
      <w:pPr>
        <w:pStyle w:val="Titre2"/>
        <w:jc w:val="both"/>
        <w:rPr>
          <w:rFonts w:eastAsia="Times New Roman"/>
          <w:b w:val="0"/>
          <w:sz w:val="22"/>
          <w:lang w:eastAsia="fr-BE"/>
        </w:rPr>
      </w:pPr>
      <w:bookmarkStart w:id="4" w:name="_Toc384304405"/>
      <w:r>
        <w:rPr>
          <w:rFonts w:eastAsia="Times New Roman"/>
          <w:noProof/>
          <w:sz w:val="22"/>
          <w:lang w:val="fr-BE" w:eastAsia="fr-BE"/>
        </w:rPr>
        <w:drawing>
          <wp:inline distT="0" distB="0" distL="0" distR="0" wp14:anchorId="05D0CCFD" wp14:editId="3654C274">
            <wp:extent cx="569595" cy="586740"/>
            <wp:effectExtent l="0" t="0" r="1905" b="3810"/>
            <wp:docPr id="69" name="Image 1" descr="PRME Princi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RME Principl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F75D27" w:rsidRPr="00F75D27">
        <w:rPr>
          <w:rFonts w:eastAsia="Times New Roman"/>
          <w:sz w:val="22"/>
          <w:lang w:eastAsia="fr-BE"/>
        </w:rPr>
        <w:t xml:space="preserve">Principle 1 | Purpose: </w:t>
      </w:r>
      <w:r w:rsidR="00F75D27" w:rsidRPr="00F75D27">
        <w:rPr>
          <w:rFonts w:eastAsia="Times New Roman"/>
          <w:b w:val="0"/>
          <w:sz w:val="22"/>
          <w:lang w:eastAsia="fr-BE"/>
        </w:rPr>
        <w:t>We will develop the capabilities of students to be future generators of sustainable value for business and society at large and to work for an inclusive and sustainable global economy.</w:t>
      </w:r>
      <w:bookmarkEnd w:id="4"/>
    </w:p>
    <w:p w14:paraId="40CDF32D" w14:textId="77777777" w:rsidR="00F75D27" w:rsidRPr="00F75D27" w:rsidRDefault="00F75D27" w:rsidP="00BA6712">
      <w:pPr>
        <w:pStyle w:val="Default"/>
        <w:jc w:val="both"/>
        <w:rPr>
          <w:lang w:val="en-US"/>
        </w:rPr>
      </w:pPr>
    </w:p>
    <w:p w14:paraId="37F6E495" w14:textId="77777777" w:rsidR="005F2EB2" w:rsidRPr="00BB2B6B" w:rsidRDefault="005F2EB2" w:rsidP="00BB2B6B">
      <w:pPr>
        <w:jc w:val="both"/>
        <w:rPr>
          <w:rFonts w:ascii="Calibri" w:hAnsi="Calibri"/>
        </w:rPr>
      </w:pPr>
      <w:r w:rsidRPr="00BB2B6B">
        <w:rPr>
          <w:rFonts w:ascii="Calibri" w:hAnsi="Calibri"/>
        </w:rPr>
        <w:t xml:space="preserve">The environment of Business Schools is evolving fast. The Business School is criticized and yet, at the same time, is expected to rethink economic and managerial models. Faced with the economic crisis, the </w:t>
      </w:r>
      <w:r w:rsidRPr="00BB2B6B">
        <w:rPr>
          <w:rFonts w:ascii="Calibri" w:hAnsi="Calibri"/>
          <w:iCs/>
        </w:rPr>
        <w:t>Business Schools</w:t>
      </w:r>
      <w:r w:rsidRPr="00BB2B6B">
        <w:rPr>
          <w:rFonts w:ascii="Calibri" w:hAnsi="Calibri"/>
        </w:rPr>
        <w:t xml:space="preserve"> are rethinking the management models and economic principles necessary to construct a new environment of sustainable and socially responsible growth.</w:t>
      </w:r>
    </w:p>
    <w:p w14:paraId="15ABFCCD" w14:textId="77777777" w:rsidR="005F2EB2" w:rsidRPr="00BB2B6B" w:rsidRDefault="00BB2B6B" w:rsidP="00BA6712">
      <w:pPr>
        <w:pStyle w:val="Default"/>
        <w:jc w:val="both"/>
        <w:rPr>
          <w:rFonts w:ascii="Calibri" w:hAnsi="Calibri"/>
          <w:lang w:val="en-US"/>
        </w:rPr>
      </w:pPr>
      <w:r w:rsidRPr="00BB2B6B">
        <w:rPr>
          <w:rFonts w:ascii="Calibri" w:hAnsi="Calibri"/>
          <w:lang w:val="en-US"/>
        </w:rPr>
        <w:t>Th</w:t>
      </w:r>
      <w:r>
        <w:rPr>
          <w:rFonts w:ascii="Calibri" w:hAnsi="Calibri"/>
          <w:lang w:val="en-US"/>
        </w:rPr>
        <w:t>e commitment of the School to participate in the sustainable development of its economic region</w:t>
      </w:r>
      <w:r w:rsidR="00FB59CF">
        <w:rPr>
          <w:rFonts w:ascii="Calibri" w:hAnsi="Calibri"/>
          <w:lang w:val="en-US"/>
        </w:rPr>
        <w:t xml:space="preserve"> and in the awareness-raising of students</w:t>
      </w:r>
      <w:r w:rsidRPr="00BB2B6B">
        <w:rPr>
          <w:rFonts w:ascii="Calibri" w:hAnsi="Calibri"/>
          <w:lang w:val="en-US"/>
        </w:rPr>
        <w:t xml:space="preserve"> is reflected in </w:t>
      </w:r>
      <w:r w:rsidRPr="00BB2B6B">
        <w:rPr>
          <w:rFonts w:ascii="Calibri" w:hAnsi="Calibri"/>
          <w:b/>
          <w:lang w:val="en-US"/>
        </w:rPr>
        <w:t>the School's mission</w:t>
      </w:r>
      <w:r w:rsidRPr="00BB2B6B">
        <w:rPr>
          <w:rFonts w:ascii="Calibri" w:hAnsi="Calibri"/>
          <w:lang w:val="en-US"/>
        </w:rPr>
        <w:t>:</w:t>
      </w:r>
    </w:p>
    <w:p w14:paraId="020E01B1" w14:textId="77777777" w:rsidR="00BB2B6B" w:rsidRPr="00BB2B6B" w:rsidRDefault="00CF66F1" w:rsidP="00BB2B6B">
      <w:pPr>
        <w:pStyle w:val="Default"/>
        <w:jc w:val="both"/>
        <w:rPr>
          <w:rFonts w:ascii="Calibri" w:hAnsi="Calibri"/>
          <w:lang w:val="en-US"/>
        </w:rPr>
      </w:pPr>
      <w:r>
        <w:rPr>
          <w:rFonts w:ascii="Calibri" w:hAnsi="Calibri"/>
          <w:noProof/>
          <w:lang w:eastAsia="fr-BE"/>
        </w:rPr>
        <mc:AlternateContent>
          <mc:Choice Requires="wps">
            <w:drawing>
              <wp:anchor distT="0" distB="0" distL="114300" distR="114300" simplePos="0" relativeHeight="251643904" behindDoc="0" locked="0" layoutInCell="1" allowOverlap="1" wp14:anchorId="6CB4ACFC" wp14:editId="6A5D3F5F">
                <wp:simplePos x="0" y="0"/>
                <wp:positionH relativeFrom="column">
                  <wp:posOffset>0</wp:posOffset>
                </wp:positionH>
                <wp:positionV relativeFrom="paragraph">
                  <wp:posOffset>104140</wp:posOffset>
                </wp:positionV>
                <wp:extent cx="5715000" cy="2890520"/>
                <wp:effectExtent l="13970" t="11430" r="24130" b="4127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90520"/>
                        </a:xfrm>
                        <a:prstGeom prst="rect">
                          <a:avLst/>
                        </a:prstGeom>
                        <a:solidFill>
                          <a:srgbClr val="4F81BD"/>
                        </a:solidFill>
                        <a:ln w="19050">
                          <a:solidFill>
                            <a:srgbClr val="000000"/>
                          </a:solidFill>
                          <a:miter lim="800000"/>
                          <a:headEnd/>
                          <a:tailEnd/>
                        </a:ln>
                        <a:effectLst>
                          <a:outerShdw dist="28398" dir="3806097" algn="ctr" rotWithShape="0">
                            <a:srgbClr val="243F60">
                              <a:alpha val="50000"/>
                            </a:srgbClr>
                          </a:outerShdw>
                        </a:effectLst>
                      </wps:spPr>
                      <wps:txbx>
                        <w:txbxContent>
                          <w:p w14:paraId="037861D8" w14:textId="77777777" w:rsidR="003B394D" w:rsidRPr="00D021BF" w:rsidRDefault="003B394D" w:rsidP="00BB2B6B">
                            <w:pPr>
                              <w:pStyle w:val="NormalWeb"/>
                              <w:spacing w:before="0" w:beforeAutospacing="0" w:after="0" w:afterAutospacing="0"/>
                              <w:contextualSpacing/>
                              <w:jc w:val="both"/>
                              <w:rPr>
                                <w:rFonts w:ascii="Calibri" w:hAnsi="Calibri"/>
                                <w:color w:val="FFFFFF"/>
                                <w:sz w:val="22"/>
                                <w:szCs w:val="20"/>
                                <w:lang w:val="en-US"/>
                              </w:rPr>
                            </w:pPr>
                            <w:r w:rsidRPr="00D021BF">
                              <w:rPr>
                                <w:rStyle w:val="Accentuation"/>
                                <w:rFonts w:ascii="Calibri" w:eastAsia="MS Gothic" w:hAnsi="Calibri"/>
                                <w:color w:val="FFFFFF"/>
                                <w:sz w:val="22"/>
                                <w:szCs w:val="20"/>
                                <w:lang w:val="en-US"/>
                              </w:rPr>
                              <w:t xml:space="preserve">HEC Management School - University of Liege (HEC-ULg) educates creative managers who will be responsible for building the future of businesses and organizations in a cross-cultural world. The School is firmly </w:t>
                            </w:r>
                            <w:r w:rsidRPr="00D021BF">
                              <w:rPr>
                                <w:rStyle w:val="Accentuation"/>
                                <w:rFonts w:ascii="Calibri" w:eastAsia="MS Gothic" w:hAnsi="Calibri"/>
                                <w:b/>
                                <w:color w:val="FFFFFF"/>
                                <w:sz w:val="22"/>
                                <w:szCs w:val="20"/>
                                <w:lang w:val="en-US"/>
                              </w:rPr>
                              <w:t>anchored and active in the regional economic development</w:t>
                            </w:r>
                            <w:r w:rsidRPr="00D021BF">
                              <w:rPr>
                                <w:rStyle w:val="Accentuation"/>
                                <w:rFonts w:ascii="Calibri" w:eastAsia="MS Gothic" w:hAnsi="Calibri"/>
                                <w:color w:val="FFFFFF"/>
                                <w:sz w:val="22"/>
                                <w:szCs w:val="20"/>
                                <w:lang w:val="en-US"/>
                              </w:rPr>
                              <w:t>.</w:t>
                            </w:r>
                          </w:p>
                          <w:p w14:paraId="3C4E4D12" w14:textId="77777777" w:rsidR="003B394D" w:rsidRPr="00D021BF" w:rsidRDefault="003B394D" w:rsidP="00BB2B6B">
                            <w:pPr>
                              <w:pStyle w:val="NormalWeb"/>
                              <w:spacing w:before="0" w:beforeAutospacing="0" w:after="0" w:afterAutospacing="0"/>
                              <w:contextualSpacing/>
                              <w:jc w:val="both"/>
                              <w:rPr>
                                <w:rStyle w:val="Accentuation"/>
                                <w:rFonts w:ascii="Calibri" w:eastAsia="MS Gothic" w:hAnsi="Calibri"/>
                                <w:color w:val="FFFFFF"/>
                                <w:sz w:val="22"/>
                                <w:szCs w:val="20"/>
                                <w:lang w:val="en-US"/>
                              </w:rPr>
                            </w:pPr>
                          </w:p>
                          <w:p w14:paraId="22EF8ED2" w14:textId="77777777" w:rsidR="003B394D" w:rsidRPr="00D021BF" w:rsidRDefault="003B394D" w:rsidP="00BB2B6B">
                            <w:pPr>
                              <w:pStyle w:val="NormalWeb"/>
                              <w:spacing w:before="0" w:beforeAutospacing="0" w:after="0" w:afterAutospacing="0"/>
                              <w:contextualSpacing/>
                              <w:jc w:val="both"/>
                              <w:rPr>
                                <w:rFonts w:ascii="Calibri" w:hAnsi="Calibri"/>
                                <w:color w:val="FFFFFF"/>
                                <w:sz w:val="22"/>
                                <w:szCs w:val="20"/>
                                <w:lang w:val="en-US"/>
                              </w:rPr>
                            </w:pPr>
                            <w:r w:rsidRPr="00D021BF">
                              <w:rPr>
                                <w:rStyle w:val="Accentuation"/>
                                <w:rFonts w:ascii="Calibri" w:eastAsia="MS Gothic" w:hAnsi="Calibri"/>
                                <w:color w:val="FFFFFF"/>
                                <w:sz w:val="22"/>
                                <w:szCs w:val="20"/>
                                <w:lang w:val="en-US"/>
                              </w:rPr>
                              <w:t xml:space="preserve">With its peaks of excellence, HEC-ULg carries out internationally recognized scientific research. The School values </w:t>
                            </w:r>
                            <w:r w:rsidRPr="00D021BF">
                              <w:rPr>
                                <w:rStyle w:val="Accentuation"/>
                                <w:rFonts w:ascii="Calibri" w:eastAsia="MS Gothic" w:hAnsi="Calibri"/>
                                <w:b/>
                                <w:color w:val="FFFFFF"/>
                                <w:sz w:val="22"/>
                                <w:szCs w:val="20"/>
                                <w:lang w:val="en-US"/>
                              </w:rPr>
                              <w:t>research with socio-economic impact</w:t>
                            </w:r>
                            <w:r w:rsidRPr="00D021BF">
                              <w:rPr>
                                <w:rStyle w:val="Accentuation"/>
                                <w:rFonts w:ascii="Calibri" w:eastAsia="MS Gothic" w:hAnsi="Calibri"/>
                                <w:color w:val="FFFFFF"/>
                                <w:sz w:val="22"/>
                                <w:szCs w:val="20"/>
                                <w:lang w:val="en-US"/>
                              </w:rPr>
                              <w:t xml:space="preserve"> or with a focus on pedagogical innovation.</w:t>
                            </w:r>
                          </w:p>
                          <w:p w14:paraId="5B46DB9D" w14:textId="77777777" w:rsidR="003B394D" w:rsidRPr="00D021BF" w:rsidRDefault="003B394D" w:rsidP="00BB2B6B">
                            <w:pPr>
                              <w:pStyle w:val="NormalWeb"/>
                              <w:spacing w:before="0" w:beforeAutospacing="0" w:after="0" w:afterAutospacing="0"/>
                              <w:contextualSpacing/>
                              <w:jc w:val="both"/>
                              <w:rPr>
                                <w:rStyle w:val="Accentuation"/>
                                <w:rFonts w:ascii="Calibri" w:eastAsia="MS Gothic" w:hAnsi="Calibri"/>
                                <w:color w:val="FFFFFF"/>
                                <w:sz w:val="22"/>
                                <w:szCs w:val="20"/>
                                <w:lang w:val="en-US"/>
                              </w:rPr>
                            </w:pPr>
                          </w:p>
                          <w:p w14:paraId="48640142" w14:textId="77777777" w:rsidR="003B394D" w:rsidRPr="00D021BF" w:rsidRDefault="003B394D" w:rsidP="00BB2B6B">
                            <w:pPr>
                              <w:pStyle w:val="NormalWeb"/>
                              <w:spacing w:before="0" w:beforeAutospacing="0" w:after="0" w:afterAutospacing="0"/>
                              <w:contextualSpacing/>
                              <w:jc w:val="both"/>
                              <w:rPr>
                                <w:rFonts w:ascii="Calibri" w:hAnsi="Calibri"/>
                                <w:color w:val="FFFFFF"/>
                                <w:sz w:val="22"/>
                                <w:szCs w:val="20"/>
                                <w:lang w:val="en-US"/>
                              </w:rPr>
                            </w:pPr>
                            <w:r w:rsidRPr="00D021BF">
                              <w:rPr>
                                <w:rStyle w:val="Accentuation"/>
                                <w:rFonts w:ascii="Calibri" w:eastAsia="MS Gothic" w:hAnsi="Calibri"/>
                                <w:color w:val="FFFFFF"/>
                                <w:sz w:val="22"/>
                                <w:szCs w:val="20"/>
                                <w:lang w:val="en-US"/>
                              </w:rPr>
                              <w:t>It emphasizes the following four dimensions:</w:t>
                            </w:r>
                          </w:p>
                          <w:p w14:paraId="3F91180B" w14:textId="77777777" w:rsidR="003B394D" w:rsidRPr="00D021BF" w:rsidRDefault="003B394D" w:rsidP="00051287">
                            <w:pPr>
                              <w:numPr>
                                <w:ilvl w:val="0"/>
                                <w:numId w:val="2"/>
                              </w:numPr>
                              <w:contextualSpacing/>
                              <w:jc w:val="both"/>
                              <w:rPr>
                                <w:rFonts w:ascii="Calibri" w:hAnsi="Calibri"/>
                                <w:color w:val="FFFFFF"/>
                                <w:sz w:val="22"/>
                                <w:szCs w:val="20"/>
                              </w:rPr>
                            </w:pPr>
                            <w:r w:rsidRPr="00D021BF">
                              <w:rPr>
                                <w:rStyle w:val="Accentuation"/>
                                <w:rFonts w:ascii="Calibri" w:hAnsi="Calibri"/>
                                <w:color w:val="FFFFFF"/>
                                <w:sz w:val="22"/>
                                <w:szCs w:val="20"/>
                              </w:rPr>
                              <w:t>Mutual enrichment with its stakeholders anchored within original research practices, education and expertise;</w:t>
                            </w:r>
                          </w:p>
                          <w:p w14:paraId="3C543A62" w14:textId="77777777" w:rsidR="003B394D" w:rsidRPr="00D021BF" w:rsidRDefault="003B394D" w:rsidP="00051287">
                            <w:pPr>
                              <w:numPr>
                                <w:ilvl w:val="0"/>
                                <w:numId w:val="2"/>
                              </w:numPr>
                              <w:contextualSpacing/>
                              <w:jc w:val="both"/>
                              <w:rPr>
                                <w:rFonts w:ascii="Calibri" w:hAnsi="Calibri"/>
                                <w:color w:val="FFFFFF"/>
                                <w:sz w:val="22"/>
                                <w:szCs w:val="20"/>
                              </w:rPr>
                            </w:pPr>
                            <w:r w:rsidRPr="00D021BF">
                              <w:rPr>
                                <w:rStyle w:val="Accentuation"/>
                                <w:rFonts w:ascii="Calibri" w:hAnsi="Calibri"/>
                                <w:color w:val="FFFFFF"/>
                                <w:sz w:val="22"/>
                                <w:szCs w:val="20"/>
                              </w:rPr>
                              <w:t>Innovative student personal development practices requiring a true engagement in actions and a real involvement;</w:t>
                            </w:r>
                          </w:p>
                          <w:p w14:paraId="06509A05" w14:textId="77777777" w:rsidR="003B394D" w:rsidRPr="00D021BF" w:rsidRDefault="003B394D" w:rsidP="00051287">
                            <w:pPr>
                              <w:numPr>
                                <w:ilvl w:val="0"/>
                                <w:numId w:val="2"/>
                              </w:numPr>
                              <w:contextualSpacing/>
                              <w:jc w:val="both"/>
                              <w:rPr>
                                <w:rFonts w:ascii="Calibri" w:hAnsi="Calibri"/>
                                <w:color w:val="FFFFFF"/>
                                <w:sz w:val="22"/>
                                <w:szCs w:val="20"/>
                              </w:rPr>
                            </w:pPr>
                            <w:r w:rsidRPr="00D021BF">
                              <w:rPr>
                                <w:rStyle w:val="Accentuation"/>
                                <w:rFonts w:ascii="Calibri" w:hAnsi="Calibri"/>
                                <w:color w:val="FFFFFF"/>
                                <w:sz w:val="22"/>
                                <w:szCs w:val="20"/>
                              </w:rPr>
                              <w:t>Active proficiency in three languages;</w:t>
                            </w:r>
                          </w:p>
                          <w:p w14:paraId="5D31722E" w14:textId="77777777" w:rsidR="003B394D" w:rsidRPr="00D021BF" w:rsidRDefault="003B394D" w:rsidP="00051287">
                            <w:pPr>
                              <w:numPr>
                                <w:ilvl w:val="0"/>
                                <w:numId w:val="2"/>
                              </w:numPr>
                              <w:contextualSpacing/>
                              <w:jc w:val="both"/>
                              <w:rPr>
                                <w:rFonts w:ascii="Calibri" w:hAnsi="Calibri"/>
                                <w:color w:val="FFFFFF"/>
                                <w:sz w:val="22"/>
                                <w:szCs w:val="20"/>
                              </w:rPr>
                            </w:pPr>
                            <w:r w:rsidRPr="00D021BF">
                              <w:rPr>
                                <w:rStyle w:val="Accentuation"/>
                                <w:rFonts w:ascii="Calibri" w:hAnsi="Calibri"/>
                                <w:color w:val="FFFFFF"/>
                                <w:sz w:val="22"/>
                                <w:szCs w:val="20"/>
                              </w:rPr>
                              <w:t>Management decision-making skills based on the quantitative and economic reasoning combined with the understanding of the technological challenges.</w:t>
                            </w:r>
                          </w:p>
                          <w:p w14:paraId="4CF629AC" w14:textId="77777777" w:rsidR="003B394D" w:rsidRPr="00D021BF" w:rsidRDefault="003B394D" w:rsidP="00BB2B6B">
                            <w:pPr>
                              <w:jc w:val="both"/>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2pt;width:450pt;height:22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" fillcolor="#4f81bd" strokeweight="1.5pt">
                <v:shadow on="t" color="#243f60" opacity=".5" offset="1pt"/>
                <v:textbox>
                  <w:txbxContent>
                    <w:p w14:paraId="037861D8" w14:textId="77777777" w:rsidR="003B394D" w:rsidRPr="00D021BF" w:rsidRDefault="003B394D" w:rsidP="00BB2B6B">
                      <w:pPr>
                        <w:pStyle w:val="NormalWeb"/>
                        <w:spacing w:before="0" w:beforeAutospacing="0" w:after="0" w:afterAutospacing="0"/>
                        <w:contextualSpacing/>
                        <w:jc w:val="both"/>
                        <w:rPr>
                          <w:rFonts w:ascii="Calibri" w:hAnsi="Calibri"/>
                          <w:color w:val="FFFFFF"/>
                          <w:sz w:val="22"/>
                          <w:szCs w:val="20"/>
                          <w:lang w:val="en-US"/>
                        </w:rPr>
                      </w:pPr>
                      <w:r w:rsidRPr="00D021BF">
                        <w:rPr>
                          <w:rStyle w:val="Accentuation"/>
                          <w:rFonts w:ascii="Calibri" w:eastAsia="MS Gothic" w:hAnsi="Calibri"/>
                          <w:color w:val="FFFFFF"/>
                          <w:sz w:val="22"/>
                          <w:szCs w:val="20"/>
                          <w:lang w:val="en-US"/>
                        </w:rPr>
                        <w:t xml:space="preserve">HEC Management School - University of Liege (HEC-ULg) educates creative managers who will be responsible for building the future of businesses and organizations in a cross-cultural world. The School is firmly </w:t>
                      </w:r>
                      <w:r w:rsidRPr="00D021BF">
                        <w:rPr>
                          <w:rStyle w:val="Accentuation"/>
                          <w:rFonts w:ascii="Calibri" w:eastAsia="MS Gothic" w:hAnsi="Calibri"/>
                          <w:b/>
                          <w:color w:val="FFFFFF"/>
                          <w:sz w:val="22"/>
                          <w:szCs w:val="20"/>
                          <w:lang w:val="en-US"/>
                        </w:rPr>
                        <w:t>anchored and active in the regional economic development</w:t>
                      </w:r>
                      <w:r w:rsidRPr="00D021BF">
                        <w:rPr>
                          <w:rStyle w:val="Accentuation"/>
                          <w:rFonts w:ascii="Calibri" w:eastAsia="MS Gothic" w:hAnsi="Calibri"/>
                          <w:color w:val="FFFFFF"/>
                          <w:sz w:val="22"/>
                          <w:szCs w:val="20"/>
                          <w:lang w:val="en-US"/>
                        </w:rPr>
                        <w:t>.</w:t>
                      </w:r>
                    </w:p>
                    <w:p w14:paraId="3C4E4D12" w14:textId="77777777" w:rsidR="003B394D" w:rsidRPr="00D021BF" w:rsidRDefault="003B394D" w:rsidP="00BB2B6B">
                      <w:pPr>
                        <w:pStyle w:val="NormalWeb"/>
                        <w:spacing w:before="0" w:beforeAutospacing="0" w:after="0" w:afterAutospacing="0"/>
                        <w:contextualSpacing/>
                        <w:jc w:val="both"/>
                        <w:rPr>
                          <w:rStyle w:val="Accentuation"/>
                          <w:rFonts w:ascii="Calibri" w:eastAsia="MS Gothic" w:hAnsi="Calibri"/>
                          <w:color w:val="FFFFFF"/>
                          <w:sz w:val="22"/>
                          <w:szCs w:val="20"/>
                          <w:lang w:val="en-US"/>
                        </w:rPr>
                      </w:pPr>
                    </w:p>
                    <w:p w14:paraId="22EF8ED2" w14:textId="77777777" w:rsidR="003B394D" w:rsidRPr="00D021BF" w:rsidRDefault="003B394D" w:rsidP="00BB2B6B">
                      <w:pPr>
                        <w:pStyle w:val="NormalWeb"/>
                        <w:spacing w:before="0" w:beforeAutospacing="0" w:after="0" w:afterAutospacing="0"/>
                        <w:contextualSpacing/>
                        <w:jc w:val="both"/>
                        <w:rPr>
                          <w:rFonts w:ascii="Calibri" w:hAnsi="Calibri"/>
                          <w:color w:val="FFFFFF"/>
                          <w:sz w:val="22"/>
                          <w:szCs w:val="20"/>
                          <w:lang w:val="en-US"/>
                        </w:rPr>
                      </w:pPr>
                      <w:r w:rsidRPr="00D021BF">
                        <w:rPr>
                          <w:rStyle w:val="Accentuation"/>
                          <w:rFonts w:ascii="Calibri" w:eastAsia="MS Gothic" w:hAnsi="Calibri"/>
                          <w:color w:val="FFFFFF"/>
                          <w:sz w:val="22"/>
                          <w:szCs w:val="20"/>
                          <w:lang w:val="en-US"/>
                        </w:rPr>
                        <w:t xml:space="preserve">With its peaks of excellence, HEC-ULg carries out internationally recognized scientific research. The School values </w:t>
                      </w:r>
                      <w:r w:rsidRPr="00D021BF">
                        <w:rPr>
                          <w:rStyle w:val="Accentuation"/>
                          <w:rFonts w:ascii="Calibri" w:eastAsia="MS Gothic" w:hAnsi="Calibri"/>
                          <w:b/>
                          <w:color w:val="FFFFFF"/>
                          <w:sz w:val="22"/>
                          <w:szCs w:val="20"/>
                          <w:lang w:val="en-US"/>
                        </w:rPr>
                        <w:t>research with socio-economic impact</w:t>
                      </w:r>
                      <w:r w:rsidRPr="00D021BF">
                        <w:rPr>
                          <w:rStyle w:val="Accentuation"/>
                          <w:rFonts w:ascii="Calibri" w:eastAsia="MS Gothic" w:hAnsi="Calibri"/>
                          <w:color w:val="FFFFFF"/>
                          <w:sz w:val="22"/>
                          <w:szCs w:val="20"/>
                          <w:lang w:val="en-US"/>
                        </w:rPr>
                        <w:t xml:space="preserve"> or with a focus on pedagogical innovation.</w:t>
                      </w:r>
                    </w:p>
                    <w:p w14:paraId="5B46DB9D" w14:textId="77777777" w:rsidR="003B394D" w:rsidRPr="00D021BF" w:rsidRDefault="003B394D" w:rsidP="00BB2B6B">
                      <w:pPr>
                        <w:pStyle w:val="NormalWeb"/>
                        <w:spacing w:before="0" w:beforeAutospacing="0" w:after="0" w:afterAutospacing="0"/>
                        <w:contextualSpacing/>
                        <w:jc w:val="both"/>
                        <w:rPr>
                          <w:rStyle w:val="Accentuation"/>
                          <w:rFonts w:ascii="Calibri" w:eastAsia="MS Gothic" w:hAnsi="Calibri"/>
                          <w:color w:val="FFFFFF"/>
                          <w:sz w:val="22"/>
                          <w:szCs w:val="20"/>
                          <w:lang w:val="en-US"/>
                        </w:rPr>
                      </w:pPr>
                    </w:p>
                    <w:p w14:paraId="48640142" w14:textId="77777777" w:rsidR="003B394D" w:rsidRPr="00D021BF" w:rsidRDefault="003B394D" w:rsidP="00BB2B6B">
                      <w:pPr>
                        <w:pStyle w:val="NormalWeb"/>
                        <w:spacing w:before="0" w:beforeAutospacing="0" w:after="0" w:afterAutospacing="0"/>
                        <w:contextualSpacing/>
                        <w:jc w:val="both"/>
                        <w:rPr>
                          <w:rFonts w:ascii="Calibri" w:hAnsi="Calibri"/>
                          <w:color w:val="FFFFFF"/>
                          <w:sz w:val="22"/>
                          <w:szCs w:val="20"/>
                          <w:lang w:val="en-US"/>
                        </w:rPr>
                      </w:pPr>
                      <w:r w:rsidRPr="00D021BF">
                        <w:rPr>
                          <w:rStyle w:val="Accentuation"/>
                          <w:rFonts w:ascii="Calibri" w:eastAsia="MS Gothic" w:hAnsi="Calibri"/>
                          <w:color w:val="FFFFFF"/>
                          <w:sz w:val="22"/>
                          <w:szCs w:val="20"/>
                          <w:lang w:val="en-US"/>
                        </w:rPr>
                        <w:t>It emphasizes the following four dimensions:</w:t>
                      </w:r>
                    </w:p>
                    <w:p w14:paraId="3F91180B" w14:textId="77777777" w:rsidR="003B394D" w:rsidRPr="00D021BF" w:rsidRDefault="003B394D" w:rsidP="00051287">
                      <w:pPr>
                        <w:numPr>
                          <w:ilvl w:val="0"/>
                          <w:numId w:val="2"/>
                        </w:numPr>
                        <w:contextualSpacing/>
                        <w:jc w:val="both"/>
                        <w:rPr>
                          <w:rFonts w:ascii="Calibri" w:hAnsi="Calibri"/>
                          <w:color w:val="FFFFFF"/>
                          <w:sz w:val="22"/>
                          <w:szCs w:val="20"/>
                        </w:rPr>
                      </w:pPr>
                      <w:r w:rsidRPr="00D021BF">
                        <w:rPr>
                          <w:rStyle w:val="Accentuation"/>
                          <w:rFonts w:ascii="Calibri" w:hAnsi="Calibri"/>
                          <w:color w:val="FFFFFF"/>
                          <w:sz w:val="22"/>
                          <w:szCs w:val="20"/>
                        </w:rPr>
                        <w:t>Mutual enrichment with its stakeholders anchored within original research practices, education and expertise;</w:t>
                      </w:r>
                    </w:p>
                    <w:p w14:paraId="3C543A62" w14:textId="77777777" w:rsidR="003B394D" w:rsidRPr="00D021BF" w:rsidRDefault="003B394D" w:rsidP="00051287">
                      <w:pPr>
                        <w:numPr>
                          <w:ilvl w:val="0"/>
                          <w:numId w:val="2"/>
                        </w:numPr>
                        <w:contextualSpacing/>
                        <w:jc w:val="both"/>
                        <w:rPr>
                          <w:rFonts w:ascii="Calibri" w:hAnsi="Calibri"/>
                          <w:color w:val="FFFFFF"/>
                          <w:sz w:val="22"/>
                          <w:szCs w:val="20"/>
                        </w:rPr>
                      </w:pPr>
                      <w:r w:rsidRPr="00D021BF">
                        <w:rPr>
                          <w:rStyle w:val="Accentuation"/>
                          <w:rFonts w:ascii="Calibri" w:hAnsi="Calibri"/>
                          <w:color w:val="FFFFFF"/>
                          <w:sz w:val="22"/>
                          <w:szCs w:val="20"/>
                        </w:rPr>
                        <w:t>Innovative student personal development practices requiring a true engagement in actions and a real involvement;</w:t>
                      </w:r>
                    </w:p>
                    <w:p w14:paraId="06509A05" w14:textId="77777777" w:rsidR="003B394D" w:rsidRPr="00D021BF" w:rsidRDefault="003B394D" w:rsidP="00051287">
                      <w:pPr>
                        <w:numPr>
                          <w:ilvl w:val="0"/>
                          <w:numId w:val="2"/>
                        </w:numPr>
                        <w:contextualSpacing/>
                        <w:jc w:val="both"/>
                        <w:rPr>
                          <w:rFonts w:ascii="Calibri" w:hAnsi="Calibri"/>
                          <w:color w:val="FFFFFF"/>
                          <w:sz w:val="22"/>
                          <w:szCs w:val="20"/>
                        </w:rPr>
                      </w:pPr>
                      <w:r w:rsidRPr="00D021BF">
                        <w:rPr>
                          <w:rStyle w:val="Accentuation"/>
                          <w:rFonts w:ascii="Calibri" w:hAnsi="Calibri"/>
                          <w:color w:val="FFFFFF"/>
                          <w:sz w:val="22"/>
                          <w:szCs w:val="20"/>
                        </w:rPr>
                        <w:t>Active proficiency in three languages;</w:t>
                      </w:r>
                    </w:p>
                    <w:p w14:paraId="5D31722E" w14:textId="77777777" w:rsidR="003B394D" w:rsidRPr="00D021BF" w:rsidRDefault="003B394D" w:rsidP="00051287">
                      <w:pPr>
                        <w:numPr>
                          <w:ilvl w:val="0"/>
                          <w:numId w:val="2"/>
                        </w:numPr>
                        <w:contextualSpacing/>
                        <w:jc w:val="both"/>
                        <w:rPr>
                          <w:rFonts w:ascii="Calibri" w:hAnsi="Calibri"/>
                          <w:color w:val="FFFFFF"/>
                          <w:sz w:val="22"/>
                          <w:szCs w:val="20"/>
                        </w:rPr>
                      </w:pPr>
                      <w:r w:rsidRPr="00D021BF">
                        <w:rPr>
                          <w:rStyle w:val="Accentuation"/>
                          <w:rFonts w:ascii="Calibri" w:hAnsi="Calibri"/>
                          <w:color w:val="FFFFFF"/>
                          <w:sz w:val="22"/>
                          <w:szCs w:val="20"/>
                        </w:rPr>
                        <w:t>Management decision-making skills based on the quantitative and economic reasoning combined with the understanding of the technological challenges.</w:t>
                      </w:r>
                    </w:p>
                    <w:p w14:paraId="4CF629AC" w14:textId="77777777" w:rsidR="003B394D" w:rsidRPr="00D021BF" w:rsidRDefault="003B394D" w:rsidP="00BB2B6B">
                      <w:pPr>
                        <w:jc w:val="both"/>
                        <w:rPr>
                          <w:rFonts w:ascii="Calibri" w:hAnsi="Calibri"/>
                          <w:sz w:val="22"/>
                          <w:szCs w:val="20"/>
                        </w:rPr>
                      </w:pPr>
                    </w:p>
                  </w:txbxContent>
                </v:textbox>
              </v:shape>
            </w:pict>
          </mc:Fallback>
        </mc:AlternateContent>
      </w:r>
    </w:p>
    <w:p w14:paraId="6E63A622" w14:textId="77777777" w:rsidR="00F75D27" w:rsidRPr="00F75D27" w:rsidRDefault="00F75D27" w:rsidP="00BA6712">
      <w:pPr>
        <w:pStyle w:val="Default"/>
        <w:pageBreakBefore/>
        <w:jc w:val="both"/>
        <w:rPr>
          <w:sz w:val="23"/>
          <w:szCs w:val="23"/>
          <w:lang w:val="en-US"/>
        </w:rPr>
      </w:pPr>
    </w:p>
    <w:p w14:paraId="7FE96774" w14:textId="77777777" w:rsidR="002C6D9A" w:rsidRDefault="00CF66F1" w:rsidP="002C6D9A">
      <w:pPr>
        <w:pStyle w:val="Default"/>
        <w:jc w:val="both"/>
        <w:rPr>
          <w:rFonts w:ascii="Calibri" w:hAnsi="Calibri"/>
          <w:lang w:val="en-US"/>
        </w:rPr>
      </w:pPr>
      <w:r>
        <w:rPr>
          <w:rFonts w:ascii="Calibri" w:hAnsi="Calibri"/>
          <w:noProof/>
          <w:lang w:eastAsia="fr-BE"/>
        </w:rPr>
        <mc:AlternateContent>
          <mc:Choice Requires="wps">
            <w:drawing>
              <wp:anchor distT="0" distB="0" distL="114300" distR="114300" simplePos="0" relativeHeight="251642880" behindDoc="0" locked="0" layoutInCell="1" allowOverlap="1" wp14:anchorId="16551B39" wp14:editId="5A0208E9">
                <wp:simplePos x="0" y="0"/>
                <wp:positionH relativeFrom="column">
                  <wp:posOffset>2176780</wp:posOffset>
                </wp:positionH>
                <wp:positionV relativeFrom="paragraph">
                  <wp:posOffset>830580</wp:posOffset>
                </wp:positionV>
                <wp:extent cx="3562350" cy="990600"/>
                <wp:effectExtent l="9525" t="11430" r="28575" b="36195"/>
                <wp:wrapNone/>
                <wp:docPr id="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90600"/>
                        </a:xfrm>
                        <a:prstGeom prst="rect">
                          <a:avLst/>
                        </a:prstGeom>
                        <a:solidFill>
                          <a:srgbClr val="4F81BD"/>
                        </a:solidFill>
                        <a:ln w="19050">
                          <a:solidFill>
                            <a:srgbClr val="000000"/>
                          </a:solidFill>
                          <a:miter lim="800000"/>
                          <a:headEnd/>
                          <a:tailEnd/>
                        </a:ln>
                        <a:effectLst>
                          <a:outerShdw dist="28398" dir="3806097" algn="ctr" rotWithShape="0">
                            <a:srgbClr val="243F60">
                              <a:alpha val="50000"/>
                            </a:srgbClr>
                          </a:outerShdw>
                        </a:effectLst>
                      </wps:spPr>
                      <wps:txbx>
                        <w:txbxContent>
                          <w:p w14:paraId="775DB0F0" w14:textId="77777777" w:rsidR="003B394D" w:rsidRPr="00D021BF" w:rsidRDefault="003B394D" w:rsidP="00051287">
                            <w:pPr>
                              <w:pStyle w:val="Default"/>
                              <w:numPr>
                                <w:ilvl w:val="0"/>
                                <w:numId w:val="3"/>
                              </w:numPr>
                              <w:jc w:val="both"/>
                              <w:rPr>
                                <w:rFonts w:ascii="Calibri" w:hAnsi="Calibri"/>
                                <w:b/>
                                <w:i/>
                                <w:color w:val="FFFFFF"/>
                                <w:sz w:val="22"/>
                                <w:lang w:val="en-US"/>
                              </w:rPr>
                            </w:pPr>
                            <w:r w:rsidRPr="00D021BF">
                              <w:rPr>
                                <w:rFonts w:ascii="Calibri" w:hAnsi="Calibri"/>
                                <w:b/>
                                <w:i/>
                                <w:color w:val="FFFFFF"/>
                                <w:sz w:val="22"/>
                                <w:lang w:val="en-US"/>
                              </w:rPr>
                              <w:t>creative entrepreneurial audacity</w:t>
                            </w:r>
                          </w:p>
                          <w:p w14:paraId="6059E165" w14:textId="77777777" w:rsidR="003B394D" w:rsidRPr="00D021BF" w:rsidRDefault="003B394D" w:rsidP="00051287">
                            <w:pPr>
                              <w:pStyle w:val="Default"/>
                              <w:numPr>
                                <w:ilvl w:val="0"/>
                                <w:numId w:val="3"/>
                              </w:numPr>
                              <w:jc w:val="both"/>
                              <w:rPr>
                                <w:rFonts w:ascii="Calibri" w:hAnsi="Calibri"/>
                                <w:b/>
                                <w:i/>
                                <w:color w:val="FFFFFF"/>
                                <w:sz w:val="22"/>
                                <w:lang w:val="en-US"/>
                              </w:rPr>
                            </w:pPr>
                            <w:r w:rsidRPr="00D021BF">
                              <w:rPr>
                                <w:rFonts w:ascii="Calibri" w:hAnsi="Calibri"/>
                                <w:b/>
                                <w:i/>
                                <w:color w:val="FFFFFF"/>
                                <w:sz w:val="22"/>
                                <w:lang w:val="en-US"/>
                              </w:rPr>
                              <w:t>excellence</w:t>
                            </w:r>
                          </w:p>
                          <w:p w14:paraId="7328C36B" w14:textId="77777777" w:rsidR="003B394D" w:rsidRPr="00D021BF" w:rsidRDefault="003B394D" w:rsidP="00051287">
                            <w:pPr>
                              <w:pStyle w:val="Default"/>
                              <w:numPr>
                                <w:ilvl w:val="0"/>
                                <w:numId w:val="3"/>
                              </w:numPr>
                              <w:jc w:val="both"/>
                              <w:rPr>
                                <w:rFonts w:ascii="Calibri" w:hAnsi="Calibri"/>
                                <w:b/>
                                <w:i/>
                                <w:color w:val="FFFFFF"/>
                                <w:sz w:val="22"/>
                                <w:lang w:val="en-US"/>
                              </w:rPr>
                            </w:pPr>
                            <w:r w:rsidRPr="00D021BF">
                              <w:rPr>
                                <w:rFonts w:ascii="Calibri" w:hAnsi="Calibri"/>
                                <w:b/>
                                <w:i/>
                                <w:color w:val="FFFFFF"/>
                                <w:sz w:val="22"/>
                                <w:lang w:val="en-US"/>
                              </w:rPr>
                              <w:t>critical thinking</w:t>
                            </w:r>
                          </w:p>
                          <w:p w14:paraId="7DDDD701" w14:textId="77777777" w:rsidR="003B394D" w:rsidRPr="00D021BF" w:rsidRDefault="003B394D" w:rsidP="00051287">
                            <w:pPr>
                              <w:pStyle w:val="Default"/>
                              <w:numPr>
                                <w:ilvl w:val="0"/>
                                <w:numId w:val="3"/>
                              </w:numPr>
                              <w:jc w:val="both"/>
                              <w:rPr>
                                <w:rFonts w:ascii="Calibri" w:hAnsi="Calibri"/>
                                <w:b/>
                                <w:i/>
                                <w:color w:val="FFFFFF"/>
                                <w:sz w:val="22"/>
                                <w:lang w:val="en-US"/>
                              </w:rPr>
                            </w:pPr>
                            <w:r w:rsidRPr="00D021BF">
                              <w:rPr>
                                <w:rFonts w:ascii="Calibri" w:hAnsi="Calibri"/>
                                <w:b/>
                                <w:i/>
                                <w:color w:val="FFFFFF"/>
                                <w:sz w:val="22"/>
                                <w:lang w:val="en-US"/>
                              </w:rPr>
                              <w:t>a spirit of listening and respect for diversity</w:t>
                            </w:r>
                          </w:p>
                          <w:p w14:paraId="428E3A5F" w14:textId="77777777" w:rsidR="003B394D" w:rsidRPr="00D021BF" w:rsidRDefault="003B394D" w:rsidP="00051287">
                            <w:pPr>
                              <w:pStyle w:val="Default"/>
                              <w:numPr>
                                <w:ilvl w:val="0"/>
                                <w:numId w:val="3"/>
                              </w:numPr>
                              <w:jc w:val="both"/>
                              <w:rPr>
                                <w:rStyle w:val="Accentuation"/>
                                <w:rFonts w:ascii="Calibri" w:hAnsi="Calibri"/>
                                <w:b/>
                                <w:iCs w:val="0"/>
                                <w:color w:val="FFFFFF"/>
                                <w:sz w:val="22"/>
                                <w:lang w:val="en-US"/>
                              </w:rPr>
                            </w:pPr>
                            <w:r w:rsidRPr="00D021BF">
                              <w:rPr>
                                <w:rFonts w:ascii="Calibri" w:hAnsi="Calibri"/>
                                <w:b/>
                                <w:i/>
                                <w:color w:val="FFFFFF"/>
                                <w:sz w:val="22"/>
                                <w:lang w:val="en-US"/>
                              </w:rPr>
                              <w:t>corporate responsibility</w:t>
                            </w:r>
                          </w:p>
                          <w:p w14:paraId="656235D6" w14:textId="77777777" w:rsidR="003B394D" w:rsidRPr="00D021BF" w:rsidRDefault="003B394D" w:rsidP="002C6D9A">
                            <w:pPr>
                              <w:jc w:val="both"/>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1.4pt;margin-top:65.4pt;width:280.5pt;height: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" fillcolor="#4f81bd" strokeweight="1.5pt">
                <v:shadow on="t" color="#243f60" opacity=".5" offset="1pt"/>
                <v:textbox>
                  <w:txbxContent>
                    <w:p w14:paraId="775DB0F0" w14:textId="77777777" w:rsidR="003B394D" w:rsidRPr="00D021BF" w:rsidRDefault="003B394D" w:rsidP="00051287">
                      <w:pPr>
                        <w:pStyle w:val="Default"/>
                        <w:numPr>
                          <w:ilvl w:val="0"/>
                          <w:numId w:val="3"/>
                        </w:numPr>
                        <w:jc w:val="both"/>
                        <w:rPr>
                          <w:rFonts w:ascii="Calibri" w:hAnsi="Calibri"/>
                          <w:b/>
                          <w:i/>
                          <w:color w:val="FFFFFF"/>
                          <w:sz w:val="22"/>
                          <w:lang w:val="en-US"/>
                        </w:rPr>
                      </w:pPr>
                      <w:r w:rsidRPr="00D021BF">
                        <w:rPr>
                          <w:rFonts w:ascii="Calibri" w:hAnsi="Calibri"/>
                          <w:b/>
                          <w:i/>
                          <w:color w:val="FFFFFF"/>
                          <w:sz w:val="22"/>
                          <w:lang w:val="en-US"/>
                        </w:rPr>
                        <w:t>creative entrepreneurial audacity</w:t>
                      </w:r>
                    </w:p>
                    <w:p w14:paraId="6059E165" w14:textId="77777777" w:rsidR="003B394D" w:rsidRPr="00D021BF" w:rsidRDefault="003B394D" w:rsidP="00051287">
                      <w:pPr>
                        <w:pStyle w:val="Default"/>
                        <w:numPr>
                          <w:ilvl w:val="0"/>
                          <w:numId w:val="3"/>
                        </w:numPr>
                        <w:jc w:val="both"/>
                        <w:rPr>
                          <w:rFonts w:ascii="Calibri" w:hAnsi="Calibri"/>
                          <w:b/>
                          <w:i/>
                          <w:color w:val="FFFFFF"/>
                          <w:sz w:val="22"/>
                          <w:lang w:val="en-US"/>
                        </w:rPr>
                      </w:pPr>
                      <w:r w:rsidRPr="00D021BF">
                        <w:rPr>
                          <w:rFonts w:ascii="Calibri" w:hAnsi="Calibri"/>
                          <w:b/>
                          <w:i/>
                          <w:color w:val="FFFFFF"/>
                          <w:sz w:val="22"/>
                          <w:lang w:val="en-US"/>
                        </w:rPr>
                        <w:t>excellence</w:t>
                      </w:r>
                    </w:p>
                    <w:p w14:paraId="7328C36B" w14:textId="77777777" w:rsidR="003B394D" w:rsidRPr="00D021BF" w:rsidRDefault="003B394D" w:rsidP="00051287">
                      <w:pPr>
                        <w:pStyle w:val="Default"/>
                        <w:numPr>
                          <w:ilvl w:val="0"/>
                          <w:numId w:val="3"/>
                        </w:numPr>
                        <w:jc w:val="both"/>
                        <w:rPr>
                          <w:rFonts w:ascii="Calibri" w:hAnsi="Calibri"/>
                          <w:b/>
                          <w:i/>
                          <w:color w:val="FFFFFF"/>
                          <w:sz w:val="22"/>
                          <w:lang w:val="en-US"/>
                        </w:rPr>
                      </w:pPr>
                      <w:r w:rsidRPr="00D021BF">
                        <w:rPr>
                          <w:rFonts w:ascii="Calibri" w:hAnsi="Calibri"/>
                          <w:b/>
                          <w:i/>
                          <w:color w:val="FFFFFF"/>
                          <w:sz w:val="22"/>
                          <w:lang w:val="en-US"/>
                        </w:rPr>
                        <w:t>critical thinking</w:t>
                      </w:r>
                    </w:p>
                    <w:p w14:paraId="7DDDD701" w14:textId="77777777" w:rsidR="003B394D" w:rsidRPr="00D021BF" w:rsidRDefault="003B394D" w:rsidP="00051287">
                      <w:pPr>
                        <w:pStyle w:val="Default"/>
                        <w:numPr>
                          <w:ilvl w:val="0"/>
                          <w:numId w:val="3"/>
                        </w:numPr>
                        <w:jc w:val="both"/>
                        <w:rPr>
                          <w:rFonts w:ascii="Calibri" w:hAnsi="Calibri"/>
                          <w:b/>
                          <w:i/>
                          <w:color w:val="FFFFFF"/>
                          <w:sz w:val="22"/>
                          <w:lang w:val="en-US"/>
                        </w:rPr>
                      </w:pPr>
                      <w:r w:rsidRPr="00D021BF">
                        <w:rPr>
                          <w:rFonts w:ascii="Calibri" w:hAnsi="Calibri"/>
                          <w:b/>
                          <w:i/>
                          <w:color w:val="FFFFFF"/>
                          <w:sz w:val="22"/>
                          <w:lang w:val="en-US"/>
                        </w:rPr>
                        <w:t>a spirit of listening and respect for diversity</w:t>
                      </w:r>
                    </w:p>
                    <w:p w14:paraId="428E3A5F" w14:textId="77777777" w:rsidR="003B394D" w:rsidRPr="00D021BF" w:rsidRDefault="003B394D" w:rsidP="00051287">
                      <w:pPr>
                        <w:pStyle w:val="Default"/>
                        <w:numPr>
                          <w:ilvl w:val="0"/>
                          <w:numId w:val="3"/>
                        </w:numPr>
                        <w:jc w:val="both"/>
                        <w:rPr>
                          <w:rStyle w:val="Accentuation"/>
                          <w:rFonts w:ascii="Calibri" w:hAnsi="Calibri"/>
                          <w:b/>
                          <w:iCs w:val="0"/>
                          <w:color w:val="FFFFFF"/>
                          <w:sz w:val="22"/>
                          <w:lang w:val="en-US"/>
                        </w:rPr>
                      </w:pPr>
                      <w:r w:rsidRPr="00D021BF">
                        <w:rPr>
                          <w:rFonts w:ascii="Calibri" w:hAnsi="Calibri"/>
                          <w:b/>
                          <w:i/>
                          <w:color w:val="FFFFFF"/>
                          <w:sz w:val="22"/>
                          <w:lang w:val="en-US"/>
                        </w:rPr>
                        <w:t>corporate responsibility</w:t>
                      </w:r>
                    </w:p>
                    <w:p w14:paraId="656235D6" w14:textId="77777777" w:rsidR="003B394D" w:rsidRPr="00D021BF" w:rsidRDefault="003B394D" w:rsidP="002C6D9A">
                      <w:pPr>
                        <w:jc w:val="both"/>
                        <w:rPr>
                          <w:rFonts w:ascii="Calibri" w:hAnsi="Calibri"/>
                          <w:sz w:val="20"/>
                          <w:szCs w:val="20"/>
                        </w:rPr>
                      </w:pPr>
                    </w:p>
                  </w:txbxContent>
                </v:textbox>
              </v:shape>
            </w:pict>
          </mc:Fallback>
        </mc:AlternateContent>
      </w:r>
      <w:r w:rsidR="008C0C0F">
        <w:rPr>
          <w:rFonts w:ascii="Calibri" w:hAnsi="Calibri"/>
          <w:noProof/>
          <w:lang w:val="en-US" w:eastAsia="fr-BE"/>
        </w:rPr>
        <w:t xml:space="preserve">HEC-ULg </w:t>
      </w:r>
      <w:r w:rsidR="002C6D9A" w:rsidRPr="002C6D9A">
        <w:rPr>
          <w:rFonts w:ascii="Calibri" w:hAnsi="Calibri"/>
          <w:lang w:val="en-US"/>
        </w:rPr>
        <w:t xml:space="preserve">keeps a particular eye on the coherence and the managerial pertinence of its teaching, research, and community services activities. It has forged strong dynamics and a community spirit between students, graduates, staff and partners by involving in the decision-making processes, by communicating with them and by living </w:t>
      </w:r>
      <w:r w:rsidR="002C6D9A" w:rsidRPr="002C6D9A">
        <w:rPr>
          <w:rFonts w:ascii="Calibri" w:hAnsi="Calibri"/>
          <w:b/>
          <w:lang w:val="en-US"/>
        </w:rPr>
        <w:t>its fundamental values</w:t>
      </w:r>
      <w:r w:rsidR="002C6D9A" w:rsidRPr="002C6D9A">
        <w:rPr>
          <w:rFonts w:ascii="Calibri" w:hAnsi="Calibri"/>
          <w:lang w:val="en-US"/>
        </w:rPr>
        <w:t>: </w:t>
      </w:r>
    </w:p>
    <w:p w14:paraId="3832BCB6" w14:textId="77777777" w:rsidR="002C6D9A" w:rsidRDefault="002C6D9A" w:rsidP="002C6D9A">
      <w:pPr>
        <w:pStyle w:val="Default"/>
        <w:jc w:val="both"/>
        <w:rPr>
          <w:rFonts w:ascii="Calibri" w:hAnsi="Calibri"/>
          <w:lang w:val="en-US"/>
        </w:rPr>
      </w:pPr>
    </w:p>
    <w:p w14:paraId="0D7E576E" w14:textId="77777777" w:rsidR="002C6D9A" w:rsidRDefault="002C6D9A" w:rsidP="002C6D9A">
      <w:pPr>
        <w:pStyle w:val="Default"/>
        <w:jc w:val="both"/>
        <w:rPr>
          <w:rFonts w:ascii="Calibri" w:hAnsi="Calibri"/>
          <w:lang w:val="en-US"/>
        </w:rPr>
      </w:pPr>
    </w:p>
    <w:p w14:paraId="42ECCB1C" w14:textId="77777777" w:rsidR="002C6D9A" w:rsidRDefault="002C6D9A" w:rsidP="002C6D9A">
      <w:pPr>
        <w:pStyle w:val="Default"/>
        <w:jc w:val="both"/>
        <w:rPr>
          <w:rFonts w:ascii="Calibri" w:hAnsi="Calibri"/>
          <w:lang w:val="en-US"/>
        </w:rPr>
      </w:pPr>
    </w:p>
    <w:p w14:paraId="1138DB33" w14:textId="77777777" w:rsidR="002C6D9A" w:rsidRPr="002C6D9A" w:rsidRDefault="002C6D9A" w:rsidP="002C6D9A">
      <w:pPr>
        <w:pStyle w:val="Default"/>
        <w:jc w:val="both"/>
        <w:rPr>
          <w:rFonts w:ascii="Calibri" w:hAnsi="Calibri"/>
          <w:lang w:val="en-US"/>
        </w:rPr>
      </w:pPr>
    </w:p>
    <w:p w14:paraId="4D3DE7D4" w14:textId="77777777" w:rsidR="00F75D27" w:rsidRPr="00F75D27" w:rsidRDefault="00F75D27" w:rsidP="00BA6712">
      <w:pPr>
        <w:jc w:val="both"/>
        <w:rPr>
          <w:lang w:eastAsia="fr-BE"/>
        </w:rPr>
      </w:pPr>
    </w:p>
    <w:p w14:paraId="5AF3819C" w14:textId="77777777" w:rsidR="00C12420" w:rsidRPr="00A078BA" w:rsidRDefault="00C12420" w:rsidP="00C12420">
      <w:pPr>
        <w:pStyle w:val="Default"/>
        <w:jc w:val="both"/>
        <w:rPr>
          <w:rFonts w:ascii="Calibri" w:hAnsi="Calibri"/>
          <w:noProof/>
          <w:lang w:val="en-US" w:eastAsia="fr-BE"/>
        </w:rPr>
      </w:pPr>
    </w:p>
    <w:p w14:paraId="4AC03675" w14:textId="77777777" w:rsidR="009954B1" w:rsidRPr="00DB1D32" w:rsidRDefault="00C12420" w:rsidP="009954B1">
      <w:pPr>
        <w:autoSpaceDE w:val="0"/>
        <w:autoSpaceDN w:val="0"/>
        <w:adjustRightInd w:val="0"/>
        <w:jc w:val="both"/>
        <w:rPr>
          <w:rFonts w:ascii="Calibri" w:hAnsi="Calibri"/>
        </w:rPr>
      </w:pPr>
      <w:r w:rsidRPr="00DB1D32">
        <w:rPr>
          <w:rFonts w:ascii="Calibri" w:hAnsi="Calibri"/>
        </w:rPr>
        <w:t xml:space="preserve">Designed in coherence with the School Mission and based on large consultations with the School stakeholders, the </w:t>
      </w:r>
      <w:r w:rsidRPr="008C0C0F">
        <w:rPr>
          <w:rFonts w:ascii="Calibri" w:hAnsi="Calibri"/>
          <w:b/>
        </w:rPr>
        <w:t>objective</w:t>
      </w:r>
      <w:r w:rsidRPr="00DB1D32">
        <w:rPr>
          <w:rFonts w:ascii="Calibri" w:hAnsi="Calibri"/>
        </w:rPr>
        <w:t xml:space="preserve"> of our Master programs is to allow student to become gradually a professional in the field of the management and to </w:t>
      </w:r>
      <w:r w:rsidRPr="008C0C0F">
        <w:rPr>
          <w:rFonts w:ascii="Calibri" w:hAnsi="Calibri"/>
          <w:i/>
          <w:color w:val="0070C0"/>
        </w:rPr>
        <w:t>become a leader able to take creative, ethical and efficient decisions in an international and complex world</w:t>
      </w:r>
      <w:r w:rsidRPr="00DB1D32">
        <w:rPr>
          <w:rFonts w:ascii="Calibri" w:hAnsi="Calibri"/>
        </w:rPr>
        <w:t xml:space="preserve">; able to work in a team, communicate effectively and continue to learn. </w:t>
      </w:r>
      <w:r w:rsidR="009954B1">
        <w:rPr>
          <w:rFonts w:ascii="Calibri" w:hAnsi="Calibri"/>
        </w:rPr>
        <w:t>As for the Master in Management, a</w:t>
      </w:r>
      <w:r w:rsidR="009954B1" w:rsidRPr="00DB1D32">
        <w:rPr>
          <w:rFonts w:ascii="Calibri" w:hAnsi="Calibri"/>
        </w:rPr>
        <w:t xml:space="preserve"> particular emphasis is placed on the </w:t>
      </w:r>
      <w:r w:rsidR="009954B1" w:rsidRPr="008C0C0F">
        <w:rPr>
          <w:rFonts w:ascii="Calibri" w:hAnsi="Calibri"/>
          <w:i/>
          <w:color w:val="0070C0"/>
        </w:rPr>
        <w:t>understanding of the human, social and legal context</w:t>
      </w:r>
      <w:r w:rsidR="009954B1" w:rsidRPr="00DB1D32">
        <w:rPr>
          <w:rFonts w:ascii="Calibri" w:hAnsi="Calibri"/>
        </w:rPr>
        <w:t xml:space="preserve">. </w:t>
      </w:r>
    </w:p>
    <w:p w14:paraId="4AF5F8DA" w14:textId="77777777" w:rsidR="00C12420" w:rsidRDefault="009954B1" w:rsidP="00C12420">
      <w:pPr>
        <w:autoSpaceDE w:val="0"/>
        <w:autoSpaceDN w:val="0"/>
        <w:adjustRightInd w:val="0"/>
        <w:jc w:val="both"/>
        <w:rPr>
          <w:rFonts w:ascii="Calibri" w:hAnsi="Calibri"/>
          <w:noProof/>
          <w:lang w:eastAsia="fr-BE"/>
        </w:rPr>
      </w:pPr>
      <w:r>
        <w:rPr>
          <w:rFonts w:ascii="Calibri" w:hAnsi="Calibri"/>
        </w:rPr>
        <w:t xml:space="preserve">One of the main programs' objectives is that students </w:t>
      </w:r>
      <w:r w:rsidRPr="00AB4986">
        <w:rPr>
          <w:rFonts w:ascii="Calibri" w:hAnsi="Calibri"/>
        </w:rPr>
        <w:t xml:space="preserve">assume </w:t>
      </w:r>
      <w:proofErr w:type="spellStart"/>
      <w:r w:rsidRPr="00AB4986">
        <w:rPr>
          <w:rFonts w:ascii="Calibri" w:hAnsi="Calibri"/>
        </w:rPr>
        <w:t>behavior</w:t>
      </w:r>
      <w:proofErr w:type="spellEnd"/>
      <w:r w:rsidRPr="00AB4986">
        <w:rPr>
          <w:rFonts w:ascii="Calibri" w:hAnsi="Calibri"/>
        </w:rPr>
        <w:t xml:space="preserve"> that is</w:t>
      </w:r>
      <w:r>
        <w:t xml:space="preserve"> </w:t>
      </w:r>
      <w:r w:rsidRPr="009954B1">
        <w:rPr>
          <w:rFonts w:ascii="Calibri" w:hAnsi="Calibri"/>
          <w:i/>
          <w:color w:val="0070C0"/>
        </w:rPr>
        <w:t>ethical, socially responsible and in the respect for good governance</w:t>
      </w:r>
      <w:r w:rsidRPr="00A720B9">
        <w:t>.</w:t>
      </w:r>
      <w:r>
        <w:t xml:space="preserve"> </w:t>
      </w:r>
      <w:r w:rsidR="008C0C0F">
        <w:rPr>
          <w:rFonts w:ascii="Calibri" w:hAnsi="Calibri"/>
        </w:rPr>
        <w:t xml:space="preserve">Our </w:t>
      </w:r>
      <w:r>
        <w:rPr>
          <w:rFonts w:ascii="Calibri" w:hAnsi="Calibri"/>
          <w:noProof/>
          <w:lang w:eastAsia="fr-BE"/>
        </w:rPr>
        <w:t>fundamental</w:t>
      </w:r>
      <w:r w:rsidRPr="00C12420">
        <w:rPr>
          <w:rFonts w:ascii="Calibri" w:hAnsi="Calibri"/>
          <w:noProof/>
          <w:lang w:eastAsia="fr-BE"/>
        </w:rPr>
        <w:t xml:space="preserve"> values</w:t>
      </w:r>
      <w:r w:rsidR="00DB1D32" w:rsidRPr="00DB1D32">
        <w:rPr>
          <w:rFonts w:ascii="Calibri" w:hAnsi="Calibri"/>
          <w:noProof/>
          <w:lang w:eastAsia="fr-BE"/>
        </w:rPr>
        <w:t xml:space="preserve"> are </w:t>
      </w:r>
      <w:r w:rsidR="008C0C0F">
        <w:rPr>
          <w:rFonts w:ascii="Calibri" w:hAnsi="Calibri"/>
          <w:noProof/>
          <w:lang w:eastAsia="fr-BE"/>
        </w:rPr>
        <w:t xml:space="preserve">therefore </w:t>
      </w:r>
      <w:r w:rsidR="00DB1D32" w:rsidRPr="00DB1D32">
        <w:rPr>
          <w:rFonts w:ascii="Calibri" w:hAnsi="Calibri"/>
          <w:noProof/>
          <w:lang w:eastAsia="fr-BE"/>
        </w:rPr>
        <w:t xml:space="preserve">considered as </w:t>
      </w:r>
      <w:r w:rsidR="00DB1D32" w:rsidRPr="00DB1D32">
        <w:rPr>
          <w:rFonts w:ascii="Calibri" w:hAnsi="Calibri"/>
          <w:b/>
          <w:noProof/>
          <w:lang w:eastAsia="fr-BE"/>
        </w:rPr>
        <w:t>Key Learning Outcomes</w:t>
      </w:r>
      <w:r>
        <w:rPr>
          <w:rFonts w:ascii="Calibri" w:hAnsi="Calibri"/>
          <w:noProof/>
          <w:lang w:eastAsia="fr-BE"/>
        </w:rPr>
        <w:t xml:space="preserve"> :</w:t>
      </w:r>
    </w:p>
    <w:p w14:paraId="59588E92" w14:textId="77777777" w:rsidR="009954B1" w:rsidRDefault="00CF66F1" w:rsidP="00C12420">
      <w:pPr>
        <w:autoSpaceDE w:val="0"/>
        <w:autoSpaceDN w:val="0"/>
        <w:adjustRightInd w:val="0"/>
        <w:jc w:val="both"/>
        <w:rPr>
          <w:rFonts w:ascii="Calibri" w:hAnsi="Calibri"/>
          <w:noProof/>
          <w:lang w:eastAsia="fr-BE"/>
        </w:rPr>
      </w:pPr>
      <w:r>
        <w:rPr>
          <w:rFonts w:ascii="Calibri" w:hAnsi="Calibri"/>
          <w:noProof/>
          <w:lang w:val="fr-BE" w:eastAsia="fr-BE"/>
        </w:rPr>
        <mc:AlternateContent>
          <mc:Choice Requires="wps">
            <w:drawing>
              <wp:anchor distT="0" distB="0" distL="114300" distR="114300" simplePos="0" relativeHeight="251644928" behindDoc="0" locked="0" layoutInCell="1" allowOverlap="1" wp14:anchorId="1B1CBD1F" wp14:editId="38900602">
                <wp:simplePos x="0" y="0"/>
                <wp:positionH relativeFrom="column">
                  <wp:posOffset>43180</wp:posOffset>
                </wp:positionH>
                <wp:positionV relativeFrom="paragraph">
                  <wp:posOffset>88900</wp:posOffset>
                </wp:positionV>
                <wp:extent cx="5743575" cy="628650"/>
                <wp:effectExtent l="9525" t="11430" r="28575" b="36195"/>
                <wp:wrapNone/>
                <wp:docPr id="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28650"/>
                        </a:xfrm>
                        <a:prstGeom prst="rect">
                          <a:avLst/>
                        </a:prstGeom>
                        <a:solidFill>
                          <a:srgbClr val="4F81BD"/>
                        </a:solidFill>
                        <a:ln w="19050">
                          <a:solidFill>
                            <a:srgbClr val="000000"/>
                          </a:solidFill>
                          <a:miter lim="800000"/>
                          <a:headEnd/>
                          <a:tailEnd/>
                        </a:ln>
                        <a:effectLst>
                          <a:outerShdw dist="28398" dir="3806097" algn="ctr" rotWithShape="0">
                            <a:srgbClr val="243F60">
                              <a:alpha val="50000"/>
                            </a:srgbClr>
                          </a:outerShdw>
                        </a:effectLst>
                      </wps:spPr>
                      <wps:txbx>
                        <w:txbxContent>
                          <w:p w14:paraId="4E5921DB" w14:textId="77777777" w:rsidR="003B394D" w:rsidRPr="00D021BF" w:rsidRDefault="003B394D" w:rsidP="009954B1">
                            <w:pPr>
                              <w:autoSpaceDE w:val="0"/>
                              <w:autoSpaceDN w:val="0"/>
                              <w:adjustRightInd w:val="0"/>
                              <w:jc w:val="both"/>
                              <w:rPr>
                                <w:rFonts w:ascii="Calibri" w:hAnsi="Calibri"/>
                                <w:b/>
                                <w:i/>
                                <w:color w:val="FFFFFF"/>
                                <w:sz w:val="22"/>
                                <w:szCs w:val="22"/>
                              </w:rPr>
                            </w:pPr>
                            <w:r w:rsidRPr="009954B1">
                              <w:rPr>
                                <w:b/>
                                <w:sz w:val="22"/>
                                <w:szCs w:val="22"/>
                              </w:rPr>
                              <w:t xml:space="preserve">Intended Key Learning </w:t>
                            </w:r>
                            <w:proofErr w:type="gramStart"/>
                            <w:r w:rsidRPr="009954B1">
                              <w:rPr>
                                <w:b/>
                                <w:sz w:val="22"/>
                                <w:szCs w:val="22"/>
                              </w:rPr>
                              <w:t>Outcomes :</w:t>
                            </w:r>
                            <w:proofErr w:type="gramEnd"/>
                            <w:r w:rsidRPr="00D021BF">
                              <w:rPr>
                                <w:b/>
                                <w:i/>
                                <w:color w:val="FFFFFF"/>
                                <w:sz w:val="22"/>
                                <w:szCs w:val="22"/>
                              </w:rPr>
                              <w:t xml:space="preserve"> Faced with a management problem, suggesting solutions that are ethical and socially responsible and that respect the principles of good governance.</w:t>
                            </w:r>
                          </w:p>
                          <w:p w14:paraId="4C74B9DB" w14:textId="77777777" w:rsidR="003B394D" w:rsidRPr="009954B1" w:rsidRDefault="003B394D">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pt;margin-top:7pt;width:452.25pt;height: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" fillcolor="#4f81bd" strokeweight="1.5pt">
                <v:shadow on="t" color="#243f60" opacity=".5" offset="1pt"/>
                <v:textbox>
                  <w:txbxContent>
                    <w:p w14:paraId="4E5921DB" w14:textId="77777777" w:rsidR="003B394D" w:rsidRPr="00D021BF" w:rsidRDefault="003B394D" w:rsidP="009954B1">
                      <w:pPr>
                        <w:autoSpaceDE w:val="0"/>
                        <w:autoSpaceDN w:val="0"/>
                        <w:adjustRightInd w:val="0"/>
                        <w:jc w:val="both"/>
                        <w:rPr>
                          <w:rFonts w:ascii="Calibri" w:hAnsi="Calibri"/>
                          <w:b/>
                          <w:i/>
                          <w:color w:val="FFFFFF"/>
                          <w:sz w:val="22"/>
                          <w:szCs w:val="22"/>
                        </w:rPr>
                      </w:pPr>
                      <w:r w:rsidRPr="009954B1">
                        <w:rPr>
                          <w:b/>
                          <w:sz w:val="22"/>
                          <w:szCs w:val="22"/>
                        </w:rPr>
                        <w:t xml:space="preserve">Intended Key Learning </w:t>
                      </w:r>
                      <w:proofErr w:type="gramStart"/>
                      <w:r w:rsidRPr="009954B1">
                        <w:rPr>
                          <w:b/>
                          <w:sz w:val="22"/>
                          <w:szCs w:val="22"/>
                        </w:rPr>
                        <w:t>Outcomes :</w:t>
                      </w:r>
                      <w:proofErr w:type="gramEnd"/>
                      <w:r w:rsidRPr="00D021BF">
                        <w:rPr>
                          <w:b/>
                          <w:i/>
                          <w:color w:val="FFFFFF"/>
                          <w:sz w:val="22"/>
                          <w:szCs w:val="22"/>
                        </w:rPr>
                        <w:t xml:space="preserve"> Faced with a management problem, suggesting solutions that are ethical and socially responsible and that respect the principles of good governance.</w:t>
                      </w:r>
                    </w:p>
                    <w:p w14:paraId="4C74B9DB" w14:textId="77777777" w:rsidR="003B394D" w:rsidRPr="009954B1" w:rsidRDefault="003B394D">
                      <w:pPr>
                        <w:rPr>
                          <w:b/>
                          <w:sz w:val="22"/>
                          <w:szCs w:val="22"/>
                        </w:rPr>
                      </w:pPr>
                    </w:p>
                  </w:txbxContent>
                </v:textbox>
              </v:shape>
            </w:pict>
          </mc:Fallback>
        </mc:AlternateContent>
      </w:r>
    </w:p>
    <w:p w14:paraId="35626CE7" w14:textId="77777777" w:rsidR="009954B1" w:rsidRDefault="009954B1" w:rsidP="00C12420">
      <w:pPr>
        <w:autoSpaceDE w:val="0"/>
        <w:autoSpaceDN w:val="0"/>
        <w:adjustRightInd w:val="0"/>
        <w:jc w:val="both"/>
        <w:rPr>
          <w:rFonts w:ascii="Calibri" w:hAnsi="Calibri"/>
          <w:noProof/>
          <w:lang w:eastAsia="fr-BE"/>
        </w:rPr>
      </w:pPr>
    </w:p>
    <w:p w14:paraId="1BF8A90B" w14:textId="77777777" w:rsidR="009954B1" w:rsidRDefault="009954B1" w:rsidP="00C12420">
      <w:pPr>
        <w:autoSpaceDE w:val="0"/>
        <w:autoSpaceDN w:val="0"/>
        <w:adjustRightInd w:val="0"/>
        <w:jc w:val="both"/>
        <w:rPr>
          <w:rFonts w:ascii="Calibri" w:hAnsi="Calibri"/>
          <w:noProof/>
          <w:lang w:eastAsia="fr-BE"/>
        </w:rPr>
      </w:pPr>
    </w:p>
    <w:p w14:paraId="2D79DDA5" w14:textId="77777777" w:rsidR="009954B1" w:rsidRDefault="009954B1" w:rsidP="00C12420">
      <w:pPr>
        <w:autoSpaceDE w:val="0"/>
        <w:autoSpaceDN w:val="0"/>
        <w:adjustRightInd w:val="0"/>
        <w:jc w:val="both"/>
        <w:rPr>
          <w:rFonts w:ascii="Calibri" w:hAnsi="Calibri"/>
          <w:noProof/>
          <w:lang w:eastAsia="fr-BE"/>
        </w:rPr>
      </w:pPr>
    </w:p>
    <w:p w14:paraId="3738C3D5" w14:textId="77777777" w:rsidR="009954B1" w:rsidRDefault="009954B1" w:rsidP="00C12420">
      <w:pPr>
        <w:autoSpaceDE w:val="0"/>
        <w:autoSpaceDN w:val="0"/>
        <w:adjustRightInd w:val="0"/>
        <w:jc w:val="both"/>
        <w:rPr>
          <w:rFonts w:ascii="Calibri" w:hAnsi="Calibri"/>
        </w:rPr>
      </w:pPr>
    </w:p>
    <w:p w14:paraId="17BD8165" w14:textId="77777777" w:rsidR="00C12420" w:rsidRPr="00C12420" w:rsidRDefault="003328E4" w:rsidP="00C12420">
      <w:pPr>
        <w:pStyle w:val="Default"/>
        <w:jc w:val="both"/>
        <w:rPr>
          <w:rFonts w:ascii="Calibri" w:hAnsi="Calibri"/>
          <w:noProof/>
          <w:lang w:val="en-US" w:eastAsia="fr-BE"/>
        </w:rPr>
      </w:pPr>
      <w:r>
        <w:rPr>
          <w:rFonts w:ascii="Calibri" w:hAnsi="Calibri"/>
          <w:noProof/>
          <w:lang w:val="en-US" w:eastAsia="fr-BE"/>
        </w:rPr>
        <w:t>In 2013, the University of Liege issued a Charter explaining its environmental policy. It states that "</w:t>
      </w:r>
      <w:r w:rsidRPr="003328E4">
        <w:rPr>
          <w:rFonts w:ascii="Calibri" w:hAnsi="Calibri"/>
          <w:i/>
          <w:noProof/>
          <w:lang w:val="en-US" w:eastAsia="fr-BE"/>
        </w:rPr>
        <w:t xml:space="preserve">the University of Liège, its students, academic bodies, faculty and supervisory staff are committed to playing a </w:t>
      </w:r>
      <w:r w:rsidRPr="003328E4">
        <w:rPr>
          <w:rFonts w:ascii="Calibri" w:hAnsi="Calibri"/>
          <w:i/>
          <w:color w:val="0070C0"/>
          <w:lang w:val="en-US"/>
        </w:rPr>
        <w:t>leading role for the protection of the environment</w:t>
      </w:r>
      <w:r w:rsidRPr="003328E4">
        <w:rPr>
          <w:rFonts w:ascii="Calibri" w:hAnsi="Calibri"/>
          <w:i/>
          <w:noProof/>
          <w:lang w:val="en-US" w:eastAsia="fr-BE"/>
        </w:rPr>
        <w:t xml:space="preserve"> and using educational activities and research as levers to </w:t>
      </w:r>
      <w:r w:rsidRPr="003328E4">
        <w:rPr>
          <w:rFonts w:ascii="Calibri" w:hAnsi="Calibri"/>
          <w:i/>
          <w:color w:val="0070C0"/>
          <w:lang w:val="en-US"/>
        </w:rPr>
        <w:t>promote better awareness, global vision and local action in environment and sustainability</w:t>
      </w:r>
      <w:r>
        <w:rPr>
          <w:rFonts w:ascii="Calibri" w:hAnsi="Calibri"/>
          <w:noProof/>
          <w:lang w:val="en-US" w:eastAsia="fr-BE"/>
        </w:rPr>
        <w:t>"</w:t>
      </w:r>
      <w:r w:rsidRPr="003328E4">
        <w:rPr>
          <w:rFonts w:ascii="Calibri" w:hAnsi="Calibri"/>
          <w:noProof/>
          <w:lang w:val="en-US" w:eastAsia="fr-BE"/>
        </w:rPr>
        <w:t>.</w:t>
      </w:r>
      <w:r>
        <w:rPr>
          <w:rFonts w:ascii="Calibri" w:hAnsi="Calibri"/>
          <w:noProof/>
          <w:lang w:val="en-US" w:eastAsia="fr-BE"/>
        </w:rPr>
        <w:t xml:space="preserve"> </w:t>
      </w:r>
      <w:r w:rsidRPr="003328E4">
        <w:rPr>
          <w:rFonts w:ascii="Calibri" w:hAnsi="Calibri"/>
          <w:noProof/>
          <w:lang w:val="en-US" w:eastAsia="fr-BE"/>
        </w:rPr>
        <w:t>Line managers in faculties and research structural entities are responsible for ensuring the effective implementation of this approach in every activity.</w:t>
      </w:r>
    </w:p>
    <w:p w14:paraId="5C19D050" w14:textId="77777777" w:rsidR="002C6D9A" w:rsidRDefault="002C6D9A" w:rsidP="00BA6712">
      <w:pPr>
        <w:pStyle w:val="Titre2"/>
        <w:jc w:val="both"/>
        <w:rPr>
          <w:rFonts w:eastAsia="Times New Roman"/>
          <w:sz w:val="22"/>
          <w:lang w:eastAsia="fr-BE"/>
        </w:rPr>
      </w:pPr>
    </w:p>
    <w:p w14:paraId="655977FC" w14:textId="77777777" w:rsidR="00A078BA" w:rsidRDefault="00A078BA">
      <w:pPr>
        <w:rPr>
          <w:rFonts w:ascii="Calibri" w:eastAsia="Times New Roman" w:hAnsi="Calibri"/>
          <w:b/>
          <w:bCs/>
          <w:color w:val="4F81BD"/>
          <w:sz w:val="22"/>
          <w:szCs w:val="26"/>
          <w:lang w:eastAsia="fr-BE"/>
        </w:rPr>
      </w:pPr>
      <w:r>
        <w:rPr>
          <w:rFonts w:eastAsia="Times New Roman"/>
          <w:sz w:val="22"/>
          <w:lang w:eastAsia="fr-BE"/>
        </w:rPr>
        <w:br w:type="page"/>
      </w:r>
    </w:p>
    <w:p w14:paraId="345CE01B" w14:textId="77777777" w:rsidR="00F75D27" w:rsidRPr="00F75D27" w:rsidRDefault="00CF66F1" w:rsidP="00BA6712">
      <w:pPr>
        <w:pStyle w:val="Titre2"/>
        <w:jc w:val="both"/>
        <w:rPr>
          <w:rFonts w:eastAsia="Times New Roman"/>
          <w:b w:val="0"/>
          <w:sz w:val="22"/>
          <w:lang w:eastAsia="fr-BE"/>
        </w:rPr>
      </w:pPr>
      <w:bookmarkStart w:id="5" w:name="_Toc384304406"/>
      <w:r>
        <w:rPr>
          <w:rFonts w:eastAsia="Times New Roman"/>
          <w:noProof/>
          <w:sz w:val="22"/>
          <w:lang w:val="fr-BE" w:eastAsia="fr-BE"/>
        </w:rPr>
        <w:lastRenderedPageBreak/>
        <w:drawing>
          <wp:inline distT="0" distB="0" distL="0" distR="0" wp14:anchorId="084359F7" wp14:editId="1ADF070A">
            <wp:extent cx="569595" cy="586740"/>
            <wp:effectExtent l="0" t="0" r="1905" b="3810"/>
            <wp:docPr id="68" name="Image 2" descr="PRME Princi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RME Principl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F75D27" w:rsidRPr="00F75D27">
        <w:rPr>
          <w:rFonts w:eastAsia="Times New Roman"/>
          <w:sz w:val="22"/>
          <w:lang w:eastAsia="fr-BE"/>
        </w:rPr>
        <w:t xml:space="preserve">Principle 2 | Values: </w:t>
      </w:r>
      <w:r w:rsidR="00F75D27" w:rsidRPr="00F75D27">
        <w:rPr>
          <w:rFonts w:eastAsia="Times New Roman"/>
          <w:b w:val="0"/>
          <w:sz w:val="22"/>
          <w:lang w:eastAsia="fr-BE"/>
        </w:rPr>
        <w:t>We will incorporate into our academic activities and curricula the values of global social responsibility as portrayed in international initiatives such as the United Nations Global Compact.</w:t>
      </w:r>
      <w:bookmarkEnd w:id="5"/>
    </w:p>
    <w:p w14:paraId="6A0E3250" w14:textId="77777777" w:rsidR="00A72FCE" w:rsidRPr="00A72FCE" w:rsidRDefault="00A72FCE" w:rsidP="00051287">
      <w:pPr>
        <w:pStyle w:val="Titre3"/>
        <w:numPr>
          <w:ilvl w:val="0"/>
          <w:numId w:val="4"/>
        </w:numPr>
      </w:pPr>
      <w:bookmarkStart w:id="6" w:name="_Toc384304407"/>
      <w:r>
        <w:rPr>
          <w:rStyle w:val="hps"/>
        </w:rPr>
        <w:t>C</w:t>
      </w:r>
      <w:r w:rsidRPr="00A72FCE">
        <w:rPr>
          <w:rStyle w:val="hps"/>
        </w:rPr>
        <w:t>ourses</w:t>
      </w:r>
      <w:r w:rsidRPr="00A72FCE">
        <w:t xml:space="preserve"> </w:t>
      </w:r>
      <w:r>
        <w:rPr>
          <w:rStyle w:val="hps"/>
        </w:rPr>
        <w:t>s</w:t>
      </w:r>
      <w:r w:rsidRPr="00A72FCE">
        <w:rPr>
          <w:rStyle w:val="hps"/>
        </w:rPr>
        <w:t>pecific to HEC</w:t>
      </w:r>
      <w:r w:rsidRPr="00A72FCE">
        <w:t>-ULg</w:t>
      </w:r>
      <w:bookmarkEnd w:id="6"/>
    </w:p>
    <w:p w14:paraId="3DAD2458" w14:textId="77777777" w:rsidR="00071E4D" w:rsidRPr="00A72FCE" w:rsidRDefault="00A72FCE" w:rsidP="00071E4D">
      <w:pPr>
        <w:pStyle w:val="Default"/>
        <w:jc w:val="both"/>
        <w:rPr>
          <w:rFonts w:ascii="Calibri" w:hAnsi="Calibri"/>
          <w:color w:val="auto"/>
          <w:lang w:val="en-US"/>
        </w:rPr>
      </w:pPr>
      <w:r w:rsidRPr="00A72FCE">
        <w:rPr>
          <w:rFonts w:ascii="Calibri" w:hAnsi="Calibri"/>
          <w:color w:val="auto"/>
          <w:lang w:val="en-US"/>
        </w:rPr>
        <w:br/>
      </w:r>
      <w:r w:rsidR="00071E4D" w:rsidRPr="00A72FCE">
        <w:rPr>
          <w:rFonts w:ascii="Calibri" w:hAnsi="Calibri"/>
          <w:color w:val="auto"/>
          <w:lang w:val="en-US"/>
        </w:rPr>
        <w:t>The Intended Learning outcomes provide a framework for professors and a direction to follow. Issues related to sustainable development and social responsibility are incorporated in several courses, whether compulsory or optio</w:t>
      </w:r>
      <w:r w:rsidR="00071E4D">
        <w:rPr>
          <w:rFonts w:ascii="Calibri" w:hAnsi="Calibri"/>
          <w:color w:val="auto"/>
          <w:lang w:val="en-US"/>
        </w:rPr>
        <w:t>nal.</w:t>
      </w:r>
    </w:p>
    <w:p w14:paraId="3658126B" w14:textId="77777777" w:rsidR="00071E4D" w:rsidRDefault="00071E4D" w:rsidP="00A72FCE">
      <w:pPr>
        <w:pStyle w:val="Default"/>
        <w:jc w:val="both"/>
        <w:rPr>
          <w:rFonts w:ascii="Calibri" w:hAnsi="Calibri"/>
          <w:color w:val="auto"/>
          <w:lang w:val="en-US"/>
        </w:rPr>
      </w:pPr>
    </w:p>
    <w:p w14:paraId="6BC77387" w14:textId="77777777" w:rsidR="007C032D" w:rsidRDefault="00843A5F" w:rsidP="00A72FCE">
      <w:pPr>
        <w:pStyle w:val="Default"/>
        <w:jc w:val="both"/>
        <w:rPr>
          <w:rFonts w:ascii="Calibri" w:hAnsi="Calibri"/>
          <w:color w:val="auto"/>
          <w:lang w:val="en-US"/>
        </w:rPr>
      </w:pPr>
      <w:r>
        <w:rPr>
          <w:rFonts w:ascii="Calibri" w:hAnsi="Calibri"/>
          <w:color w:val="auto"/>
          <w:lang w:val="en-US"/>
        </w:rPr>
        <w:t xml:space="preserve">All Master students </w:t>
      </w:r>
      <w:r w:rsidR="007C032D">
        <w:rPr>
          <w:rFonts w:ascii="Calibri" w:hAnsi="Calibri"/>
          <w:color w:val="auto"/>
          <w:lang w:val="en-US"/>
        </w:rPr>
        <w:t>must</w:t>
      </w:r>
      <w:r>
        <w:rPr>
          <w:rFonts w:ascii="Calibri" w:hAnsi="Calibri"/>
          <w:color w:val="auto"/>
          <w:lang w:val="en-US"/>
        </w:rPr>
        <w:t xml:space="preserve"> attend the </w:t>
      </w:r>
      <w:r w:rsidR="007C032D">
        <w:rPr>
          <w:rFonts w:ascii="Calibri" w:hAnsi="Calibri"/>
          <w:color w:val="auto"/>
          <w:lang w:val="en-US"/>
        </w:rPr>
        <w:t xml:space="preserve">3-weeks </w:t>
      </w:r>
      <w:r>
        <w:rPr>
          <w:rFonts w:ascii="Calibri" w:hAnsi="Calibri"/>
          <w:color w:val="auto"/>
          <w:lang w:val="en-US"/>
        </w:rPr>
        <w:t>seminar course called "</w:t>
      </w:r>
      <w:r w:rsidRPr="00800AC5">
        <w:rPr>
          <w:rFonts w:ascii="Calibri" w:hAnsi="Calibri"/>
          <w:b/>
          <w:color w:val="auto"/>
          <w:lang w:val="en-US"/>
        </w:rPr>
        <w:t>Sustainable strategy in a multi-polar world</w:t>
      </w:r>
      <w:r>
        <w:rPr>
          <w:rFonts w:ascii="Calibri" w:hAnsi="Calibri"/>
          <w:color w:val="auto"/>
          <w:lang w:val="en-US"/>
        </w:rPr>
        <w:t>"</w:t>
      </w:r>
      <w:r w:rsidR="007C032D">
        <w:rPr>
          <w:rFonts w:ascii="Calibri" w:hAnsi="Calibri"/>
          <w:color w:val="auto"/>
          <w:lang w:val="en-US"/>
        </w:rPr>
        <w:t xml:space="preserve"> (</w:t>
      </w:r>
      <w:r w:rsidR="007C032D" w:rsidRPr="00A72FCE">
        <w:rPr>
          <w:rFonts w:ascii="Calibri" w:hAnsi="Calibri"/>
          <w:color w:val="auto"/>
          <w:lang w:val="en-US"/>
        </w:rPr>
        <w:t>compulsory</w:t>
      </w:r>
      <w:r w:rsidR="007C032D">
        <w:rPr>
          <w:rFonts w:ascii="Calibri" w:hAnsi="Calibri"/>
          <w:color w:val="auto"/>
          <w:lang w:val="en-US"/>
        </w:rPr>
        <w:t>, taught in English)</w:t>
      </w:r>
      <w:r>
        <w:rPr>
          <w:rFonts w:ascii="Calibri" w:hAnsi="Calibri"/>
          <w:color w:val="auto"/>
          <w:lang w:val="en-US"/>
        </w:rPr>
        <w:t>.</w:t>
      </w:r>
      <w:r w:rsidR="007C032D">
        <w:rPr>
          <w:rFonts w:ascii="Calibri" w:hAnsi="Calibri"/>
          <w:color w:val="auto"/>
          <w:lang w:val="en-US"/>
        </w:rPr>
        <w:t xml:space="preserve"> During this intensive seminar, students are asked to study a </w:t>
      </w:r>
      <w:r w:rsidR="00800AC5">
        <w:rPr>
          <w:rFonts w:ascii="Calibri" w:hAnsi="Calibri"/>
          <w:color w:val="auto"/>
          <w:lang w:val="en-US"/>
        </w:rPr>
        <w:t xml:space="preserve">specific </w:t>
      </w:r>
      <w:r w:rsidR="007C032D">
        <w:rPr>
          <w:rFonts w:ascii="Calibri" w:hAnsi="Calibri"/>
          <w:color w:val="auto"/>
          <w:lang w:val="en-US"/>
        </w:rPr>
        <w:t>case</w:t>
      </w:r>
      <w:r w:rsidR="00800AC5">
        <w:rPr>
          <w:rFonts w:ascii="Calibri" w:hAnsi="Calibri"/>
          <w:color w:val="auto"/>
          <w:lang w:val="en-US"/>
        </w:rPr>
        <w:t>:</w:t>
      </w:r>
    </w:p>
    <w:p w14:paraId="5DA7E805" w14:textId="77777777" w:rsidR="00A078BA" w:rsidRPr="00A078BA" w:rsidRDefault="0066773E" w:rsidP="00A72FCE">
      <w:pPr>
        <w:pStyle w:val="Default"/>
        <w:jc w:val="both"/>
        <w:rPr>
          <w:rFonts w:ascii="Calibri" w:hAnsi="Calibri"/>
          <w:color w:val="auto"/>
          <w:lang w:val="en-US"/>
        </w:rPr>
      </w:pPr>
      <w:r>
        <w:rPr>
          <w:rFonts w:ascii="Calibri" w:hAnsi="Calibri"/>
          <w:color w:val="auto"/>
          <w:lang w:val="en-US"/>
        </w:rPr>
        <w:t>In 2012, s</w:t>
      </w:r>
      <w:r w:rsidR="00A078BA" w:rsidRPr="00A078BA">
        <w:rPr>
          <w:rFonts w:ascii="Calibri" w:hAnsi="Calibri"/>
          <w:color w:val="auto"/>
          <w:lang w:val="en-US"/>
        </w:rPr>
        <w:t xml:space="preserve">tudents worked in groups of five on a case study entitled "What sustainable strategy for Liege? " with the support of the city of </w:t>
      </w:r>
      <w:r w:rsidRPr="00A078BA">
        <w:rPr>
          <w:rFonts w:ascii="Calibri" w:hAnsi="Calibri"/>
          <w:color w:val="auto"/>
          <w:lang w:val="en-US"/>
        </w:rPr>
        <w:t>Liege</w:t>
      </w:r>
      <w:r w:rsidR="00A078BA" w:rsidRPr="00A078BA">
        <w:rPr>
          <w:rFonts w:ascii="Calibri" w:hAnsi="Calibri"/>
          <w:color w:val="auto"/>
          <w:lang w:val="en-US"/>
        </w:rPr>
        <w:t xml:space="preserve">, </w:t>
      </w:r>
      <w:r w:rsidR="00A078BA">
        <w:rPr>
          <w:rFonts w:ascii="Calibri" w:hAnsi="Calibri"/>
          <w:color w:val="auto"/>
          <w:lang w:val="en-US"/>
        </w:rPr>
        <w:t>Accenture and various actors of the field (</w:t>
      </w:r>
      <w:r w:rsidR="00A078BA" w:rsidRPr="00A078BA">
        <w:rPr>
          <w:rFonts w:ascii="Calibri" w:hAnsi="Calibri"/>
          <w:color w:val="auto"/>
          <w:lang w:val="en-US"/>
        </w:rPr>
        <w:t xml:space="preserve">GRE, SPI, AREBS and </w:t>
      </w:r>
      <w:proofErr w:type="spellStart"/>
      <w:r w:rsidR="00A078BA" w:rsidRPr="00A078BA">
        <w:rPr>
          <w:rFonts w:ascii="Calibri" w:hAnsi="Calibri"/>
          <w:color w:val="auto"/>
          <w:lang w:val="en-US"/>
        </w:rPr>
        <w:t>Basse</w:t>
      </w:r>
      <w:proofErr w:type="spellEnd"/>
      <w:r w:rsidR="00A078BA" w:rsidRPr="00A078BA">
        <w:rPr>
          <w:rFonts w:ascii="Calibri" w:hAnsi="Calibri"/>
          <w:color w:val="auto"/>
          <w:lang w:val="en-US"/>
        </w:rPr>
        <w:t>-</w:t>
      </w:r>
      <w:r w:rsidR="00A078BA">
        <w:rPr>
          <w:rFonts w:ascii="Calibri" w:hAnsi="Calibri"/>
          <w:color w:val="auto"/>
          <w:lang w:val="en-US"/>
        </w:rPr>
        <w:t xml:space="preserve">Meuse Development, </w:t>
      </w:r>
      <w:r w:rsidR="00A078BA" w:rsidRPr="00A078BA">
        <w:rPr>
          <w:rFonts w:ascii="Calibri" w:hAnsi="Calibri"/>
          <w:color w:val="auto"/>
          <w:lang w:val="en-US"/>
        </w:rPr>
        <w:t>two research centers (</w:t>
      </w:r>
      <w:proofErr w:type="spellStart"/>
      <w:r w:rsidR="00A078BA" w:rsidRPr="00A078BA">
        <w:rPr>
          <w:rFonts w:ascii="Calibri" w:hAnsi="Calibri"/>
          <w:color w:val="auto"/>
          <w:lang w:val="en-US"/>
        </w:rPr>
        <w:t>Lepur</w:t>
      </w:r>
      <w:proofErr w:type="spellEnd"/>
      <w:r w:rsidR="00A078BA" w:rsidRPr="00A078BA">
        <w:rPr>
          <w:rFonts w:ascii="Calibri" w:hAnsi="Calibri"/>
          <w:color w:val="auto"/>
          <w:lang w:val="en-US"/>
        </w:rPr>
        <w:t xml:space="preserve"> and SEGEFA)</w:t>
      </w:r>
      <w:r>
        <w:rPr>
          <w:rFonts w:ascii="Calibri" w:hAnsi="Calibri"/>
          <w:color w:val="auto"/>
          <w:lang w:val="en-US"/>
        </w:rPr>
        <w:t>, etc</w:t>
      </w:r>
      <w:r w:rsidR="00A078BA" w:rsidRPr="00A078BA">
        <w:rPr>
          <w:rFonts w:ascii="Calibri" w:hAnsi="Calibri"/>
          <w:color w:val="auto"/>
          <w:lang w:val="en-US"/>
        </w:rPr>
        <w:t>.</w:t>
      </w:r>
      <w:r>
        <w:rPr>
          <w:rFonts w:ascii="Calibri" w:hAnsi="Calibri"/>
          <w:color w:val="auto"/>
          <w:lang w:val="en-US"/>
        </w:rPr>
        <w:t>) (See "Events" below).</w:t>
      </w:r>
    </w:p>
    <w:p w14:paraId="0D7CE9E7" w14:textId="77777777" w:rsidR="007C032D" w:rsidRPr="0066773E" w:rsidRDefault="007C032D" w:rsidP="00A72FCE">
      <w:pPr>
        <w:pStyle w:val="Default"/>
        <w:jc w:val="both"/>
        <w:rPr>
          <w:rFonts w:ascii="Calibri" w:hAnsi="Calibri"/>
          <w:color w:val="auto"/>
          <w:lang w:val="en-US"/>
        </w:rPr>
      </w:pPr>
    </w:p>
    <w:p w14:paraId="0C25ED7B" w14:textId="77777777" w:rsidR="00800AC5" w:rsidRPr="003F7265" w:rsidRDefault="00800AC5" w:rsidP="00A72FCE">
      <w:pPr>
        <w:pStyle w:val="Default"/>
        <w:jc w:val="both"/>
        <w:rPr>
          <w:rFonts w:ascii="Calibri" w:hAnsi="Calibri"/>
          <w:color w:val="auto"/>
          <w:lang w:val="en-US"/>
        </w:rPr>
      </w:pPr>
      <w:r w:rsidRPr="003F7265">
        <w:rPr>
          <w:rFonts w:ascii="Calibri" w:hAnsi="Calibri"/>
          <w:color w:val="auto"/>
          <w:lang w:val="en-US"/>
        </w:rPr>
        <w:t xml:space="preserve">Students of the Master in Management (120 ECTS) </w:t>
      </w:r>
      <w:r w:rsidR="003F7265">
        <w:rPr>
          <w:rFonts w:ascii="Calibri" w:hAnsi="Calibri"/>
          <w:color w:val="auto"/>
          <w:lang w:val="en-US"/>
        </w:rPr>
        <w:t>may</w:t>
      </w:r>
      <w:r w:rsidRPr="003F7265">
        <w:rPr>
          <w:rFonts w:ascii="Calibri" w:hAnsi="Calibri"/>
          <w:color w:val="auto"/>
          <w:lang w:val="en-US"/>
        </w:rPr>
        <w:t xml:space="preserve"> choose the </w:t>
      </w:r>
      <w:r w:rsidRPr="003F7265">
        <w:rPr>
          <w:rFonts w:ascii="Calibri" w:hAnsi="Calibri"/>
          <w:b/>
          <w:color w:val="auto"/>
          <w:lang w:val="en-US"/>
        </w:rPr>
        <w:t>"Social Entrepreneurship" Concentration</w:t>
      </w:r>
      <w:r w:rsidR="00040D56">
        <w:rPr>
          <w:rFonts w:ascii="Calibri" w:hAnsi="Calibri"/>
          <w:color w:val="auto"/>
          <w:lang w:val="en-US"/>
        </w:rPr>
        <w:t>, including courses like</w:t>
      </w:r>
      <w:r w:rsidRPr="003F7265">
        <w:rPr>
          <w:rFonts w:ascii="Calibri" w:hAnsi="Calibri"/>
          <w:color w:val="auto"/>
          <w:lang w:val="en-US"/>
        </w:rPr>
        <w:t xml:space="preserve">: </w:t>
      </w:r>
      <w:r w:rsidR="00DB52C4">
        <w:rPr>
          <w:rFonts w:ascii="Calibri" w:hAnsi="Calibri"/>
          <w:color w:val="auto"/>
          <w:lang w:val="en-US"/>
        </w:rPr>
        <w:t xml:space="preserve">Introduction to social entrepreneurship; </w:t>
      </w:r>
      <w:r w:rsidRPr="003F7265">
        <w:rPr>
          <w:rFonts w:ascii="Calibri" w:hAnsi="Calibri"/>
          <w:color w:val="auto"/>
          <w:lang w:val="en-US"/>
        </w:rPr>
        <w:t>Social Innovation and Organizational Diversity</w:t>
      </w:r>
      <w:r w:rsidR="00DB52C4">
        <w:rPr>
          <w:rFonts w:ascii="Calibri" w:hAnsi="Calibri"/>
          <w:color w:val="auto"/>
          <w:lang w:val="en-US"/>
        </w:rPr>
        <w:t>;</w:t>
      </w:r>
      <w:r w:rsidRPr="003F7265">
        <w:rPr>
          <w:rFonts w:ascii="Calibri" w:hAnsi="Calibri"/>
          <w:color w:val="auto"/>
          <w:lang w:val="en-US"/>
        </w:rPr>
        <w:t xml:space="preserve"> </w:t>
      </w:r>
      <w:r w:rsidR="00DB52C4" w:rsidRPr="003F7265">
        <w:rPr>
          <w:rFonts w:ascii="Calibri" w:hAnsi="Calibri"/>
          <w:color w:val="auto"/>
          <w:lang w:val="en-US"/>
        </w:rPr>
        <w:t>Financ</w:t>
      </w:r>
      <w:r w:rsidR="00DB52C4">
        <w:rPr>
          <w:rFonts w:ascii="Calibri" w:hAnsi="Calibri"/>
          <w:color w:val="auto"/>
          <w:lang w:val="en-US"/>
        </w:rPr>
        <w:t>ing social enterprise; Strategy and marketing in social enterprise; Social entrepreneurship and sustainable development;</w:t>
      </w:r>
      <w:r w:rsidR="00DB52C4" w:rsidRPr="003F7265">
        <w:rPr>
          <w:rFonts w:ascii="Calibri" w:hAnsi="Calibri"/>
          <w:color w:val="auto"/>
          <w:lang w:val="en-US"/>
        </w:rPr>
        <w:t xml:space="preserve"> </w:t>
      </w:r>
      <w:r w:rsidR="00DB52C4">
        <w:rPr>
          <w:rFonts w:ascii="Calibri" w:hAnsi="Calibri"/>
          <w:color w:val="auto"/>
          <w:lang w:val="en-US"/>
        </w:rPr>
        <w:t>Social investment and community development;</w:t>
      </w:r>
      <w:r w:rsidRPr="003F7265">
        <w:rPr>
          <w:rFonts w:ascii="Calibri" w:hAnsi="Calibri"/>
          <w:color w:val="auto"/>
          <w:lang w:val="en-US"/>
        </w:rPr>
        <w:t xml:space="preserve"> etc.</w:t>
      </w:r>
    </w:p>
    <w:p w14:paraId="261441C1" w14:textId="77777777" w:rsidR="003F7265" w:rsidRDefault="003F7265" w:rsidP="003F7265">
      <w:pPr>
        <w:pStyle w:val="Default"/>
        <w:jc w:val="both"/>
        <w:rPr>
          <w:rFonts w:ascii="Calibri" w:hAnsi="Calibri"/>
          <w:color w:val="auto"/>
          <w:lang w:val="en-US"/>
        </w:rPr>
      </w:pPr>
      <w:r w:rsidRPr="003F7265">
        <w:rPr>
          <w:rFonts w:ascii="Calibri" w:hAnsi="Calibri"/>
          <w:color w:val="auto"/>
          <w:lang w:val="en-US"/>
        </w:rPr>
        <w:t xml:space="preserve">Several </w:t>
      </w:r>
      <w:r w:rsidRPr="003F7265">
        <w:rPr>
          <w:rFonts w:ascii="Calibri" w:hAnsi="Calibri"/>
          <w:b/>
          <w:color w:val="auto"/>
          <w:lang w:val="en-US"/>
        </w:rPr>
        <w:t>optional courses</w:t>
      </w:r>
      <w:r w:rsidR="00092BEF">
        <w:rPr>
          <w:rFonts w:ascii="Calibri" w:hAnsi="Calibri"/>
          <w:color w:val="auto"/>
          <w:lang w:val="en-US"/>
        </w:rPr>
        <w:t xml:space="preserve"> also address those issues</w:t>
      </w:r>
      <w:r w:rsidRPr="003F7265">
        <w:rPr>
          <w:rFonts w:ascii="Calibri" w:hAnsi="Calibri"/>
          <w:color w:val="auto"/>
          <w:lang w:val="en-US"/>
        </w:rPr>
        <w:t xml:space="preserve">: Sustainable supply chains, Eco-management, The Firm Competitive Environment, Economic, ethical and technological Impacts, </w:t>
      </w:r>
      <w:proofErr w:type="spellStart"/>
      <w:r w:rsidRPr="003F7265">
        <w:rPr>
          <w:rFonts w:ascii="Calibri" w:hAnsi="Calibri"/>
          <w:color w:val="auto"/>
          <w:lang w:val="en-US"/>
        </w:rPr>
        <w:t>Entreprise</w:t>
      </w:r>
      <w:proofErr w:type="spellEnd"/>
      <w:r w:rsidRPr="003F7265">
        <w:rPr>
          <w:rFonts w:ascii="Calibri" w:hAnsi="Calibri"/>
          <w:color w:val="auto"/>
          <w:lang w:val="en-US"/>
        </w:rPr>
        <w:t xml:space="preserve"> </w:t>
      </w:r>
      <w:proofErr w:type="spellStart"/>
      <w:r w:rsidRPr="003F7265">
        <w:rPr>
          <w:rFonts w:ascii="Calibri" w:hAnsi="Calibri"/>
          <w:color w:val="auto"/>
          <w:lang w:val="en-US"/>
        </w:rPr>
        <w:t>sociale</w:t>
      </w:r>
      <w:proofErr w:type="spellEnd"/>
      <w:r w:rsidRPr="003F7265">
        <w:rPr>
          <w:rFonts w:ascii="Calibri" w:hAnsi="Calibri"/>
          <w:color w:val="auto"/>
          <w:lang w:val="en-US"/>
        </w:rPr>
        <w:t xml:space="preserve"> et </w:t>
      </w:r>
      <w:proofErr w:type="spellStart"/>
      <w:r w:rsidRPr="003F7265">
        <w:rPr>
          <w:rFonts w:ascii="Calibri" w:hAnsi="Calibri"/>
          <w:color w:val="auto"/>
          <w:lang w:val="en-US"/>
        </w:rPr>
        <w:t>développement</w:t>
      </w:r>
      <w:proofErr w:type="spellEnd"/>
      <w:r w:rsidRPr="003F7265">
        <w:rPr>
          <w:rFonts w:ascii="Calibri" w:hAnsi="Calibri"/>
          <w:color w:val="auto"/>
          <w:lang w:val="en-US"/>
        </w:rPr>
        <w:t xml:space="preserve"> durable, Executive and Team Management in an International Environment and for PhD students, Doctoral seminar in social entrepreneurship.</w:t>
      </w:r>
    </w:p>
    <w:p w14:paraId="722B5A2F" w14:textId="77777777" w:rsidR="003F7265" w:rsidRDefault="003F7265" w:rsidP="003F7265">
      <w:pPr>
        <w:pStyle w:val="Default"/>
        <w:jc w:val="both"/>
        <w:rPr>
          <w:rFonts w:ascii="Calibri" w:hAnsi="Calibri"/>
          <w:color w:val="auto"/>
          <w:lang w:val="en-US"/>
        </w:rPr>
      </w:pPr>
    </w:p>
    <w:p w14:paraId="042FAB73" w14:textId="51185446" w:rsidR="003F7265" w:rsidRPr="003A25B2" w:rsidRDefault="003A25B2" w:rsidP="003F7265">
      <w:pPr>
        <w:pStyle w:val="Default"/>
        <w:jc w:val="both"/>
        <w:rPr>
          <w:rFonts w:ascii="Calibri" w:hAnsi="Calibri"/>
          <w:color w:val="auto"/>
          <w:lang w:val="en-US"/>
        </w:rPr>
      </w:pPr>
      <w:r w:rsidRPr="003A25B2">
        <w:rPr>
          <w:rFonts w:ascii="Calibri" w:hAnsi="Calibri"/>
          <w:lang w:val="en-US"/>
        </w:rPr>
        <w:t xml:space="preserve">It is important that students develop an ethical leadership dimension. </w:t>
      </w:r>
      <w:r w:rsidRPr="003A25B2">
        <w:rPr>
          <w:rFonts w:ascii="Calibri" w:hAnsi="Calibri"/>
          <w:color w:val="auto"/>
          <w:lang w:val="en-US"/>
        </w:rPr>
        <w:t xml:space="preserve">Therefore </w:t>
      </w:r>
      <w:r w:rsidRPr="003A25B2">
        <w:rPr>
          <w:rFonts w:ascii="Calibri" w:hAnsi="Calibri"/>
          <w:lang w:val="en-US"/>
        </w:rPr>
        <w:t>HEC-ULg developed a "</w:t>
      </w:r>
      <w:r w:rsidRPr="003A25B2">
        <w:rPr>
          <w:rFonts w:ascii="Calibri" w:hAnsi="Calibri"/>
          <w:b/>
          <w:lang w:val="en-US"/>
        </w:rPr>
        <w:t>Skills Portfolio</w:t>
      </w:r>
      <w:r w:rsidRPr="003A25B2">
        <w:rPr>
          <w:rFonts w:ascii="Calibri" w:hAnsi="Calibri"/>
          <w:lang w:val="en-US"/>
        </w:rPr>
        <w:t xml:space="preserve">". </w:t>
      </w:r>
      <w:r w:rsidR="003F7265" w:rsidRPr="003A25B2">
        <w:rPr>
          <w:rFonts w:ascii="Calibri" w:hAnsi="Calibri"/>
          <w:color w:val="auto"/>
          <w:lang w:val="en-US"/>
        </w:rPr>
        <w:t>Master students have access to intensive workshops focusing on the acquisition of transversal skills (5 ECTS). The "Skills Portfolio" is an innovative and original tool, which has been set up in response to a pressing demand from our students, and our corporate partners. It completes the theoretical training of students by adding a soft skills element.</w:t>
      </w:r>
    </w:p>
    <w:p w14:paraId="33D0FD52" w14:textId="77777777" w:rsidR="003F7265" w:rsidRPr="003A25B2" w:rsidRDefault="003A25B2" w:rsidP="003F7265">
      <w:pPr>
        <w:pStyle w:val="Default"/>
        <w:jc w:val="both"/>
        <w:rPr>
          <w:rFonts w:ascii="Calibri" w:hAnsi="Calibri"/>
          <w:color w:val="auto"/>
          <w:lang w:val="en-US"/>
        </w:rPr>
      </w:pPr>
      <w:r w:rsidRPr="003A25B2">
        <w:rPr>
          <w:rFonts w:ascii="Calibri" w:hAnsi="Calibri"/>
          <w:lang w:val="en-US"/>
        </w:rPr>
        <w:t>The Skills Portfolio is firmly based on the principle of learning by doing and includes a broad range of activities</w:t>
      </w:r>
      <w:r w:rsidRPr="003A25B2">
        <w:rPr>
          <w:rFonts w:ascii="Calibri" w:hAnsi="Calibri"/>
          <w:color w:val="auto"/>
          <w:lang w:val="en-US"/>
        </w:rPr>
        <w:t xml:space="preserve"> </w:t>
      </w:r>
      <w:r w:rsidR="003F7265" w:rsidRPr="003A25B2">
        <w:rPr>
          <w:rFonts w:ascii="Calibri" w:hAnsi="Calibri"/>
          <w:color w:val="auto"/>
          <w:lang w:val="en-US"/>
        </w:rPr>
        <w:t>organized into four categories depending on the subject taught:</w:t>
      </w:r>
    </w:p>
    <w:p w14:paraId="73930283" w14:textId="77777777" w:rsidR="003F7265" w:rsidRPr="003F7265" w:rsidRDefault="003F7265" w:rsidP="00051287">
      <w:pPr>
        <w:pStyle w:val="Default"/>
        <w:numPr>
          <w:ilvl w:val="0"/>
          <w:numId w:val="5"/>
        </w:numPr>
        <w:jc w:val="both"/>
        <w:rPr>
          <w:rFonts w:ascii="Calibri" w:hAnsi="Calibri"/>
          <w:color w:val="auto"/>
          <w:lang w:val="en-US"/>
        </w:rPr>
      </w:pPr>
      <w:r w:rsidRPr="003F7265">
        <w:rPr>
          <w:rFonts w:ascii="Calibri" w:hAnsi="Calibri"/>
          <w:color w:val="auto"/>
          <w:lang w:val="en-US"/>
        </w:rPr>
        <w:t>Critical Mind and Ethics ;</w:t>
      </w:r>
    </w:p>
    <w:p w14:paraId="69D43F9E" w14:textId="77777777" w:rsidR="003F7265" w:rsidRPr="003F7265" w:rsidRDefault="003F7265" w:rsidP="00051287">
      <w:pPr>
        <w:pStyle w:val="Default"/>
        <w:numPr>
          <w:ilvl w:val="0"/>
          <w:numId w:val="5"/>
        </w:numPr>
        <w:jc w:val="both"/>
        <w:rPr>
          <w:rFonts w:ascii="Calibri" w:hAnsi="Calibri"/>
          <w:color w:val="auto"/>
          <w:lang w:val="en-US"/>
        </w:rPr>
      </w:pPr>
      <w:r w:rsidRPr="003F7265">
        <w:rPr>
          <w:rFonts w:ascii="Calibri" w:hAnsi="Calibri"/>
          <w:color w:val="auto"/>
          <w:lang w:val="en-US"/>
        </w:rPr>
        <w:t>Soft skills such as communication skills, team work, etc.;</w:t>
      </w:r>
    </w:p>
    <w:p w14:paraId="0E997D1F" w14:textId="77777777" w:rsidR="003F7265" w:rsidRPr="003F7265" w:rsidRDefault="003F7265" w:rsidP="00051287">
      <w:pPr>
        <w:pStyle w:val="Default"/>
        <w:numPr>
          <w:ilvl w:val="0"/>
          <w:numId w:val="5"/>
        </w:numPr>
        <w:jc w:val="both"/>
        <w:rPr>
          <w:rFonts w:ascii="Calibri" w:hAnsi="Calibri"/>
          <w:color w:val="auto"/>
          <w:lang w:val="en-US"/>
        </w:rPr>
      </w:pPr>
      <w:r w:rsidRPr="003F7265">
        <w:rPr>
          <w:rFonts w:ascii="Calibri" w:hAnsi="Calibri"/>
          <w:color w:val="auto"/>
          <w:lang w:val="en-US"/>
        </w:rPr>
        <w:t>Professional Identity;</w:t>
      </w:r>
    </w:p>
    <w:p w14:paraId="3161D73E" w14:textId="77777777" w:rsidR="003F7265" w:rsidRPr="003F7265" w:rsidRDefault="003F7265" w:rsidP="00051287">
      <w:pPr>
        <w:pStyle w:val="Default"/>
        <w:numPr>
          <w:ilvl w:val="0"/>
          <w:numId w:val="5"/>
        </w:numPr>
        <w:jc w:val="both"/>
        <w:rPr>
          <w:rFonts w:ascii="Calibri" w:hAnsi="Calibri"/>
          <w:color w:val="auto"/>
          <w:lang w:val="en-US"/>
        </w:rPr>
      </w:pPr>
      <w:r w:rsidRPr="003F7265">
        <w:rPr>
          <w:rFonts w:ascii="Calibri" w:hAnsi="Calibri"/>
          <w:color w:val="auto"/>
          <w:lang w:val="en-US"/>
        </w:rPr>
        <w:t>Business Intelligence.</w:t>
      </w:r>
    </w:p>
    <w:p w14:paraId="118B3C38" w14:textId="77777777" w:rsidR="00782545" w:rsidRDefault="00782545" w:rsidP="003F7265">
      <w:pPr>
        <w:pStyle w:val="Default"/>
        <w:jc w:val="both"/>
        <w:rPr>
          <w:rFonts w:ascii="Calibri" w:hAnsi="Calibri"/>
          <w:color w:val="auto"/>
          <w:lang w:val="en-US"/>
        </w:rPr>
      </w:pPr>
      <w:r w:rsidRPr="003F7265">
        <w:rPr>
          <w:rFonts w:ascii="Calibri" w:hAnsi="Calibri"/>
          <w:color w:val="auto"/>
          <w:lang w:val="en-US"/>
        </w:rPr>
        <w:t xml:space="preserve">The workshops are taught in very small groups of students, from the 2nd undergraduate year. At the end of M2, every student should have taken workshops for a total of 5 ECTS. At </w:t>
      </w:r>
      <w:r w:rsidRPr="003F7265">
        <w:rPr>
          <w:rFonts w:ascii="Calibri" w:hAnsi="Calibri"/>
          <w:color w:val="auto"/>
          <w:lang w:val="en-US"/>
        </w:rPr>
        <w:lastRenderedPageBreak/>
        <w:t xml:space="preserve">the end of this learning module the students will receive, in addition to their degree, a certificate listing the skills they acquired. </w:t>
      </w:r>
    </w:p>
    <w:p w14:paraId="2591E9E4" w14:textId="77777777" w:rsidR="00782545" w:rsidRDefault="00CF66F1" w:rsidP="003F7265">
      <w:pPr>
        <w:pStyle w:val="Default"/>
        <w:jc w:val="both"/>
        <w:rPr>
          <w:rFonts w:ascii="Calibri" w:hAnsi="Calibri"/>
          <w:color w:val="auto"/>
          <w:lang w:val="en-US"/>
        </w:rPr>
      </w:pPr>
      <w:r>
        <w:rPr>
          <w:rFonts w:ascii="Calibri" w:hAnsi="Calibri"/>
          <w:noProof/>
          <w:color w:val="auto"/>
          <w:lang w:eastAsia="fr-BE"/>
        </w:rPr>
        <mc:AlternateContent>
          <mc:Choice Requires="wps">
            <w:drawing>
              <wp:anchor distT="0" distB="0" distL="114300" distR="114300" simplePos="0" relativeHeight="251645952" behindDoc="0" locked="0" layoutInCell="1" allowOverlap="1" wp14:anchorId="791DC7D9" wp14:editId="0688B909">
                <wp:simplePos x="0" y="0"/>
                <wp:positionH relativeFrom="column">
                  <wp:posOffset>-3175</wp:posOffset>
                </wp:positionH>
                <wp:positionV relativeFrom="paragraph">
                  <wp:posOffset>120650</wp:posOffset>
                </wp:positionV>
                <wp:extent cx="5743575" cy="1343025"/>
                <wp:effectExtent l="10795" t="16510" r="27305" b="40640"/>
                <wp:wrapNone/>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43025"/>
                        </a:xfrm>
                        <a:prstGeom prst="rect">
                          <a:avLst/>
                        </a:prstGeom>
                        <a:solidFill>
                          <a:srgbClr val="4F81BD"/>
                        </a:solidFill>
                        <a:ln w="19050">
                          <a:solidFill>
                            <a:srgbClr val="000000"/>
                          </a:solidFill>
                          <a:miter lim="800000"/>
                          <a:headEnd/>
                          <a:tailEnd/>
                        </a:ln>
                        <a:effectLst>
                          <a:outerShdw dist="28398" dir="3806097" algn="ctr" rotWithShape="0">
                            <a:srgbClr val="243F60">
                              <a:alpha val="50000"/>
                            </a:srgbClr>
                          </a:outerShdw>
                        </a:effectLst>
                      </wps:spPr>
                      <wps:txbx>
                        <w:txbxContent>
                          <w:p w14:paraId="7DF0737B" w14:textId="77777777" w:rsidR="003B394D" w:rsidRPr="00D021BF" w:rsidRDefault="003B394D" w:rsidP="00782545">
                            <w:pPr>
                              <w:jc w:val="both"/>
                              <w:rPr>
                                <w:b/>
                                <w:i/>
                                <w:color w:val="FFFFFF"/>
                                <w:sz w:val="22"/>
                                <w:szCs w:val="22"/>
                                <w:lang w:val="fr-BE"/>
                              </w:rPr>
                            </w:pPr>
                            <w:r w:rsidRPr="00D021BF">
                              <w:rPr>
                                <w:rFonts w:ascii="Calibri" w:hAnsi="Calibri"/>
                                <w:b/>
                                <w:sz w:val="22"/>
                                <w:lang w:val="fr-BE"/>
                              </w:rPr>
                              <w:t>32 workshops were offered in 2011-2012, i.e.</w:t>
                            </w:r>
                            <w:r w:rsidRPr="00D021BF">
                              <w:rPr>
                                <w:rFonts w:ascii="Calibri" w:hAnsi="Calibri"/>
                                <w:sz w:val="22"/>
                                <w:lang w:val="fr-BE"/>
                              </w:rPr>
                              <w:t xml:space="preserve"> : </w:t>
                            </w:r>
                            <w:r w:rsidRPr="00D021BF">
                              <w:rPr>
                                <w:rFonts w:ascii="Calibri" w:hAnsi="Calibri"/>
                                <w:b/>
                                <w:i/>
                                <w:color w:val="FFFFFF"/>
                                <w:sz w:val="22"/>
                                <w:lang w:val="fr-BE"/>
                              </w:rPr>
                              <w:t>"Développer son leadership, affirmer ses valeurs", "Adopter une pensée critique et créative", "Réfléchir les problèmes énergétiques dans une perspective de développement durable", "Comprendre les enjeux de la coopération au développement", "Se former à l’éco-responsabilité", "Concevoir un développement économique durable et efficace : atelier Nord/Sud", "Prévenir les discriminations", "Découvrir les spécificités du management culturel", "Concevoir une entreprise plus verte ? C’est possible", "Aborder les systèmes économiques de manière alternative",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pt;margin-top:9.5pt;width:452.25pt;height:10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" fillcolor="#4f81bd" strokeweight="1.5pt">
                <v:shadow on="t" color="#243f60" opacity=".5" offset="1pt"/>
                <v:textbox>
                  <w:txbxContent>
                    <w:p w14:paraId="7DF0737B" w14:textId="77777777" w:rsidR="003B394D" w:rsidRPr="00D021BF" w:rsidRDefault="003B394D" w:rsidP="00782545">
                      <w:pPr>
                        <w:jc w:val="both"/>
                        <w:rPr>
                          <w:b/>
                          <w:i/>
                          <w:color w:val="FFFFFF"/>
                          <w:sz w:val="22"/>
                          <w:szCs w:val="22"/>
                          <w:lang w:val="fr-BE"/>
                        </w:rPr>
                      </w:pPr>
                      <w:r w:rsidRPr="00D021BF">
                        <w:rPr>
                          <w:rFonts w:ascii="Calibri" w:hAnsi="Calibri"/>
                          <w:b/>
                          <w:sz w:val="22"/>
                          <w:lang w:val="fr-BE"/>
                        </w:rPr>
                        <w:t>32 workshops were offered in 2011-2012, i.e.</w:t>
                      </w:r>
                      <w:r w:rsidRPr="00D021BF">
                        <w:rPr>
                          <w:rFonts w:ascii="Calibri" w:hAnsi="Calibri"/>
                          <w:sz w:val="22"/>
                          <w:lang w:val="fr-BE"/>
                        </w:rPr>
                        <w:t xml:space="preserve"> : </w:t>
                      </w:r>
                      <w:r w:rsidRPr="00D021BF">
                        <w:rPr>
                          <w:rFonts w:ascii="Calibri" w:hAnsi="Calibri"/>
                          <w:b/>
                          <w:i/>
                          <w:color w:val="FFFFFF"/>
                          <w:sz w:val="22"/>
                          <w:lang w:val="fr-BE"/>
                        </w:rPr>
                        <w:t>"Développer son leadership, affirmer ses valeurs", "Adopter une pensée critique et créative", "Réfléchir les problèmes énergétiques dans une perspective de développement durable", "Comprendre les enjeux de la coopération au développement", "Se former à l’éco-responsabilité", "Concevoir un développement économique durable et efficace : atelier Nord/Sud", "Prévenir les discriminations", "Découvrir les spécificités du management culturel", "Concevoir une entreprise plus verte ? C’est possible", "Aborder les systèmes économiques de manière alternative", etc.</w:t>
                      </w:r>
                    </w:p>
                  </w:txbxContent>
                </v:textbox>
              </v:shape>
            </w:pict>
          </mc:Fallback>
        </mc:AlternateContent>
      </w:r>
    </w:p>
    <w:p w14:paraId="69C6967C" w14:textId="77777777" w:rsidR="00782545" w:rsidRDefault="00782545" w:rsidP="003F7265">
      <w:pPr>
        <w:pStyle w:val="Default"/>
        <w:jc w:val="both"/>
        <w:rPr>
          <w:rFonts w:ascii="Calibri" w:hAnsi="Calibri"/>
          <w:color w:val="auto"/>
          <w:lang w:val="en-US"/>
        </w:rPr>
      </w:pPr>
    </w:p>
    <w:p w14:paraId="0287F7E8" w14:textId="77777777" w:rsidR="00782545" w:rsidRDefault="00782545" w:rsidP="003F7265">
      <w:pPr>
        <w:pStyle w:val="Default"/>
        <w:jc w:val="both"/>
        <w:rPr>
          <w:rFonts w:ascii="Calibri" w:hAnsi="Calibri"/>
          <w:color w:val="auto"/>
          <w:lang w:val="en-US"/>
        </w:rPr>
      </w:pPr>
    </w:p>
    <w:p w14:paraId="353E1F20" w14:textId="77777777" w:rsidR="00782545" w:rsidRDefault="00782545" w:rsidP="003F7265">
      <w:pPr>
        <w:pStyle w:val="Default"/>
        <w:jc w:val="both"/>
        <w:rPr>
          <w:rFonts w:ascii="Calibri" w:hAnsi="Calibri"/>
          <w:color w:val="auto"/>
          <w:lang w:val="en-US"/>
        </w:rPr>
      </w:pPr>
    </w:p>
    <w:p w14:paraId="2B3CF009" w14:textId="77777777" w:rsidR="00782545" w:rsidRDefault="00782545" w:rsidP="003F7265">
      <w:pPr>
        <w:pStyle w:val="Default"/>
        <w:jc w:val="both"/>
        <w:rPr>
          <w:rFonts w:ascii="Calibri" w:hAnsi="Calibri"/>
          <w:color w:val="auto"/>
          <w:lang w:val="en-US"/>
        </w:rPr>
      </w:pPr>
    </w:p>
    <w:p w14:paraId="5BD158D8" w14:textId="77777777" w:rsidR="00782545" w:rsidRDefault="00782545" w:rsidP="003F7265">
      <w:pPr>
        <w:pStyle w:val="Default"/>
        <w:jc w:val="both"/>
        <w:rPr>
          <w:rFonts w:ascii="Calibri" w:hAnsi="Calibri"/>
          <w:color w:val="auto"/>
          <w:lang w:val="en-US"/>
        </w:rPr>
      </w:pPr>
    </w:p>
    <w:p w14:paraId="094A2C91" w14:textId="77777777" w:rsidR="00782545" w:rsidRDefault="00782545" w:rsidP="003F7265">
      <w:pPr>
        <w:pStyle w:val="Default"/>
        <w:jc w:val="both"/>
        <w:rPr>
          <w:rFonts w:ascii="Calibri" w:hAnsi="Calibri"/>
          <w:color w:val="auto"/>
          <w:lang w:val="en-US"/>
        </w:rPr>
      </w:pPr>
    </w:p>
    <w:p w14:paraId="7D9C5ED5" w14:textId="77777777" w:rsidR="00782545" w:rsidRDefault="00782545" w:rsidP="003F7265">
      <w:pPr>
        <w:pStyle w:val="Default"/>
        <w:jc w:val="both"/>
        <w:rPr>
          <w:rFonts w:ascii="Calibri" w:hAnsi="Calibri"/>
          <w:color w:val="auto"/>
          <w:lang w:val="en-US"/>
        </w:rPr>
      </w:pPr>
    </w:p>
    <w:p w14:paraId="72EF1F5E" w14:textId="77777777" w:rsidR="00782545" w:rsidRDefault="00782545" w:rsidP="003F7265">
      <w:pPr>
        <w:pStyle w:val="Default"/>
        <w:jc w:val="both"/>
        <w:rPr>
          <w:rFonts w:ascii="Calibri" w:hAnsi="Calibri"/>
          <w:color w:val="auto"/>
          <w:lang w:val="en-US"/>
        </w:rPr>
      </w:pPr>
    </w:p>
    <w:p w14:paraId="5A933B14" w14:textId="77777777" w:rsidR="00A72FCE" w:rsidRPr="00A72FCE" w:rsidRDefault="00782545" w:rsidP="00F94B3D">
      <w:pPr>
        <w:jc w:val="both"/>
        <w:rPr>
          <w:rFonts w:ascii="Calibri" w:hAnsi="Calibri"/>
        </w:rPr>
      </w:pPr>
      <w:r w:rsidRPr="00782545">
        <w:rPr>
          <w:rFonts w:ascii="Calibri" w:hAnsi="Calibri"/>
        </w:rPr>
        <w:t>For instance, t</w:t>
      </w:r>
      <w:r>
        <w:rPr>
          <w:rFonts w:ascii="Calibri" w:hAnsi="Calibri"/>
        </w:rPr>
        <w:t xml:space="preserve">his latter workshop </w:t>
      </w:r>
      <w:r w:rsidRPr="00782545">
        <w:rPr>
          <w:rFonts w:ascii="Calibri" w:hAnsi="Calibri"/>
        </w:rPr>
        <w:t xml:space="preserve">enables students to develop an optimistic outlook of the future of the world and to put this vision into reality.  Students explore their own resilience </w:t>
      </w:r>
      <w:r>
        <w:rPr>
          <w:rFonts w:ascii="Calibri" w:hAnsi="Calibri"/>
        </w:rPr>
        <w:t>and creativity and present</w:t>
      </w:r>
      <w:r w:rsidRPr="00782545">
        <w:rPr>
          <w:rFonts w:ascii="Calibri" w:hAnsi="Calibri"/>
        </w:rPr>
        <w:t xml:space="preserve"> various ide</w:t>
      </w:r>
      <w:r w:rsidR="00F94B3D">
        <w:rPr>
          <w:rFonts w:ascii="Calibri" w:hAnsi="Calibri"/>
        </w:rPr>
        <w:t>as to be applied at HEC-ULg</w:t>
      </w:r>
      <w:r w:rsidRPr="00782545">
        <w:rPr>
          <w:rFonts w:ascii="Calibri" w:hAnsi="Calibri"/>
        </w:rPr>
        <w:t xml:space="preserve"> itself. In 2012, three ideas</w:t>
      </w:r>
      <w:r w:rsidR="00092BEF">
        <w:rPr>
          <w:rFonts w:ascii="Calibri" w:hAnsi="Calibri"/>
        </w:rPr>
        <w:t xml:space="preserve"> have been selected by the jury</w:t>
      </w:r>
      <w:r w:rsidRPr="00782545">
        <w:rPr>
          <w:rFonts w:ascii="Calibri" w:hAnsi="Calibri"/>
        </w:rPr>
        <w:t>: (1) An Eco-</w:t>
      </w:r>
      <w:proofErr w:type="gramStart"/>
      <w:r w:rsidRPr="00782545">
        <w:rPr>
          <w:rFonts w:ascii="Calibri" w:hAnsi="Calibri"/>
        </w:rPr>
        <w:t>challenge ;</w:t>
      </w:r>
      <w:proofErr w:type="gramEnd"/>
      <w:r w:rsidRPr="00782545">
        <w:rPr>
          <w:rFonts w:ascii="Calibri" w:hAnsi="Calibri"/>
        </w:rPr>
        <w:t xml:space="preserve"> (2) A "Sustainable Development" label for inter</w:t>
      </w:r>
      <w:r>
        <w:rPr>
          <w:rFonts w:ascii="Calibri" w:hAnsi="Calibri"/>
        </w:rPr>
        <w:t>n</w:t>
      </w:r>
      <w:r w:rsidRPr="00782545">
        <w:rPr>
          <w:rFonts w:ascii="Calibri" w:hAnsi="Calibri"/>
        </w:rPr>
        <w:t>ships ; (3) A vegetable garden within the School accompanied by a teaching device (lectures on this subject, visits of the garden for schools).</w:t>
      </w:r>
    </w:p>
    <w:p w14:paraId="5D4E57B0" w14:textId="77777777" w:rsidR="00A72FCE" w:rsidRDefault="00A72FCE" w:rsidP="00051287">
      <w:pPr>
        <w:pStyle w:val="Titre3"/>
        <w:numPr>
          <w:ilvl w:val="0"/>
          <w:numId w:val="4"/>
        </w:numPr>
        <w:rPr>
          <w:rStyle w:val="hps"/>
        </w:rPr>
      </w:pPr>
      <w:bookmarkStart w:id="7" w:name="_Toc384304408"/>
      <w:r w:rsidRPr="00782545">
        <w:rPr>
          <w:rStyle w:val="hps"/>
        </w:rPr>
        <w:t>HEC-ULg professors teaching in other faculties</w:t>
      </w:r>
      <w:bookmarkEnd w:id="7"/>
    </w:p>
    <w:p w14:paraId="2186EA95" w14:textId="77777777" w:rsidR="00782545" w:rsidRDefault="00782545" w:rsidP="00782545"/>
    <w:p w14:paraId="4FE22255" w14:textId="56DF6C61" w:rsidR="00782545" w:rsidRPr="000B29E5" w:rsidRDefault="00071E4D" w:rsidP="00071E4D">
      <w:pPr>
        <w:jc w:val="both"/>
        <w:rPr>
          <w:rFonts w:ascii="Calibri" w:hAnsi="Calibri"/>
          <w:lang w:val="fr-BE"/>
        </w:rPr>
      </w:pPr>
      <w:r w:rsidRPr="00071E4D">
        <w:rPr>
          <w:rFonts w:ascii="Calibri" w:hAnsi="Calibri"/>
        </w:rPr>
        <w:t xml:space="preserve">Several Faculty members also teach in other faculties of the University of Liege (and/or abroad). </w:t>
      </w:r>
      <w:r w:rsidRPr="00071E4D">
        <w:rPr>
          <w:rFonts w:ascii="Calibri" w:hAnsi="Calibri"/>
          <w:lang w:val="fr-BE"/>
        </w:rPr>
        <w:t>Some courses address issues related to sustainable development and social responsibility, i.e. : "Analyse sociale de l'économie et de l'entreprise"</w:t>
      </w:r>
      <w:r w:rsidR="000B29E5">
        <w:rPr>
          <w:rFonts w:ascii="Calibri" w:hAnsi="Calibri"/>
          <w:lang w:val="fr-BE"/>
        </w:rPr>
        <w:t xml:space="preserve"> (A. Cornet)</w:t>
      </w:r>
      <w:r w:rsidRPr="00071E4D">
        <w:rPr>
          <w:rFonts w:ascii="Calibri" w:hAnsi="Calibri"/>
          <w:lang w:val="fr-BE"/>
        </w:rPr>
        <w:t>, "Notions d'économie politique et sociale"</w:t>
      </w:r>
      <w:r w:rsidR="000B29E5">
        <w:rPr>
          <w:rFonts w:ascii="Calibri" w:hAnsi="Calibri"/>
          <w:lang w:val="fr-BE"/>
        </w:rPr>
        <w:t xml:space="preserve"> (J. Defourny)</w:t>
      </w:r>
      <w:r w:rsidRPr="00071E4D">
        <w:rPr>
          <w:rFonts w:ascii="Calibri" w:hAnsi="Calibri"/>
          <w:lang w:val="fr-BE"/>
        </w:rPr>
        <w:t>, "Entrepreneuriat et management en économie sociale"</w:t>
      </w:r>
      <w:r w:rsidR="000B29E5">
        <w:rPr>
          <w:rFonts w:ascii="Calibri" w:hAnsi="Calibri"/>
          <w:lang w:val="fr-BE"/>
        </w:rPr>
        <w:t xml:space="preserve"> (S. Mertens de Wilmars)</w:t>
      </w:r>
      <w:r w:rsidRPr="00071E4D">
        <w:rPr>
          <w:rFonts w:ascii="Calibri" w:hAnsi="Calibri"/>
          <w:lang w:val="fr-BE"/>
        </w:rPr>
        <w:t>, "Séminaire d'économie sociale"</w:t>
      </w:r>
      <w:r w:rsidR="000B29E5">
        <w:rPr>
          <w:rFonts w:ascii="Calibri" w:hAnsi="Calibri"/>
          <w:lang w:val="fr-BE"/>
        </w:rPr>
        <w:t xml:space="preserve"> (J. Defourny)</w:t>
      </w:r>
      <w:r w:rsidRPr="00071E4D">
        <w:rPr>
          <w:rFonts w:ascii="Calibri" w:hAnsi="Calibri"/>
          <w:lang w:val="fr-BE"/>
        </w:rPr>
        <w:t>, "Bases de l'économie de l'environnement"</w:t>
      </w:r>
      <w:r w:rsidR="000B29E5">
        <w:rPr>
          <w:rFonts w:ascii="Calibri" w:hAnsi="Calibri"/>
          <w:lang w:val="fr-BE"/>
        </w:rPr>
        <w:t xml:space="preserve"> (H.-J. Gathon, A. Gautier, M. Hermans, B. Jurion)</w:t>
      </w:r>
      <w:r w:rsidRPr="00071E4D">
        <w:rPr>
          <w:rFonts w:ascii="Calibri" w:hAnsi="Calibri"/>
          <w:lang w:val="fr-BE"/>
        </w:rPr>
        <w:t>, "Economie sociale et solidaire, économie populaire et organisations non-profit"</w:t>
      </w:r>
      <w:r w:rsidR="000B29E5">
        <w:rPr>
          <w:rFonts w:ascii="Calibri" w:hAnsi="Calibri"/>
          <w:lang w:val="fr-BE"/>
        </w:rPr>
        <w:t xml:space="preserve"> (J. Defourny)</w:t>
      </w:r>
      <w:r w:rsidRPr="00071E4D">
        <w:rPr>
          <w:rFonts w:ascii="Calibri" w:hAnsi="Calibri"/>
          <w:lang w:val="fr-BE"/>
        </w:rPr>
        <w:t xml:space="preserve">, </w:t>
      </w:r>
      <w:r w:rsidR="00B03A34">
        <w:rPr>
          <w:rFonts w:ascii="Calibri" w:hAnsi="Calibri"/>
          <w:lang w:val="fr-BE"/>
        </w:rPr>
        <w:t>"</w:t>
      </w:r>
      <w:r w:rsidR="00B03A34" w:rsidRPr="000B29E5">
        <w:rPr>
          <w:rFonts w:ascii="Calibri" w:hAnsi="Calibri"/>
          <w:lang w:val="fr-BE"/>
        </w:rPr>
        <w:t>Co</w:t>
      </w:r>
      <w:r w:rsidR="00B03A34">
        <w:rPr>
          <w:rFonts w:ascii="Calibri" w:hAnsi="Calibri"/>
          <w:lang w:val="fr-BE"/>
        </w:rPr>
        <w:t xml:space="preserve">rporate Social </w:t>
      </w:r>
      <w:r w:rsidR="00B03A34" w:rsidRPr="00013FDD">
        <w:rPr>
          <w:rFonts w:ascii="Calibri" w:hAnsi="Calibri"/>
          <w:lang w:val="fr-BE"/>
        </w:rPr>
        <w:t>Responsibilit</w:t>
      </w:r>
      <w:r w:rsidR="00F60A85" w:rsidRPr="00013FDD">
        <w:rPr>
          <w:rFonts w:ascii="Calibri" w:hAnsi="Calibri"/>
          <w:lang w:val="fr-BE"/>
        </w:rPr>
        <w:t>y” and “Sustainability Management Control”</w:t>
      </w:r>
      <w:r w:rsidR="00B03A34">
        <w:rPr>
          <w:rFonts w:ascii="Calibri" w:hAnsi="Calibri"/>
          <w:lang w:val="fr-BE"/>
        </w:rPr>
        <w:t xml:space="preserve"> (</w:t>
      </w:r>
      <w:r w:rsidR="00B03A34" w:rsidRPr="000B29E5">
        <w:rPr>
          <w:rFonts w:ascii="Calibri" w:hAnsi="Calibri"/>
          <w:lang w:val="fr-BE"/>
        </w:rPr>
        <w:t>ESC Rennes – N</w:t>
      </w:r>
      <w:r w:rsidR="00B03A34">
        <w:rPr>
          <w:rFonts w:ascii="Calibri" w:hAnsi="Calibri"/>
          <w:lang w:val="fr-BE"/>
        </w:rPr>
        <w:t>.</w:t>
      </w:r>
      <w:r w:rsidR="00B03A34" w:rsidRPr="000B29E5">
        <w:rPr>
          <w:rFonts w:ascii="Calibri" w:hAnsi="Calibri"/>
          <w:lang w:val="fr-BE"/>
        </w:rPr>
        <w:t xml:space="preserve"> Crutzen)</w:t>
      </w:r>
      <w:r w:rsidR="00B03A34">
        <w:rPr>
          <w:rFonts w:ascii="Calibri" w:hAnsi="Calibri"/>
          <w:lang w:val="fr-BE"/>
        </w:rPr>
        <w:t>,</w:t>
      </w:r>
      <w:r w:rsidR="00B03A34" w:rsidRPr="000B29E5">
        <w:rPr>
          <w:rFonts w:ascii="Calibri" w:hAnsi="Calibri"/>
          <w:lang w:val="fr-BE"/>
        </w:rPr>
        <w:t xml:space="preserve"> </w:t>
      </w:r>
      <w:r w:rsidRPr="00071E4D">
        <w:rPr>
          <w:rFonts w:ascii="Calibri" w:hAnsi="Calibri"/>
          <w:lang w:val="fr-BE"/>
        </w:rPr>
        <w:t>etc.</w:t>
      </w:r>
    </w:p>
    <w:p w14:paraId="314BE64E" w14:textId="77777777" w:rsidR="00B24E93" w:rsidRPr="00782545" w:rsidRDefault="009F22F8" w:rsidP="00051287">
      <w:pPr>
        <w:pStyle w:val="Titre3"/>
        <w:numPr>
          <w:ilvl w:val="0"/>
          <w:numId w:val="4"/>
        </w:numPr>
        <w:rPr>
          <w:rStyle w:val="hps"/>
        </w:rPr>
      </w:pPr>
      <w:bookmarkStart w:id="8" w:name="_Toc384304409"/>
      <w:r w:rsidRPr="00782545">
        <w:rPr>
          <w:rStyle w:val="hps"/>
        </w:rPr>
        <w:t>Executive School</w:t>
      </w:r>
      <w:bookmarkEnd w:id="8"/>
      <w:r w:rsidRPr="00782545">
        <w:rPr>
          <w:rStyle w:val="hps"/>
        </w:rPr>
        <w:t xml:space="preserve"> </w:t>
      </w:r>
    </w:p>
    <w:p w14:paraId="47CF067E" w14:textId="77777777" w:rsidR="002C6D9A" w:rsidRPr="00A72FCE" w:rsidRDefault="002C6D9A" w:rsidP="00BA6712">
      <w:pPr>
        <w:pStyle w:val="Default"/>
        <w:jc w:val="both"/>
        <w:rPr>
          <w:rFonts w:ascii="Calibri" w:hAnsi="Calibri"/>
          <w:color w:val="auto"/>
          <w:lang w:val="en-US"/>
        </w:rPr>
      </w:pPr>
    </w:p>
    <w:p w14:paraId="6C38E68A" w14:textId="2D65F352" w:rsidR="009321DB" w:rsidRDefault="00071E4D" w:rsidP="00F03333">
      <w:pPr>
        <w:jc w:val="both"/>
        <w:rPr>
          <w:rFonts w:ascii="Calibri" w:hAnsi="Calibri"/>
        </w:rPr>
      </w:pPr>
      <w:r w:rsidRPr="005F7561">
        <w:rPr>
          <w:rFonts w:ascii="Calibri" w:hAnsi="Calibri"/>
        </w:rPr>
        <w:t xml:space="preserve">HEC-ULg Executive School also plays a role in constructing a sustainable economy by delivering </w:t>
      </w:r>
      <w:r w:rsidR="00B26C8B">
        <w:rPr>
          <w:rFonts w:ascii="Calibri" w:hAnsi="Calibri"/>
        </w:rPr>
        <w:t xml:space="preserve">seminars within our </w:t>
      </w:r>
      <w:r w:rsidRPr="005F7561">
        <w:rPr>
          <w:rFonts w:ascii="Calibri" w:hAnsi="Calibri"/>
        </w:rPr>
        <w:t>Execut</w:t>
      </w:r>
      <w:r w:rsidR="00F03333" w:rsidRPr="005F7561">
        <w:rPr>
          <w:rFonts w:ascii="Calibri" w:hAnsi="Calibri"/>
        </w:rPr>
        <w:t xml:space="preserve">ive Degrees concerning, for instance </w:t>
      </w:r>
      <w:r w:rsidRPr="005F7561">
        <w:rPr>
          <w:rFonts w:ascii="Calibri" w:hAnsi="Calibri"/>
        </w:rPr>
        <w:t>"</w:t>
      </w:r>
      <w:r w:rsidR="00F03333" w:rsidRPr="005F7561">
        <w:rPr>
          <w:rFonts w:ascii="Calibri" w:hAnsi="Calibri"/>
          <w:bCs/>
        </w:rPr>
        <w:t>The r</w:t>
      </w:r>
      <w:r w:rsidR="00F03333" w:rsidRPr="005F7561">
        <w:rPr>
          <w:rFonts w:ascii="Calibri" w:hAnsi="Calibri"/>
        </w:rPr>
        <w:t>ole of Finance in building a more sustainable world", and "business creation/start-up" trainings.</w:t>
      </w:r>
    </w:p>
    <w:p w14:paraId="5DF12302" w14:textId="77777777" w:rsidR="00C75D47" w:rsidRDefault="00C75D47" w:rsidP="00F03333">
      <w:pPr>
        <w:jc w:val="both"/>
        <w:rPr>
          <w:rFonts w:ascii="Calibri" w:hAnsi="Calibri"/>
        </w:rPr>
      </w:pPr>
    </w:p>
    <w:p w14:paraId="06D8ECB4" w14:textId="77777777" w:rsidR="00C75D47" w:rsidRPr="001C1E48" w:rsidRDefault="00C75D47" w:rsidP="00F03333">
      <w:pPr>
        <w:jc w:val="both"/>
        <w:rPr>
          <w:rFonts w:ascii="Calibri" w:hAnsi="Calibri"/>
        </w:rPr>
      </w:pPr>
      <w:r>
        <w:rPr>
          <w:rFonts w:ascii="Calibri" w:hAnsi="Calibri"/>
        </w:rPr>
        <w:t>Student</w:t>
      </w:r>
      <w:r w:rsidR="001C1E48">
        <w:rPr>
          <w:rFonts w:ascii="Calibri" w:hAnsi="Calibri"/>
        </w:rPr>
        <w:t>s</w:t>
      </w:r>
      <w:r>
        <w:rPr>
          <w:rFonts w:ascii="Calibri" w:hAnsi="Calibri"/>
        </w:rPr>
        <w:t xml:space="preserve"> of the</w:t>
      </w:r>
      <w:r w:rsidR="00294031" w:rsidRPr="00AB4986">
        <w:rPr>
          <w:rFonts w:ascii="Calibri" w:hAnsi="Calibri"/>
        </w:rPr>
        <w:t xml:space="preserve"> Master in Management (evening course) program must attend the "strategic marketing seminar” which includes a case study on </w:t>
      </w:r>
      <w:proofErr w:type="spellStart"/>
      <w:r w:rsidR="001C1E48">
        <w:rPr>
          <w:rFonts w:ascii="Calibri" w:hAnsi="Calibri"/>
        </w:rPr>
        <w:t>Ecover</w:t>
      </w:r>
      <w:proofErr w:type="spellEnd"/>
      <w:r w:rsidR="001C1E48">
        <w:rPr>
          <w:rStyle w:val="Appelnotedebasdep"/>
          <w:rFonts w:ascii="Calibri" w:hAnsi="Calibri"/>
        </w:rPr>
        <w:footnoteReference w:id="1"/>
      </w:r>
      <w:r w:rsidR="001C1E48">
        <w:rPr>
          <w:rFonts w:ascii="Calibri" w:hAnsi="Calibri"/>
        </w:rPr>
        <w:t xml:space="preserve"> in order to raise students' awareness on </w:t>
      </w:r>
      <w:r w:rsidR="00294031" w:rsidRPr="00AB4986">
        <w:rPr>
          <w:rFonts w:ascii="Calibri" w:hAnsi="Calibri"/>
        </w:rPr>
        <w:t>sustainable development</w:t>
      </w:r>
      <w:r w:rsidR="001C1E48">
        <w:rPr>
          <w:rFonts w:ascii="Calibri" w:hAnsi="Calibri"/>
        </w:rPr>
        <w:t xml:space="preserve"> issues.</w:t>
      </w:r>
    </w:p>
    <w:p w14:paraId="4AFD7B39" w14:textId="77777777" w:rsidR="00294031" w:rsidRPr="00AB4986" w:rsidRDefault="00294031" w:rsidP="00AB4986">
      <w:pPr>
        <w:jc w:val="both"/>
        <w:rPr>
          <w:rFonts w:ascii="Calibri" w:hAnsi="Calibri"/>
        </w:rPr>
      </w:pPr>
    </w:p>
    <w:p w14:paraId="796D1EA2" w14:textId="77777777" w:rsidR="00B65F2B" w:rsidRPr="005F7561" w:rsidRDefault="00B65F2B" w:rsidP="00B65F2B">
      <w:pPr>
        <w:jc w:val="both"/>
        <w:rPr>
          <w:rFonts w:ascii="Calibri" w:hAnsi="Calibri"/>
        </w:rPr>
      </w:pPr>
      <w:r w:rsidRPr="005F7561">
        <w:rPr>
          <w:rFonts w:ascii="Calibri" w:hAnsi="Calibri"/>
        </w:rPr>
        <w:t xml:space="preserve">HEC-ULg is also involved in organizing </w:t>
      </w:r>
      <w:r w:rsidR="00F94B3D" w:rsidRPr="005F7561">
        <w:rPr>
          <w:rFonts w:ascii="Calibri" w:hAnsi="Calibri"/>
        </w:rPr>
        <w:t xml:space="preserve">an </w:t>
      </w:r>
      <w:r w:rsidRPr="005F7561">
        <w:rPr>
          <w:rFonts w:ascii="Calibri" w:hAnsi="Calibri"/>
        </w:rPr>
        <w:t>inter-university online Executive Master in Management in partnership with Solvay Brussels School of Economics and Management and the Louvain School of Management (</w:t>
      </w:r>
      <w:r w:rsidRPr="00C75416">
        <w:rPr>
          <w:rFonts w:ascii="Calibri" w:hAnsi="Calibri"/>
          <w:b/>
        </w:rPr>
        <w:t xml:space="preserve">'Campus </w:t>
      </w:r>
      <w:proofErr w:type="spellStart"/>
      <w:r w:rsidRPr="00C75416">
        <w:rPr>
          <w:rFonts w:ascii="Calibri" w:hAnsi="Calibri"/>
          <w:b/>
        </w:rPr>
        <w:t>Virtuel</w:t>
      </w:r>
      <w:proofErr w:type="spellEnd"/>
      <w:r w:rsidRPr="00C75416">
        <w:rPr>
          <w:rFonts w:ascii="Calibri" w:hAnsi="Calibri"/>
          <w:b/>
        </w:rPr>
        <w:t xml:space="preserve"> en </w:t>
      </w:r>
      <w:proofErr w:type="spellStart"/>
      <w:r w:rsidRPr="00C75416">
        <w:rPr>
          <w:rFonts w:ascii="Calibri" w:hAnsi="Calibri"/>
          <w:b/>
        </w:rPr>
        <w:t>Gestion</w:t>
      </w:r>
      <w:proofErr w:type="spellEnd"/>
      <w:r w:rsidRPr="00C75416">
        <w:rPr>
          <w:rFonts w:ascii="Calibri" w:hAnsi="Calibri"/>
          <w:b/>
        </w:rPr>
        <w:t>'</w:t>
      </w:r>
      <w:r w:rsidRPr="005F7561">
        <w:rPr>
          <w:rFonts w:ascii="Calibri" w:hAnsi="Calibri"/>
        </w:rPr>
        <w:t xml:space="preserve">). This certificate includes a CSR course (4 credits) which aims at offering students materials for a critical reflection on </w:t>
      </w:r>
      <w:r w:rsidRPr="005F7561">
        <w:rPr>
          <w:rFonts w:ascii="Calibri" w:hAnsi="Calibri"/>
        </w:rPr>
        <w:lastRenderedPageBreak/>
        <w:t>the ethical, social and environmental challenges of contemporary organizations functioning as well as the specificity of the role of business in the economy.</w:t>
      </w:r>
    </w:p>
    <w:p w14:paraId="6A3D2064" w14:textId="77777777" w:rsidR="005F7561" w:rsidRPr="005F7561" w:rsidRDefault="005F7561" w:rsidP="00B65F2B">
      <w:pPr>
        <w:jc w:val="both"/>
        <w:rPr>
          <w:rFonts w:ascii="Calibri" w:hAnsi="Calibri"/>
        </w:rPr>
      </w:pPr>
    </w:p>
    <w:p w14:paraId="461079C3" w14:textId="77777777" w:rsidR="00A078BA" w:rsidRDefault="005F7561" w:rsidP="000B29E5">
      <w:pPr>
        <w:jc w:val="both"/>
        <w:rPr>
          <w:rFonts w:ascii="Calibri" w:eastAsia="Times New Roman" w:hAnsi="Calibri"/>
          <w:b/>
          <w:bCs/>
          <w:color w:val="4F81BD"/>
          <w:sz w:val="22"/>
          <w:szCs w:val="26"/>
          <w:lang w:eastAsia="fr-BE"/>
        </w:rPr>
      </w:pPr>
      <w:r w:rsidRPr="00C75416">
        <w:rPr>
          <w:rFonts w:ascii="Calibri" w:hAnsi="Calibri"/>
        </w:rPr>
        <w:t xml:space="preserve">In addition, HEC-ULg Executive School delivers a </w:t>
      </w:r>
      <w:r w:rsidRPr="00C75416">
        <w:rPr>
          <w:rFonts w:ascii="Calibri" w:hAnsi="Calibri"/>
          <w:b/>
        </w:rPr>
        <w:t>Special Master’s degree in Environmental Management</w:t>
      </w:r>
      <w:r w:rsidR="00C75416" w:rsidRPr="00C75416">
        <w:rPr>
          <w:rFonts w:ascii="Calibri" w:hAnsi="Calibri"/>
        </w:rPr>
        <w:t xml:space="preserve">. This program trains </w:t>
      </w:r>
      <w:r w:rsidR="00F94B3D">
        <w:rPr>
          <w:rFonts w:ascii="Calibri" w:hAnsi="Calibri"/>
        </w:rPr>
        <w:t>experts</w:t>
      </w:r>
      <w:r w:rsidR="00C75416" w:rsidRPr="00C75416">
        <w:rPr>
          <w:rFonts w:ascii="Calibri" w:hAnsi="Calibri"/>
        </w:rPr>
        <w:t xml:space="preserve"> able to integrate environmental management into businesses' agendas.</w:t>
      </w:r>
      <w:r w:rsidR="00A078BA">
        <w:rPr>
          <w:rFonts w:eastAsia="Times New Roman"/>
          <w:sz w:val="22"/>
          <w:lang w:eastAsia="fr-BE"/>
        </w:rPr>
        <w:br w:type="page"/>
      </w:r>
    </w:p>
    <w:p w14:paraId="011C1B17" w14:textId="77777777" w:rsidR="003F7265" w:rsidRPr="00C50E69" w:rsidRDefault="00CF66F1" w:rsidP="00C50E69">
      <w:pPr>
        <w:pStyle w:val="Titre2"/>
        <w:jc w:val="both"/>
        <w:rPr>
          <w:rFonts w:eastAsia="Times New Roman"/>
          <w:b w:val="0"/>
          <w:sz w:val="22"/>
          <w:lang w:eastAsia="fr-BE"/>
        </w:rPr>
      </w:pPr>
      <w:bookmarkStart w:id="9" w:name="_Toc384304410"/>
      <w:r>
        <w:rPr>
          <w:rFonts w:eastAsia="Times New Roman"/>
          <w:noProof/>
          <w:sz w:val="22"/>
          <w:lang w:val="fr-BE" w:eastAsia="fr-BE"/>
        </w:rPr>
        <w:lastRenderedPageBreak/>
        <w:drawing>
          <wp:inline distT="0" distB="0" distL="0" distR="0" wp14:anchorId="462F42A5" wp14:editId="1E1C8C82">
            <wp:extent cx="569595" cy="586740"/>
            <wp:effectExtent l="0" t="0" r="1905" b="3810"/>
            <wp:docPr id="67" name="Image 3" descr="PRME Princi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RME Principl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F75D27" w:rsidRPr="00F75D27">
        <w:rPr>
          <w:rFonts w:eastAsia="Times New Roman"/>
          <w:sz w:val="22"/>
          <w:lang w:eastAsia="fr-BE"/>
        </w:rPr>
        <w:t xml:space="preserve">Principle 3 | Method: </w:t>
      </w:r>
      <w:r w:rsidR="00F75D27" w:rsidRPr="00F75D27">
        <w:rPr>
          <w:rFonts w:eastAsia="Times New Roman"/>
          <w:b w:val="0"/>
          <w:sz w:val="22"/>
          <w:lang w:eastAsia="fr-BE"/>
        </w:rPr>
        <w:t>We will create educational frameworks, materials, processes and environments that enable effective learning experiences for responsible leadership.</w:t>
      </w:r>
      <w:bookmarkEnd w:id="9"/>
    </w:p>
    <w:p w14:paraId="2E47EE64" w14:textId="77777777" w:rsidR="003F7265" w:rsidRPr="00CC7DB3" w:rsidRDefault="00CC7DB3" w:rsidP="00051287">
      <w:pPr>
        <w:pStyle w:val="Titre3"/>
        <w:numPr>
          <w:ilvl w:val="0"/>
          <w:numId w:val="6"/>
        </w:numPr>
        <w:rPr>
          <w:rStyle w:val="hps"/>
        </w:rPr>
      </w:pPr>
      <w:bookmarkStart w:id="10" w:name="_Toc384304411"/>
      <w:r w:rsidRPr="00CC7DB3">
        <w:rPr>
          <w:rStyle w:val="hps"/>
        </w:rPr>
        <w:t>Program design</w:t>
      </w:r>
      <w:bookmarkEnd w:id="10"/>
    </w:p>
    <w:p w14:paraId="18912C2D" w14:textId="77777777" w:rsidR="000916DF" w:rsidRPr="000916DF" w:rsidRDefault="000916DF" w:rsidP="000916DF">
      <w:pPr>
        <w:jc w:val="both"/>
        <w:rPr>
          <w:rFonts w:ascii="Calibri" w:hAnsi="Calibri"/>
        </w:rPr>
      </w:pPr>
      <w:r>
        <w:rPr>
          <w:rFonts w:ascii="Calibri" w:hAnsi="Calibri"/>
        </w:rPr>
        <w:t xml:space="preserve">In accordance with our mission, the aforementioned courses are meant to increase students' critical thinking on ethical, economic, social and environmental issues of a globalized </w:t>
      </w:r>
      <w:r w:rsidRPr="000916DF">
        <w:rPr>
          <w:rFonts w:ascii="Calibri" w:hAnsi="Calibri"/>
        </w:rPr>
        <w:t>world</w:t>
      </w:r>
      <w:r>
        <w:rPr>
          <w:rFonts w:ascii="Calibri" w:hAnsi="Calibri"/>
        </w:rPr>
        <w:t xml:space="preserve">, </w:t>
      </w:r>
      <w:r w:rsidRPr="000916DF">
        <w:rPr>
          <w:rFonts w:ascii="Calibri" w:hAnsi="Calibri"/>
        </w:rPr>
        <w:t>educating them to be creative managers who will be</w:t>
      </w:r>
      <w:r w:rsidR="00C50E69">
        <w:rPr>
          <w:rFonts w:ascii="Calibri" w:hAnsi="Calibri"/>
        </w:rPr>
        <w:t>come</w:t>
      </w:r>
      <w:r w:rsidRPr="000916DF">
        <w:rPr>
          <w:rFonts w:ascii="Calibri" w:hAnsi="Calibri"/>
        </w:rPr>
        <w:t xml:space="preserve"> responsible leaders.</w:t>
      </w:r>
    </w:p>
    <w:p w14:paraId="14588205" w14:textId="77777777" w:rsidR="003F7265" w:rsidRDefault="000916DF" w:rsidP="00C75416">
      <w:pPr>
        <w:jc w:val="both"/>
        <w:rPr>
          <w:rFonts w:ascii="Calibri" w:hAnsi="Calibri"/>
        </w:rPr>
      </w:pPr>
      <w:r w:rsidRPr="000916DF">
        <w:rPr>
          <w:rFonts w:ascii="Calibri" w:hAnsi="Calibri"/>
        </w:rPr>
        <w:t xml:space="preserve">As the School </w:t>
      </w:r>
      <w:r>
        <w:rPr>
          <w:rFonts w:ascii="Calibri" w:hAnsi="Calibri"/>
        </w:rPr>
        <w:t>encourages</w:t>
      </w:r>
      <w:r w:rsidRPr="000916DF">
        <w:rPr>
          <w:rFonts w:ascii="Calibri" w:hAnsi="Calibri"/>
        </w:rPr>
        <w:t xml:space="preserve"> "</w:t>
      </w:r>
      <w:r w:rsidRPr="008B7E15">
        <w:rPr>
          <w:rFonts w:ascii="Calibri" w:hAnsi="Calibri"/>
          <w:i/>
          <w:color w:val="0070C0"/>
        </w:rPr>
        <w:t>innovative student personal development practices requiring a true engagement in actions and a real involvement</w:t>
      </w:r>
      <w:r w:rsidRPr="000916DF">
        <w:rPr>
          <w:rFonts w:ascii="Calibri" w:hAnsi="Calibri"/>
          <w:iCs/>
        </w:rPr>
        <w:t>", t</w:t>
      </w:r>
      <w:r w:rsidR="003F7265" w:rsidRPr="000916DF">
        <w:rPr>
          <w:rFonts w:ascii="Calibri" w:hAnsi="Calibri"/>
        </w:rPr>
        <w:t xml:space="preserve">here </w:t>
      </w:r>
      <w:r>
        <w:rPr>
          <w:rFonts w:ascii="Calibri" w:hAnsi="Calibri"/>
        </w:rPr>
        <w:t>has been</w:t>
      </w:r>
      <w:r w:rsidR="003F7265" w:rsidRPr="000916DF">
        <w:rPr>
          <w:rFonts w:ascii="Calibri" w:hAnsi="Calibri"/>
        </w:rPr>
        <w:t xml:space="preserve"> numerous examples of </w:t>
      </w:r>
      <w:r w:rsidR="003F7265" w:rsidRPr="003F3AEA">
        <w:rPr>
          <w:rFonts w:ascii="Calibri" w:hAnsi="Calibri"/>
          <w:b/>
        </w:rPr>
        <w:t>pedagogical innovation</w:t>
      </w:r>
      <w:r w:rsidR="003F7265" w:rsidRPr="000916DF">
        <w:rPr>
          <w:rFonts w:ascii="Calibri" w:hAnsi="Calibri"/>
        </w:rPr>
        <w:t>, such as: the</w:t>
      </w:r>
      <w:r w:rsidR="003F7265" w:rsidRPr="00C75416">
        <w:rPr>
          <w:rFonts w:ascii="Calibri" w:hAnsi="Calibri"/>
        </w:rPr>
        <w:t xml:space="preserve"> entrepreneurship and </w:t>
      </w:r>
      <w:proofErr w:type="spellStart"/>
      <w:r w:rsidR="003F7265" w:rsidRPr="00C75416">
        <w:rPr>
          <w:rFonts w:ascii="Calibri" w:hAnsi="Calibri"/>
        </w:rPr>
        <w:t>intrapreneurship</w:t>
      </w:r>
      <w:proofErr w:type="spellEnd"/>
      <w:r w:rsidR="003F7265" w:rsidRPr="00C75416">
        <w:rPr>
          <w:rFonts w:ascii="Calibri" w:hAnsi="Calibri"/>
        </w:rPr>
        <w:t xml:space="preserve"> concentration</w:t>
      </w:r>
      <w:r w:rsidR="00C75416">
        <w:rPr>
          <w:rFonts w:ascii="Calibri" w:hAnsi="Calibri"/>
        </w:rPr>
        <w:t>s</w:t>
      </w:r>
      <w:r w:rsidR="003F7265" w:rsidRPr="00C75416">
        <w:rPr>
          <w:rFonts w:ascii="Calibri" w:hAnsi="Calibri"/>
        </w:rPr>
        <w:t>, the skills portfolio, the business game, the multidisciplinary seminar on sustainable strategy (interactive online games, case studies, on line self evaluation, pre-readings of portfolios, residential seminar, etc.)</w:t>
      </w:r>
      <w:r w:rsidR="003F3AEA">
        <w:rPr>
          <w:rFonts w:ascii="Calibri" w:hAnsi="Calibri"/>
        </w:rPr>
        <w:t>, the use of N</w:t>
      </w:r>
      <w:r w:rsidR="00634DE2">
        <w:rPr>
          <w:rFonts w:ascii="Calibri" w:hAnsi="Calibri"/>
        </w:rPr>
        <w:t>ET</w:t>
      </w:r>
      <w:r w:rsidR="003F7265" w:rsidRPr="00C75416">
        <w:rPr>
          <w:rFonts w:ascii="Calibri" w:hAnsi="Calibri"/>
        </w:rPr>
        <w:t>.</w:t>
      </w:r>
    </w:p>
    <w:p w14:paraId="2280B679" w14:textId="77777777" w:rsidR="00CC7DB3" w:rsidRDefault="00CC7DB3" w:rsidP="00C75416">
      <w:pPr>
        <w:jc w:val="both"/>
        <w:rPr>
          <w:rFonts w:ascii="Calibri" w:hAnsi="Calibri"/>
        </w:rPr>
      </w:pPr>
    </w:p>
    <w:p w14:paraId="3EE50813" w14:textId="77777777" w:rsidR="003F3AEA" w:rsidRDefault="00CC7DB3" w:rsidP="003F3AEA">
      <w:pPr>
        <w:jc w:val="both"/>
        <w:rPr>
          <w:rFonts w:ascii="Calibri" w:hAnsi="Calibri"/>
          <w:lang w:eastAsia="fr-FR"/>
        </w:rPr>
      </w:pPr>
      <w:r w:rsidRPr="00CC7DB3">
        <w:rPr>
          <w:rFonts w:ascii="Calibri" w:hAnsi="Calibri"/>
        </w:rPr>
        <w:t xml:space="preserve">The program has been developed around a </w:t>
      </w:r>
      <w:r w:rsidRPr="003F3AEA">
        <w:rPr>
          <w:rFonts w:ascii="Calibri" w:hAnsi="Calibri"/>
          <w:b/>
        </w:rPr>
        <w:t>pedagogy anchored in the real world</w:t>
      </w:r>
      <w:r w:rsidRPr="00CC7DB3">
        <w:rPr>
          <w:rFonts w:ascii="Calibri" w:hAnsi="Calibri"/>
        </w:rPr>
        <w:t xml:space="preserve"> and based on multiple opp</w:t>
      </w:r>
      <w:r w:rsidR="00C50E69">
        <w:rPr>
          <w:rFonts w:ascii="Calibri" w:hAnsi="Calibri"/>
        </w:rPr>
        <w:t>ortunities for field experience</w:t>
      </w:r>
      <w:r w:rsidRPr="00CC7DB3">
        <w:rPr>
          <w:rFonts w:ascii="Calibri" w:hAnsi="Calibri"/>
          <w:lang w:eastAsia="fr-FR"/>
        </w:rPr>
        <w:t>:</w:t>
      </w:r>
    </w:p>
    <w:p w14:paraId="7373A75D" w14:textId="77777777" w:rsidR="00C50E69" w:rsidRDefault="00C50E69" w:rsidP="00051287">
      <w:pPr>
        <w:pStyle w:val="Sansinterligne1"/>
        <w:numPr>
          <w:ilvl w:val="0"/>
          <w:numId w:val="12"/>
        </w:numPr>
        <w:jc w:val="both"/>
        <w:rPr>
          <w:lang w:val="en-US"/>
        </w:rPr>
      </w:pPr>
      <w:r>
        <w:rPr>
          <w:lang w:val="en-US"/>
        </w:rPr>
        <w:t>the 10 week internship;</w:t>
      </w:r>
    </w:p>
    <w:p w14:paraId="36E896DE" w14:textId="77777777" w:rsidR="00C50E69" w:rsidRDefault="00C50E69" w:rsidP="00051287">
      <w:pPr>
        <w:pStyle w:val="Sansinterligne1"/>
        <w:numPr>
          <w:ilvl w:val="0"/>
          <w:numId w:val="12"/>
        </w:numPr>
        <w:jc w:val="both"/>
        <w:rPr>
          <w:lang w:val="en-US"/>
        </w:rPr>
      </w:pPr>
      <w:r>
        <w:rPr>
          <w:lang w:val="en-US"/>
        </w:rPr>
        <w:t>the (practice-based) master thesis;</w:t>
      </w:r>
    </w:p>
    <w:p w14:paraId="13F094B3" w14:textId="77777777" w:rsidR="00C50E69" w:rsidRDefault="00634DE2" w:rsidP="00051287">
      <w:pPr>
        <w:pStyle w:val="Sansinterligne1"/>
        <w:numPr>
          <w:ilvl w:val="0"/>
          <w:numId w:val="12"/>
        </w:numPr>
        <w:jc w:val="both"/>
        <w:rPr>
          <w:lang w:val="en-US"/>
        </w:rPr>
      </w:pPr>
      <w:r>
        <w:rPr>
          <w:lang w:val="en-US"/>
        </w:rPr>
        <w:t>"</w:t>
      </w:r>
      <w:r w:rsidRPr="0047126B">
        <w:rPr>
          <w:lang w:val="en-US"/>
        </w:rPr>
        <w:t>entrepreneur</w:t>
      </w:r>
      <w:r>
        <w:rPr>
          <w:lang w:val="en-US"/>
        </w:rPr>
        <w:t>ship" and "</w:t>
      </w:r>
      <w:proofErr w:type="spellStart"/>
      <w:r w:rsidR="00C50E69" w:rsidRPr="00CC7DB3">
        <w:rPr>
          <w:lang w:val="en-US"/>
        </w:rPr>
        <w:t>Intrapreneurship</w:t>
      </w:r>
      <w:proofErr w:type="spellEnd"/>
      <w:r>
        <w:rPr>
          <w:lang w:val="en-US"/>
        </w:rPr>
        <w:t>"</w:t>
      </w:r>
      <w:r w:rsidR="00C50E69">
        <w:rPr>
          <w:lang w:val="en-US"/>
        </w:rPr>
        <w:t xml:space="preserve"> concentration</w:t>
      </w:r>
      <w:r>
        <w:rPr>
          <w:lang w:val="en-US"/>
        </w:rPr>
        <w:t>s</w:t>
      </w:r>
      <w:r w:rsidR="00C50E69">
        <w:rPr>
          <w:lang w:val="en-US"/>
        </w:rPr>
        <w:t>;</w:t>
      </w:r>
    </w:p>
    <w:p w14:paraId="0F854689" w14:textId="77777777" w:rsidR="00C50E69" w:rsidRDefault="00C50E69" w:rsidP="00051287">
      <w:pPr>
        <w:pStyle w:val="Sansinterligne1"/>
        <w:numPr>
          <w:ilvl w:val="0"/>
          <w:numId w:val="12"/>
        </w:numPr>
        <w:jc w:val="both"/>
        <w:rPr>
          <w:lang w:val="en-US"/>
        </w:rPr>
      </w:pPr>
      <w:r>
        <w:rPr>
          <w:lang w:val="en-US"/>
        </w:rPr>
        <w:t>the pedagogical methods used in the courses</w:t>
      </w:r>
      <w:r w:rsidR="00E667C3">
        <w:rPr>
          <w:lang w:val="en-US"/>
        </w:rPr>
        <w:t xml:space="preserve"> (stipulated in the pedagogic commitment)</w:t>
      </w:r>
      <w:r>
        <w:rPr>
          <w:lang w:val="en-US"/>
        </w:rPr>
        <w:t xml:space="preserve">: </w:t>
      </w:r>
      <w:r w:rsidR="00E667C3" w:rsidRPr="00CC7DB3">
        <w:rPr>
          <w:lang w:val="en-US"/>
        </w:rPr>
        <w:t>practical exercises</w:t>
      </w:r>
      <w:r w:rsidR="00E667C3">
        <w:rPr>
          <w:lang w:val="en-US"/>
        </w:rPr>
        <w:t xml:space="preserve">, </w:t>
      </w:r>
      <w:r>
        <w:rPr>
          <w:lang w:val="en-US"/>
        </w:rPr>
        <w:t xml:space="preserve">case study, project work, team work, presentation, </w:t>
      </w:r>
      <w:r w:rsidR="00E667C3">
        <w:rPr>
          <w:lang w:val="en-US"/>
        </w:rPr>
        <w:t xml:space="preserve">report writing, </w:t>
      </w:r>
      <w:r w:rsidR="00E667C3" w:rsidRPr="00CC7DB3">
        <w:rPr>
          <w:lang w:val="en-US"/>
        </w:rPr>
        <w:t>business testimonials,</w:t>
      </w:r>
      <w:r w:rsidR="00E667C3">
        <w:rPr>
          <w:lang w:val="en-US"/>
        </w:rPr>
        <w:t xml:space="preserve"> etc.</w:t>
      </w:r>
      <w:r>
        <w:rPr>
          <w:lang w:val="en-US"/>
        </w:rPr>
        <w:t>;</w:t>
      </w:r>
    </w:p>
    <w:p w14:paraId="06EFAF65" w14:textId="77777777" w:rsidR="00C50E69" w:rsidRDefault="00C50E69" w:rsidP="00051287">
      <w:pPr>
        <w:pStyle w:val="Sansinterligne1"/>
        <w:numPr>
          <w:ilvl w:val="0"/>
          <w:numId w:val="12"/>
        </w:numPr>
        <w:jc w:val="both"/>
        <w:rPr>
          <w:lang w:val="en-US"/>
        </w:rPr>
      </w:pPr>
      <w:proofErr w:type="gramStart"/>
      <w:r>
        <w:rPr>
          <w:lang w:val="en-US"/>
        </w:rPr>
        <w:t>the</w:t>
      </w:r>
      <w:proofErr w:type="gramEnd"/>
      <w:r>
        <w:rPr>
          <w:lang w:val="en-US"/>
        </w:rPr>
        <w:t xml:space="preserve"> numerous conferences organized with top level managers who share their true experience work.</w:t>
      </w:r>
    </w:p>
    <w:p w14:paraId="0B82DD60" w14:textId="77777777" w:rsidR="00623CF3" w:rsidRPr="00623CF3" w:rsidRDefault="00623CF3" w:rsidP="00051287">
      <w:pPr>
        <w:pStyle w:val="Titre3"/>
        <w:numPr>
          <w:ilvl w:val="0"/>
          <w:numId w:val="6"/>
        </w:numPr>
        <w:rPr>
          <w:rStyle w:val="hps"/>
        </w:rPr>
      </w:pPr>
      <w:bookmarkStart w:id="11" w:name="_Toc384304412"/>
      <w:r w:rsidRPr="00623CF3">
        <w:rPr>
          <w:rStyle w:val="hps"/>
        </w:rPr>
        <w:t xml:space="preserve">Internships </w:t>
      </w:r>
      <w:r w:rsidR="005C4D58">
        <w:rPr>
          <w:rStyle w:val="hps"/>
        </w:rPr>
        <w:t xml:space="preserve">and (practice-based) Master </w:t>
      </w:r>
      <w:r w:rsidR="005C4D58" w:rsidRPr="00623CF3">
        <w:rPr>
          <w:rStyle w:val="hps"/>
        </w:rPr>
        <w:t>Thesis</w:t>
      </w:r>
      <w:bookmarkEnd w:id="11"/>
    </w:p>
    <w:p w14:paraId="36737275" w14:textId="77777777" w:rsidR="00623CF3" w:rsidRDefault="00623CF3" w:rsidP="00623CF3">
      <w:pPr>
        <w:jc w:val="both"/>
        <w:rPr>
          <w:rFonts w:ascii="Calibri" w:hAnsi="Calibri"/>
        </w:rPr>
      </w:pPr>
      <w:r w:rsidRPr="00623CF3">
        <w:rPr>
          <w:rFonts w:ascii="Calibri" w:hAnsi="Calibri"/>
        </w:rPr>
        <w:t xml:space="preserve">HEC-ULg encourages students to further investigate issues related to </w:t>
      </w:r>
      <w:r>
        <w:rPr>
          <w:rFonts w:ascii="Calibri" w:hAnsi="Calibri"/>
        </w:rPr>
        <w:t>s</w:t>
      </w:r>
      <w:r w:rsidRPr="00623CF3">
        <w:rPr>
          <w:rFonts w:ascii="Calibri" w:hAnsi="Calibri"/>
        </w:rPr>
        <w:t>ustainable development during their inter</w:t>
      </w:r>
      <w:r>
        <w:rPr>
          <w:rFonts w:ascii="Calibri" w:hAnsi="Calibri"/>
        </w:rPr>
        <w:t>n</w:t>
      </w:r>
      <w:r w:rsidRPr="00623CF3">
        <w:rPr>
          <w:rFonts w:ascii="Calibri" w:hAnsi="Calibri"/>
        </w:rPr>
        <w:t>ship or while writing their Master Thesis.</w:t>
      </w:r>
    </w:p>
    <w:p w14:paraId="05FAD065" w14:textId="77777777" w:rsidR="001D3F2D" w:rsidRPr="001D3F2D" w:rsidRDefault="001D3F2D" w:rsidP="001D3F2D">
      <w:pPr>
        <w:jc w:val="both"/>
        <w:rPr>
          <w:rFonts w:ascii="Calibri" w:hAnsi="Calibri"/>
        </w:rPr>
      </w:pPr>
      <w:r w:rsidRPr="001D3F2D">
        <w:rPr>
          <w:rFonts w:ascii="Calibri" w:hAnsi="Calibri"/>
        </w:rPr>
        <w:t>Assessment focuses on the student's capacity to develop a research question (Master Thesis) or to develop a solution to a global management problem anchored in a scientific context (Practice-based Master Thesis). The student also has to handle a specific management problem (internship) and propose pertinent solutions.</w:t>
      </w:r>
    </w:p>
    <w:p w14:paraId="021956A9" w14:textId="77777777" w:rsidR="00E667C3" w:rsidRDefault="001D3F2D" w:rsidP="00623CF3">
      <w:pPr>
        <w:jc w:val="both"/>
        <w:rPr>
          <w:rFonts w:ascii="Calibri" w:hAnsi="Calibri"/>
        </w:rPr>
      </w:pPr>
      <w:r w:rsidRPr="001D3F2D">
        <w:rPr>
          <w:rFonts w:ascii="Calibri" w:hAnsi="Calibri"/>
        </w:rPr>
        <w:t>The assessment method for the Master thesis and the internship will consist of submitting written work (a report or dissertation), which the student must present and defend orally in front of a selected jury.</w:t>
      </w:r>
    </w:p>
    <w:p w14:paraId="211E4C11" w14:textId="77777777" w:rsidR="005C4D58" w:rsidRDefault="005C4D58" w:rsidP="00623CF3">
      <w:pPr>
        <w:jc w:val="both"/>
        <w:rPr>
          <w:rFonts w:ascii="Calibri" w:hAnsi="Calibri"/>
        </w:rPr>
      </w:pPr>
    </w:p>
    <w:p w14:paraId="2258E446" w14:textId="77777777" w:rsidR="005C4D58" w:rsidRDefault="005C4D58" w:rsidP="005C4D58">
      <w:pPr>
        <w:pStyle w:val="Sous-titre"/>
        <w:numPr>
          <w:ilvl w:val="0"/>
          <w:numId w:val="11"/>
        </w:numPr>
      </w:pPr>
      <w:r>
        <w:t>Internships</w:t>
      </w:r>
    </w:p>
    <w:p w14:paraId="473A0F78" w14:textId="77777777" w:rsidR="00E667C3" w:rsidRDefault="00AB4986" w:rsidP="00623CF3">
      <w:pPr>
        <w:jc w:val="both"/>
        <w:rPr>
          <w:rFonts w:ascii="Calibri" w:hAnsi="Calibri"/>
        </w:rPr>
      </w:pPr>
      <w:r>
        <w:rPr>
          <w:rFonts w:ascii="Calibri" w:hAnsi="Calibri"/>
        </w:rPr>
        <w:t>Students from different concentrations (marketing, social entrepreneurship) are interested by internships linked to sustainability.</w:t>
      </w:r>
    </w:p>
    <w:p w14:paraId="197057B9" w14:textId="6507FD09" w:rsidR="00E667C3" w:rsidRPr="005C4D58" w:rsidRDefault="004D75D5" w:rsidP="00623CF3">
      <w:pPr>
        <w:jc w:val="both"/>
        <w:rPr>
          <w:rFonts w:ascii="Calibri" w:hAnsi="Calibri"/>
        </w:rPr>
      </w:pPr>
      <w:r w:rsidRPr="005C4D58">
        <w:rPr>
          <w:rFonts w:ascii="Calibri" w:hAnsi="Calibri"/>
        </w:rPr>
        <w:t>Examples</w:t>
      </w:r>
      <w:r>
        <w:rPr>
          <w:rFonts w:ascii="Calibri" w:hAnsi="Calibri"/>
        </w:rPr>
        <w:t>:</w:t>
      </w:r>
      <w:r w:rsidR="005C4D58">
        <w:rPr>
          <w:rFonts w:ascii="Calibri" w:hAnsi="Calibri"/>
        </w:rPr>
        <w:t xml:space="preserve"> In 2011, one of our students was offered an internship by the </w:t>
      </w:r>
      <w:r w:rsidR="005C4D58" w:rsidRPr="005C4D58">
        <w:rPr>
          <w:rFonts w:ascii="Calibri" w:hAnsi="Calibri"/>
        </w:rPr>
        <w:t>Belgian Fair Trade Federation</w:t>
      </w:r>
      <w:r w:rsidR="005C4D58" w:rsidRPr="001D3F2D">
        <w:rPr>
          <w:rFonts w:ascii="Calibri" w:hAnsi="Calibri"/>
        </w:rPr>
        <w:t xml:space="preserve"> </w:t>
      </w:r>
      <w:r w:rsidR="005C4D58">
        <w:rPr>
          <w:rFonts w:ascii="Calibri" w:hAnsi="Calibri"/>
        </w:rPr>
        <w:t xml:space="preserve">and another by </w:t>
      </w:r>
      <w:r w:rsidR="005C4D58" w:rsidRPr="005C4D58">
        <w:rPr>
          <w:rFonts w:ascii="Calibri" w:hAnsi="Calibri"/>
        </w:rPr>
        <w:t>ETHIQUABLE Benelux, both companies involved in the Fair Trade sector.</w:t>
      </w:r>
      <w:r w:rsidR="00AB4986">
        <w:rPr>
          <w:rFonts w:ascii="Calibri" w:hAnsi="Calibri"/>
        </w:rPr>
        <w:t xml:space="preserve"> Their main missions were: a quality survey on “understanding the behaviour of consumers towards Fairtrade products”, organising publicity cars for the Fairtrade Week, communication management, etc. </w:t>
      </w:r>
    </w:p>
    <w:p w14:paraId="05E2019E" w14:textId="77777777" w:rsidR="001D3F2D" w:rsidRPr="005C4D58" w:rsidRDefault="001D3F2D" w:rsidP="001D3F2D">
      <w:pPr>
        <w:autoSpaceDE w:val="0"/>
        <w:autoSpaceDN w:val="0"/>
        <w:adjustRightInd w:val="0"/>
        <w:rPr>
          <w:rFonts w:ascii="Calibri" w:hAnsi="Calibri"/>
        </w:rPr>
      </w:pPr>
    </w:p>
    <w:p w14:paraId="4A64C0B9" w14:textId="77777777" w:rsidR="001D3F2D" w:rsidRDefault="001D3F2D" w:rsidP="00051287">
      <w:pPr>
        <w:pStyle w:val="Sous-titre"/>
        <w:numPr>
          <w:ilvl w:val="0"/>
          <w:numId w:val="11"/>
        </w:numPr>
      </w:pPr>
      <w:r>
        <w:t>Master Thesis</w:t>
      </w:r>
    </w:p>
    <w:p w14:paraId="16424723" w14:textId="77777777" w:rsidR="00CC7DB3" w:rsidRDefault="0064621C" w:rsidP="0064621C">
      <w:pPr>
        <w:jc w:val="both"/>
        <w:rPr>
          <w:rFonts w:ascii="Calibri" w:hAnsi="Calibri"/>
        </w:rPr>
      </w:pPr>
      <w:r w:rsidRPr="0064621C">
        <w:rPr>
          <w:rFonts w:ascii="Calibri" w:hAnsi="Calibri"/>
        </w:rPr>
        <w:t>Besides Master thesis trying to answer the economic crisis issues, several</w:t>
      </w:r>
      <w:r w:rsidR="00EF2531">
        <w:rPr>
          <w:rFonts w:ascii="Calibri" w:hAnsi="Calibri"/>
        </w:rPr>
        <w:t xml:space="preserve"> others</w:t>
      </w:r>
      <w:r w:rsidRPr="0064621C">
        <w:rPr>
          <w:rFonts w:ascii="Calibri" w:hAnsi="Calibri"/>
        </w:rPr>
        <w:t xml:space="preserve"> deal with renewable energies, </w:t>
      </w:r>
      <w:r>
        <w:rPr>
          <w:rFonts w:ascii="Calibri" w:hAnsi="Calibri"/>
        </w:rPr>
        <w:t xml:space="preserve">management of waste, </w:t>
      </w:r>
      <w:r w:rsidRPr="0064621C">
        <w:rPr>
          <w:rFonts w:ascii="Calibri" w:hAnsi="Calibri"/>
        </w:rPr>
        <w:t>CSR, the social economy, gender and diversity issues, etc. In fact, in 2011-2012, over 30 Master thesis dealt with those issues</w:t>
      </w:r>
      <w:r w:rsidR="00CC7DB3">
        <w:rPr>
          <w:rFonts w:ascii="Calibri" w:hAnsi="Calibri"/>
        </w:rPr>
        <w:t>.</w:t>
      </w:r>
      <w:r w:rsidRPr="0064621C">
        <w:rPr>
          <w:rFonts w:ascii="Calibri" w:hAnsi="Calibri"/>
        </w:rPr>
        <w:t xml:space="preserve"> </w:t>
      </w:r>
    </w:p>
    <w:p w14:paraId="07AFB999" w14:textId="77777777" w:rsidR="00CC7DB3" w:rsidRPr="00634DE2" w:rsidRDefault="00CF66F1" w:rsidP="0064621C">
      <w:pPr>
        <w:jc w:val="both"/>
        <w:rPr>
          <w:rFonts w:ascii="Calibri" w:hAnsi="Calibri"/>
        </w:rPr>
      </w:pPr>
      <w:r>
        <w:rPr>
          <w:rFonts w:ascii="Calibri" w:hAnsi="Calibri"/>
          <w:noProof/>
          <w:lang w:val="fr-BE" w:eastAsia="fr-BE"/>
        </w:rPr>
        <mc:AlternateContent>
          <mc:Choice Requires="wps">
            <w:drawing>
              <wp:anchor distT="0" distB="0" distL="114300" distR="114300" simplePos="0" relativeHeight="251646976" behindDoc="0" locked="0" layoutInCell="1" allowOverlap="1" wp14:anchorId="48472587" wp14:editId="6C777EC3">
                <wp:simplePos x="0" y="0"/>
                <wp:positionH relativeFrom="column">
                  <wp:posOffset>-3175</wp:posOffset>
                </wp:positionH>
                <wp:positionV relativeFrom="paragraph">
                  <wp:posOffset>81280</wp:posOffset>
                </wp:positionV>
                <wp:extent cx="5753100" cy="1485900"/>
                <wp:effectExtent l="10795" t="11430" r="27305" b="36195"/>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85900"/>
                        </a:xfrm>
                        <a:prstGeom prst="rect">
                          <a:avLst/>
                        </a:prstGeom>
                        <a:solidFill>
                          <a:srgbClr val="95B3D7"/>
                        </a:solidFill>
                        <a:ln w="19050">
                          <a:solidFill>
                            <a:srgbClr val="000000"/>
                          </a:solidFill>
                          <a:miter lim="800000"/>
                          <a:headEnd/>
                          <a:tailEnd/>
                        </a:ln>
                        <a:effectLst>
                          <a:outerShdw dist="28398" dir="3806097" algn="ctr" rotWithShape="0">
                            <a:srgbClr val="243F60">
                              <a:alpha val="50000"/>
                            </a:srgbClr>
                          </a:outerShdw>
                        </a:effectLst>
                      </wps:spPr>
                      <wps:txbx>
                        <w:txbxContent>
                          <w:p w14:paraId="5376D905" w14:textId="77777777" w:rsidR="003B394D" w:rsidRPr="00D021BF" w:rsidRDefault="003B394D" w:rsidP="00CC7DB3">
                            <w:pPr>
                              <w:jc w:val="both"/>
                              <w:rPr>
                                <w:rFonts w:ascii="Calibri" w:hAnsi="Calibri"/>
                                <w:i/>
                                <w:color w:val="FFFFFF"/>
                                <w:sz w:val="22"/>
                                <w:szCs w:val="22"/>
                                <w:lang w:val="fr-BE"/>
                              </w:rPr>
                            </w:pPr>
                            <w:r w:rsidRPr="00D021BF">
                              <w:rPr>
                                <w:rFonts w:ascii="Calibri" w:hAnsi="Calibri"/>
                                <w:b/>
                                <w:sz w:val="22"/>
                                <w:szCs w:val="22"/>
                                <w:lang w:val="fr-BE"/>
                              </w:rPr>
                              <w:t>Master thesis, i.e.</w:t>
                            </w:r>
                            <w:r w:rsidRPr="00D021BF">
                              <w:rPr>
                                <w:rFonts w:ascii="Calibri" w:hAnsi="Calibri"/>
                                <w:color w:val="FFFFFF"/>
                                <w:sz w:val="22"/>
                                <w:szCs w:val="22"/>
                                <w:lang w:val="fr-BE"/>
                              </w:rPr>
                              <w:t xml:space="preserve"> :  </w:t>
                            </w:r>
                            <w:r w:rsidRPr="00D021BF">
                              <w:rPr>
                                <w:rFonts w:ascii="Calibri" w:hAnsi="Calibri"/>
                                <w:i/>
                                <w:color w:val="FFFFFF"/>
                                <w:sz w:val="22"/>
                                <w:szCs w:val="22"/>
                                <w:lang w:val="fr-BE"/>
                              </w:rPr>
                              <w:t>"</w:t>
                            </w:r>
                            <w:r w:rsidRPr="00D021BF">
                              <w:rPr>
                                <w:rFonts w:ascii="Calibri" w:eastAsia="Times New Roman" w:hAnsi="Calibri" w:cs="Arial"/>
                                <w:i/>
                                <w:color w:val="FFFFFF"/>
                                <w:sz w:val="22"/>
                                <w:szCs w:val="22"/>
                                <w:lang w:val="fr-BE" w:eastAsia="fr-BE"/>
                              </w:rPr>
                              <w:t>Les certificats verts comme mécanisme de soutien aux énergies renouvelables en Région Wallonne</w:t>
                            </w:r>
                            <w:r w:rsidRPr="00D021BF">
                              <w:rPr>
                                <w:rFonts w:ascii="Calibri" w:hAnsi="Calibri"/>
                                <w:i/>
                                <w:color w:val="FFFFFF"/>
                                <w:sz w:val="22"/>
                                <w:szCs w:val="22"/>
                                <w:lang w:val="fr-BE"/>
                              </w:rPr>
                              <w:t>", "</w:t>
                            </w:r>
                            <w:r w:rsidRPr="00D021BF">
                              <w:rPr>
                                <w:rFonts w:ascii="Calibri" w:eastAsia="Times New Roman" w:hAnsi="Calibri" w:cs="Arial"/>
                                <w:i/>
                                <w:color w:val="FFFFFF"/>
                                <w:sz w:val="22"/>
                                <w:szCs w:val="22"/>
                                <w:lang w:val="fr-BE" w:eastAsia="fr-BE"/>
                              </w:rPr>
                              <w:t>Le développement de la responsabilité sociétale des entreprises en Chine : freins et leviers</w:t>
                            </w:r>
                            <w:r w:rsidRPr="00D021BF">
                              <w:rPr>
                                <w:rFonts w:ascii="Calibri" w:hAnsi="Calibri"/>
                                <w:i/>
                                <w:color w:val="FFFFFF"/>
                                <w:sz w:val="22"/>
                                <w:szCs w:val="22"/>
                                <w:lang w:val="fr-BE"/>
                              </w:rPr>
                              <w:t>", "</w:t>
                            </w:r>
                            <w:r w:rsidRPr="00D021BF">
                              <w:rPr>
                                <w:rFonts w:ascii="Calibri" w:eastAsia="Times New Roman" w:hAnsi="Calibri" w:cs="Arial"/>
                                <w:i/>
                                <w:color w:val="FFFFFF"/>
                                <w:sz w:val="22"/>
                                <w:szCs w:val="22"/>
                                <w:lang w:val="fr-BE" w:eastAsia="fr-BE"/>
                              </w:rPr>
                              <w:t>La RSE et ses parties prenantes : le rôle du manager", "Modelling the supply chain and its environmental impacts, along with an insight on improvement methods", "Le potentiel du modèle coopératif dans le secteur des énergies renouvelables"</w:t>
                            </w:r>
                            <w:r>
                              <w:rPr>
                                <w:rFonts w:ascii="Calibri" w:eastAsia="Times New Roman" w:hAnsi="Calibri" w:cs="Arial"/>
                                <w:i/>
                                <w:color w:val="FFFFFF"/>
                                <w:sz w:val="22"/>
                                <w:szCs w:val="22"/>
                                <w:lang w:val="fr-BE" w:eastAsia="fr-BE"/>
                              </w:rPr>
                              <w:t>*</w:t>
                            </w:r>
                            <w:r w:rsidRPr="00D021BF">
                              <w:rPr>
                                <w:rFonts w:ascii="Calibri" w:eastAsia="Times New Roman" w:hAnsi="Calibri" w:cs="Arial"/>
                                <w:i/>
                                <w:color w:val="FFFFFF"/>
                                <w:sz w:val="22"/>
                                <w:szCs w:val="22"/>
                                <w:lang w:val="fr-BE" w:eastAsia="fr-BE"/>
                              </w:rPr>
                              <w:t>, "How to encourage luxury hotel guests to behave environmentally-friendly during their stay ?", " From Sustainable Development to the emerging concept of Ecopreneurship : a proposed theoritical framework and a practical analysis of Walloon Small and Medium Enterprises ",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5pt;margin-top:6.4pt;width:453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" fillcolor="#95b3d7" strokeweight="1.5pt">
                <v:shadow on="t" color="#243f60" opacity=".5" offset="1pt"/>
                <v:textbox>
                  <w:txbxContent>
                    <w:p w14:paraId="5376D905" w14:textId="77777777" w:rsidR="003B394D" w:rsidRPr="00D021BF" w:rsidRDefault="003B394D" w:rsidP="00CC7DB3">
                      <w:pPr>
                        <w:jc w:val="both"/>
                        <w:rPr>
                          <w:rFonts w:ascii="Calibri" w:hAnsi="Calibri"/>
                          <w:i/>
                          <w:color w:val="FFFFFF"/>
                          <w:sz w:val="22"/>
                          <w:szCs w:val="22"/>
                          <w:lang w:val="fr-BE"/>
                        </w:rPr>
                      </w:pPr>
                      <w:r w:rsidRPr="00D021BF">
                        <w:rPr>
                          <w:rFonts w:ascii="Calibri" w:hAnsi="Calibri"/>
                          <w:b/>
                          <w:sz w:val="22"/>
                          <w:szCs w:val="22"/>
                          <w:lang w:val="fr-BE"/>
                        </w:rPr>
                        <w:t>Master thesis, i.e.</w:t>
                      </w:r>
                      <w:r w:rsidRPr="00D021BF">
                        <w:rPr>
                          <w:rFonts w:ascii="Calibri" w:hAnsi="Calibri"/>
                          <w:color w:val="FFFFFF"/>
                          <w:sz w:val="22"/>
                          <w:szCs w:val="22"/>
                          <w:lang w:val="fr-BE"/>
                        </w:rPr>
                        <w:t xml:space="preserve"> :  </w:t>
                      </w:r>
                      <w:r w:rsidRPr="00D021BF">
                        <w:rPr>
                          <w:rFonts w:ascii="Calibri" w:hAnsi="Calibri"/>
                          <w:i/>
                          <w:color w:val="FFFFFF"/>
                          <w:sz w:val="22"/>
                          <w:szCs w:val="22"/>
                          <w:lang w:val="fr-BE"/>
                        </w:rPr>
                        <w:t>"</w:t>
                      </w:r>
                      <w:r w:rsidRPr="00D021BF">
                        <w:rPr>
                          <w:rFonts w:ascii="Calibri" w:eastAsia="Times New Roman" w:hAnsi="Calibri" w:cs="Arial"/>
                          <w:i/>
                          <w:color w:val="FFFFFF"/>
                          <w:sz w:val="22"/>
                          <w:szCs w:val="22"/>
                          <w:lang w:val="fr-BE" w:eastAsia="fr-BE"/>
                        </w:rPr>
                        <w:t>Les certificats verts comme mécanisme de soutien aux énergies renouvelables en Région Wallonne</w:t>
                      </w:r>
                      <w:r w:rsidRPr="00D021BF">
                        <w:rPr>
                          <w:rFonts w:ascii="Calibri" w:hAnsi="Calibri"/>
                          <w:i/>
                          <w:color w:val="FFFFFF"/>
                          <w:sz w:val="22"/>
                          <w:szCs w:val="22"/>
                          <w:lang w:val="fr-BE"/>
                        </w:rPr>
                        <w:t>", "</w:t>
                      </w:r>
                      <w:r w:rsidRPr="00D021BF">
                        <w:rPr>
                          <w:rFonts w:ascii="Calibri" w:eastAsia="Times New Roman" w:hAnsi="Calibri" w:cs="Arial"/>
                          <w:i/>
                          <w:color w:val="FFFFFF"/>
                          <w:sz w:val="22"/>
                          <w:szCs w:val="22"/>
                          <w:lang w:val="fr-BE" w:eastAsia="fr-BE"/>
                        </w:rPr>
                        <w:t>Le développement de la responsabilité sociétale des entreprises en Chine : freins et leviers</w:t>
                      </w:r>
                      <w:r w:rsidRPr="00D021BF">
                        <w:rPr>
                          <w:rFonts w:ascii="Calibri" w:hAnsi="Calibri"/>
                          <w:i/>
                          <w:color w:val="FFFFFF"/>
                          <w:sz w:val="22"/>
                          <w:szCs w:val="22"/>
                          <w:lang w:val="fr-BE"/>
                        </w:rPr>
                        <w:t>", "</w:t>
                      </w:r>
                      <w:r w:rsidRPr="00D021BF">
                        <w:rPr>
                          <w:rFonts w:ascii="Calibri" w:eastAsia="Times New Roman" w:hAnsi="Calibri" w:cs="Arial"/>
                          <w:i/>
                          <w:color w:val="FFFFFF"/>
                          <w:sz w:val="22"/>
                          <w:szCs w:val="22"/>
                          <w:lang w:val="fr-BE" w:eastAsia="fr-BE"/>
                        </w:rPr>
                        <w:t>La RSE et ses parties prenantes : le rôle du manager", "Modelling the supply chain and its environmental impacts, along with an insight on improvement methods", "Le potentiel du modèle coopératif dans le secteur des énergies renouvelables"</w:t>
                      </w:r>
                      <w:r>
                        <w:rPr>
                          <w:rFonts w:ascii="Calibri" w:eastAsia="Times New Roman" w:hAnsi="Calibri" w:cs="Arial"/>
                          <w:i/>
                          <w:color w:val="FFFFFF"/>
                          <w:sz w:val="22"/>
                          <w:szCs w:val="22"/>
                          <w:lang w:val="fr-BE" w:eastAsia="fr-BE"/>
                        </w:rPr>
                        <w:t>*</w:t>
                      </w:r>
                      <w:r w:rsidRPr="00D021BF">
                        <w:rPr>
                          <w:rFonts w:ascii="Calibri" w:eastAsia="Times New Roman" w:hAnsi="Calibri" w:cs="Arial"/>
                          <w:i/>
                          <w:color w:val="FFFFFF"/>
                          <w:sz w:val="22"/>
                          <w:szCs w:val="22"/>
                          <w:lang w:val="fr-BE" w:eastAsia="fr-BE"/>
                        </w:rPr>
                        <w:t>, "How to encourage luxury hotel guests to behave environmentally-friendly during their stay ?", " From Sustainable Development to the emerging concept of Ecopreneurship : a proposed theoritical framework and a practical analysis of Walloon Small and Medium Enterprises ", etc.</w:t>
                      </w:r>
                    </w:p>
                  </w:txbxContent>
                </v:textbox>
              </v:shape>
            </w:pict>
          </mc:Fallback>
        </mc:AlternateContent>
      </w:r>
    </w:p>
    <w:p w14:paraId="7B6FD8AD" w14:textId="77777777" w:rsidR="00CC7DB3" w:rsidRPr="00634DE2" w:rsidRDefault="00CC7DB3" w:rsidP="0064621C">
      <w:pPr>
        <w:jc w:val="both"/>
        <w:rPr>
          <w:rFonts w:ascii="Calibri" w:hAnsi="Calibri"/>
        </w:rPr>
      </w:pPr>
    </w:p>
    <w:p w14:paraId="0CD86A99" w14:textId="77777777" w:rsidR="0064621C" w:rsidRPr="00634DE2" w:rsidRDefault="0064621C" w:rsidP="0064621C">
      <w:pPr>
        <w:jc w:val="both"/>
        <w:rPr>
          <w:rFonts w:ascii="Calibri" w:hAnsi="Calibri"/>
        </w:rPr>
      </w:pPr>
    </w:p>
    <w:p w14:paraId="657E2BE6" w14:textId="77777777" w:rsidR="00CC7DB3" w:rsidRDefault="00CC7DB3" w:rsidP="0064621C">
      <w:pPr>
        <w:jc w:val="both"/>
        <w:rPr>
          <w:rFonts w:ascii="Calibri" w:hAnsi="Calibri"/>
        </w:rPr>
      </w:pPr>
    </w:p>
    <w:p w14:paraId="3466F8DD" w14:textId="77777777" w:rsidR="00CC7DB3" w:rsidRDefault="00CC7DB3" w:rsidP="0064621C">
      <w:pPr>
        <w:jc w:val="both"/>
        <w:rPr>
          <w:rFonts w:ascii="Calibri" w:hAnsi="Calibri"/>
        </w:rPr>
      </w:pPr>
    </w:p>
    <w:p w14:paraId="6D65F5BF" w14:textId="77777777" w:rsidR="00CC7DB3" w:rsidRDefault="00CC7DB3" w:rsidP="0064621C">
      <w:pPr>
        <w:jc w:val="both"/>
        <w:rPr>
          <w:rFonts w:ascii="Calibri" w:hAnsi="Calibri"/>
        </w:rPr>
      </w:pPr>
    </w:p>
    <w:p w14:paraId="7B919AD1" w14:textId="77777777" w:rsidR="00CC7DB3" w:rsidRDefault="00CC7DB3" w:rsidP="0064621C">
      <w:pPr>
        <w:jc w:val="both"/>
        <w:rPr>
          <w:rFonts w:ascii="Calibri" w:hAnsi="Calibri"/>
        </w:rPr>
      </w:pPr>
    </w:p>
    <w:p w14:paraId="1BED3CA3" w14:textId="77777777" w:rsidR="00CC7DB3" w:rsidRDefault="00CC7DB3" w:rsidP="0064621C">
      <w:pPr>
        <w:jc w:val="both"/>
        <w:rPr>
          <w:rFonts w:ascii="Calibri" w:hAnsi="Calibri"/>
        </w:rPr>
      </w:pPr>
    </w:p>
    <w:p w14:paraId="773C04AA" w14:textId="77777777" w:rsidR="00CC7DB3" w:rsidRDefault="00CC7DB3" w:rsidP="0064621C">
      <w:pPr>
        <w:jc w:val="both"/>
        <w:rPr>
          <w:rFonts w:ascii="Calibri" w:hAnsi="Calibri"/>
        </w:rPr>
      </w:pPr>
    </w:p>
    <w:p w14:paraId="548BEA96" w14:textId="77777777" w:rsidR="00DF6784" w:rsidRPr="00DF6784" w:rsidRDefault="00DF6784" w:rsidP="0064621C">
      <w:pPr>
        <w:jc w:val="both"/>
        <w:rPr>
          <w:rFonts w:ascii="Calibri" w:hAnsi="Calibri"/>
        </w:rPr>
      </w:pPr>
      <w:r>
        <w:rPr>
          <w:rFonts w:ascii="Calibri" w:hAnsi="Calibri"/>
        </w:rPr>
        <w:t>*</w:t>
      </w:r>
      <w:proofErr w:type="spellStart"/>
      <w:r>
        <w:rPr>
          <w:rFonts w:ascii="Calibri" w:hAnsi="Calibri"/>
        </w:rPr>
        <w:t>Zoé</w:t>
      </w:r>
      <w:proofErr w:type="spellEnd"/>
      <w:r>
        <w:rPr>
          <w:rFonts w:ascii="Calibri" w:hAnsi="Calibri"/>
        </w:rPr>
        <w:t xml:space="preserve"> </w:t>
      </w:r>
      <w:proofErr w:type="spellStart"/>
      <w:r>
        <w:rPr>
          <w:rFonts w:ascii="Calibri" w:hAnsi="Calibri"/>
        </w:rPr>
        <w:t>Muermans</w:t>
      </w:r>
      <w:proofErr w:type="spellEnd"/>
      <w:r>
        <w:rPr>
          <w:rFonts w:ascii="Calibri" w:hAnsi="Calibri"/>
        </w:rPr>
        <w:t xml:space="preserve"> received the </w:t>
      </w:r>
      <w:proofErr w:type="spellStart"/>
      <w:r>
        <w:rPr>
          <w:rFonts w:ascii="Calibri" w:hAnsi="Calibri"/>
        </w:rPr>
        <w:t>Gfk</w:t>
      </w:r>
      <w:proofErr w:type="spellEnd"/>
      <w:r>
        <w:rPr>
          <w:rFonts w:ascii="Calibri" w:hAnsi="Calibri"/>
        </w:rPr>
        <w:t xml:space="preserve"> Award in 2012 for her Master thesis </w:t>
      </w:r>
      <w:r w:rsidRPr="00AB4986">
        <w:rPr>
          <w:rFonts w:ascii="Calibri" w:hAnsi="Calibri"/>
        </w:rPr>
        <w:t xml:space="preserve">on </w:t>
      </w:r>
      <w:r w:rsidR="00294031" w:rsidRPr="00AB4986">
        <w:rPr>
          <w:rFonts w:ascii="Calibri" w:eastAsia="Times New Roman" w:hAnsi="Calibri" w:cs="Arial"/>
          <w:i/>
          <w:lang w:val="en-US" w:eastAsia="fr-BE"/>
        </w:rPr>
        <w:t xml:space="preserve">"How to encourage luxury hotel guests to behave environmentally-friendly during their </w:t>
      </w:r>
      <w:r w:rsidR="00EF2531" w:rsidRPr="00AB4986">
        <w:rPr>
          <w:rFonts w:ascii="Calibri" w:eastAsia="Times New Roman" w:hAnsi="Calibri" w:cs="Arial"/>
          <w:i/>
          <w:lang w:val="en-US" w:eastAsia="fr-BE"/>
        </w:rPr>
        <w:t>stay?</w:t>
      </w:r>
      <w:proofErr w:type="gramStart"/>
      <w:r w:rsidR="00294031" w:rsidRPr="00AB4986">
        <w:rPr>
          <w:rFonts w:ascii="Calibri" w:eastAsia="Times New Roman" w:hAnsi="Calibri" w:cs="Arial"/>
          <w:i/>
          <w:lang w:val="en-US" w:eastAsia="fr-BE"/>
        </w:rPr>
        <w:t>"</w:t>
      </w:r>
      <w:r w:rsidR="009A5C25" w:rsidRPr="00AB4986">
        <w:rPr>
          <w:rFonts w:ascii="Calibri" w:hAnsi="Calibri"/>
        </w:rPr>
        <w:t>.</w:t>
      </w:r>
      <w:proofErr w:type="gramEnd"/>
    </w:p>
    <w:p w14:paraId="16B36E03" w14:textId="77777777" w:rsidR="0064621C" w:rsidRDefault="0064621C" w:rsidP="0064621C">
      <w:pPr>
        <w:jc w:val="both"/>
        <w:rPr>
          <w:rFonts w:ascii="Calibri" w:hAnsi="Calibri"/>
        </w:rPr>
      </w:pPr>
      <w:r w:rsidRPr="0064621C">
        <w:rPr>
          <w:rFonts w:ascii="Calibri" w:hAnsi="Calibri"/>
        </w:rPr>
        <w:t xml:space="preserve">Showing their interest in that matter, several students submitted their Master thesis to the </w:t>
      </w:r>
      <w:r w:rsidRPr="0064621C">
        <w:rPr>
          <w:rFonts w:ascii="Calibri" w:hAnsi="Calibri"/>
          <w:b/>
        </w:rPr>
        <w:t>Philippe de Woot Award</w:t>
      </w:r>
      <w:r w:rsidRPr="0064621C">
        <w:rPr>
          <w:rFonts w:ascii="Calibri" w:hAnsi="Calibri"/>
        </w:rPr>
        <w:t xml:space="preserve">. This award aims to promote CSR by granting every 2 years a Master student in Management for a Master thesis constituting an original contribution to the understanding and thinking about CSR. The first edition of this award took place in 2010 and </w:t>
      </w:r>
      <w:proofErr w:type="spellStart"/>
      <w:r w:rsidRPr="0064621C">
        <w:rPr>
          <w:rFonts w:ascii="Calibri" w:hAnsi="Calibri"/>
        </w:rPr>
        <w:t>Prof.</w:t>
      </w:r>
      <w:proofErr w:type="spellEnd"/>
      <w:r w:rsidRPr="0064621C">
        <w:rPr>
          <w:rFonts w:ascii="Calibri" w:hAnsi="Calibri"/>
        </w:rPr>
        <w:t xml:space="preserve"> Nathalie </w:t>
      </w:r>
      <w:proofErr w:type="spellStart"/>
      <w:r w:rsidRPr="0064621C">
        <w:rPr>
          <w:rFonts w:ascii="Calibri" w:hAnsi="Calibri"/>
        </w:rPr>
        <w:t>Crutzen</w:t>
      </w:r>
      <w:proofErr w:type="spellEnd"/>
      <w:r w:rsidRPr="0064621C">
        <w:rPr>
          <w:rFonts w:ascii="Calibri" w:hAnsi="Calibri"/>
        </w:rPr>
        <w:t xml:space="preserve"> from HEC-ULg was a member of the inter-university jury.</w:t>
      </w:r>
    </w:p>
    <w:p w14:paraId="7C9023AE" w14:textId="77777777" w:rsidR="00A71F86" w:rsidRDefault="00A71F86" w:rsidP="0064621C">
      <w:pPr>
        <w:jc w:val="both"/>
        <w:rPr>
          <w:rFonts w:asciiTheme="majorHAnsi" w:hAnsiTheme="majorHAnsi"/>
        </w:rPr>
      </w:pPr>
    </w:p>
    <w:p w14:paraId="40B5CC10" w14:textId="77777777" w:rsidR="001D3F2D" w:rsidRPr="00CC7DB3" w:rsidRDefault="001D3F2D" w:rsidP="001D3F2D"/>
    <w:p w14:paraId="19625369" w14:textId="77777777" w:rsidR="001D3F2D" w:rsidRDefault="00CC7DB3" w:rsidP="00051287">
      <w:pPr>
        <w:pStyle w:val="Sous-titre"/>
        <w:numPr>
          <w:ilvl w:val="0"/>
          <w:numId w:val="11"/>
        </w:numPr>
      </w:pPr>
      <w:r>
        <w:t>Practice</w:t>
      </w:r>
      <w:r w:rsidR="001D3F2D">
        <w:t>-based Master Thesis</w:t>
      </w:r>
    </w:p>
    <w:p w14:paraId="6C26B590" w14:textId="77777777" w:rsidR="00C50E69" w:rsidRDefault="00CC7DB3" w:rsidP="003F3AEA">
      <w:pPr>
        <w:jc w:val="both"/>
        <w:rPr>
          <w:rFonts w:ascii="Calibri" w:hAnsi="Calibri"/>
          <w:lang w:val="fr-BE"/>
        </w:rPr>
      </w:pPr>
      <w:r w:rsidRPr="003F3AEA">
        <w:rPr>
          <w:rFonts w:ascii="Calibri" w:hAnsi="Calibri"/>
        </w:rPr>
        <w:t xml:space="preserve">Practice-based Master </w:t>
      </w:r>
      <w:r w:rsidR="00EF2531" w:rsidRPr="003F3AEA">
        <w:rPr>
          <w:rFonts w:ascii="Calibri" w:hAnsi="Calibri"/>
        </w:rPr>
        <w:t>theses involve</w:t>
      </w:r>
      <w:r w:rsidR="003F3AEA" w:rsidRPr="003F3AEA">
        <w:rPr>
          <w:rFonts w:ascii="Calibri" w:hAnsi="Calibri"/>
        </w:rPr>
        <w:t xml:space="preserve"> analysis of a real global management problem </w:t>
      </w:r>
      <w:r w:rsidR="003F3AEA" w:rsidRPr="00C50E69">
        <w:rPr>
          <w:rFonts w:ascii="Calibri" w:hAnsi="Calibri"/>
          <w:b/>
        </w:rPr>
        <w:t>within a business or organization</w:t>
      </w:r>
      <w:r w:rsidR="003F3AEA" w:rsidRPr="003F3AEA">
        <w:rPr>
          <w:rFonts w:ascii="Calibri" w:hAnsi="Calibri"/>
        </w:rPr>
        <w:t>. Students spend time in a company throughout the academic year and must contribute well-argued proposals for solutions. The Practice-based Master Thesis must meet the double requirement of a thesis (scientific work) and of a project (practical work). Students must also demonstrate a critical mind through the objective approach of a consultant.</w:t>
      </w:r>
      <w:r w:rsidR="003F3AEA">
        <w:rPr>
          <w:rFonts w:ascii="Calibri" w:hAnsi="Calibri"/>
        </w:rPr>
        <w:t xml:space="preserve"> </w:t>
      </w:r>
      <w:r w:rsidR="003F3AEA" w:rsidRPr="00C50E69">
        <w:rPr>
          <w:rFonts w:ascii="Calibri" w:hAnsi="Calibri"/>
          <w:lang w:val="fr-BE"/>
        </w:rPr>
        <w:t xml:space="preserve">In 2011-2012, 5 Practice-based thesis dealt with sustainable issues : </w:t>
      </w:r>
    </w:p>
    <w:p w14:paraId="24104E06" w14:textId="77777777" w:rsidR="00C50E69" w:rsidRDefault="00CF66F1" w:rsidP="003F3AEA">
      <w:pPr>
        <w:jc w:val="both"/>
        <w:rPr>
          <w:rFonts w:ascii="Calibri" w:hAnsi="Calibri"/>
          <w:lang w:val="fr-BE"/>
        </w:rPr>
      </w:pPr>
      <w:r>
        <w:rPr>
          <w:rFonts w:ascii="Calibri" w:hAnsi="Calibri"/>
          <w:noProof/>
          <w:lang w:val="fr-BE" w:eastAsia="fr-BE"/>
        </w:rPr>
        <mc:AlternateContent>
          <mc:Choice Requires="wps">
            <w:drawing>
              <wp:anchor distT="0" distB="0" distL="114300" distR="114300" simplePos="0" relativeHeight="251648000" behindDoc="0" locked="0" layoutInCell="1" allowOverlap="1" wp14:anchorId="3F46ED0F" wp14:editId="1F0139C9">
                <wp:simplePos x="0" y="0"/>
                <wp:positionH relativeFrom="column">
                  <wp:posOffset>-3175</wp:posOffset>
                </wp:positionH>
                <wp:positionV relativeFrom="paragraph">
                  <wp:posOffset>52070</wp:posOffset>
                </wp:positionV>
                <wp:extent cx="5753100" cy="1123950"/>
                <wp:effectExtent l="10795" t="17780" r="27305" b="39370"/>
                <wp:wrapNone/>
                <wp:docPr id="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23950"/>
                        </a:xfrm>
                        <a:prstGeom prst="rect">
                          <a:avLst/>
                        </a:prstGeom>
                        <a:solidFill>
                          <a:srgbClr val="95B3D7"/>
                        </a:solidFill>
                        <a:ln w="19050">
                          <a:solidFill>
                            <a:srgbClr val="000000"/>
                          </a:solidFill>
                          <a:miter lim="800000"/>
                          <a:headEnd/>
                          <a:tailEnd/>
                        </a:ln>
                        <a:effectLst>
                          <a:outerShdw dist="28398" dir="3806097" algn="ctr" rotWithShape="0">
                            <a:srgbClr val="243F60">
                              <a:alpha val="50000"/>
                            </a:srgbClr>
                          </a:outerShdw>
                        </a:effectLst>
                      </wps:spPr>
                      <wps:txbx>
                        <w:txbxContent>
                          <w:p w14:paraId="2531A816" w14:textId="77777777" w:rsidR="003B394D" w:rsidRPr="00D021BF" w:rsidRDefault="003B394D" w:rsidP="00C50E69">
                            <w:pPr>
                              <w:jc w:val="both"/>
                              <w:rPr>
                                <w:rFonts w:ascii="Calibri" w:hAnsi="Calibri"/>
                                <w:i/>
                                <w:color w:val="FFFFFF"/>
                                <w:sz w:val="22"/>
                                <w:szCs w:val="22"/>
                                <w:lang w:val="fr-BE"/>
                              </w:rPr>
                            </w:pPr>
                            <w:r w:rsidRPr="00D021BF">
                              <w:rPr>
                                <w:rFonts w:ascii="Calibri" w:hAnsi="Calibri"/>
                                <w:b/>
                                <w:sz w:val="22"/>
                                <w:szCs w:val="22"/>
                                <w:lang w:val="fr-BE"/>
                              </w:rPr>
                              <w:t>Project-based Master thesis, i.e.</w:t>
                            </w:r>
                            <w:r w:rsidRPr="00D021BF">
                              <w:rPr>
                                <w:rFonts w:ascii="Calibri" w:hAnsi="Calibri"/>
                                <w:color w:val="FFFFFF"/>
                                <w:sz w:val="22"/>
                                <w:szCs w:val="22"/>
                                <w:lang w:val="fr-BE"/>
                              </w:rPr>
                              <w:t xml:space="preserve"> </w:t>
                            </w:r>
                            <w:r w:rsidRPr="00D021BF">
                              <w:rPr>
                                <w:rFonts w:ascii="Calibri" w:hAnsi="Calibri"/>
                                <w:sz w:val="22"/>
                                <w:szCs w:val="22"/>
                                <w:lang w:val="fr-BE"/>
                              </w:rPr>
                              <w:t xml:space="preserve">: </w:t>
                            </w:r>
                            <w:r w:rsidRPr="00D021BF">
                              <w:rPr>
                                <w:rFonts w:ascii="Calibri" w:hAnsi="Calibri"/>
                                <w:color w:val="FFFFFF"/>
                                <w:sz w:val="22"/>
                                <w:szCs w:val="22"/>
                                <w:lang w:val="fr-BE"/>
                              </w:rPr>
                              <w:t xml:space="preserve"> </w:t>
                            </w:r>
                            <w:r w:rsidRPr="00D021BF">
                              <w:rPr>
                                <w:rFonts w:ascii="Calibri" w:hAnsi="Calibri"/>
                                <w:i/>
                                <w:color w:val="FFFFFF"/>
                                <w:sz w:val="22"/>
                                <w:szCs w:val="22"/>
                                <w:lang w:val="fr-BE"/>
                              </w:rPr>
                              <w:t>"Les cartouches d'encre : une nouvelle filière de recyclage pour l'ONG Autre Terre ?", "Analyse du marché wallon des terres polluées et identification des opportunités de développement commercial dans ce secteur, dans la perspective du "nouveau décret sols"", "Développement d'un service de création et de suivi de plan marketing à l'attention des PME", "Développement d'un site internet d'informations pour femmes entrepreneures", "Diagnostic communautaire du quartier Saint-Gilles"</w:t>
                            </w:r>
                            <w:r w:rsidRPr="00D021BF">
                              <w:rPr>
                                <w:rFonts w:ascii="Calibri" w:hAnsi="Calibri"/>
                                <w:color w:val="FFFFFF"/>
                                <w:sz w:val="22"/>
                                <w:szCs w:val="22"/>
                                <w:lang w:val="fr-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5pt;margin-top:4.1pt;width:453pt;height: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" fillcolor="#95b3d7" strokeweight="1.5pt">
                <v:shadow on="t" color="#243f60" opacity=".5" offset="1pt"/>
                <v:textbox>
                  <w:txbxContent>
                    <w:p w14:paraId="2531A816" w14:textId="77777777" w:rsidR="003B394D" w:rsidRPr="00D021BF" w:rsidRDefault="003B394D" w:rsidP="00C50E69">
                      <w:pPr>
                        <w:jc w:val="both"/>
                        <w:rPr>
                          <w:rFonts w:ascii="Calibri" w:hAnsi="Calibri"/>
                          <w:i/>
                          <w:color w:val="FFFFFF"/>
                          <w:sz w:val="22"/>
                          <w:szCs w:val="22"/>
                          <w:lang w:val="fr-BE"/>
                        </w:rPr>
                      </w:pPr>
                      <w:r w:rsidRPr="00D021BF">
                        <w:rPr>
                          <w:rFonts w:ascii="Calibri" w:hAnsi="Calibri"/>
                          <w:b/>
                          <w:sz w:val="22"/>
                          <w:szCs w:val="22"/>
                          <w:lang w:val="fr-BE"/>
                        </w:rPr>
                        <w:t>Project-based Master thesis, i.e.</w:t>
                      </w:r>
                      <w:r w:rsidRPr="00D021BF">
                        <w:rPr>
                          <w:rFonts w:ascii="Calibri" w:hAnsi="Calibri"/>
                          <w:color w:val="FFFFFF"/>
                          <w:sz w:val="22"/>
                          <w:szCs w:val="22"/>
                          <w:lang w:val="fr-BE"/>
                        </w:rPr>
                        <w:t xml:space="preserve"> </w:t>
                      </w:r>
                      <w:r w:rsidRPr="00D021BF">
                        <w:rPr>
                          <w:rFonts w:ascii="Calibri" w:hAnsi="Calibri"/>
                          <w:sz w:val="22"/>
                          <w:szCs w:val="22"/>
                          <w:lang w:val="fr-BE"/>
                        </w:rPr>
                        <w:t xml:space="preserve">: </w:t>
                      </w:r>
                      <w:r w:rsidRPr="00D021BF">
                        <w:rPr>
                          <w:rFonts w:ascii="Calibri" w:hAnsi="Calibri"/>
                          <w:color w:val="FFFFFF"/>
                          <w:sz w:val="22"/>
                          <w:szCs w:val="22"/>
                          <w:lang w:val="fr-BE"/>
                        </w:rPr>
                        <w:t xml:space="preserve"> </w:t>
                      </w:r>
                      <w:r w:rsidRPr="00D021BF">
                        <w:rPr>
                          <w:rFonts w:ascii="Calibri" w:hAnsi="Calibri"/>
                          <w:i/>
                          <w:color w:val="FFFFFF"/>
                          <w:sz w:val="22"/>
                          <w:szCs w:val="22"/>
                          <w:lang w:val="fr-BE"/>
                        </w:rPr>
                        <w:t>"Les cartouches d'encre : une nouvelle filière de recyclage pour l'ONG Autre Terre ?", "Analyse du marché wallon des terres polluées et identification des opportunités de développement commercial dans ce secteur, dans la perspective du "nouveau décret sols"", "Développement d'un service de création et de suivi de plan marketing à l'attention des PME", "Développement d'un site internet d'informations pour femmes entrepreneures", "Diagnostic communautaire du quartier Saint-Gilles"</w:t>
                      </w:r>
                      <w:r w:rsidRPr="00D021BF">
                        <w:rPr>
                          <w:rFonts w:ascii="Calibri" w:hAnsi="Calibri"/>
                          <w:color w:val="FFFFFF"/>
                          <w:sz w:val="22"/>
                          <w:szCs w:val="22"/>
                          <w:lang w:val="fr-BE"/>
                        </w:rPr>
                        <w:t>.</w:t>
                      </w:r>
                    </w:p>
                  </w:txbxContent>
                </v:textbox>
              </v:shape>
            </w:pict>
          </mc:Fallback>
        </mc:AlternateContent>
      </w:r>
    </w:p>
    <w:p w14:paraId="208E07A2" w14:textId="77777777" w:rsidR="00C50E69" w:rsidRDefault="00C50E69" w:rsidP="003F3AEA">
      <w:pPr>
        <w:jc w:val="both"/>
        <w:rPr>
          <w:rFonts w:ascii="Calibri" w:hAnsi="Calibri"/>
          <w:lang w:val="fr-BE"/>
        </w:rPr>
      </w:pPr>
    </w:p>
    <w:p w14:paraId="03C7A853" w14:textId="77777777" w:rsidR="00C50E69" w:rsidRDefault="00C50E69" w:rsidP="003F3AEA">
      <w:pPr>
        <w:jc w:val="both"/>
        <w:rPr>
          <w:rFonts w:ascii="Calibri" w:hAnsi="Calibri"/>
          <w:lang w:val="fr-BE"/>
        </w:rPr>
      </w:pPr>
    </w:p>
    <w:p w14:paraId="1D911CCB" w14:textId="77777777" w:rsidR="00C50E69" w:rsidRDefault="00C50E69" w:rsidP="003F3AEA">
      <w:pPr>
        <w:jc w:val="both"/>
        <w:rPr>
          <w:rFonts w:ascii="Calibri" w:hAnsi="Calibri"/>
          <w:lang w:val="fr-BE"/>
        </w:rPr>
      </w:pPr>
    </w:p>
    <w:p w14:paraId="630A6AC4" w14:textId="77777777" w:rsidR="00C50E69" w:rsidRDefault="00C50E69" w:rsidP="003F3AEA">
      <w:pPr>
        <w:jc w:val="both"/>
        <w:rPr>
          <w:rFonts w:ascii="Calibri" w:hAnsi="Calibri"/>
          <w:lang w:val="fr-BE"/>
        </w:rPr>
      </w:pPr>
    </w:p>
    <w:p w14:paraId="21AEC4EF" w14:textId="77777777" w:rsidR="00C50E69" w:rsidRDefault="00C50E69" w:rsidP="003F3AEA">
      <w:pPr>
        <w:jc w:val="both"/>
        <w:rPr>
          <w:rFonts w:ascii="Calibri" w:hAnsi="Calibri"/>
          <w:lang w:val="fr-BE"/>
        </w:rPr>
      </w:pPr>
    </w:p>
    <w:p w14:paraId="48C5D599" w14:textId="77777777" w:rsidR="00C50E69" w:rsidRDefault="00C50E69" w:rsidP="003F3AEA">
      <w:pPr>
        <w:jc w:val="both"/>
        <w:rPr>
          <w:rFonts w:ascii="Calibri" w:hAnsi="Calibri"/>
          <w:lang w:val="fr-BE"/>
        </w:rPr>
      </w:pPr>
    </w:p>
    <w:p w14:paraId="68A02113" w14:textId="77777777" w:rsidR="00153FEE" w:rsidRDefault="00153FEE" w:rsidP="00051287">
      <w:pPr>
        <w:pStyle w:val="Titre3"/>
        <w:numPr>
          <w:ilvl w:val="0"/>
          <w:numId w:val="6"/>
        </w:numPr>
        <w:rPr>
          <w:rStyle w:val="hps"/>
        </w:rPr>
      </w:pPr>
      <w:bookmarkStart w:id="12" w:name="_Toc384304413"/>
      <w:r>
        <w:rPr>
          <w:rStyle w:val="hps"/>
        </w:rPr>
        <w:t xml:space="preserve">The </w:t>
      </w:r>
      <w:r w:rsidR="00634DE2">
        <w:t>"E</w:t>
      </w:r>
      <w:r w:rsidR="00634DE2" w:rsidRPr="0047126B">
        <w:t>ntrepreneur</w:t>
      </w:r>
      <w:r w:rsidR="00634DE2">
        <w:t>ship" and "</w:t>
      </w:r>
      <w:proofErr w:type="spellStart"/>
      <w:r w:rsidR="00634DE2" w:rsidRPr="00CC7DB3">
        <w:t>Intrapreneurship</w:t>
      </w:r>
      <w:proofErr w:type="spellEnd"/>
      <w:r w:rsidR="00634DE2">
        <w:t>" concentrations</w:t>
      </w:r>
      <w:bookmarkEnd w:id="12"/>
    </w:p>
    <w:p w14:paraId="6221D594" w14:textId="77777777" w:rsidR="00153FEE" w:rsidRPr="00E619A0" w:rsidRDefault="00634DE2" w:rsidP="00E619A0">
      <w:pPr>
        <w:jc w:val="both"/>
        <w:rPr>
          <w:rFonts w:ascii="Calibri" w:hAnsi="Calibri"/>
        </w:rPr>
      </w:pPr>
      <w:r w:rsidRPr="00634DE2">
        <w:rPr>
          <w:rFonts w:ascii="Calibri" w:hAnsi="Calibri"/>
        </w:rPr>
        <w:t xml:space="preserve">Our entrepreneurial and </w:t>
      </w:r>
      <w:proofErr w:type="spellStart"/>
      <w:r w:rsidRPr="00634DE2">
        <w:rPr>
          <w:rFonts w:ascii="Calibri" w:hAnsi="Calibri"/>
        </w:rPr>
        <w:t>intrapreneurial</w:t>
      </w:r>
      <w:proofErr w:type="spellEnd"/>
      <w:r w:rsidRPr="00634DE2">
        <w:rPr>
          <w:rFonts w:ascii="Calibri" w:hAnsi="Calibri"/>
        </w:rPr>
        <w:t xml:space="preserve"> concentrations, with innovative pedagogy, are unique in the market. These concentrations are only available to students in the 2nd year of our master programs selected through an application process. Based on an inductive approach using </w:t>
      </w:r>
      <w:r w:rsidRPr="00634DE2">
        <w:rPr>
          <w:rFonts w:ascii="Calibri" w:hAnsi="Calibri"/>
          <w:b/>
        </w:rPr>
        <w:t>problem-based learning</w:t>
      </w:r>
      <w:r w:rsidRPr="00634DE2">
        <w:rPr>
          <w:rFonts w:ascii="Calibri" w:hAnsi="Calibri"/>
        </w:rPr>
        <w:t xml:space="preserve">, it consists of a full year of alternating between </w:t>
      </w:r>
      <w:r w:rsidRPr="00634DE2">
        <w:rPr>
          <w:rFonts w:ascii="Calibri" w:hAnsi="Calibri"/>
          <w:b/>
        </w:rPr>
        <w:t>company immersion and university courses</w:t>
      </w:r>
      <w:r w:rsidRPr="00634DE2">
        <w:rPr>
          <w:rFonts w:ascii="Calibri" w:hAnsi="Calibri"/>
        </w:rPr>
        <w:t xml:space="preserve"> designed to balance academic and professional demands. </w:t>
      </w:r>
    </w:p>
    <w:p w14:paraId="470B7C63" w14:textId="77777777" w:rsidR="00153FEE" w:rsidRPr="001D3F2D" w:rsidRDefault="00153FEE" w:rsidP="001D3F2D"/>
    <w:p w14:paraId="1EAFB1D7" w14:textId="77777777" w:rsidR="00E667C3" w:rsidRPr="00A72FCE" w:rsidRDefault="00E667C3" w:rsidP="00051287">
      <w:pPr>
        <w:pStyle w:val="Titre3"/>
        <w:numPr>
          <w:ilvl w:val="0"/>
          <w:numId w:val="6"/>
        </w:numPr>
      </w:pPr>
      <w:bookmarkStart w:id="13" w:name="_Toc384304414"/>
      <w:r>
        <w:rPr>
          <w:rStyle w:val="hps"/>
        </w:rPr>
        <w:lastRenderedPageBreak/>
        <w:t>The Skills Portfolio</w:t>
      </w:r>
      <w:bookmarkEnd w:id="13"/>
    </w:p>
    <w:p w14:paraId="554650B5" w14:textId="77777777" w:rsidR="00E667C3" w:rsidRDefault="00E667C3" w:rsidP="00E667C3">
      <w:pPr>
        <w:jc w:val="both"/>
        <w:rPr>
          <w:rFonts w:ascii="Calibri" w:hAnsi="Calibri"/>
        </w:rPr>
      </w:pPr>
      <w:r w:rsidRPr="006B3FF9">
        <w:rPr>
          <w:rFonts w:ascii="Calibri" w:hAnsi="Calibri"/>
        </w:rPr>
        <w:t xml:space="preserve">As stated above, the Portfolio is firmly based on the principle of </w:t>
      </w:r>
      <w:r w:rsidRPr="008B7E15">
        <w:rPr>
          <w:rFonts w:ascii="Calibri" w:hAnsi="Calibri"/>
          <w:b/>
        </w:rPr>
        <w:t>learning by doing</w:t>
      </w:r>
      <w:r w:rsidRPr="006B3FF9">
        <w:rPr>
          <w:rFonts w:ascii="Calibri" w:hAnsi="Calibri"/>
        </w:rPr>
        <w:t xml:space="preserve"> through workshops in small groups, allowing students to develop soft skills and critical thinking (i.e. by arguing together). It occupies one or two half-days in the students’ timetable, beginning in the 2</w:t>
      </w:r>
      <w:r w:rsidRPr="006B3FF9">
        <w:rPr>
          <w:rFonts w:ascii="Calibri" w:hAnsi="Calibri"/>
          <w:vertAlign w:val="superscript"/>
        </w:rPr>
        <w:t>nd</w:t>
      </w:r>
      <w:r w:rsidRPr="006B3FF9">
        <w:rPr>
          <w:rFonts w:ascii="Calibri" w:hAnsi="Calibri"/>
        </w:rPr>
        <w:t xml:space="preserve"> year of studies.</w:t>
      </w:r>
    </w:p>
    <w:p w14:paraId="05931429" w14:textId="77777777" w:rsidR="00E667C3" w:rsidRPr="001D3F2D" w:rsidRDefault="00E667C3" w:rsidP="00E667C3">
      <w:pPr>
        <w:jc w:val="both"/>
        <w:rPr>
          <w:rFonts w:ascii="Calibri" w:hAnsi="Calibri"/>
        </w:rPr>
      </w:pPr>
      <w:r w:rsidRPr="001D3F2D">
        <w:rPr>
          <w:rFonts w:ascii="Calibri" w:hAnsi="Calibri"/>
        </w:rPr>
        <w:t>At the end of each workshop, the student has to write a report detailing his/her experience of learning and his/her actual acquisition skills.</w:t>
      </w:r>
    </w:p>
    <w:p w14:paraId="76792BA7" w14:textId="77777777" w:rsidR="001D3F2D" w:rsidRPr="00623CF3" w:rsidRDefault="001D3F2D" w:rsidP="00623CF3">
      <w:pPr>
        <w:jc w:val="both"/>
        <w:rPr>
          <w:rFonts w:ascii="Calibri" w:hAnsi="Calibri"/>
        </w:rPr>
      </w:pPr>
    </w:p>
    <w:p w14:paraId="218C9FCE" w14:textId="77777777" w:rsidR="00153FEE" w:rsidRDefault="00153FEE" w:rsidP="00051287">
      <w:pPr>
        <w:pStyle w:val="Titre3"/>
        <w:numPr>
          <w:ilvl w:val="0"/>
          <w:numId w:val="6"/>
        </w:numPr>
        <w:rPr>
          <w:rStyle w:val="hps"/>
        </w:rPr>
      </w:pPr>
      <w:bookmarkStart w:id="14" w:name="_Toc384304415"/>
      <w:r>
        <w:rPr>
          <w:rStyle w:val="hps"/>
        </w:rPr>
        <w:t>Conferences</w:t>
      </w:r>
      <w:bookmarkEnd w:id="14"/>
    </w:p>
    <w:p w14:paraId="2ADB584F" w14:textId="77777777" w:rsidR="00C45D41" w:rsidRPr="00634DE2" w:rsidRDefault="00C45D41" w:rsidP="00C45D41">
      <w:pPr>
        <w:jc w:val="both"/>
        <w:rPr>
          <w:rFonts w:ascii="Calibri" w:hAnsi="Calibri"/>
          <w:noProof/>
          <w:lang w:eastAsia="fr-BE"/>
        </w:rPr>
      </w:pPr>
      <w:r w:rsidRPr="00634DE2">
        <w:rPr>
          <w:rFonts w:ascii="Calibri" w:hAnsi="Calibri"/>
          <w:noProof/>
          <w:lang w:eastAsia="fr-BE"/>
        </w:rPr>
        <w:t>We are pleased to welcome a wide variety of speakers for evening conferences or within our courses. They are at a senior level of well known regional or international companies such as: AB Inbev, ArcelorMittal, Baxter, Danone, Delhaize, Delta Lloyd, IBM, Magotteaux, Petercam…</w:t>
      </w:r>
      <w:r w:rsidR="00E619A0">
        <w:rPr>
          <w:rFonts w:ascii="Calibri" w:hAnsi="Calibri"/>
          <w:noProof/>
          <w:lang w:eastAsia="fr-BE"/>
        </w:rPr>
        <w:t xml:space="preserve"> (See below, "Partnerships with the corporate world")</w:t>
      </w:r>
    </w:p>
    <w:p w14:paraId="3BD7AA90" w14:textId="77777777" w:rsidR="00294B67" w:rsidRDefault="00E619A0" w:rsidP="00E619A0">
      <w:pPr>
        <w:jc w:val="both"/>
        <w:rPr>
          <w:rFonts w:ascii="Calibri" w:hAnsi="Calibri"/>
          <w:noProof/>
          <w:lang w:eastAsia="fr-BE"/>
        </w:rPr>
      </w:pPr>
      <w:r w:rsidRPr="00E619A0">
        <w:rPr>
          <w:rFonts w:ascii="Calibri" w:hAnsi="Calibri"/>
          <w:noProof/>
          <w:lang w:eastAsia="fr-BE"/>
        </w:rPr>
        <w:t xml:space="preserve">HEC-ULg encourages its students to attend the various conferences organized at HEC-ULg, in relation with sustainable development, some of them organized in the framework of Chairs : </w:t>
      </w:r>
    </w:p>
    <w:p w14:paraId="5BB72450" w14:textId="77777777" w:rsidR="00294B67" w:rsidRDefault="00CF66F1" w:rsidP="00E619A0">
      <w:pPr>
        <w:jc w:val="both"/>
        <w:rPr>
          <w:rFonts w:ascii="Calibri" w:hAnsi="Calibri"/>
          <w:noProof/>
          <w:lang w:eastAsia="fr-BE"/>
        </w:rPr>
      </w:pPr>
      <w:r>
        <w:rPr>
          <w:rFonts w:ascii="Calibri" w:hAnsi="Calibri"/>
          <w:noProof/>
          <w:lang w:val="fr-BE" w:eastAsia="fr-BE"/>
        </w:rPr>
        <mc:AlternateContent>
          <mc:Choice Requires="wps">
            <w:drawing>
              <wp:anchor distT="0" distB="0" distL="114300" distR="114300" simplePos="0" relativeHeight="251649024" behindDoc="0" locked="0" layoutInCell="1" allowOverlap="1" wp14:anchorId="0D1285A0" wp14:editId="1A9D080B">
                <wp:simplePos x="0" y="0"/>
                <wp:positionH relativeFrom="column">
                  <wp:posOffset>5080</wp:posOffset>
                </wp:positionH>
                <wp:positionV relativeFrom="paragraph">
                  <wp:posOffset>39370</wp:posOffset>
                </wp:positionV>
                <wp:extent cx="5753100" cy="1314450"/>
                <wp:effectExtent l="9525" t="9525" r="28575" b="38100"/>
                <wp:wrapNone/>
                <wp:docPr id="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14450"/>
                        </a:xfrm>
                        <a:prstGeom prst="rect">
                          <a:avLst/>
                        </a:prstGeom>
                        <a:solidFill>
                          <a:srgbClr val="95B3D7"/>
                        </a:solidFill>
                        <a:ln w="19050">
                          <a:solidFill>
                            <a:srgbClr val="000000"/>
                          </a:solidFill>
                          <a:miter lim="800000"/>
                          <a:headEnd/>
                          <a:tailEnd/>
                        </a:ln>
                        <a:effectLst>
                          <a:outerShdw dist="28398" dir="3806097" algn="ctr" rotWithShape="0">
                            <a:srgbClr val="243F60">
                              <a:alpha val="50000"/>
                            </a:srgbClr>
                          </a:outerShdw>
                        </a:effectLst>
                      </wps:spPr>
                      <wps:txbx>
                        <w:txbxContent>
                          <w:p w14:paraId="0A22BAD7" w14:textId="77777777" w:rsidR="003B394D" w:rsidRPr="00D021BF" w:rsidRDefault="003B394D" w:rsidP="00294B67">
                            <w:pPr>
                              <w:jc w:val="both"/>
                              <w:rPr>
                                <w:rFonts w:ascii="Calibri" w:hAnsi="Calibri"/>
                                <w:i/>
                                <w:color w:val="FFFFFF"/>
                                <w:sz w:val="22"/>
                                <w:szCs w:val="22"/>
                                <w:lang w:val="fr-BE"/>
                              </w:rPr>
                            </w:pPr>
                            <w:r w:rsidRPr="00D021BF">
                              <w:rPr>
                                <w:rFonts w:ascii="Calibri" w:hAnsi="Calibri"/>
                                <w:b/>
                                <w:sz w:val="22"/>
                                <w:szCs w:val="22"/>
                                <w:lang w:val="fr-BE"/>
                              </w:rPr>
                              <w:t>Conferences, i.e.</w:t>
                            </w:r>
                            <w:r w:rsidRPr="00D021BF">
                              <w:rPr>
                                <w:rFonts w:ascii="Calibri" w:hAnsi="Calibri"/>
                                <w:sz w:val="22"/>
                                <w:szCs w:val="22"/>
                                <w:lang w:val="fr-BE"/>
                              </w:rPr>
                              <w:t xml:space="preserve">: </w:t>
                            </w:r>
                            <w:r w:rsidRPr="00D021BF">
                              <w:rPr>
                                <w:rFonts w:ascii="Calibri" w:hAnsi="Calibri"/>
                                <w:color w:val="FFFFFF"/>
                                <w:sz w:val="22"/>
                                <w:szCs w:val="22"/>
                                <w:lang w:val="fr-BE"/>
                              </w:rPr>
                              <w:t xml:space="preserve"> </w:t>
                            </w:r>
                            <w:r w:rsidRPr="00D021BF">
                              <w:rPr>
                                <w:rFonts w:ascii="Calibri" w:hAnsi="Calibri"/>
                                <w:i/>
                                <w:color w:val="FFFFFF"/>
                                <w:sz w:val="22"/>
                                <w:szCs w:val="22"/>
                                <w:lang w:val="fr-BE"/>
                              </w:rPr>
                              <w:t>"Environemental and social performance, business success", "Le développement durable dans le secteur de la construction - La stratégie du groupe Holcim", " Sustainable Development and Corporate Social Responsibility: A philosophical perspective" (Accenture), 'The sustainable supply chain' (Accenture), "Environnement Strategies in Business" (Accenture), "Social aspects of Sustainable Strategies" (Accenture), "Environnement aspects of Sustainable Strategies" (Accenture),</w:t>
                            </w:r>
                            <w:r w:rsidRPr="00D021BF">
                              <w:rPr>
                                <w:rFonts w:ascii="Calibri" w:hAnsi="Calibri"/>
                                <w:noProof/>
                                <w:lang w:val="fr-BE" w:eastAsia="fr-BE"/>
                              </w:rPr>
                              <w:t xml:space="preserve"> </w:t>
                            </w:r>
                            <w:r w:rsidRPr="00D021BF">
                              <w:rPr>
                                <w:rFonts w:ascii="Calibri" w:hAnsi="Calibri"/>
                                <w:i/>
                                <w:color w:val="FFFFFF"/>
                                <w:sz w:val="22"/>
                                <w:szCs w:val="22"/>
                                <w:lang w:val="fr-BE"/>
                              </w:rPr>
                              <w:t>"La décroissance: utopie ou nécessité ?", "Success Stories - Mode d'emploi", etc.</w:t>
                            </w:r>
                          </w:p>
                          <w:p w14:paraId="71667C3B" w14:textId="77777777" w:rsidR="003B394D" w:rsidRPr="00D021BF" w:rsidRDefault="003B394D" w:rsidP="00294B67">
                            <w:pPr>
                              <w:jc w:val="both"/>
                              <w:rPr>
                                <w:rFonts w:ascii="Calibri" w:hAnsi="Calibri"/>
                                <w:i/>
                                <w:color w:val="FFFFFF"/>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3.1pt;width:453pt;height:1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" fillcolor="#95b3d7" strokeweight="1.5pt">
                <v:shadow on="t" color="#243f60" opacity=".5" offset="1pt"/>
                <v:textbox>
                  <w:txbxContent>
                    <w:p w14:paraId="0A22BAD7" w14:textId="77777777" w:rsidR="003B394D" w:rsidRPr="00D021BF" w:rsidRDefault="003B394D" w:rsidP="00294B67">
                      <w:pPr>
                        <w:jc w:val="both"/>
                        <w:rPr>
                          <w:rFonts w:ascii="Calibri" w:hAnsi="Calibri"/>
                          <w:i/>
                          <w:color w:val="FFFFFF"/>
                          <w:sz w:val="22"/>
                          <w:szCs w:val="22"/>
                          <w:lang w:val="fr-BE"/>
                        </w:rPr>
                      </w:pPr>
                      <w:r w:rsidRPr="00D021BF">
                        <w:rPr>
                          <w:rFonts w:ascii="Calibri" w:hAnsi="Calibri"/>
                          <w:b/>
                          <w:sz w:val="22"/>
                          <w:szCs w:val="22"/>
                          <w:lang w:val="fr-BE"/>
                        </w:rPr>
                        <w:t>Conferences, i.e.</w:t>
                      </w:r>
                      <w:r w:rsidRPr="00D021BF">
                        <w:rPr>
                          <w:rFonts w:ascii="Calibri" w:hAnsi="Calibri"/>
                          <w:sz w:val="22"/>
                          <w:szCs w:val="22"/>
                          <w:lang w:val="fr-BE"/>
                        </w:rPr>
                        <w:t xml:space="preserve">: </w:t>
                      </w:r>
                      <w:r w:rsidRPr="00D021BF">
                        <w:rPr>
                          <w:rFonts w:ascii="Calibri" w:hAnsi="Calibri"/>
                          <w:color w:val="FFFFFF"/>
                          <w:sz w:val="22"/>
                          <w:szCs w:val="22"/>
                          <w:lang w:val="fr-BE"/>
                        </w:rPr>
                        <w:t xml:space="preserve"> </w:t>
                      </w:r>
                      <w:r w:rsidRPr="00D021BF">
                        <w:rPr>
                          <w:rFonts w:ascii="Calibri" w:hAnsi="Calibri"/>
                          <w:i/>
                          <w:color w:val="FFFFFF"/>
                          <w:sz w:val="22"/>
                          <w:szCs w:val="22"/>
                          <w:lang w:val="fr-BE"/>
                        </w:rPr>
                        <w:t>"Environemental and social performance, business success", "Le développement durable dans le secteur de la construction - La stratégie du groupe Holcim", " Sustainable Development and Corporate Social Responsibility: A philosophical perspective" (Accenture), 'The sustainable supply chain' (Accenture), "Environnement Strategies in Business" (Accenture), "Social aspects of Sustainable Strategies" (Accenture), "Environnement aspects of Sustainable Strategies" (Accenture),</w:t>
                      </w:r>
                      <w:r w:rsidRPr="00D021BF">
                        <w:rPr>
                          <w:rFonts w:ascii="Calibri" w:hAnsi="Calibri"/>
                          <w:noProof/>
                          <w:lang w:val="fr-BE" w:eastAsia="fr-BE"/>
                        </w:rPr>
                        <w:t xml:space="preserve"> </w:t>
                      </w:r>
                      <w:r w:rsidRPr="00D021BF">
                        <w:rPr>
                          <w:rFonts w:ascii="Calibri" w:hAnsi="Calibri"/>
                          <w:i/>
                          <w:color w:val="FFFFFF"/>
                          <w:sz w:val="22"/>
                          <w:szCs w:val="22"/>
                          <w:lang w:val="fr-BE"/>
                        </w:rPr>
                        <w:t>"La décroissance: utopie ou nécessité ?", "Success Stories - Mode d'emploi", etc.</w:t>
                      </w:r>
                    </w:p>
                    <w:p w14:paraId="71667C3B" w14:textId="77777777" w:rsidR="003B394D" w:rsidRPr="00D021BF" w:rsidRDefault="003B394D" w:rsidP="00294B67">
                      <w:pPr>
                        <w:jc w:val="both"/>
                        <w:rPr>
                          <w:rFonts w:ascii="Calibri" w:hAnsi="Calibri"/>
                          <w:i/>
                          <w:color w:val="FFFFFF"/>
                          <w:sz w:val="22"/>
                          <w:szCs w:val="22"/>
                          <w:lang w:val="fr-BE"/>
                        </w:rPr>
                      </w:pPr>
                    </w:p>
                  </w:txbxContent>
                </v:textbox>
              </v:shape>
            </w:pict>
          </mc:Fallback>
        </mc:AlternateContent>
      </w:r>
    </w:p>
    <w:p w14:paraId="1BF8EE47" w14:textId="77777777" w:rsidR="00294B67" w:rsidRDefault="00294B67" w:rsidP="00E619A0">
      <w:pPr>
        <w:jc w:val="both"/>
        <w:rPr>
          <w:rFonts w:ascii="Calibri" w:hAnsi="Calibri"/>
          <w:noProof/>
          <w:lang w:eastAsia="fr-BE"/>
        </w:rPr>
      </w:pPr>
    </w:p>
    <w:p w14:paraId="37D9CBC5" w14:textId="77777777" w:rsidR="00294B67" w:rsidRDefault="00294B67" w:rsidP="00E619A0">
      <w:pPr>
        <w:jc w:val="both"/>
        <w:rPr>
          <w:rFonts w:ascii="Calibri" w:hAnsi="Calibri"/>
          <w:noProof/>
          <w:lang w:eastAsia="fr-BE"/>
        </w:rPr>
      </w:pPr>
    </w:p>
    <w:p w14:paraId="396B2453" w14:textId="77777777" w:rsidR="00294B67" w:rsidRDefault="00294B67" w:rsidP="00E619A0">
      <w:pPr>
        <w:jc w:val="both"/>
        <w:rPr>
          <w:rFonts w:ascii="Calibri" w:hAnsi="Calibri"/>
          <w:noProof/>
          <w:lang w:eastAsia="fr-BE"/>
        </w:rPr>
      </w:pPr>
    </w:p>
    <w:p w14:paraId="5E5D633C" w14:textId="77777777" w:rsidR="00294B67" w:rsidRDefault="00294B67" w:rsidP="00E619A0">
      <w:pPr>
        <w:jc w:val="both"/>
        <w:rPr>
          <w:rFonts w:ascii="Calibri" w:hAnsi="Calibri"/>
          <w:noProof/>
          <w:lang w:eastAsia="fr-BE"/>
        </w:rPr>
      </w:pPr>
    </w:p>
    <w:p w14:paraId="3FB4E1E5" w14:textId="77777777" w:rsidR="00294B67" w:rsidRDefault="00294B67" w:rsidP="00E619A0">
      <w:pPr>
        <w:jc w:val="both"/>
        <w:rPr>
          <w:rFonts w:ascii="Calibri" w:hAnsi="Calibri"/>
          <w:noProof/>
          <w:lang w:eastAsia="fr-BE"/>
        </w:rPr>
      </w:pPr>
    </w:p>
    <w:p w14:paraId="194AD3A7" w14:textId="77777777" w:rsidR="00294B67" w:rsidRDefault="00294B67" w:rsidP="00E619A0">
      <w:pPr>
        <w:jc w:val="both"/>
        <w:rPr>
          <w:rFonts w:ascii="Calibri" w:hAnsi="Calibri"/>
          <w:noProof/>
          <w:lang w:eastAsia="fr-BE"/>
        </w:rPr>
      </w:pPr>
    </w:p>
    <w:p w14:paraId="66A66FC1" w14:textId="77777777" w:rsidR="00294B67" w:rsidRDefault="00294B67" w:rsidP="00E619A0">
      <w:pPr>
        <w:jc w:val="both"/>
        <w:rPr>
          <w:rFonts w:ascii="Calibri" w:hAnsi="Calibri"/>
          <w:noProof/>
          <w:lang w:eastAsia="fr-BE"/>
        </w:rPr>
      </w:pPr>
    </w:p>
    <w:p w14:paraId="1A1A20E6" w14:textId="77777777" w:rsidR="00E619A0" w:rsidRPr="00C45D41" w:rsidRDefault="00E619A0" w:rsidP="00C45D41">
      <w:pPr>
        <w:jc w:val="both"/>
        <w:rPr>
          <w:rFonts w:ascii="Calibri" w:hAnsi="Calibri"/>
          <w:noProof/>
          <w:lang w:eastAsia="fr-BE"/>
        </w:rPr>
      </w:pPr>
      <w:r w:rsidRPr="00634DE2">
        <w:rPr>
          <w:rFonts w:ascii="Calibri" w:hAnsi="Calibri"/>
          <w:noProof/>
          <w:lang w:eastAsia="fr-BE"/>
        </w:rPr>
        <w:t xml:space="preserve">The organization of the “Business spirit" conferences </w:t>
      </w:r>
      <w:r w:rsidR="008D02C7">
        <w:rPr>
          <w:rFonts w:ascii="Calibri" w:hAnsi="Calibri"/>
          <w:noProof/>
          <w:lang w:eastAsia="fr-BE"/>
        </w:rPr>
        <w:t xml:space="preserve">is </w:t>
      </w:r>
      <w:r w:rsidRPr="00634DE2">
        <w:rPr>
          <w:rFonts w:ascii="Calibri" w:hAnsi="Calibri"/>
          <w:noProof/>
          <w:lang w:eastAsia="fr-BE"/>
        </w:rPr>
        <w:t xml:space="preserve">aimed </w:t>
      </w:r>
      <w:r w:rsidR="008D02C7">
        <w:rPr>
          <w:rFonts w:ascii="Calibri" w:hAnsi="Calibri"/>
          <w:noProof/>
          <w:lang w:eastAsia="fr-BE"/>
        </w:rPr>
        <w:t xml:space="preserve">to </w:t>
      </w:r>
      <w:r w:rsidRPr="00634DE2">
        <w:rPr>
          <w:rFonts w:ascii="Calibri" w:hAnsi="Calibri"/>
          <w:noProof/>
          <w:lang w:eastAsia="fr-BE"/>
        </w:rPr>
        <w:t xml:space="preserve">enable our students to gain a better understanding of the socio-economic context in which they will be working. </w:t>
      </w:r>
    </w:p>
    <w:p w14:paraId="776CCC9A" w14:textId="77777777" w:rsidR="005C4D58" w:rsidRDefault="00F44E2D" w:rsidP="005C4D58">
      <w:pPr>
        <w:pStyle w:val="Titre3"/>
        <w:numPr>
          <w:ilvl w:val="0"/>
          <w:numId w:val="6"/>
        </w:numPr>
        <w:rPr>
          <w:rStyle w:val="hps"/>
        </w:rPr>
      </w:pPr>
      <w:bookmarkStart w:id="15" w:name="_Toc384304416"/>
      <w:r>
        <w:rPr>
          <w:rStyle w:val="hps"/>
        </w:rPr>
        <w:t>Extracurricular activities</w:t>
      </w:r>
      <w:bookmarkEnd w:id="15"/>
    </w:p>
    <w:p w14:paraId="23F220DD" w14:textId="77777777" w:rsidR="005C4D58" w:rsidRPr="005C4D58" w:rsidRDefault="005C4D58" w:rsidP="005C4D58"/>
    <w:p w14:paraId="1AE38DF0" w14:textId="77777777" w:rsidR="000A2A15" w:rsidRPr="00437A65" w:rsidRDefault="00437A65" w:rsidP="00437A65">
      <w:pPr>
        <w:pStyle w:val="Sous-titre"/>
        <w:numPr>
          <w:ilvl w:val="0"/>
          <w:numId w:val="36"/>
        </w:numPr>
      </w:pPr>
      <w:r>
        <w:t>Student Competitions</w:t>
      </w:r>
      <w:r w:rsidR="000A2A15" w:rsidRPr="00437A65">
        <w:t xml:space="preserve"> </w:t>
      </w:r>
    </w:p>
    <w:p w14:paraId="26C8E6E3" w14:textId="77777777" w:rsidR="00F44E2D" w:rsidRDefault="00F44E2D" w:rsidP="00437A65">
      <w:pPr>
        <w:jc w:val="both"/>
        <w:rPr>
          <w:rFonts w:ascii="Calibri" w:hAnsi="Calibri"/>
          <w:noProof/>
          <w:lang w:eastAsia="fr-BE"/>
        </w:rPr>
      </w:pPr>
      <w:r>
        <w:rPr>
          <w:rFonts w:ascii="Calibri" w:hAnsi="Calibri"/>
          <w:noProof/>
          <w:lang w:eastAsia="fr-BE"/>
        </w:rPr>
        <w:t xml:space="preserve">Many students competitions around management exist and HEC-ULg encourages students to participate. These competitions allow students to use the knowledge acquired at HEC-ULg in a "business game" or a "marketing game". HEC-ULg professors coordinate and support the teams. </w:t>
      </w:r>
      <w:r w:rsidR="00AB4986">
        <w:rPr>
          <w:rFonts w:ascii="Calibri" w:hAnsi="Calibri"/>
          <w:noProof/>
          <w:lang w:eastAsia="fr-BE"/>
        </w:rPr>
        <w:t xml:space="preserve">For instance, they participated in 2012 to the “go business award” of the FEB for which one of the selection criteria is the sustainable dimension of the business plan presented by students. In 2013, they </w:t>
      </w:r>
      <w:r w:rsidR="00F71FF5">
        <w:rPr>
          <w:rFonts w:ascii="Calibri" w:hAnsi="Calibri"/>
          <w:noProof/>
          <w:lang w:eastAsia="fr-BE"/>
        </w:rPr>
        <w:t xml:space="preserve">presented the “Henkel innovation challenge”. </w:t>
      </w:r>
      <w:r w:rsidR="00F71FF5" w:rsidRPr="00F71FF5">
        <w:rPr>
          <w:rFonts w:ascii="Calibri" w:hAnsi="Calibri"/>
          <w:noProof/>
          <w:lang w:eastAsia="fr-BE"/>
        </w:rPr>
        <w:t>One of the challenges is to create products with high added value while minimizing environmental footprint. In this game, the sustainable development aspect is crucial.</w:t>
      </w:r>
    </w:p>
    <w:p w14:paraId="044E5CDF" w14:textId="77777777" w:rsidR="000A2A15" w:rsidRPr="00437A65" w:rsidRDefault="000A2A15" w:rsidP="00437A65">
      <w:pPr>
        <w:jc w:val="both"/>
        <w:rPr>
          <w:rFonts w:ascii="Calibri" w:hAnsi="Calibri"/>
          <w:noProof/>
          <w:lang w:eastAsia="fr-BE"/>
        </w:rPr>
      </w:pPr>
    </w:p>
    <w:p w14:paraId="4D4D98A6" w14:textId="5EA67A36" w:rsidR="005C4D58" w:rsidRPr="00437A65" w:rsidRDefault="00B917D4" w:rsidP="00437A65">
      <w:pPr>
        <w:pStyle w:val="Sous-titre"/>
        <w:numPr>
          <w:ilvl w:val="0"/>
          <w:numId w:val="36"/>
        </w:numPr>
      </w:pPr>
      <w:r>
        <w:t>C</w:t>
      </w:r>
      <w:r w:rsidR="005C4D58" w:rsidRPr="00437A65">
        <w:t xml:space="preserve">ommission </w:t>
      </w:r>
      <w:proofErr w:type="spellStart"/>
      <w:r w:rsidR="003B394D" w:rsidRPr="00437A65">
        <w:t>Dexia</w:t>
      </w:r>
      <w:proofErr w:type="spellEnd"/>
      <w:r w:rsidR="003B394D" w:rsidRPr="00437A65">
        <w:t>:</w:t>
      </w:r>
      <w:r w:rsidR="000A2A15" w:rsidRPr="00437A65">
        <w:t xml:space="preserve"> p28-29 Spirit</w:t>
      </w:r>
    </w:p>
    <w:p w14:paraId="34E5F6A4" w14:textId="77777777" w:rsidR="00623CF3" w:rsidRPr="00437A65" w:rsidRDefault="000A2A15" w:rsidP="00437A65">
      <w:pPr>
        <w:jc w:val="both"/>
        <w:rPr>
          <w:rFonts w:ascii="Calibri" w:hAnsi="Calibri"/>
          <w:noProof/>
          <w:lang w:eastAsia="fr-BE"/>
        </w:rPr>
      </w:pPr>
      <w:r w:rsidRPr="00437A65">
        <w:rPr>
          <w:rFonts w:ascii="Calibri" w:hAnsi="Calibri"/>
          <w:noProof/>
          <w:lang w:eastAsia="fr-BE"/>
        </w:rPr>
        <w:t xml:space="preserve">Around 20 students from HEC-ULg were invited by the Belgian parliament to follow the debates of the parliamentary commission on the Dexia </w:t>
      </w:r>
      <w:r w:rsidR="00437A65" w:rsidRPr="00437A65">
        <w:rPr>
          <w:rFonts w:ascii="Calibri" w:hAnsi="Calibri"/>
          <w:noProof/>
          <w:lang w:eastAsia="fr-BE"/>
        </w:rPr>
        <w:t xml:space="preserve">Bank </w:t>
      </w:r>
      <w:r w:rsidRPr="00437A65">
        <w:rPr>
          <w:rFonts w:ascii="Calibri" w:hAnsi="Calibri"/>
          <w:noProof/>
          <w:lang w:eastAsia="fr-BE"/>
        </w:rPr>
        <w:t>case (</w:t>
      </w:r>
      <w:r w:rsidR="00437A65" w:rsidRPr="00437A65">
        <w:rPr>
          <w:rFonts w:ascii="Calibri" w:hAnsi="Calibri"/>
          <w:noProof/>
          <w:lang w:eastAsia="fr-BE"/>
        </w:rPr>
        <w:t xml:space="preserve">nov </w:t>
      </w:r>
      <w:r w:rsidRPr="00437A65">
        <w:rPr>
          <w:rFonts w:ascii="Calibri" w:hAnsi="Calibri"/>
          <w:noProof/>
          <w:lang w:eastAsia="fr-BE"/>
        </w:rPr>
        <w:t>2011</w:t>
      </w:r>
      <w:r w:rsidR="00437A65" w:rsidRPr="00437A65">
        <w:rPr>
          <w:rFonts w:ascii="Calibri" w:hAnsi="Calibri"/>
          <w:noProof/>
          <w:lang w:eastAsia="fr-BE"/>
        </w:rPr>
        <w:t xml:space="preserve"> - march 2012</w:t>
      </w:r>
      <w:r w:rsidRPr="00437A65">
        <w:rPr>
          <w:rFonts w:ascii="Calibri" w:hAnsi="Calibri"/>
          <w:noProof/>
          <w:lang w:eastAsia="fr-BE"/>
        </w:rPr>
        <w:t>)</w:t>
      </w:r>
      <w:r w:rsidR="00437A65" w:rsidRPr="00437A65">
        <w:rPr>
          <w:rFonts w:ascii="Calibri" w:hAnsi="Calibri"/>
          <w:noProof/>
          <w:lang w:eastAsia="fr-BE"/>
        </w:rPr>
        <w:t>, in charge of examining the causes of the dismantling of the group</w:t>
      </w:r>
      <w:r w:rsidRPr="00437A65">
        <w:rPr>
          <w:rFonts w:ascii="Calibri" w:hAnsi="Calibri"/>
          <w:noProof/>
          <w:lang w:eastAsia="fr-BE"/>
        </w:rPr>
        <w:t>.</w:t>
      </w:r>
    </w:p>
    <w:p w14:paraId="7533BF5A" w14:textId="77777777" w:rsidR="003F7265" w:rsidRPr="00F44E2D" w:rsidRDefault="00437A65" w:rsidP="00F44E2D">
      <w:pPr>
        <w:jc w:val="both"/>
        <w:rPr>
          <w:rFonts w:ascii="Calibri" w:hAnsi="Calibri"/>
          <w:noProof/>
          <w:lang w:eastAsia="fr-BE"/>
        </w:rPr>
      </w:pPr>
      <w:r w:rsidRPr="00437A65">
        <w:rPr>
          <w:rFonts w:ascii="Calibri" w:hAnsi="Calibri"/>
          <w:noProof/>
          <w:lang w:eastAsia="fr-BE"/>
        </w:rPr>
        <w:t>The project addressed the values ​​held by the school: civic engagement, ethics and social responsibility of companies and organizations. Students have studied all the docume</w:t>
      </w:r>
      <w:r>
        <w:rPr>
          <w:rFonts w:ascii="Calibri" w:hAnsi="Calibri"/>
          <w:noProof/>
          <w:lang w:eastAsia="fr-BE"/>
        </w:rPr>
        <w:t xml:space="preserve">nts </w:t>
      </w:r>
      <w:r w:rsidRPr="00437A65">
        <w:rPr>
          <w:rFonts w:ascii="Calibri" w:hAnsi="Calibri"/>
          <w:noProof/>
          <w:lang w:eastAsia="fr-BE"/>
        </w:rPr>
        <w:t xml:space="preserve">and </w:t>
      </w:r>
      <w:r>
        <w:rPr>
          <w:rFonts w:ascii="Calibri" w:hAnsi="Calibri"/>
          <w:noProof/>
          <w:lang w:eastAsia="fr-BE"/>
        </w:rPr>
        <w:t>then</w:t>
      </w:r>
      <w:r w:rsidRPr="00437A65">
        <w:rPr>
          <w:rFonts w:ascii="Calibri" w:hAnsi="Calibri"/>
          <w:noProof/>
          <w:lang w:eastAsia="fr-BE"/>
        </w:rPr>
        <w:t xml:space="preserve"> produced a report of twenty pages.</w:t>
      </w:r>
    </w:p>
    <w:p w14:paraId="5D40CE5D" w14:textId="77777777" w:rsidR="00A078BA" w:rsidRDefault="00A078BA">
      <w:pPr>
        <w:rPr>
          <w:rFonts w:ascii="Calibri" w:eastAsia="Times New Roman" w:hAnsi="Calibri"/>
          <w:b/>
          <w:bCs/>
          <w:color w:val="4F81BD"/>
          <w:sz w:val="22"/>
          <w:szCs w:val="26"/>
          <w:lang w:eastAsia="fr-BE"/>
        </w:rPr>
      </w:pPr>
    </w:p>
    <w:p w14:paraId="1A39AA91" w14:textId="77777777" w:rsidR="00F75D27" w:rsidRPr="00F75D27" w:rsidRDefault="00CF66F1" w:rsidP="00BA6712">
      <w:pPr>
        <w:pStyle w:val="Titre2"/>
        <w:jc w:val="both"/>
        <w:rPr>
          <w:rFonts w:eastAsia="Times New Roman"/>
          <w:b w:val="0"/>
          <w:sz w:val="22"/>
          <w:lang w:eastAsia="fr-BE"/>
        </w:rPr>
      </w:pPr>
      <w:bookmarkStart w:id="16" w:name="_Toc384304417"/>
      <w:r>
        <w:rPr>
          <w:rFonts w:eastAsia="Times New Roman"/>
          <w:noProof/>
          <w:sz w:val="22"/>
          <w:lang w:val="fr-BE" w:eastAsia="fr-BE"/>
        </w:rPr>
        <w:lastRenderedPageBreak/>
        <w:drawing>
          <wp:inline distT="0" distB="0" distL="0" distR="0" wp14:anchorId="154A5B53" wp14:editId="609E4403">
            <wp:extent cx="569595" cy="586740"/>
            <wp:effectExtent l="0" t="0" r="1905" b="3810"/>
            <wp:docPr id="4" name="Image 4" descr="PRME Princip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RME Principl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F75D27" w:rsidRPr="00F75D27">
        <w:rPr>
          <w:rFonts w:eastAsia="Times New Roman"/>
          <w:sz w:val="22"/>
          <w:lang w:eastAsia="fr-BE"/>
        </w:rPr>
        <w:t xml:space="preserve">Principle 4 | Research: </w:t>
      </w:r>
      <w:r w:rsidR="00F75D27" w:rsidRPr="00F75D27">
        <w:rPr>
          <w:rFonts w:eastAsia="Times New Roman"/>
          <w:b w:val="0"/>
          <w:sz w:val="22"/>
          <w:lang w:eastAsia="fr-BE"/>
        </w:rPr>
        <w:t>We will engage in conceptual and empirical research that advances our understanding about the role, dynamics, and impact of corporations in the creation of sustainable social, environmental and economic value.</w:t>
      </w:r>
      <w:bookmarkEnd w:id="16"/>
    </w:p>
    <w:p w14:paraId="31513BEB" w14:textId="77777777" w:rsidR="004E7462" w:rsidRDefault="004E7462" w:rsidP="00BA6712">
      <w:pPr>
        <w:jc w:val="both"/>
        <w:rPr>
          <w:rFonts w:ascii="Calibri" w:hAnsi="Calibri"/>
          <w:lang w:eastAsia="fr-BE"/>
        </w:rPr>
      </w:pPr>
    </w:p>
    <w:p w14:paraId="1474658A" w14:textId="4ECB9435" w:rsidR="008876DE" w:rsidRPr="00B3735E" w:rsidRDefault="00CE67F5" w:rsidP="00BA6712">
      <w:pPr>
        <w:jc w:val="both"/>
        <w:rPr>
          <w:rFonts w:ascii="Calibri" w:hAnsi="Calibri"/>
          <w:lang w:eastAsia="fr-BE"/>
        </w:rPr>
      </w:pPr>
      <w:r w:rsidRPr="00CE67F5">
        <w:rPr>
          <w:rFonts w:ascii="Calibri" w:hAnsi="Calibri"/>
          <w:lang w:eastAsia="fr-BE"/>
        </w:rPr>
        <w:t>This principle fits with the School's mission which states that "</w:t>
      </w:r>
      <w:r w:rsidRPr="00CE67F5">
        <w:rPr>
          <w:rFonts w:ascii="Calibri" w:hAnsi="Calibri"/>
          <w:i/>
          <w:iCs/>
          <w:lang w:eastAsia="fr-BE"/>
        </w:rPr>
        <w:t>With its peaks of excellence, HEC-ULg carries out internationally recognized scientific research. The School values research with socio-economic impact  (...)</w:t>
      </w:r>
      <w:r w:rsidRPr="00CE67F5">
        <w:rPr>
          <w:rFonts w:ascii="Calibri" w:hAnsi="Calibri"/>
          <w:lang w:eastAsia="fr-BE"/>
        </w:rPr>
        <w:t>"</w:t>
      </w:r>
      <w:r>
        <w:rPr>
          <w:rFonts w:ascii="Calibri" w:hAnsi="Calibri"/>
          <w:lang w:eastAsia="fr-BE"/>
        </w:rPr>
        <w:t xml:space="preserve">. Research on </w:t>
      </w:r>
      <w:r w:rsidRPr="00B3735E">
        <w:rPr>
          <w:rFonts w:ascii="Calibri" w:hAnsi="Calibri"/>
          <w:lang w:eastAsia="fr-BE"/>
        </w:rPr>
        <w:t xml:space="preserve">the economic, social and environmental aspects of sustainable development </w:t>
      </w:r>
      <w:r w:rsidR="008876DE" w:rsidRPr="00B3735E">
        <w:rPr>
          <w:rFonts w:ascii="Calibri" w:hAnsi="Calibri"/>
          <w:lang w:eastAsia="fr-BE"/>
        </w:rPr>
        <w:t>in relation with corporat</w:t>
      </w:r>
      <w:r w:rsidR="00A868E9">
        <w:rPr>
          <w:rFonts w:ascii="Calibri" w:hAnsi="Calibri"/>
          <w:lang w:eastAsia="fr-BE"/>
        </w:rPr>
        <w:t>e</w:t>
      </w:r>
      <w:r w:rsidR="008876DE" w:rsidRPr="00B3735E">
        <w:rPr>
          <w:rFonts w:ascii="Calibri" w:hAnsi="Calibri"/>
          <w:lang w:eastAsia="fr-BE"/>
        </w:rPr>
        <w:t xml:space="preserve"> practices</w:t>
      </w:r>
      <w:r w:rsidRPr="00B3735E">
        <w:rPr>
          <w:rFonts w:ascii="Calibri" w:hAnsi="Calibri"/>
          <w:lang w:eastAsia="fr-BE"/>
        </w:rPr>
        <w:t xml:space="preserve"> is encouraged</w:t>
      </w:r>
      <w:r w:rsidR="008876DE" w:rsidRPr="00B3735E">
        <w:rPr>
          <w:rFonts w:ascii="Calibri" w:hAnsi="Calibri"/>
          <w:lang w:eastAsia="fr-BE"/>
        </w:rPr>
        <w:t>.</w:t>
      </w:r>
    </w:p>
    <w:p w14:paraId="50681754" w14:textId="77777777" w:rsidR="00F75D27" w:rsidRPr="008876DE" w:rsidRDefault="008876DE" w:rsidP="00051287">
      <w:pPr>
        <w:pStyle w:val="Titre3"/>
        <w:numPr>
          <w:ilvl w:val="0"/>
          <w:numId w:val="14"/>
        </w:numPr>
        <w:rPr>
          <w:rStyle w:val="hps"/>
        </w:rPr>
      </w:pPr>
      <w:bookmarkStart w:id="17" w:name="_Toc384304418"/>
      <w:r w:rsidRPr="008876DE">
        <w:rPr>
          <w:rStyle w:val="hps"/>
        </w:rPr>
        <w:t>Peaks of Excellence</w:t>
      </w:r>
      <w:bookmarkEnd w:id="17"/>
    </w:p>
    <w:p w14:paraId="4453D432" w14:textId="77777777" w:rsidR="00CE67F5" w:rsidRDefault="00CE67F5">
      <w:pPr>
        <w:rPr>
          <w:rFonts w:eastAsia="Times New Roman"/>
          <w:sz w:val="22"/>
          <w:lang w:eastAsia="fr-BE"/>
        </w:rPr>
      </w:pPr>
    </w:p>
    <w:p w14:paraId="5F006478" w14:textId="77777777" w:rsidR="008876DE" w:rsidRDefault="008876DE" w:rsidP="008876DE">
      <w:pPr>
        <w:jc w:val="both"/>
        <w:rPr>
          <w:rFonts w:ascii="Calibri" w:hAnsi="Calibri"/>
          <w:lang w:eastAsia="fr-BE"/>
        </w:rPr>
      </w:pPr>
      <w:r w:rsidRPr="008876DE">
        <w:rPr>
          <w:rFonts w:ascii="Calibri" w:hAnsi="Calibri"/>
          <w:lang w:eastAsia="fr-BE"/>
        </w:rPr>
        <w:t xml:space="preserve">HEC-ULg has identified 6 strategic peaks of excellence based on the quality of its intellectual production, the links between research and teaching activity as well as the services to the community at large. This materializes through our offer of Master’s Degree Concentrations and the theme selected by our Doctoral School. </w:t>
      </w:r>
    </w:p>
    <w:p w14:paraId="2D1B356C" w14:textId="77777777" w:rsidR="008876DE" w:rsidRDefault="00CF66F1" w:rsidP="008876DE">
      <w:pPr>
        <w:jc w:val="both"/>
        <w:rPr>
          <w:rFonts w:ascii="Calibri" w:hAnsi="Calibri"/>
          <w:lang w:eastAsia="fr-BE"/>
        </w:rPr>
      </w:pPr>
      <w:r>
        <w:rPr>
          <w:rFonts w:ascii="Calibri" w:hAnsi="Calibri"/>
          <w:noProof/>
          <w:lang w:val="fr-BE" w:eastAsia="fr-BE"/>
        </w:rPr>
        <w:drawing>
          <wp:inline distT="0" distB="0" distL="0" distR="0" wp14:anchorId="32A3FE28" wp14:editId="585A20EB">
            <wp:extent cx="5762625" cy="1906270"/>
            <wp:effectExtent l="0" t="38100" r="0" b="17780"/>
            <wp:docPr id="5" name="Diagramm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7DD444F" w14:textId="77777777" w:rsidR="008876DE" w:rsidRPr="008876DE" w:rsidRDefault="008876DE" w:rsidP="008876DE">
      <w:pPr>
        <w:jc w:val="both"/>
        <w:rPr>
          <w:rFonts w:ascii="Calibri" w:hAnsi="Calibri"/>
          <w:lang w:eastAsia="fr-BE"/>
        </w:rPr>
      </w:pPr>
    </w:p>
    <w:p w14:paraId="4E923688" w14:textId="77777777" w:rsidR="008876DE" w:rsidRPr="008876DE" w:rsidRDefault="008876DE" w:rsidP="008876DE">
      <w:pPr>
        <w:jc w:val="both"/>
        <w:rPr>
          <w:rFonts w:ascii="Calibri" w:hAnsi="Calibri"/>
          <w:lang w:eastAsia="fr-BE"/>
        </w:rPr>
      </w:pPr>
      <w:r w:rsidRPr="008876DE">
        <w:rPr>
          <w:rFonts w:ascii="Calibri" w:hAnsi="Calibri"/>
          <w:lang w:eastAsia="fr-BE"/>
        </w:rPr>
        <w:t xml:space="preserve">Several of these peaks of excellence study the economic, social and environmental aspects of sustainable development, in </w:t>
      </w:r>
      <w:r w:rsidR="00EF2531" w:rsidRPr="008876DE">
        <w:rPr>
          <w:rFonts w:ascii="Calibri" w:hAnsi="Calibri"/>
          <w:lang w:eastAsia="fr-BE"/>
        </w:rPr>
        <w:t>particular:</w:t>
      </w:r>
      <w:r w:rsidRPr="008876DE">
        <w:rPr>
          <w:rFonts w:ascii="Calibri" w:hAnsi="Calibri"/>
          <w:lang w:eastAsia="fr-BE"/>
        </w:rPr>
        <w:t xml:space="preserve"> </w:t>
      </w:r>
    </w:p>
    <w:p w14:paraId="5A42E336" w14:textId="77777777" w:rsidR="008876DE" w:rsidRPr="002F3FBC" w:rsidRDefault="008876DE" w:rsidP="00051287">
      <w:pPr>
        <w:pStyle w:val="Paragraphedeliste"/>
        <w:numPr>
          <w:ilvl w:val="0"/>
          <w:numId w:val="15"/>
        </w:numPr>
        <w:jc w:val="both"/>
        <w:rPr>
          <w:rFonts w:ascii="Calibri" w:hAnsi="Calibri"/>
          <w:lang w:eastAsia="fr-BE"/>
        </w:rPr>
      </w:pPr>
      <w:r w:rsidRPr="002F3FBC">
        <w:rPr>
          <w:rFonts w:ascii="Calibri" w:hAnsi="Calibri"/>
          <w:lang w:eastAsia="fr-BE"/>
        </w:rPr>
        <w:t>Social Enterprises &amp; the Social Economy</w:t>
      </w:r>
    </w:p>
    <w:p w14:paraId="567D0DC1" w14:textId="2DE37839" w:rsidR="00A868E9" w:rsidRPr="00001D6D" w:rsidRDefault="008876DE" w:rsidP="00001D6D">
      <w:pPr>
        <w:pStyle w:val="Paragraphedeliste"/>
        <w:numPr>
          <w:ilvl w:val="0"/>
          <w:numId w:val="15"/>
        </w:numPr>
        <w:jc w:val="both"/>
        <w:rPr>
          <w:rFonts w:ascii="Calibri" w:hAnsi="Calibri"/>
          <w:lang w:eastAsia="fr-BE"/>
        </w:rPr>
      </w:pPr>
      <w:r w:rsidRPr="002F3FBC">
        <w:rPr>
          <w:rFonts w:ascii="Calibri" w:hAnsi="Calibri"/>
          <w:lang w:eastAsia="fr-BE"/>
        </w:rPr>
        <w:t>Human Resources Management &amp; Organizational Change</w:t>
      </w:r>
    </w:p>
    <w:p w14:paraId="2A4AA5CC" w14:textId="77777777" w:rsidR="00CE67F5" w:rsidRPr="008876DE" w:rsidRDefault="00CE67F5">
      <w:pPr>
        <w:rPr>
          <w:rFonts w:eastAsia="Times New Roman"/>
          <w:sz w:val="22"/>
          <w:lang w:eastAsia="fr-BE"/>
        </w:rPr>
      </w:pPr>
    </w:p>
    <w:p w14:paraId="0CC75CCD" w14:textId="77777777" w:rsidR="004E7462" w:rsidRPr="00EB293A" w:rsidRDefault="00EB293A" w:rsidP="00EB293A">
      <w:pPr>
        <w:jc w:val="both"/>
        <w:rPr>
          <w:rFonts w:ascii="Calibri" w:hAnsi="Calibri"/>
          <w:lang w:eastAsia="fr-BE"/>
        </w:rPr>
      </w:pPr>
      <w:r w:rsidRPr="00EB293A">
        <w:rPr>
          <w:rFonts w:ascii="Calibri" w:hAnsi="Calibri"/>
          <w:lang w:eastAsia="fr-BE"/>
        </w:rPr>
        <w:t xml:space="preserve">Several </w:t>
      </w:r>
      <w:r w:rsidR="00B917D4">
        <w:rPr>
          <w:rFonts w:ascii="Calibri" w:hAnsi="Calibri"/>
          <w:i/>
          <w:color w:val="0070C0"/>
          <w:lang w:eastAsia="fr-BE"/>
        </w:rPr>
        <w:t>academic c</w:t>
      </w:r>
      <w:r w:rsidRPr="00EB293A">
        <w:rPr>
          <w:rFonts w:ascii="Calibri" w:hAnsi="Calibri"/>
          <w:i/>
          <w:color w:val="0070C0"/>
          <w:lang w:eastAsia="fr-BE"/>
        </w:rPr>
        <w:t>hairs</w:t>
      </w:r>
      <w:r w:rsidRPr="00EB293A">
        <w:rPr>
          <w:rFonts w:ascii="Calibri" w:hAnsi="Calibri"/>
          <w:lang w:eastAsia="fr-BE"/>
        </w:rPr>
        <w:t xml:space="preserve"> contribute to </w:t>
      </w:r>
      <w:r>
        <w:rPr>
          <w:rFonts w:ascii="Calibri" w:hAnsi="Calibri"/>
          <w:lang w:eastAsia="fr-BE"/>
        </w:rPr>
        <w:t>connect the worlds of business and research (see Partnerships).</w:t>
      </w:r>
    </w:p>
    <w:p w14:paraId="573FE835" w14:textId="77777777" w:rsidR="004E7462" w:rsidRPr="004E7462" w:rsidRDefault="00B917D4" w:rsidP="00051287">
      <w:pPr>
        <w:pStyle w:val="Titre3"/>
        <w:numPr>
          <w:ilvl w:val="0"/>
          <w:numId w:val="14"/>
        </w:numPr>
        <w:rPr>
          <w:rStyle w:val="hps"/>
        </w:rPr>
      </w:pPr>
      <w:bookmarkStart w:id="18" w:name="_Toc384304419"/>
      <w:r>
        <w:rPr>
          <w:rStyle w:val="hps"/>
        </w:rPr>
        <w:t>R</w:t>
      </w:r>
      <w:r w:rsidR="004E7462" w:rsidRPr="004E7462">
        <w:rPr>
          <w:rStyle w:val="hps"/>
        </w:rPr>
        <w:t>esearch units and networks</w:t>
      </w:r>
      <w:bookmarkEnd w:id="18"/>
    </w:p>
    <w:p w14:paraId="49BC1AE3" w14:textId="77777777" w:rsidR="004E7462" w:rsidRPr="004E7462" w:rsidRDefault="004E7462" w:rsidP="004E7462">
      <w:pPr>
        <w:jc w:val="both"/>
        <w:rPr>
          <w:rFonts w:ascii="Calibri" w:hAnsi="Calibri"/>
          <w:lang w:eastAsia="fr-BE"/>
        </w:rPr>
      </w:pPr>
      <w:r w:rsidRPr="004E7462">
        <w:rPr>
          <w:rFonts w:ascii="Calibri" w:hAnsi="Calibri"/>
          <w:lang w:eastAsia="fr-BE"/>
        </w:rPr>
        <w:t xml:space="preserve">A dozen research units are active on a European scale in diverse fields. They have developed collaborations with universities, research </w:t>
      </w:r>
      <w:proofErr w:type="spellStart"/>
      <w:r w:rsidRPr="004E7462">
        <w:rPr>
          <w:rFonts w:ascii="Calibri" w:hAnsi="Calibri"/>
          <w:lang w:eastAsia="fr-BE"/>
        </w:rPr>
        <w:t>centers</w:t>
      </w:r>
      <w:proofErr w:type="spellEnd"/>
      <w:r w:rsidRPr="004E7462">
        <w:rPr>
          <w:rFonts w:ascii="Calibri" w:hAnsi="Calibri"/>
          <w:lang w:eastAsia="fr-BE"/>
        </w:rPr>
        <w:t xml:space="preserve"> and research networks.</w:t>
      </w:r>
    </w:p>
    <w:p w14:paraId="506043F1" w14:textId="77777777" w:rsidR="004E7462" w:rsidRPr="004E7462" w:rsidRDefault="004E7462" w:rsidP="004E7462">
      <w:pPr>
        <w:jc w:val="both"/>
        <w:rPr>
          <w:rFonts w:ascii="Calibri" w:hAnsi="Calibri"/>
          <w:lang w:eastAsia="fr-BE"/>
        </w:rPr>
      </w:pPr>
      <w:r w:rsidRPr="004E7462">
        <w:rPr>
          <w:rFonts w:ascii="Calibri" w:hAnsi="Calibri"/>
          <w:lang w:eastAsia="fr-BE"/>
        </w:rPr>
        <w:t>Several units and networks focus on sustainable social, en</w:t>
      </w:r>
      <w:r>
        <w:rPr>
          <w:rFonts w:ascii="Calibri" w:hAnsi="Calibri"/>
          <w:lang w:eastAsia="fr-BE"/>
        </w:rPr>
        <w:t>vironmental and economic themes:</w:t>
      </w:r>
    </w:p>
    <w:p w14:paraId="181B4759" w14:textId="77777777" w:rsidR="004E7462" w:rsidRDefault="004E7462" w:rsidP="004E7462">
      <w:pPr>
        <w:pStyle w:val="Corpsdetexte"/>
        <w:spacing w:after="0"/>
        <w:ind w:left="426"/>
        <w:jc w:val="both"/>
        <w:rPr>
          <w:sz w:val="24"/>
          <w:szCs w:val="24"/>
          <w:lang w:eastAsia="fr-BE"/>
        </w:rPr>
      </w:pPr>
    </w:p>
    <w:p w14:paraId="698CF028" w14:textId="77777777" w:rsidR="00627760" w:rsidRDefault="00627760" w:rsidP="00627760">
      <w:pPr>
        <w:pStyle w:val="Sous-titre"/>
        <w:numPr>
          <w:ilvl w:val="0"/>
          <w:numId w:val="17"/>
        </w:numPr>
        <w:rPr>
          <w:lang w:eastAsia="fr-BE"/>
        </w:rPr>
      </w:pPr>
      <w:r>
        <w:rPr>
          <w:lang w:eastAsia="fr-BE"/>
        </w:rPr>
        <w:t>Liege Sustainability Management Platform</w:t>
      </w:r>
    </w:p>
    <w:p w14:paraId="5EE60BAA" w14:textId="77777777" w:rsidR="00627760" w:rsidRDefault="00627760" w:rsidP="00627760">
      <w:pPr>
        <w:jc w:val="both"/>
        <w:rPr>
          <w:rFonts w:ascii="Calibri" w:hAnsi="Calibri"/>
          <w:lang w:eastAsia="fr-BE"/>
        </w:rPr>
      </w:pPr>
      <w:r w:rsidRPr="00627760">
        <w:rPr>
          <w:rFonts w:ascii="Calibri" w:hAnsi="Calibri"/>
          <w:lang w:eastAsia="fr-BE"/>
        </w:rPr>
        <w:t xml:space="preserve">This transversal and multi-disciplinary platform brings together professors and researchers from various areas in economy and management (human resource management, marketing, social entrepreneurship, supply chain management, etc.) as well as from other disciplines </w:t>
      </w:r>
      <w:r w:rsidRPr="00627760">
        <w:rPr>
          <w:rFonts w:ascii="Calibri" w:hAnsi="Calibri"/>
          <w:lang w:eastAsia="fr-BE"/>
        </w:rPr>
        <w:lastRenderedPageBreak/>
        <w:t>(economy, geography, architecture, environmental sciences, etc.). This platform aims at stimulating exchanges on this topic, favouring collaborative research projects in the field of sustainability, developing new pedagogical teaching approaches as well as promoting and contributing to the sustainable development, locally and internationally</w:t>
      </w:r>
      <w:r>
        <w:rPr>
          <w:rFonts w:ascii="Calibri" w:hAnsi="Calibri"/>
          <w:lang w:eastAsia="fr-BE"/>
        </w:rPr>
        <w:t>.</w:t>
      </w:r>
    </w:p>
    <w:p w14:paraId="3A5A707E" w14:textId="77777777" w:rsidR="00627760" w:rsidRPr="00627760" w:rsidRDefault="00627760" w:rsidP="00627760">
      <w:pPr>
        <w:jc w:val="both"/>
        <w:rPr>
          <w:rFonts w:ascii="Calibri" w:hAnsi="Calibri"/>
          <w:lang w:eastAsia="fr-BE"/>
        </w:rPr>
      </w:pPr>
    </w:p>
    <w:p w14:paraId="3A9A75A7" w14:textId="77777777" w:rsidR="004E7462" w:rsidRPr="004E7462" w:rsidRDefault="004E7462" w:rsidP="00051287">
      <w:pPr>
        <w:pStyle w:val="Sous-titre"/>
        <w:numPr>
          <w:ilvl w:val="0"/>
          <w:numId w:val="17"/>
        </w:numPr>
      </w:pPr>
      <w:r>
        <w:t>EGID</w:t>
      </w:r>
    </w:p>
    <w:p w14:paraId="52A06660" w14:textId="479A7870" w:rsidR="004E7462" w:rsidRPr="004E7462" w:rsidRDefault="004E7462" w:rsidP="004E7462">
      <w:pPr>
        <w:jc w:val="both"/>
        <w:rPr>
          <w:rFonts w:ascii="Calibri" w:hAnsi="Calibri"/>
          <w:lang w:eastAsia="fr-BE"/>
        </w:rPr>
      </w:pPr>
      <w:r w:rsidRPr="004E7462">
        <w:rPr>
          <w:rFonts w:ascii="Calibri" w:hAnsi="Calibri"/>
          <w:lang w:eastAsia="fr-BE"/>
        </w:rPr>
        <w:t xml:space="preserve">For instance, our research </w:t>
      </w:r>
      <w:proofErr w:type="spellStart"/>
      <w:r w:rsidRPr="004E7462">
        <w:rPr>
          <w:rFonts w:ascii="Calibri" w:hAnsi="Calibri"/>
          <w:lang w:eastAsia="fr-BE"/>
        </w:rPr>
        <w:t>center</w:t>
      </w:r>
      <w:proofErr w:type="spellEnd"/>
      <w:r w:rsidRPr="004E7462">
        <w:rPr>
          <w:rFonts w:ascii="Calibri" w:hAnsi="Calibri"/>
          <w:lang w:eastAsia="fr-BE"/>
        </w:rPr>
        <w:t xml:space="preserve">, EGID, </w:t>
      </w:r>
      <w:r w:rsidRPr="004E7462">
        <w:rPr>
          <w:rFonts w:ascii="Calibri" w:hAnsi="Calibri"/>
          <w:i/>
          <w:color w:val="0070C0"/>
          <w:lang w:eastAsia="fr-BE"/>
        </w:rPr>
        <w:t>on gender, diversity and women entrepreneurs</w:t>
      </w:r>
      <w:r w:rsidRPr="004E7462">
        <w:rPr>
          <w:rFonts w:ascii="Calibri" w:hAnsi="Calibri"/>
          <w:lang w:eastAsia="fr-BE"/>
        </w:rPr>
        <w:t xml:space="preserve">, under the direction of Professor Annie Cornet, is a </w:t>
      </w:r>
      <w:r w:rsidR="00A868E9">
        <w:rPr>
          <w:rFonts w:ascii="Calibri" w:hAnsi="Calibri"/>
          <w:lang w:eastAsia="fr-BE"/>
        </w:rPr>
        <w:t xml:space="preserve">research </w:t>
      </w:r>
      <w:proofErr w:type="spellStart"/>
      <w:r w:rsidRPr="004E7462">
        <w:rPr>
          <w:rFonts w:ascii="Calibri" w:hAnsi="Calibri"/>
          <w:lang w:eastAsia="fr-BE"/>
        </w:rPr>
        <w:t>center</w:t>
      </w:r>
      <w:proofErr w:type="spellEnd"/>
      <w:r w:rsidRPr="004E7462">
        <w:rPr>
          <w:rFonts w:ascii="Calibri" w:hAnsi="Calibri"/>
          <w:lang w:eastAsia="fr-BE"/>
        </w:rPr>
        <w:t xml:space="preserve"> specializing in the management of diversity, gender, and professional equality policies. It also looks at corporate social responsibility, in particular t</w:t>
      </w:r>
      <w:r>
        <w:rPr>
          <w:rFonts w:ascii="Calibri" w:hAnsi="Calibri"/>
          <w:lang w:eastAsia="fr-BE"/>
        </w:rPr>
        <w:t>he involvement of stakeholders.</w:t>
      </w:r>
    </w:p>
    <w:p w14:paraId="6E84617D" w14:textId="77777777" w:rsidR="004E7462" w:rsidRDefault="004E7462" w:rsidP="004E7462">
      <w:pPr>
        <w:pStyle w:val="Corpsdetexte"/>
        <w:spacing w:after="0"/>
        <w:ind w:left="426"/>
        <w:jc w:val="both"/>
        <w:rPr>
          <w:sz w:val="24"/>
          <w:szCs w:val="24"/>
          <w:lang w:eastAsia="fr-BE"/>
        </w:rPr>
      </w:pPr>
    </w:p>
    <w:p w14:paraId="679CF8D6" w14:textId="77777777" w:rsidR="004E7462" w:rsidRPr="004E7462" w:rsidRDefault="004E7462" w:rsidP="00051287">
      <w:pPr>
        <w:pStyle w:val="Sous-titre"/>
        <w:numPr>
          <w:ilvl w:val="0"/>
          <w:numId w:val="17"/>
        </w:numPr>
      </w:pPr>
      <w:r>
        <w:t>LENTIC</w:t>
      </w:r>
    </w:p>
    <w:p w14:paraId="0C031079" w14:textId="77777777" w:rsidR="004E7462" w:rsidRPr="004E7462" w:rsidRDefault="004E7462" w:rsidP="004E7462">
      <w:pPr>
        <w:jc w:val="both"/>
        <w:rPr>
          <w:rFonts w:ascii="Calibri" w:hAnsi="Calibri"/>
          <w:lang w:eastAsia="fr-BE"/>
        </w:rPr>
      </w:pPr>
      <w:r w:rsidRPr="004E7462">
        <w:rPr>
          <w:rFonts w:ascii="Calibri" w:hAnsi="Calibri"/>
          <w:lang w:eastAsia="fr-BE"/>
        </w:rPr>
        <w:t xml:space="preserve">LENTIC, headed up by Professor F. </w:t>
      </w:r>
      <w:proofErr w:type="spellStart"/>
      <w:r w:rsidRPr="004E7462">
        <w:rPr>
          <w:rFonts w:ascii="Calibri" w:hAnsi="Calibri"/>
          <w:lang w:eastAsia="fr-BE"/>
        </w:rPr>
        <w:t>Pichault</w:t>
      </w:r>
      <w:proofErr w:type="spellEnd"/>
      <w:r w:rsidRPr="004E7462">
        <w:rPr>
          <w:rFonts w:ascii="Calibri" w:hAnsi="Calibri"/>
          <w:lang w:eastAsia="fr-BE"/>
        </w:rPr>
        <w:t xml:space="preserve">, is a </w:t>
      </w:r>
      <w:proofErr w:type="spellStart"/>
      <w:r w:rsidRPr="004E7462">
        <w:rPr>
          <w:rFonts w:ascii="Calibri" w:hAnsi="Calibri"/>
          <w:lang w:eastAsia="fr-BE"/>
        </w:rPr>
        <w:t>center</w:t>
      </w:r>
      <w:proofErr w:type="spellEnd"/>
      <w:r w:rsidRPr="004E7462">
        <w:rPr>
          <w:rFonts w:ascii="Calibri" w:hAnsi="Calibri"/>
          <w:lang w:eastAsia="fr-BE"/>
        </w:rPr>
        <w:t xml:space="preserve"> specializing in organizational diagnostics, HRM and change management. For over twenty years, LENTIC has carried out research and actions </w:t>
      </w:r>
      <w:proofErr w:type="spellStart"/>
      <w:r w:rsidRPr="004E7462">
        <w:rPr>
          <w:rFonts w:ascii="Calibri" w:hAnsi="Calibri"/>
          <w:lang w:eastAsia="fr-BE"/>
        </w:rPr>
        <w:t>centered</w:t>
      </w:r>
      <w:proofErr w:type="spellEnd"/>
      <w:r w:rsidRPr="004E7462">
        <w:rPr>
          <w:rFonts w:ascii="Calibri" w:hAnsi="Calibri"/>
          <w:lang w:eastAsia="fr-BE"/>
        </w:rPr>
        <w:t xml:space="preserve"> on the </w:t>
      </w:r>
      <w:r w:rsidRPr="004E7462">
        <w:rPr>
          <w:rFonts w:ascii="Calibri" w:hAnsi="Calibri"/>
          <w:i/>
          <w:color w:val="0070C0"/>
          <w:lang w:eastAsia="fr-BE"/>
        </w:rPr>
        <w:t>human and social dimensions</w:t>
      </w:r>
      <w:r w:rsidRPr="004E7462">
        <w:rPr>
          <w:rFonts w:ascii="Calibri" w:hAnsi="Calibri"/>
          <w:lang w:eastAsia="fr-BE"/>
        </w:rPr>
        <w:t xml:space="preserve"> of change and the processes of organizational innovation. </w:t>
      </w:r>
      <w:r>
        <w:rPr>
          <w:rFonts w:ascii="Calibri" w:hAnsi="Calibri"/>
          <w:lang w:eastAsia="fr-BE"/>
        </w:rPr>
        <w:t>These dimensions are important to understand in order to propose sustainable solutions to corporations.</w:t>
      </w:r>
    </w:p>
    <w:p w14:paraId="6C9BA68E" w14:textId="77777777" w:rsidR="004E7462" w:rsidRDefault="004E7462" w:rsidP="004E7462">
      <w:pPr>
        <w:pStyle w:val="Corpsdetexte"/>
        <w:spacing w:after="0"/>
        <w:ind w:left="426"/>
        <w:jc w:val="both"/>
        <w:rPr>
          <w:sz w:val="24"/>
          <w:szCs w:val="24"/>
          <w:lang w:eastAsia="fr-BE"/>
        </w:rPr>
      </w:pPr>
    </w:p>
    <w:p w14:paraId="2A51830F" w14:textId="77777777" w:rsidR="004E7462" w:rsidRPr="004E7462" w:rsidRDefault="004E7462" w:rsidP="00051287">
      <w:pPr>
        <w:pStyle w:val="Sous-titre"/>
        <w:numPr>
          <w:ilvl w:val="0"/>
          <w:numId w:val="17"/>
        </w:numPr>
      </w:pPr>
      <w:r>
        <w:t>CSE</w:t>
      </w:r>
    </w:p>
    <w:p w14:paraId="141D9877" w14:textId="77777777" w:rsidR="004E7462" w:rsidRPr="004E7462" w:rsidRDefault="004E7462" w:rsidP="004E7462">
      <w:pPr>
        <w:jc w:val="both"/>
        <w:rPr>
          <w:rFonts w:ascii="Calibri" w:hAnsi="Calibri"/>
          <w:lang w:eastAsia="fr-BE"/>
        </w:rPr>
      </w:pPr>
      <w:r w:rsidRPr="004E7462">
        <w:rPr>
          <w:rFonts w:ascii="Calibri" w:hAnsi="Calibri"/>
          <w:lang w:eastAsia="fr-BE"/>
        </w:rPr>
        <w:t xml:space="preserve">Our research </w:t>
      </w:r>
      <w:r w:rsidR="00B917D4">
        <w:rPr>
          <w:rFonts w:ascii="Calibri" w:hAnsi="Calibri"/>
          <w:i/>
          <w:color w:val="0070C0"/>
          <w:lang w:eastAsia="fr-BE"/>
        </w:rPr>
        <w:t>Centre</w:t>
      </w:r>
      <w:r w:rsidRPr="004E7462">
        <w:rPr>
          <w:rFonts w:ascii="Calibri" w:hAnsi="Calibri"/>
          <w:i/>
          <w:color w:val="0070C0"/>
          <w:lang w:eastAsia="fr-BE"/>
        </w:rPr>
        <w:t xml:space="preserve"> for Social Economy</w:t>
      </w:r>
      <w:r w:rsidRPr="004E7462">
        <w:rPr>
          <w:rFonts w:ascii="Calibri" w:hAnsi="Calibri"/>
          <w:lang w:eastAsia="fr-BE"/>
        </w:rPr>
        <w:t xml:space="preserve"> aims for a triple mission:</w:t>
      </w:r>
    </w:p>
    <w:p w14:paraId="4E6EC1AE" w14:textId="77777777" w:rsidR="004E7462" w:rsidRPr="004E7462" w:rsidRDefault="004E7462" w:rsidP="00051287">
      <w:pPr>
        <w:pStyle w:val="Paragraphedeliste"/>
        <w:numPr>
          <w:ilvl w:val="0"/>
          <w:numId w:val="18"/>
        </w:numPr>
        <w:jc w:val="both"/>
        <w:rPr>
          <w:rFonts w:ascii="Calibri" w:hAnsi="Calibri"/>
          <w:lang w:eastAsia="fr-BE"/>
        </w:rPr>
      </w:pPr>
      <w:r w:rsidRPr="004E7462">
        <w:rPr>
          <w:rFonts w:ascii="Calibri" w:hAnsi="Calibri"/>
          <w:lang w:eastAsia="fr-BE"/>
        </w:rPr>
        <w:t>Develop research in the social economy and social entrepreneurship, mainly in terms of economic analysis, management and sociology;</w:t>
      </w:r>
    </w:p>
    <w:p w14:paraId="0A090FC0" w14:textId="77777777" w:rsidR="004E7462" w:rsidRPr="004E7462" w:rsidRDefault="004E7462" w:rsidP="00051287">
      <w:pPr>
        <w:pStyle w:val="Paragraphedeliste"/>
        <w:numPr>
          <w:ilvl w:val="0"/>
          <w:numId w:val="18"/>
        </w:numPr>
        <w:jc w:val="both"/>
        <w:rPr>
          <w:rFonts w:ascii="Calibri" w:hAnsi="Calibri"/>
          <w:lang w:eastAsia="fr-BE"/>
        </w:rPr>
      </w:pPr>
      <w:r w:rsidRPr="004E7462">
        <w:rPr>
          <w:rFonts w:ascii="Calibri" w:hAnsi="Calibri"/>
          <w:lang w:eastAsia="fr-BE"/>
        </w:rPr>
        <w:t>Support social economy and social entrepreneurship teaching at the University of Liege and elsewhere. </w:t>
      </w:r>
    </w:p>
    <w:p w14:paraId="18ADDC92" w14:textId="77777777" w:rsidR="004E7462" w:rsidRPr="004E7462" w:rsidRDefault="004E7462" w:rsidP="00051287">
      <w:pPr>
        <w:pStyle w:val="Paragraphedeliste"/>
        <w:numPr>
          <w:ilvl w:val="0"/>
          <w:numId w:val="18"/>
        </w:numPr>
        <w:jc w:val="both"/>
        <w:rPr>
          <w:rFonts w:ascii="Calibri" w:hAnsi="Calibri"/>
          <w:lang w:eastAsia="fr-BE"/>
        </w:rPr>
      </w:pPr>
      <w:r w:rsidRPr="004E7462">
        <w:rPr>
          <w:rFonts w:ascii="Calibri" w:hAnsi="Calibri"/>
          <w:lang w:eastAsia="fr-BE"/>
        </w:rPr>
        <w:t xml:space="preserve">Provide services to </w:t>
      </w:r>
      <w:proofErr w:type="spellStart"/>
      <w:r w:rsidRPr="004E7462">
        <w:rPr>
          <w:rFonts w:ascii="Calibri" w:hAnsi="Calibri"/>
          <w:lang w:eastAsia="fr-BE"/>
        </w:rPr>
        <w:t>collectivity</w:t>
      </w:r>
      <w:proofErr w:type="spellEnd"/>
      <w:r w:rsidRPr="004E7462">
        <w:rPr>
          <w:rFonts w:ascii="Calibri" w:hAnsi="Calibri"/>
          <w:lang w:eastAsia="fr-BE"/>
        </w:rPr>
        <w:t>, public and private decision-makers in relation with its expertise.</w:t>
      </w:r>
    </w:p>
    <w:p w14:paraId="60F379C5" w14:textId="77777777" w:rsidR="004E7462" w:rsidRPr="004E7462" w:rsidRDefault="004E7462" w:rsidP="004E7462">
      <w:pPr>
        <w:jc w:val="both"/>
        <w:rPr>
          <w:rFonts w:ascii="Calibri" w:hAnsi="Calibri"/>
          <w:lang w:eastAsia="fr-BE"/>
        </w:rPr>
      </w:pPr>
      <w:r w:rsidRPr="004E7462">
        <w:rPr>
          <w:rFonts w:ascii="Calibri" w:hAnsi="Calibri"/>
          <w:lang w:eastAsia="fr-BE"/>
        </w:rPr>
        <w:t>Topics are investigated in different fields (work integration, education, health, fair trade, renewable energy, etc.) and using different theoretical approaches (mainly in economics, management and organizational sociology).</w:t>
      </w:r>
    </w:p>
    <w:p w14:paraId="77936543" w14:textId="77777777" w:rsidR="00374B40" w:rsidRDefault="004E7462" w:rsidP="004E7462">
      <w:pPr>
        <w:jc w:val="both"/>
        <w:rPr>
          <w:rFonts w:ascii="Calibri" w:hAnsi="Calibri"/>
          <w:lang w:eastAsia="fr-BE"/>
        </w:rPr>
      </w:pPr>
      <w:r w:rsidRPr="004E7462">
        <w:rPr>
          <w:rFonts w:ascii="Calibri" w:hAnsi="Calibri"/>
          <w:lang w:eastAsia="fr-BE"/>
        </w:rPr>
        <w:t xml:space="preserve">The CES coordinates the </w:t>
      </w:r>
      <w:hyperlink r:id="rId18" w:tgtFrame="_blank" w:history="1">
        <w:r w:rsidRPr="00374B40">
          <w:rPr>
            <w:rFonts w:ascii="Calibri" w:hAnsi="Calibri"/>
            <w:i/>
            <w:color w:val="0070C0"/>
            <w:lang w:eastAsia="fr-BE"/>
          </w:rPr>
          <w:t>"Management of Social Enterprises"</w:t>
        </w:r>
        <w:r w:rsidRPr="004E7462">
          <w:rPr>
            <w:rFonts w:ascii="Calibri" w:hAnsi="Calibri"/>
            <w:lang w:eastAsia="fr-BE"/>
          </w:rPr>
          <w:t xml:space="preserve"> </w:t>
        </w:r>
        <w:r w:rsidR="00374B40">
          <w:rPr>
            <w:rFonts w:ascii="Calibri" w:hAnsi="Calibri"/>
            <w:lang w:eastAsia="fr-BE"/>
          </w:rPr>
          <w:t>concentration</w:t>
        </w:r>
      </w:hyperlink>
      <w:r w:rsidR="00374B40">
        <w:rPr>
          <w:rFonts w:ascii="Calibri" w:hAnsi="Calibri"/>
          <w:lang w:eastAsia="fr-BE"/>
        </w:rPr>
        <w:t xml:space="preserve"> of </w:t>
      </w:r>
      <w:r w:rsidRPr="004E7462">
        <w:rPr>
          <w:rFonts w:ascii="Calibri" w:hAnsi="Calibri"/>
          <w:lang w:eastAsia="fr-BE"/>
        </w:rPr>
        <w:t xml:space="preserve">the Master in Management. </w:t>
      </w:r>
    </w:p>
    <w:p w14:paraId="6CA0AE5A" w14:textId="77777777" w:rsidR="004E7462" w:rsidRPr="004E7462" w:rsidRDefault="004E7462" w:rsidP="004E7462">
      <w:pPr>
        <w:jc w:val="both"/>
        <w:rPr>
          <w:rFonts w:ascii="Calibri" w:hAnsi="Calibri"/>
          <w:lang w:eastAsia="fr-BE"/>
        </w:rPr>
      </w:pPr>
      <w:r w:rsidRPr="004E7462">
        <w:rPr>
          <w:rFonts w:ascii="Calibri" w:hAnsi="Calibri"/>
          <w:lang w:eastAsia="fr-BE"/>
        </w:rPr>
        <w:t xml:space="preserve">Two Chairs within the CES contribute to the teaching and research in management and entrepreneurship in the social economy, namely the </w:t>
      </w:r>
      <w:hyperlink r:id="rId19" w:tgtFrame="_blank" w:history="1">
        <w:r w:rsidRPr="00374B40">
          <w:rPr>
            <w:rFonts w:ascii="Calibri" w:hAnsi="Calibri"/>
            <w:i/>
            <w:color w:val="0070C0"/>
            <w:lang w:eastAsia="fr-BE"/>
          </w:rPr>
          <w:t>"</w:t>
        </w:r>
        <w:proofErr w:type="spellStart"/>
        <w:r w:rsidRPr="00374B40">
          <w:rPr>
            <w:rFonts w:ascii="Calibri" w:hAnsi="Calibri"/>
            <w:i/>
            <w:color w:val="0070C0"/>
            <w:lang w:eastAsia="fr-BE"/>
          </w:rPr>
          <w:t>Cera</w:t>
        </w:r>
        <w:proofErr w:type="spellEnd"/>
        <w:r w:rsidRPr="00374B40">
          <w:rPr>
            <w:rFonts w:ascii="Calibri" w:hAnsi="Calibri"/>
            <w:i/>
            <w:color w:val="0070C0"/>
            <w:lang w:eastAsia="fr-BE"/>
          </w:rPr>
          <w:t xml:space="preserve"> Chair in Social Entrepreneurship"</w:t>
        </w:r>
      </w:hyperlink>
      <w:r w:rsidRPr="004E7462">
        <w:rPr>
          <w:rFonts w:ascii="Calibri" w:hAnsi="Calibri"/>
          <w:lang w:eastAsia="fr-BE"/>
        </w:rPr>
        <w:t xml:space="preserve"> and the </w:t>
      </w:r>
      <w:hyperlink r:id="rId20" w:tgtFrame="_blank" w:history="1">
        <w:r w:rsidRPr="00374B40">
          <w:rPr>
            <w:rFonts w:ascii="Calibri" w:hAnsi="Calibri"/>
            <w:i/>
            <w:color w:val="0070C0"/>
            <w:lang w:eastAsia="fr-BE"/>
          </w:rPr>
          <w:t>"SRIW-</w:t>
        </w:r>
        <w:proofErr w:type="spellStart"/>
        <w:r w:rsidRPr="00374B40">
          <w:rPr>
            <w:rFonts w:ascii="Calibri" w:hAnsi="Calibri"/>
            <w:i/>
            <w:color w:val="0070C0"/>
            <w:lang w:eastAsia="fr-BE"/>
          </w:rPr>
          <w:t>Sowecsom</w:t>
        </w:r>
        <w:proofErr w:type="spellEnd"/>
        <w:r w:rsidRPr="00374B40">
          <w:rPr>
            <w:rFonts w:ascii="Calibri" w:hAnsi="Calibri"/>
            <w:i/>
            <w:color w:val="0070C0"/>
            <w:lang w:eastAsia="fr-BE"/>
          </w:rPr>
          <w:t xml:space="preserve"> Chair in Management in the Social Economy"</w:t>
        </w:r>
        <w:r w:rsidR="00374B40">
          <w:rPr>
            <w:rFonts w:ascii="Calibri" w:hAnsi="Calibri"/>
            <w:i/>
            <w:color w:val="0070C0"/>
            <w:lang w:eastAsia="fr-BE"/>
          </w:rPr>
          <w:t xml:space="preserve"> </w:t>
        </w:r>
        <w:r w:rsidR="00374B40">
          <w:rPr>
            <w:rFonts w:ascii="Calibri" w:hAnsi="Calibri"/>
            <w:lang w:eastAsia="fr-BE"/>
          </w:rPr>
          <w:t>(see "Partnerships").</w:t>
        </w:r>
      </w:hyperlink>
      <w:r w:rsidR="00374B40">
        <w:rPr>
          <w:rFonts w:ascii="Calibri" w:hAnsi="Calibri"/>
          <w:lang w:eastAsia="fr-BE"/>
        </w:rPr>
        <w:t xml:space="preserve"> </w:t>
      </w:r>
    </w:p>
    <w:p w14:paraId="6B4DAC00" w14:textId="77777777" w:rsidR="004E7462" w:rsidRDefault="004E7462" w:rsidP="004E7462">
      <w:pPr>
        <w:jc w:val="both"/>
        <w:rPr>
          <w:rFonts w:ascii="Calibri" w:hAnsi="Calibri"/>
          <w:lang w:eastAsia="fr-BE"/>
        </w:rPr>
      </w:pPr>
      <w:r w:rsidRPr="004E7462">
        <w:rPr>
          <w:rFonts w:ascii="Calibri" w:hAnsi="Calibri"/>
          <w:lang w:eastAsia="fr-BE"/>
        </w:rPr>
        <w:t xml:space="preserve">Since 1996, the CES has hosted the Coordination Unit of the </w:t>
      </w:r>
      <w:hyperlink r:id="rId21" w:tgtFrame="_blank" w:history="1">
        <w:r w:rsidRPr="00374B40">
          <w:rPr>
            <w:rFonts w:ascii="Calibri" w:hAnsi="Calibri"/>
            <w:i/>
            <w:color w:val="0070C0"/>
            <w:lang w:eastAsia="fr-BE"/>
          </w:rPr>
          <w:t>EMES</w:t>
        </w:r>
      </w:hyperlink>
      <w:r w:rsidRPr="00374B40">
        <w:rPr>
          <w:rFonts w:ascii="Calibri" w:hAnsi="Calibri"/>
          <w:i/>
          <w:color w:val="0070C0"/>
          <w:lang w:eastAsia="fr-BE"/>
        </w:rPr>
        <w:t xml:space="preserve"> European Research Network</w:t>
      </w:r>
      <w:r w:rsidRPr="004E7462">
        <w:rPr>
          <w:rFonts w:ascii="Calibri" w:hAnsi="Calibri"/>
          <w:lang w:eastAsia="fr-BE"/>
        </w:rPr>
        <w:t xml:space="preserve">, which includes 10 research centres throughout the European Union and individual researchers specialized in the field of social enterprise and related concepts (social and solidarity economy, non-profit organizations, third sector, etc.). </w:t>
      </w:r>
    </w:p>
    <w:p w14:paraId="1DCC7F34" w14:textId="77777777" w:rsidR="004E7462" w:rsidRPr="004E7462" w:rsidRDefault="004E7462" w:rsidP="004E7462">
      <w:pPr>
        <w:jc w:val="both"/>
        <w:rPr>
          <w:rFonts w:ascii="Calibri" w:hAnsi="Calibri"/>
          <w:lang w:eastAsia="fr-BE"/>
        </w:rPr>
      </w:pPr>
      <w:r w:rsidRPr="004E7462">
        <w:rPr>
          <w:rFonts w:ascii="Calibri" w:hAnsi="Calibri"/>
          <w:lang w:eastAsia="fr-BE"/>
        </w:rPr>
        <w:t xml:space="preserve">The international reputation of HEC-ULg in this domain is also reinforced by the presence of </w:t>
      </w:r>
      <w:r w:rsidRPr="00374B40">
        <w:rPr>
          <w:rFonts w:ascii="Calibri" w:hAnsi="Calibri"/>
          <w:i/>
          <w:color w:val="0070C0"/>
          <w:lang w:eastAsia="fr-BE"/>
        </w:rPr>
        <w:t>CIRIEC (International Research Centre on Public and Co-operative Economy)</w:t>
      </w:r>
      <w:r w:rsidRPr="004E7462">
        <w:rPr>
          <w:rFonts w:ascii="Calibri" w:hAnsi="Calibri"/>
          <w:lang w:eastAsia="fr-BE"/>
        </w:rPr>
        <w:t>. CIRIEC is an international and nongovernmental scientific organization whose goals are to implement and promote the search for information, the scientific research and the publications related to economic sectors and activities oriented towards the general interest:</w:t>
      </w:r>
    </w:p>
    <w:p w14:paraId="4938A377" w14:textId="77777777" w:rsidR="004E7462" w:rsidRPr="00374B40" w:rsidRDefault="004E7462" w:rsidP="00051287">
      <w:pPr>
        <w:pStyle w:val="textecourant"/>
        <w:numPr>
          <w:ilvl w:val="0"/>
          <w:numId w:val="16"/>
        </w:numPr>
        <w:spacing w:before="0" w:beforeAutospacing="0" w:after="0" w:afterAutospacing="0"/>
        <w:ind w:left="709"/>
        <w:rPr>
          <w:rFonts w:ascii="Calibri" w:hAnsi="Calibri"/>
          <w:lang w:val="en-US"/>
        </w:rPr>
      </w:pPr>
      <w:r w:rsidRPr="00374B40">
        <w:rPr>
          <w:rFonts w:ascii="Calibri" w:hAnsi="Calibri"/>
          <w:lang w:val="en-US"/>
        </w:rPr>
        <w:t>the economic action of the state at different levels (policy, regulation);</w:t>
      </w:r>
    </w:p>
    <w:p w14:paraId="1CE3E134" w14:textId="77777777" w:rsidR="004E7462" w:rsidRPr="00374B40" w:rsidRDefault="004E7462" w:rsidP="00051287">
      <w:pPr>
        <w:pStyle w:val="textecourant"/>
        <w:numPr>
          <w:ilvl w:val="0"/>
          <w:numId w:val="16"/>
        </w:numPr>
        <w:spacing w:before="0" w:beforeAutospacing="0" w:after="0" w:afterAutospacing="0"/>
        <w:ind w:left="709"/>
        <w:rPr>
          <w:rFonts w:ascii="Calibri" w:hAnsi="Calibri"/>
          <w:lang w:val="en-US"/>
        </w:rPr>
      </w:pPr>
      <w:r w:rsidRPr="00374B40">
        <w:rPr>
          <w:rFonts w:ascii="Calibri" w:hAnsi="Calibri"/>
          <w:lang w:val="en-US"/>
        </w:rPr>
        <w:t>public services;</w:t>
      </w:r>
    </w:p>
    <w:p w14:paraId="6D433A9D" w14:textId="77777777" w:rsidR="004E7462" w:rsidRPr="00374B40" w:rsidRDefault="004E7462" w:rsidP="00051287">
      <w:pPr>
        <w:pStyle w:val="textecourant"/>
        <w:numPr>
          <w:ilvl w:val="0"/>
          <w:numId w:val="16"/>
        </w:numPr>
        <w:spacing w:before="0" w:beforeAutospacing="0" w:after="0" w:afterAutospacing="0"/>
        <w:ind w:left="709"/>
        <w:rPr>
          <w:rFonts w:ascii="Calibri" w:hAnsi="Calibri"/>
          <w:lang w:val="en-US"/>
        </w:rPr>
      </w:pPr>
      <w:r w:rsidRPr="00374B40">
        <w:rPr>
          <w:rFonts w:ascii="Calibri" w:hAnsi="Calibri"/>
          <w:lang w:val="en-US"/>
        </w:rPr>
        <w:t>public companies;</w:t>
      </w:r>
    </w:p>
    <w:p w14:paraId="472C981D" w14:textId="77777777" w:rsidR="004E7462" w:rsidRPr="00374B40" w:rsidRDefault="004E7462" w:rsidP="00051287">
      <w:pPr>
        <w:pStyle w:val="textecourant"/>
        <w:numPr>
          <w:ilvl w:val="0"/>
          <w:numId w:val="16"/>
        </w:numPr>
        <w:spacing w:before="0" w:beforeAutospacing="0" w:after="0" w:afterAutospacing="0"/>
        <w:ind w:left="709"/>
        <w:rPr>
          <w:rFonts w:ascii="Calibri" w:hAnsi="Calibri"/>
          <w:lang w:val="en-US"/>
        </w:rPr>
      </w:pPr>
      <w:r w:rsidRPr="00374B40">
        <w:rPr>
          <w:rFonts w:ascii="Calibri" w:hAnsi="Calibri"/>
          <w:lang w:val="en-US"/>
        </w:rPr>
        <w:lastRenderedPageBreak/>
        <w:t>the social economy</w:t>
      </w:r>
    </w:p>
    <w:p w14:paraId="14D46CC6" w14:textId="77777777" w:rsidR="004E7462" w:rsidRDefault="004E7462" w:rsidP="004E7462">
      <w:pPr>
        <w:jc w:val="both"/>
        <w:rPr>
          <w:rFonts w:ascii="Calibri" w:hAnsi="Calibri"/>
          <w:lang w:eastAsia="fr-BE"/>
        </w:rPr>
      </w:pPr>
      <w:r w:rsidRPr="004E7462">
        <w:rPr>
          <w:rFonts w:ascii="Calibri" w:hAnsi="Calibri"/>
          <w:lang w:eastAsia="fr-BE"/>
        </w:rPr>
        <w:t xml:space="preserve">In these different domains, CIRIEC </w:t>
      </w:r>
      <w:r w:rsidR="00374B40" w:rsidRPr="004E7462">
        <w:rPr>
          <w:rFonts w:ascii="Calibri" w:hAnsi="Calibri"/>
          <w:lang w:eastAsia="fr-BE"/>
        </w:rPr>
        <w:t>addresses</w:t>
      </w:r>
      <w:r w:rsidRPr="004E7462">
        <w:rPr>
          <w:rFonts w:ascii="Calibri" w:hAnsi="Calibri"/>
          <w:lang w:eastAsia="fr-BE"/>
        </w:rPr>
        <w:t xml:space="preserve"> issues which are relevant for both managers and academics.</w:t>
      </w:r>
    </w:p>
    <w:p w14:paraId="345DB269" w14:textId="77777777" w:rsidR="00EB293A" w:rsidRDefault="00EB293A" w:rsidP="004E7462">
      <w:pPr>
        <w:jc w:val="both"/>
        <w:rPr>
          <w:rFonts w:ascii="Calibri" w:hAnsi="Calibri"/>
          <w:lang w:eastAsia="fr-BE"/>
        </w:rPr>
      </w:pPr>
    </w:p>
    <w:p w14:paraId="09922EC1" w14:textId="77777777" w:rsidR="00EB293A" w:rsidRPr="00EB293A" w:rsidRDefault="00EB293A" w:rsidP="00051287">
      <w:pPr>
        <w:pStyle w:val="Titre3"/>
        <w:numPr>
          <w:ilvl w:val="0"/>
          <w:numId w:val="14"/>
        </w:numPr>
        <w:rPr>
          <w:rStyle w:val="hps"/>
        </w:rPr>
      </w:pPr>
      <w:bookmarkStart w:id="19" w:name="_Toc384304420"/>
      <w:r w:rsidRPr="00EB293A">
        <w:rPr>
          <w:rStyle w:val="hps"/>
        </w:rPr>
        <w:t>Doctorates</w:t>
      </w:r>
      <w:bookmarkEnd w:id="19"/>
    </w:p>
    <w:p w14:paraId="481855F7" w14:textId="77777777" w:rsidR="004C1363" w:rsidRDefault="004C1363" w:rsidP="00EB293A">
      <w:pPr>
        <w:jc w:val="both"/>
        <w:rPr>
          <w:rFonts w:ascii="Calibri" w:hAnsi="Calibri"/>
        </w:rPr>
      </w:pPr>
      <w:r>
        <w:rPr>
          <w:rFonts w:ascii="Calibri" w:hAnsi="Calibri"/>
        </w:rPr>
        <w:t xml:space="preserve">In 2010, 3 prizes recognized the quality of HEC-ULg PhD students' </w:t>
      </w:r>
      <w:r w:rsidR="00F71FF5">
        <w:rPr>
          <w:rFonts w:ascii="Calibri" w:hAnsi="Calibri"/>
        </w:rPr>
        <w:t>dissertations:</w:t>
      </w:r>
    </w:p>
    <w:p w14:paraId="68A6B2E1" w14:textId="77777777" w:rsidR="004C1363" w:rsidRPr="004C1363" w:rsidRDefault="004C1363" w:rsidP="00051287">
      <w:pPr>
        <w:pStyle w:val="Sous-titre"/>
        <w:numPr>
          <w:ilvl w:val="0"/>
          <w:numId w:val="19"/>
        </w:numPr>
      </w:pPr>
      <w:r w:rsidRPr="004C1363">
        <w:t xml:space="preserve"> Human Resources Management Association - Best contribution 2010</w:t>
      </w:r>
    </w:p>
    <w:p w14:paraId="5E294CE2" w14:textId="77777777" w:rsidR="00F71FF5" w:rsidRDefault="004C1363" w:rsidP="004C1363">
      <w:pPr>
        <w:jc w:val="both"/>
        <w:rPr>
          <w:rFonts w:ascii="Calibri" w:hAnsi="Calibri"/>
        </w:rPr>
      </w:pPr>
      <w:r w:rsidRPr="004C1363">
        <w:rPr>
          <w:rFonts w:ascii="Calibri" w:hAnsi="Calibri"/>
        </w:rPr>
        <w:t xml:space="preserve">Present at the Human Resources Management Association symposium (largest event in the field in the French-speaking world) in Saint-Malo, </w:t>
      </w:r>
      <w:proofErr w:type="spellStart"/>
      <w:r w:rsidRPr="004C1363">
        <w:rPr>
          <w:rFonts w:ascii="Calibri" w:hAnsi="Calibri"/>
        </w:rPr>
        <w:t>Fabrice</w:t>
      </w:r>
      <w:proofErr w:type="spellEnd"/>
      <w:r w:rsidRPr="004C1363">
        <w:rPr>
          <w:rFonts w:ascii="Calibri" w:hAnsi="Calibri"/>
        </w:rPr>
        <w:t xml:space="preserve"> de </w:t>
      </w:r>
      <w:proofErr w:type="spellStart"/>
      <w:r w:rsidRPr="004C1363">
        <w:rPr>
          <w:rFonts w:ascii="Calibri" w:hAnsi="Calibri"/>
        </w:rPr>
        <w:t>Zanet</w:t>
      </w:r>
      <w:proofErr w:type="spellEnd"/>
      <w:r w:rsidRPr="004C1363">
        <w:rPr>
          <w:rFonts w:ascii="Calibri" w:hAnsi="Calibri"/>
        </w:rPr>
        <w:t xml:space="preserve"> was granted the best contribution prize</w:t>
      </w:r>
      <w:r w:rsidR="00301279">
        <w:rPr>
          <w:rFonts w:ascii="Calibri" w:hAnsi="Calibri"/>
        </w:rPr>
        <w:t xml:space="preserve"> for his dissertation "</w:t>
      </w:r>
      <w:proofErr w:type="spellStart"/>
      <w:r w:rsidR="00301279">
        <w:rPr>
          <w:rFonts w:ascii="Calibri" w:hAnsi="Calibri"/>
        </w:rPr>
        <w:t>Abandonner</w:t>
      </w:r>
      <w:proofErr w:type="spellEnd"/>
      <w:r w:rsidR="00301279">
        <w:rPr>
          <w:rFonts w:ascii="Calibri" w:hAnsi="Calibri"/>
        </w:rPr>
        <w:t xml:space="preserve"> le </w:t>
      </w:r>
      <w:proofErr w:type="spellStart"/>
      <w:r w:rsidR="00301279">
        <w:rPr>
          <w:rFonts w:ascii="Calibri" w:hAnsi="Calibri"/>
        </w:rPr>
        <w:t>contrôle</w:t>
      </w:r>
      <w:proofErr w:type="spellEnd"/>
      <w:r w:rsidR="00301279">
        <w:rPr>
          <w:rFonts w:ascii="Calibri" w:hAnsi="Calibri"/>
        </w:rPr>
        <w:t xml:space="preserve"> sans </w:t>
      </w:r>
      <w:proofErr w:type="spellStart"/>
      <w:r w:rsidR="00301279">
        <w:rPr>
          <w:rFonts w:ascii="Calibri" w:hAnsi="Calibri"/>
        </w:rPr>
        <w:t>perdre</w:t>
      </w:r>
      <w:proofErr w:type="spellEnd"/>
      <w:r w:rsidR="00301279">
        <w:rPr>
          <w:rFonts w:ascii="Calibri" w:hAnsi="Calibri"/>
        </w:rPr>
        <w:t xml:space="preserve"> le </w:t>
      </w:r>
      <w:proofErr w:type="spellStart"/>
      <w:r w:rsidR="00301279">
        <w:rPr>
          <w:rFonts w:ascii="Calibri" w:hAnsi="Calibri"/>
        </w:rPr>
        <w:t>contrôle</w:t>
      </w:r>
      <w:proofErr w:type="spellEnd"/>
      <w:r w:rsidR="00301279">
        <w:rPr>
          <w:rFonts w:ascii="Calibri" w:hAnsi="Calibri"/>
        </w:rPr>
        <w:t>".</w:t>
      </w:r>
      <w:r w:rsidR="00F71FF5">
        <w:rPr>
          <w:rFonts w:ascii="Calibri" w:hAnsi="Calibri"/>
        </w:rPr>
        <w:t xml:space="preserve"> </w:t>
      </w:r>
    </w:p>
    <w:p w14:paraId="7177708F" w14:textId="77777777" w:rsidR="00301279" w:rsidRDefault="00F71FF5" w:rsidP="004C1363">
      <w:pPr>
        <w:jc w:val="both"/>
        <w:rPr>
          <w:rFonts w:ascii="Calibri" w:hAnsi="Calibri"/>
        </w:rPr>
      </w:pPr>
      <w:proofErr w:type="spellStart"/>
      <w:proofErr w:type="gramStart"/>
      <w:r w:rsidRPr="00F71FF5">
        <w:rPr>
          <w:rFonts w:ascii="Calibri" w:hAnsi="Calibri"/>
        </w:rPr>
        <w:t>abrice</w:t>
      </w:r>
      <w:proofErr w:type="spellEnd"/>
      <w:proofErr w:type="gramEnd"/>
      <w:r w:rsidRPr="00F71FF5">
        <w:rPr>
          <w:rFonts w:ascii="Calibri" w:hAnsi="Calibri"/>
        </w:rPr>
        <w:t xml:space="preserve"> is now working on the concept of sustainable performance through the creation of a climate and an organizational culture based on trust. He is also involved in the issue of happiness at work (social dimension of SD).</w:t>
      </w:r>
    </w:p>
    <w:p w14:paraId="0E2624D3" w14:textId="77777777" w:rsidR="00F71FF5" w:rsidRPr="004C1363" w:rsidRDefault="00F71FF5" w:rsidP="004C1363">
      <w:pPr>
        <w:jc w:val="both"/>
        <w:rPr>
          <w:rFonts w:ascii="Calibri" w:hAnsi="Calibri"/>
        </w:rPr>
      </w:pPr>
    </w:p>
    <w:p w14:paraId="685F6454" w14:textId="77777777" w:rsidR="004C1363" w:rsidRPr="00F71FF5" w:rsidRDefault="00294031" w:rsidP="00051287">
      <w:pPr>
        <w:pStyle w:val="Sous-titre"/>
        <w:numPr>
          <w:ilvl w:val="0"/>
          <w:numId w:val="19"/>
        </w:numPr>
        <w:rPr>
          <w:lang w:val="en-US"/>
        </w:rPr>
      </w:pPr>
      <w:r w:rsidRPr="00F71FF5">
        <w:rPr>
          <w:lang w:val="en-US"/>
        </w:rPr>
        <w:t xml:space="preserve">Jacques </w:t>
      </w:r>
      <w:proofErr w:type="spellStart"/>
      <w:r w:rsidRPr="00F71FF5">
        <w:rPr>
          <w:lang w:val="en-US"/>
        </w:rPr>
        <w:t>Tymen</w:t>
      </w:r>
      <w:proofErr w:type="spellEnd"/>
      <w:r w:rsidRPr="00F71FF5">
        <w:rPr>
          <w:lang w:val="en-US"/>
        </w:rPr>
        <w:t>, RIODD and ISTR Prizes 2010, 2011, 2012</w:t>
      </w:r>
    </w:p>
    <w:p w14:paraId="2E98D4C4" w14:textId="77777777" w:rsidR="00DB52C4" w:rsidRDefault="004C1363" w:rsidP="004C1363">
      <w:pPr>
        <w:jc w:val="both"/>
        <w:rPr>
          <w:rFonts w:ascii="Calibri" w:hAnsi="Calibri"/>
        </w:rPr>
      </w:pPr>
      <w:r w:rsidRPr="004C1363">
        <w:rPr>
          <w:rFonts w:ascii="Calibri" w:hAnsi="Calibri"/>
        </w:rPr>
        <w:t xml:space="preserve">Benjamin </w:t>
      </w:r>
      <w:proofErr w:type="spellStart"/>
      <w:r w:rsidRPr="004C1363">
        <w:rPr>
          <w:rFonts w:ascii="Calibri" w:hAnsi="Calibri"/>
        </w:rPr>
        <w:t>Huybrechts</w:t>
      </w:r>
      <w:proofErr w:type="spellEnd"/>
      <w:r w:rsidRPr="004C1363">
        <w:rPr>
          <w:rFonts w:ascii="Calibri" w:hAnsi="Calibri"/>
        </w:rPr>
        <w:t>, Research</w:t>
      </w:r>
      <w:r w:rsidR="00301279">
        <w:rPr>
          <w:rFonts w:ascii="Calibri" w:hAnsi="Calibri"/>
        </w:rPr>
        <w:t>er</w:t>
      </w:r>
      <w:r w:rsidRPr="004C1363">
        <w:rPr>
          <w:rFonts w:ascii="Calibri" w:hAnsi="Calibri"/>
        </w:rPr>
        <w:t xml:space="preserve"> and Teaching Assistant at the </w:t>
      </w:r>
      <w:r w:rsidR="00301279" w:rsidRPr="00301279">
        <w:rPr>
          <w:rFonts w:ascii="Calibri" w:hAnsi="Calibri"/>
        </w:rPr>
        <w:t>Centr</w:t>
      </w:r>
      <w:r w:rsidR="00D021BF">
        <w:rPr>
          <w:rFonts w:ascii="Calibri" w:hAnsi="Calibri"/>
        </w:rPr>
        <w:t>e</w:t>
      </w:r>
      <w:r w:rsidR="00301279" w:rsidRPr="00301279">
        <w:rPr>
          <w:rFonts w:ascii="Calibri" w:hAnsi="Calibri"/>
        </w:rPr>
        <w:t xml:space="preserve"> for Social Economy</w:t>
      </w:r>
      <w:r w:rsidRPr="004C1363">
        <w:rPr>
          <w:rFonts w:ascii="Calibri" w:hAnsi="Calibri"/>
        </w:rPr>
        <w:t xml:space="preserve">, was awarded </w:t>
      </w:r>
      <w:r w:rsidR="00DB52C4">
        <w:rPr>
          <w:rFonts w:ascii="Calibri" w:hAnsi="Calibri"/>
        </w:rPr>
        <w:t xml:space="preserve">several prizes </w:t>
      </w:r>
      <w:r w:rsidRPr="004C1363">
        <w:rPr>
          <w:rFonts w:ascii="Calibri" w:hAnsi="Calibri"/>
        </w:rPr>
        <w:t xml:space="preserve">for his </w:t>
      </w:r>
      <w:r w:rsidR="00301279">
        <w:rPr>
          <w:rFonts w:ascii="Calibri" w:hAnsi="Calibri"/>
        </w:rPr>
        <w:t>dissertation</w:t>
      </w:r>
      <w:r w:rsidRPr="004C1363">
        <w:rPr>
          <w:rFonts w:ascii="Calibri" w:hAnsi="Calibri"/>
        </w:rPr>
        <w:t xml:space="preserve"> </w:t>
      </w:r>
      <w:r w:rsidR="00301279">
        <w:rPr>
          <w:rFonts w:ascii="Calibri" w:hAnsi="Calibri"/>
        </w:rPr>
        <w:t>en</w:t>
      </w:r>
      <w:r w:rsidRPr="004C1363">
        <w:rPr>
          <w:rFonts w:ascii="Calibri" w:hAnsi="Calibri"/>
        </w:rPr>
        <w:t>titled: "Explaining Organisational Diversity in Fair Trade Social Enterprises"</w:t>
      </w:r>
      <w:r w:rsidR="00DB52C4">
        <w:rPr>
          <w:rFonts w:ascii="Calibri" w:hAnsi="Calibri"/>
        </w:rPr>
        <w:t>:</w:t>
      </w:r>
    </w:p>
    <w:p w14:paraId="38272C69" w14:textId="77777777" w:rsidR="00294031" w:rsidRDefault="00DB52C4" w:rsidP="00F71FF5">
      <w:pPr>
        <w:pStyle w:val="Paragraphedeliste"/>
        <w:numPr>
          <w:ilvl w:val="0"/>
          <w:numId w:val="40"/>
        </w:numPr>
        <w:jc w:val="both"/>
        <w:rPr>
          <w:rFonts w:ascii="Calibri" w:hAnsi="Calibri"/>
        </w:rPr>
      </w:pPr>
      <w:r w:rsidRPr="004C1363">
        <w:rPr>
          <w:rFonts w:ascii="Calibri" w:hAnsi="Calibri"/>
        </w:rPr>
        <w:t xml:space="preserve">the Jacques </w:t>
      </w:r>
      <w:proofErr w:type="spellStart"/>
      <w:r w:rsidRPr="004C1363">
        <w:rPr>
          <w:rFonts w:ascii="Calibri" w:hAnsi="Calibri"/>
        </w:rPr>
        <w:t>Tymen</w:t>
      </w:r>
      <w:proofErr w:type="spellEnd"/>
      <w:r w:rsidRPr="004C1363">
        <w:rPr>
          <w:rFonts w:ascii="Calibri" w:hAnsi="Calibri"/>
        </w:rPr>
        <w:t xml:space="preserve"> Prize </w:t>
      </w:r>
      <w:r w:rsidR="00D021BF">
        <w:rPr>
          <w:rFonts w:ascii="Calibri" w:hAnsi="Calibri"/>
        </w:rPr>
        <w:t>by</w:t>
      </w:r>
      <w:r w:rsidRPr="004C1363">
        <w:rPr>
          <w:rFonts w:ascii="Calibri" w:hAnsi="Calibri"/>
        </w:rPr>
        <w:t xml:space="preserve"> the Association </w:t>
      </w:r>
      <w:proofErr w:type="spellStart"/>
      <w:r w:rsidRPr="004C1363">
        <w:rPr>
          <w:rFonts w:ascii="Calibri" w:hAnsi="Calibri"/>
        </w:rPr>
        <w:t>d'Economie</w:t>
      </w:r>
      <w:proofErr w:type="spellEnd"/>
      <w:r w:rsidRPr="004C1363">
        <w:rPr>
          <w:rFonts w:ascii="Calibri" w:hAnsi="Calibri"/>
        </w:rPr>
        <w:t xml:space="preserve"> </w:t>
      </w:r>
      <w:proofErr w:type="spellStart"/>
      <w:r w:rsidRPr="004C1363">
        <w:rPr>
          <w:rFonts w:ascii="Calibri" w:hAnsi="Calibri"/>
        </w:rPr>
        <w:t>Sociale</w:t>
      </w:r>
      <w:proofErr w:type="spellEnd"/>
      <w:r>
        <w:rPr>
          <w:rFonts w:ascii="Calibri" w:hAnsi="Calibri"/>
        </w:rPr>
        <w:t xml:space="preserve"> (2010)</w:t>
      </w:r>
    </w:p>
    <w:p w14:paraId="51DF7D61" w14:textId="77777777" w:rsidR="00294031" w:rsidRDefault="00294031" w:rsidP="00F71FF5">
      <w:pPr>
        <w:pStyle w:val="Paragraphedeliste"/>
        <w:numPr>
          <w:ilvl w:val="0"/>
          <w:numId w:val="40"/>
        </w:numPr>
        <w:jc w:val="both"/>
        <w:rPr>
          <w:rFonts w:ascii="Calibri" w:hAnsi="Calibri"/>
          <w:lang w:val="fr-BE"/>
        </w:rPr>
      </w:pPr>
      <w:r w:rsidRPr="00F71FF5">
        <w:rPr>
          <w:rFonts w:ascii="Calibri" w:hAnsi="Calibri"/>
          <w:lang w:val="fr-BE"/>
        </w:rPr>
        <w:t>the Best Thesis Prize by the Réseau International sur les Organisations et le Développement Durable (RIODD – 2011)</w:t>
      </w:r>
    </w:p>
    <w:p w14:paraId="05D9C5CA" w14:textId="77777777" w:rsidR="00294031" w:rsidRPr="00F71FF5" w:rsidRDefault="00294031" w:rsidP="00F71FF5">
      <w:pPr>
        <w:pStyle w:val="Paragraphedeliste"/>
        <w:numPr>
          <w:ilvl w:val="0"/>
          <w:numId w:val="40"/>
        </w:numPr>
        <w:jc w:val="both"/>
        <w:rPr>
          <w:rFonts w:ascii="Calibri" w:hAnsi="Calibri"/>
          <w:lang w:val="en-US"/>
        </w:rPr>
      </w:pPr>
      <w:r w:rsidRPr="00F71FF5">
        <w:rPr>
          <w:rFonts w:ascii="Calibri" w:hAnsi="Calibri"/>
          <w:lang w:val="en-US"/>
        </w:rPr>
        <w:t>the Emerging Scholar Best Thesis Award by the International</w:t>
      </w:r>
      <w:r w:rsidR="00D021BF">
        <w:rPr>
          <w:rFonts w:ascii="Calibri" w:hAnsi="Calibri"/>
          <w:lang w:val="en-US"/>
        </w:rPr>
        <w:t xml:space="preserve"> Society for Third-Sector Research (ISTR – 2012) </w:t>
      </w:r>
    </w:p>
    <w:p w14:paraId="0E8577CE" w14:textId="77777777" w:rsidR="00301279" w:rsidRPr="00F71FF5" w:rsidRDefault="00301279" w:rsidP="004C1363">
      <w:pPr>
        <w:jc w:val="both"/>
        <w:rPr>
          <w:rFonts w:ascii="Calibri" w:hAnsi="Calibri"/>
          <w:lang w:val="en-US"/>
        </w:rPr>
      </w:pPr>
    </w:p>
    <w:p w14:paraId="3151CDC3" w14:textId="77777777" w:rsidR="004C1363" w:rsidRPr="004C1363" w:rsidRDefault="00294031" w:rsidP="00051287">
      <w:pPr>
        <w:pStyle w:val="Sous-titre"/>
        <w:numPr>
          <w:ilvl w:val="0"/>
          <w:numId w:val="19"/>
        </w:numPr>
      </w:pPr>
      <w:r w:rsidRPr="00F71FF5">
        <w:rPr>
          <w:lang w:val="en-US"/>
        </w:rPr>
        <w:t xml:space="preserve"> </w:t>
      </w:r>
      <w:proofErr w:type="spellStart"/>
      <w:r w:rsidR="004C1363" w:rsidRPr="004C1363">
        <w:t>CeFiP</w:t>
      </w:r>
      <w:proofErr w:type="spellEnd"/>
      <w:r w:rsidR="004C1363" w:rsidRPr="004C1363">
        <w:t xml:space="preserve"> Academic Awards 2010</w:t>
      </w:r>
    </w:p>
    <w:p w14:paraId="2A4F86F6" w14:textId="77777777" w:rsidR="004C1363" w:rsidRPr="004C1363" w:rsidRDefault="004C1363" w:rsidP="004C1363">
      <w:pPr>
        <w:jc w:val="both"/>
        <w:rPr>
          <w:rFonts w:ascii="Calibri" w:hAnsi="Calibri"/>
        </w:rPr>
      </w:pPr>
      <w:r w:rsidRPr="004C1363">
        <w:rPr>
          <w:rFonts w:ascii="Calibri" w:hAnsi="Calibri"/>
        </w:rPr>
        <w:t xml:space="preserve">Nathalie </w:t>
      </w:r>
      <w:proofErr w:type="spellStart"/>
      <w:r w:rsidRPr="004C1363">
        <w:rPr>
          <w:rFonts w:ascii="Calibri" w:hAnsi="Calibri"/>
        </w:rPr>
        <w:t>Crutzen</w:t>
      </w:r>
      <w:proofErr w:type="spellEnd"/>
      <w:r w:rsidRPr="004C1363">
        <w:rPr>
          <w:rFonts w:ascii="Calibri" w:hAnsi="Calibri"/>
        </w:rPr>
        <w:t>, was granted the first prize of the "</w:t>
      </w:r>
      <w:proofErr w:type="spellStart"/>
      <w:r w:rsidRPr="004C1363">
        <w:rPr>
          <w:rFonts w:ascii="Calibri" w:hAnsi="Calibri"/>
        </w:rPr>
        <w:t>CeFiP</w:t>
      </w:r>
      <w:proofErr w:type="spellEnd"/>
      <w:r w:rsidRPr="004C1363">
        <w:rPr>
          <w:rFonts w:ascii="Calibri" w:hAnsi="Calibri"/>
        </w:rPr>
        <w:t xml:space="preserve"> Academic Awards" for her doctoral thesis titled "Essays on the Preventi</w:t>
      </w:r>
      <w:r w:rsidR="00092BEF">
        <w:rPr>
          <w:rFonts w:ascii="Calibri" w:hAnsi="Calibri"/>
        </w:rPr>
        <w:t>on of Small Business Failure</w:t>
      </w:r>
      <w:r w:rsidR="00301279">
        <w:rPr>
          <w:rFonts w:ascii="Calibri" w:hAnsi="Calibri"/>
        </w:rPr>
        <w:t>: </w:t>
      </w:r>
      <w:r w:rsidRPr="004C1363">
        <w:rPr>
          <w:rFonts w:ascii="Calibri" w:hAnsi="Calibri"/>
        </w:rPr>
        <w:t>Taxonomy and Validation of Five Explanatory Business Failure Patterns (EBFPs)".</w:t>
      </w:r>
    </w:p>
    <w:p w14:paraId="47F94C08" w14:textId="77777777" w:rsidR="004C1363" w:rsidRDefault="004C1363" w:rsidP="00EB293A">
      <w:pPr>
        <w:jc w:val="both"/>
        <w:rPr>
          <w:rFonts w:ascii="Calibri" w:hAnsi="Calibri"/>
        </w:rPr>
      </w:pPr>
    </w:p>
    <w:p w14:paraId="41E69F61" w14:textId="77777777" w:rsidR="00EB293A" w:rsidRDefault="00F71FF5" w:rsidP="00EB293A">
      <w:pPr>
        <w:jc w:val="both"/>
        <w:rPr>
          <w:rFonts w:ascii="Calibri" w:hAnsi="Calibri"/>
        </w:rPr>
      </w:pPr>
      <w:r>
        <w:rPr>
          <w:rFonts w:ascii="Calibri" w:hAnsi="Calibri"/>
        </w:rPr>
        <w:t>In 2012-2013,</w:t>
      </w:r>
      <w:r w:rsidR="0050001A">
        <w:rPr>
          <w:rFonts w:ascii="Calibri" w:hAnsi="Calibri"/>
        </w:rPr>
        <w:t xml:space="preserve"> </w:t>
      </w:r>
      <w:r w:rsidR="005734DF">
        <w:rPr>
          <w:rFonts w:asciiTheme="majorHAnsi" w:hAnsiTheme="majorHAnsi"/>
        </w:rPr>
        <w:t xml:space="preserve">10 </w:t>
      </w:r>
      <w:r w:rsidR="0050001A">
        <w:rPr>
          <w:rFonts w:ascii="Calibri" w:hAnsi="Calibri"/>
        </w:rPr>
        <w:t xml:space="preserve">PhD students are developing dissertations that can be linked </w:t>
      </w:r>
      <w:r w:rsidR="00EB293A" w:rsidRPr="00EB293A">
        <w:rPr>
          <w:rFonts w:ascii="Calibri" w:hAnsi="Calibri"/>
        </w:rPr>
        <w:t>with sustainable issues</w:t>
      </w:r>
      <w:r w:rsidR="004C1363">
        <w:rPr>
          <w:rFonts w:ascii="Calibri" w:hAnsi="Calibri"/>
        </w:rPr>
        <w:t>, especially with the social economy and the third-world economies</w:t>
      </w:r>
      <w:r w:rsidR="00EB293A" w:rsidRPr="00EB293A">
        <w:rPr>
          <w:rFonts w:ascii="Calibri" w:hAnsi="Calibri"/>
        </w:rPr>
        <w:t xml:space="preserve">: </w:t>
      </w:r>
    </w:p>
    <w:p w14:paraId="477D2939" w14:textId="77777777" w:rsidR="0050001A" w:rsidRPr="00EB293A" w:rsidRDefault="00CF66F1" w:rsidP="00EB293A">
      <w:pPr>
        <w:jc w:val="both"/>
        <w:rPr>
          <w:rFonts w:ascii="Calibri" w:hAnsi="Calibri"/>
        </w:rPr>
      </w:pPr>
      <w:r>
        <w:rPr>
          <w:rFonts w:ascii="Calibri" w:hAnsi="Calibri"/>
          <w:noProof/>
          <w:lang w:val="fr-BE" w:eastAsia="fr-BE"/>
        </w:rPr>
        <mc:AlternateContent>
          <mc:Choice Requires="wps">
            <w:drawing>
              <wp:anchor distT="0" distB="0" distL="114300" distR="114300" simplePos="0" relativeHeight="251650048" behindDoc="0" locked="0" layoutInCell="1" allowOverlap="1" wp14:anchorId="14ADAFCA" wp14:editId="663D98BF">
                <wp:simplePos x="0" y="0"/>
                <wp:positionH relativeFrom="column">
                  <wp:posOffset>5080</wp:posOffset>
                </wp:positionH>
                <wp:positionV relativeFrom="paragraph">
                  <wp:posOffset>98425</wp:posOffset>
                </wp:positionV>
                <wp:extent cx="5753100" cy="1778000"/>
                <wp:effectExtent l="9525" t="15240" r="28575" b="35560"/>
                <wp:wrapNone/>
                <wp:docPr id="9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8000"/>
                        </a:xfrm>
                        <a:prstGeom prst="rect">
                          <a:avLst/>
                        </a:prstGeom>
                        <a:solidFill>
                          <a:srgbClr val="95B3D7"/>
                        </a:solidFill>
                        <a:ln w="19050">
                          <a:solidFill>
                            <a:srgbClr val="000000"/>
                          </a:solidFill>
                          <a:miter lim="800000"/>
                          <a:headEnd/>
                          <a:tailEnd/>
                        </a:ln>
                        <a:effectLst>
                          <a:outerShdw dist="28398" dir="3806097" algn="ctr" rotWithShape="0">
                            <a:srgbClr val="243F60">
                              <a:alpha val="50000"/>
                            </a:srgbClr>
                          </a:outerShdw>
                        </a:effectLst>
                      </wps:spPr>
                      <wps:txbx>
                        <w:txbxContent>
                          <w:p w14:paraId="643BB5D4" w14:textId="77777777" w:rsidR="003B394D" w:rsidRPr="00D021BF" w:rsidRDefault="003B394D" w:rsidP="0050001A">
                            <w:pPr>
                              <w:jc w:val="both"/>
                              <w:rPr>
                                <w:rFonts w:ascii="Calibri" w:eastAsia="Times New Roman" w:hAnsi="Calibri" w:cs="Arial"/>
                                <w:i/>
                                <w:color w:val="FFFFFF"/>
                                <w:sz w:val="22"/>
                                <w:szCs w:val="22"/>
                                <w:lang w:val="fr-BE" w:eastAsia="fr-BE"/>
                              </w:rPr>
                            </w:pPr>
                            <w:r w:rsidRPr="00D021BF">
                              <w:rPr>
                                <w:rFonts w:ascii="Calibri" w:hAnsi="Calibri"/>
                                <w:b/>
                                <w:sz w:val="22"/>
                                <w:szCs w:val="22"/>
                                <w:lang w:val="fr-BE"/>
                              </w:rPr>
                              <w:t xml:space="preserve">Dissertations under study in 2012-2013: </w:t>
                            </w:r>
                            <w:r w:rsidRPr="00D021BF">
                              <w:rPr>
                                <w:rFonts w:ascii="Calibri" w:eastAsia="Times New Roman" w:hAnsi="Calibri" w:cs="Arial"/>
                                <w:i/>
                                <w:color w:val="FFFFFF"/>
                                <w:sz w:val="22"/>
                                <w:szCs w:val="22"/>
                                <w:lang w:val="fr-BE" w:eastAsia="fr-BE"/>
                              </w:rPr>
                              <w:t>"</w:t>
                            </w:r>
                            <w:r>
                              <w:rPr>
                                <w:rFonts w:ascii="Calibri" w:hAnsi="Calibri"/>
                                <w:b/>
                                <w:sz w:val="22"/>
                                <w:szCs w:val="22"/>
                                <w:lang w:val="fr-BE"/>
                              </w:rPr>
                              <w:t> </w:t>
                            </w:r>
                            <w:r w:rsidRPr="00F71FF5">
                              <w:rPr>
                                <w:rFonts w:ascii="Calibri" w:eastAsia="Times New Roman" w:hAnsi="Calibri" w:cs="Arial"/>
                                <w:i/>
                                <w:color w:val="FFFFFF"/>
                                <w:sz w:val="22"/>
                                <w:szCs w:val="22"/>
                                <w:lang w:val="fr-BE" w:eastAsia="fr-BE"/>
                              </w:rPr>
                              <w:t>Sustainable Product Service Systems: Consumer usage intentions, personal values, and impact on well-being</w:t>
                            </w:r>
                            <w:r>
                              <w:rPr>
                                <w:rFonts w:ascii="Calibri" w:eastAsia="Times New Roman" w:hAnsi="Calibri" w:cs="Arial"/>
                                <w:i/>
                                <w:color w:val="FFFFFF"/>
                                <w:sz w:val="22"/>
                                <w:szCs w:val="22"/>
                                <w:lang w:val="fr-BE" w:eastAsia="fr-BE"/>
                              </w:rPr>
                              <w:t> </w:t>
                            </w:r>
                            <w:r w:rsidRPr="00D021BF">
                              <w:rPr>
                                <w:rFonts w:ascii="Calibri" w:eastAsia="Times New Roman" w:hAnsi="Calibri" w:cs="Arial"/>
                                <w:i/>
                                <w:color w:val="FFFFFF"/>
                                <w:sz w:val="22"/>
                                <w:szCs w:val="22"/>
                                <w:lang w:val="fr-BE" w:eastAsia="fr-BE"/>
                              </w:rPr>
                              <w:t>"</w:t>
                            </w:r>
                            <w:r>
                              <w:rPr>
                                <w:rFonts w:ascii="Calibri" w:eastAsia="Times New Roman" w:hAnsi="Calibri" w:cs="Arial"/>
                                <w:i/>
                                <w:color w:val="FFFFFF"/>
                                <w:sz w:val="22"/>
                                <w:szCs w:val="22"/>
                                <w:lang w:val="fr-BE" w:eastAsia="fr-BE"/>
                              </w:rPr>
                              <w:t xml:space="preserve">, </w:t>
                            </w:r>
                            <w:r w:rsidRPr="00D021BF">
                              <w:rPr>
                                <w:rFonts w:ascii="Calibri" w:eastAsia="Times New Roman" w:hAnsi="Calibri" w:cs="Arial"/>
                                <w:i/>
                                <w:color w:val="FFFFFF"/>
                                <w:sz w:val="22"/>
                                <w:szCs w:val="22"/>
                                <w:lang w:val="fr-BE" w:eastAsia="fr-BE"/>
                              </w:rPr>
                              <w:t>"The embeddedness of opportunity identification and evaluation in social entrepreneurship: going beyond the individual", "Les carrières professionnelles des cadres: regard croisé du genre et de l'âge", "L'impact du contexte culturel et institutionnel sur le lien GRH-Performance: cas des ONG internationales au Burundi", "Le financement des ONG locales et des organisations associatives (ASBL) en Afrique de l'Est", "Professionnalisation de la gestion des ressources humaines dans les entreprises sociales: isomorphisme ou innovation?", "Evaluation de la performance globale des entreprises sociales", "Etude de la contribution des institutions de microfinance à la dynamisation des initiatives associatives au Burundi", "L'entreprise sociale dans le contexte africain", "La gouvernance des institutions de microfinance en situation de post-conflit: cas du Burundi",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pt;margin-top:7.75pt;width:453pt;height:14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" fillcolor="#95b3d7" strokeweight="1.5pt">
                <v:shadow on="t" color="#243f60" opacity=".5" offset="1pt"/>
                <v:textbox>
                  <w:txbxContent>
                    <w:p w14:paraId="643BB5D4" w14:textId="77777777" w:rsidR="003B394D" w:rsidRPr="00D021BF" w:rsidRDefault="003B394D" w:rsidP="0050001A">
                      <w:pPr>
                        <w:jc w:val="both"/>
                        <w:rPr>
                          <w:rFonts w:ascii="Calibri" w:eastAsia="Times New Roman" w:hAnsi="Calibri" w:cs="Arial"/>
                          <w:i/>
                          <w:color w:val="FFFFFF"/>
                          <w:sz w:val="22"/>
                          <w:szCs w:val="22"/>
                          <w:lang w:val="fr-BE" w:eastAsia="fr-BE"/>
                        </w:rPr>
                      </w:pPr>
                      <w:r w:rsidRPr="00D021BF">
                        <w:rPr>
                          <w:rFonts w:ascii="Calibri" w:hAnsi="Calibri"/>
                          <w:b/>
                          <w:sz w:val="22"/>
                          <w:szCs w:val="22"/>
                          <w:lang w:val="fr-BE"/>
                        </w:rPr>
                        <w:t xml:space="preserve">Dissertations under study in 2012-2013: </w:t>
                      </w:r>
                      <w:r w:rsidRPr="00D021BF">
                        <w:rPr>
                          <w:rFonts w:ascii="Calibri" w:eastAsia="Times New Roman" w:hAnsi="Calibri" w:cs="Arial"/>
                          <w:i/>
                          <w:color w:val="FFFFFF"/>
                          <w:sz w:val="22"/>
                          <w:szCs w:val="22"/>
                          <w:lang w:val="fr-BE" w:eastAsia="fr-BE"/>
                        </w:rPr>
                        <w:t>"</w:t>
                      </w:r>
                      <w:r>
                        <w:rPr>
                          <w:rFonts w:ascii="Calibri" w:hAnsi="Calibri"/>
                          <w:b/>
                          <w:sz w:val="22"/>
                          <w:szCs w:val="22"/>
                          <w:lang w:val="fr-BE"/>
                        </w:rPr>
                        <w:t> </w:t>
                      </w:r>
                      <w:r w:rsidRPr="00F71FF5">
                        <w:rPr>
                          <w:rFonts w:ascii="Calibri" w:eastAsia="Times New Roman" w:hAnsi="Calibri" w:cs="Arial"/>
                          <w:i/>
                          <w:color w:val="FFFFFF"/>
                          <w:sz w:val="22"/>
                          <w:szCs w:val="22"/>
                          <w:lang w:val="fr-BE" w:eastAsia="fr-BE"/>
                        </w:rPr>
                        <w:t>Sustainable Product Service Systems: Consumer usage intentions, personal values, and impact on well-being</w:t>
                      </w:r>
                      <w:r>
                        <w:rPr>
                          <w:rFonts w:ascii="Calibri" w:eastAsia="Times New Roman" w:hAnsi="Calibri" w:cs="Arial"/>
                          <w:i/>
                          <w:color w:val="FFFFFF"/>
                          <w:sz w:val="22"/>
                          <w:szCs w:val="22"/>
                          <w:lang w:val="fr-BE" w:eastAsia="fr-BE"/>
                        </w:rPr>
                        <w:t> </w:t>
                      </w:r>
                      <w:r w:rsidRPr="00D021BF">
                        <w:rPr>
                          <w:rFonts w:ascii="Calibri" w:eastAsia="Times New Roman" w:hAnsi="Calibri" w:cs="Arial"/>
                          <w:i/>
                          <w:color w:val="FFFFFF"/>
                          <w:sz w:val="22"/>
                          <w:szCs w:val="22"/>
                          <w:lang w:val="fr-BE" w:eastAsia="fr-BE"/>
                        </w:rPr>
                        <w:t>"</w:t>
                      </w:r>
                      <w:r>
                        <w:rPr>
                          <w:rFonts w:ascii="Calibri" w:eastAsia="Times New Roman" w:hAnsi="Calibri" w:cs="Arial"/>
                          <w:i/>
                          <w:color w:val="FFFFFF"/>
                          <w:sz w:val="22"/>
                          <w:szCs w:val="22"/>
                          <w:lang w:val="fr-BE" w:eastAsia="fr-BE"/>
                        </w:rPr>
                        <w:t xml:space="preserve">, </w:t>
                      </w:r>
                      <w:r w:rsidRPr="00D021BF">
                        <w:rPr>
                          <w:rFonts w:ascii="Calibri" w:eastAsia="Times New Roman" w:hAnsi="Calibri" w:cs="Arial"/>
                          <w:i/>
                          <w:color w:val="FFFFFF"/>
                          <w:sz w:val="22"/>
                          <w:szCs w:val="22"/>
                          <w:lang w:val="fr-BE" w:eastAsia="fr-BE"/>
                        </w:rPr>
                        <w:t>"The embeddedness of opportunity identification and evaluation in social entrepreneurship: going beyond the individual", "Les carrières professionnelles des cadres: regard croisé du genre et de l'âge", "L'impact du contexte culturel et institutionnel sur le lien GRH-Performance: cas des ONG internationales au Burundi", "Le financement des ONG locales et des organisations associatives (ASBL) en Afrique de l'Est", "Professionnalisation de la gestion des ressources humaines dans les entreprises sociales: isomorphisme ou innovation?", "Evaluation de la performance globale des entreprises sociales", "Etude de la contribution des institutions de microfinance à la dynamisation des initiatives associatives au Burundi", "L'entreprise sociale dans le contexte africain", "La gouvernance des institutions de microfinance en situation de post-conflit: cas du Burundi", etc.</w:t>
                      </w:r>
                    </w:p>
                  </w:txbxContent>
                </v:textbox>
              </v:shape>
            </w:pict>
          </mc:Fallback>
        </mc:AlternateContent>
      </w:r>
    </w:p>
    <w:p w14:paraId="27A35982" w14:textId="77777777" w:rsidR="00A078BA" w:rsidRPr="004E7462" w:rsidRDefault="00A078BA" w:rsidP="004E7462">
      <w:pPr>
        <w:jc w:val="both"/>
        <w:rPr>
          <w:rFonts w:ascii="Calibri" w:hAnsi="Calibri"/>
          <w:lang w:eastAsia="fr-BE"/>
        </w:rPr>
      </w:pPr>
    </w:p>
    <w:p w14:paraId="40AD95FC" w14:textId="77777777" w:rsidR="000B71DA" w:rsidRDefault="000B71DA">
      <w:pPr>
        <w:rPr>
          <w:rFonts w:eastAsia="Times New Roman"/>
          <w:sz w:val="22"/>
          <w:lang w:eastAsia="fr-BE"/>
        </w:rPr>
      </w:pPr>
    </w:p>
    <w:p w14:paraId="5E5FC281" w14:textId="77777777" w:rsidR="000B71DA" w:rsidRDefault="000B71DA">
      <w:pPr>
        <w:rPr>
          <w:rFonts w:eastAsia="Times New Roman"/>
          <w:sz w:val="22"/>
          <w:lang w:eastAsia="fr-BE"/>
        </w:rPr>
      </w:pPr>
    </w:p>
    <w:p w14:paraId="1AB5C687" w14:textId="77777777" w:rsidR="000B71DA" w:rsidRDefault="000B71DA">
      <w:pPr>
        <w:rPr>
          <w:rFonts w:eastAsia="Times New Roman"/>
          <w:sz w:val="22"/>
          <w:lang w:eastAsia="fr-BE"/>
        </w:rPr>
      </w:pPr>
    </w:p>
    <w:p w14:paraId="4A8DDF97" w14:textId="77777777" w:rsidR="000B71DA" w:rsidRDefault="000B71DA">
      <w:pPr>
        <w:rPr>
          <w:rFonts w:eastAsia="Times New Roman"/>
          <w:sz w:val="22"/>
          <w:lang w:eastAsia="fr-BE"/>
        </w:rPr>
      </w:pPr>
    </w:p>
    <w:p w14:paraId="3FC786B0" w14:textId="77777777" w:rsidR="000B71DA" w:rsidRDefault="000B71DA">
      <w:pPr>
        <w:rPr>
          <w:rFonts w:eastAsia="Times New Roman"/>
          <w:sz w:val="22"/>
          <w:lang w:eastAsia="fr-BE"/>
        </w:rPr>
      </w:pPr>
    </w:p>
    <w:p w14:paraId="6486D7D1" w14:textId="77777777" w:rsidR="000B71DA" w:rsidRDefault="000B71DA">
      <w:pPr>
        <w:rPr>
          <w:rFonts w:eastAsia="Times New Roman"/>
          <w:sz w:val="22"/>
          <w:lang w:eastAsia="fr-BE"/>
        </w:rPr>
      </w:pPr>
    </w:p>
    <w:p w14:paraId="24124A83" w14:textId="77777777" w:rsidR="000B71DA" w:rsidRDefault="000B71DA">
      <w:pPr>
        <w:rPr>
          <w:rFonts w:eastAsia="Times New Roman"/>
          <w:sz w:val="22"/>
          <w:lang w:eastAsia="fr-BE"/>
        </w:rPr>
      </w:pPr>
    </w:p>
    <w:p w14:paraId="6CC15868" w14:textId="77777777" w:rsidR="000B71DA" w:rsidRDefault="000B71DA">
      <w:pPr>
        <w:rPr>
          <w:rFonts w:eastAsia="Times New Roman"/>
          <w:sz w:val="22"/>
          <w:lang w:eastAsia="fr-BE"/>
        </w:rPr>
      </w:pPr>
    </w:p>
    <w:p w14:paraId="50697F4C" w14:textId="77777777" w:rsidR="000B71DA" w:rsidRDefault="000B71DA">
      <w:pPr>
        <w:rPr>
          <w:rFonts w:eastAsia="Times New Roman"/>
          <w:sz w:val="22"/>
          <w:lang w:eastAsia="fr-BE"/>
        </w:rPr>
      </w:pPr>
    </w:p>
    <w:p w14:paraId="7A4567A3" w14:textId="77777777" w:rsidR="000B71DA" w:rsidRDefault="000B71DA">
      <w:pPr>
        <w:rPr>
          <w:rFonts w:eastAsia="Times New Roman"/>
          <w:sz w:val="22"/>
          <w:lang w:eastAsia="fr-BE"/>
        </w:rPr>
      </w:pPr>
    </w:p>
    <w:p w14:paraId="53A5E108" w14:textId="77777777" w:rsidR="000B71DA" w:rsidRDefault="000B71DA">
      <w:pPr>
        <w:rPr>
          <w:rFonts w:eastAsia="Times New Roman"/>
          <w:sz w:val="22"/>
          <w:lang w:eastAsia="fr-BE"/>
        </w:rPr>
      </w:pPr>
    </w:p>
    <w:p w14:paraId="1DB6E3D3" w14:textId="77777777" w:rsidR="000B71DA" w:rsidRPr="00EB293A" w:rsidRDefault="000B71DA" w:rsidP="000B71DA">
      <w:pPr>
        <w:pStyle w:val="Titre3"/>
        <w:numPr>
          <w:ilvl w:val="0"/>
          <w:numId w:val="14"/>
        </w:numPr>
        <w:rPr>
          <w:rStyle w:val="hps"/>
        </w:rPr>
      </w:pPr>
      <w:bookmarkStart w:id="20" w:name="_Toc384304421"/>
      <w:r>
        <w:rPr>
          <w:rStyle w:val="hps"/>
        </w:rPr>
        <w:t>Publications</w:t>
      </w:r>
      <w:bookmarkEnd w:id="20"/>
    </w:p>
    <w:p w14:paraId="0C4EC90E" w14:textId="77777777" w:rsidR="00041B98" w:rsidRDefault="00041B98">
      <w:pPr>
        <w:rPr>
          <w:rFonts w:eastAsia="Times New Roman"/>
          <w:sz w:val="22"/>
          <w:lang w:eastAsia="fr-BE"/>
        </w:rPr>
      </w:pPr>
    </w:p>
    <w:p w14:paraId="4583E8CA" w14:textId="77777777" w:rsidR="00301279" w:rsidRPr="00B3735E" w:rsidRDefault="00B3735E" w:rsidP="00B3735E">
      <w:pPr>
        <w:jc w:val="both"/>
        <w:rPr>
          <w:rFonts w:ascii="Calibri" w:hAnsi="Calibri"/>
        </w:rPr>
      </w:pPr>
      <w:r w:rsidRPr="00B3735E">
        <w:rPr>
          <w:rFonts w:ascii="Calibri" w:hAnsi="Calibri"/>
        </w:rPr>
        <w:lastRenderedPageBreak/>
        <w:t>As proof of the School's commitment to improve the knowledge on sustainable development and social responsibility, a large range of Faculty's publications</w:t>
      </w:r>
      <w:r w:rsidR="00092BEF">
        <w:rPr>
          <w:rFonts w:ascii="Calibri" w:hAnsi="Calibri"/>
        </w:rPr>
        <w:t xml:space="preserve"> address these issues. See Appendix</w:t>
      </w:r>
      <w:r w:rsidRPr="00B3735E">
        <w:rPr>
          <w:rFonts w:ascii="Calibri" w:hAnsi="Calibri"/>
        </w:rPr>
        <w:t xml:space="preserve"> 1.</w:t>
      </w:r>
    </w:p>
    <w:p w14:paraId="70866AE4" w14:textId="77777777" w:rsidR="00B3735E" w:rsidRDefault="00B3735E">
      <w:pPr>
        <w:rPr>
          <w:rFonts w:ascii="Calibri" w:eastAsia="Times New Roman" w:hAnsi="Calibri"/>
          <w:b/>
          <w:bCs/>
          <w:color w:val="4F81BD"/>
          <w:sz w:val="22"/>
          <w:szCs w:val="26"/>
          <w:lang w:eastAsia="fr-BE"/>
        </w:rPr>
      </w:pPr>
      <w:r>
        <w:rPr>
          <w:rFonts w:eastAsia="Times New Roman"/>
          <w:sz w:val="22"/>
          <w:lang w:eastAsia="fr-BE"/>
        </w:rPr>
        <w:br w:type="page"/>
      </w:r>
    </w:p>
    <w:p w14:paraId="6FBFA10A" w14:textId="77777777" w:rsidR="00F75D27" w:rsidRPr="00F75D27" w:rsidRDefault="00CF66F1" w:rsidP="00BA6712">
      <w:pPr>
        <w:pStyle w:val="Titre2"/>
        <w:jc w:val="both"/>
        <w:rPr>
          <w:rFonts w:eastAsia="Times New Roman"/>
          <w:sz w:val="22"/>
          <w:lang w:eastAsia="fr-BE"/>
        </w:rPr>
      </w:pPr>
      <w:bookmarkStart w:id="21" w:name="_Toc384304422"/>
      <w:r>
        <w:rPr>
          <w:rFonts w:eastAsia="Times New Roman"/>
          <w:noProof/>
          <w:sz w:val="22"/>
          <w:lang w:val="fr-BE" w:eastAsia="fr-BE"/>
        </w:rPr>
        <w:lastRenderedPageBreak/>
        <w:drawing>
          <wp:inline distT="0" distB="0" distL="0" distR="0" wp14:anchorId="6419B259" wp14:editId="48DBEDCD">
            <wp:extent cx="569595" cy="586740"/>
            <wp:effectExtent l="0" t="0" r="1905" b="3810"/>
            <wp:docPr id="6" name="Image 5" descr="PRME Princip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RME Principl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F75D27" w:rsidRPr="00F75D27">
        <w:rPr>
          <w:rFonts w:eastAsia="Times New Roman"/>
          <w:sz w:val="22"/>
          <w:lang w:eastAsia="fr-BE"/>
        </w:rPr>
        <w:t xml:space="preserve">Principle 5 | Partnership: </w:t>
      </w:r>
      <w:r w:rsidR="00F75D27" w:rsidRPr="00F75D27">
        <w:rPr>
          <w:rFonts w:eastAsia="Times New Roman"/>
          <w:b w:val="0"/>
          <w:sz w:val="22"/>
          <w:lang w:eastAsia="fr-BE"/>
        </w:rPr>
        <w:t>We will interact with managers of business corporations to extend our knowledge of their challenges in meeting social and environmental responsibilities and to explore jointly effective approaches to meeting these challenges.</w:t>
      </w:r>
      <w:bookmarkEnd w:id="21"/>
    </w:p>
    <w:p w14:paraId="2591F259" w14:textId="77777777" w:rsidR="00E619A0" w:rsidRDefault="00E619A0" w:rsidP="00BA6712">
      <w:pPr>
        <w:pStyle w:val="Default"/>
        <w:jc w:val="both"/>
        <w:rPr>
          <w:b/>
          <w:bCs/>
          <w:sz w:val="23"/>
          <w:szCs w:val="23"/>
          <w:lang w:val="en-US"/>
        </w:rPr>
      </w:pPr>
    </w:p>
    <w:p w14:paraId="6B0B0198" w14:textId="77777777" w:rsidR="009B3B5A" w:rsidRPr="00FD1B43" w:rsidRDefault="00FD1B43" w:rsidP="00051287">
      <w:pPr>
        <w:pStyle w:val="Titre3"/>
        <w:numPr>
          <w:ilvl w:val="0"/>
          <w:numId w:val="13"/>
        </w:numPr>
        <w:rPr>
          <w:rStyle w:val="hps"/>
        </w:rPr>
      </w:pPr>
      <w:bookmarkStart w:id="22" w:name="_Toc384304423"/>
      <w:r w:rsidRPr="00FD1B43">
        <w:rPr>
          <w:rStyle w:val="hps"/>
        </w:rPr>
        <w:t>Partnerships with the corporate world</w:t>
      </w:r>
      <w:bookmarkEnd w:id="22"/>
    </w:p>
    <w:p w14:paraId="20490614" w14:textId="77777777" w:rsidR="00FD1B43" w:rsidRDefault="00FD1B43" w:rsidP="00E619A0">
      <w:pPr>
        <w:jc w:val="both"/>
        <w:rPr>
          <w:rFonts w:ascii="Calibri" w:hAnsi="Calibri"/>
          <w:noProof/>
          <w:lang w:eastAsia="fr-BE"/>
        </w:rPr>
      </w:pPr>
    </w:p>
    <w:p w14:paraId="2C7AE96F" w14:textId="77777777" w:rsidR="00FD1B43" w:rsidRPr="00E52867" w:rsidRDefault="00FD1B43" w:rsidP="00E619A0">
      <w:pPr>
        <w:jc w:val="both"/>
        <w:rPr>
          <w:rFonts w:ascii="Calibri" w:hAnsi="Calibri"/>
          <w:iCs/>
          <w:noProof/>
          <w:lang w:eastAsia="fr-BE"/>
        </w:rPr>
      </w:pPr>
      <w:r w:rsidRPr="00E52867">
        <w:rPr>
          <w:rFonts w:ascii="Calibri" w:hAnsi="Calibri"/>
          <w:noProof/>
          <w:lang w:eastAsia="fr-BE"/>
        </w:rPr>
        <w:t xml:space="preserve">As stated in its mission, HEC-ULg </w:t>
      </w:r>
      <w:r w:rsidRPr="00E52867">
        <w:rPr>
          <w:rFonts w:ascii="Calibri" w:hAnsi="Calibri"/>
          <w:i/>
          <w:iCs/>
          <w:noProof/>
          <w:lang w:eastAsia="fr-BE"/>
        </w:rPr>
        <w:t>"is firmly anchored and active in the regional economic development".</w:t>
      </w:r>
      <w:r w:rsidRPr="00E52867">
        <w:rPr>
          <w:rFonts w:ascii="Calibri" w:hAnsi="Calibri"/>
          <w:iCs/>
          <w:noProof/>
          <w:lang w:eastAsia="fr-BE"/>
        </w:rPr>
        <w:t xml:space="preserve"> Its has developed an strong interaction with the corporate world, encouraging professors to carry out research with socio-economic relevance, and participate in professional conferences in Belgium and abroad.</w:t>
      </w:r>
    </w:p>
    <w:p w14:paraId="025A1BB3" w14:textId="77777777" w:rsidR="00983D6A" w:rsidRDefault="00983D6A" w:rsidP="00983D6A">
      <w:pPr>
        <w:jc w:val="both"/>
        <w:rPr>
          <w:rFonts w:ascii="Calibri" w:hAnsi="Calibri"/>
          <w:noProof/>
          <w:lang w:eastAsia="fr-BE"/>
        </w:rPr>
      </w:pPr>
      <w:r w:rsidRPr="00983D6A">
        <w:rPr>
          <w:rFonts w:ascii="Calibri" w:hAnsi="Calibri"/>
          <w:noProof/>
          <w:lang w:eastAsia="fr-BE"/>
        </w:rPr>
        <w:t xml:space="preserve">Founded in 1898 by a number of large-size companies in the region, HEC-ULg has always been able to maintain and develop this privileged relation which is an integral part of its spirit. For the year 2011-2012, 58 </w:t>
      </w:r>
      <w:r w:rsidRPr="00E52867">
        <w:rPr>
          <w:rFonts w:ascii="Calibri" w:hAnsi="Calibri"/>
          <w:b/>
          <w:noProof/>
          <w:lang w:eastAsia="fr-BE"/>
        </w:rPr>
        <w:t>lecturers</w:t>
      </w:r>
      <w:r w:rsidRPr="00983D6A">
        <w:rPr>
          <w:rFonts w:ascii="Calibri" w:hAnsi="Calibri"/>
          <w:noProof/>
          <w:lang w:eastAsia="fr-BE"/>
        </w:rPr>
        <w:t xml:space="preserve"> from the civilian or corporate world have been invited to share their experience with our students</w:t>
      </w:r>
      <w:r>
        <w:rPr>
          <w:rFonts w:ascii="Calibri" w:hAnsi="Calibri"/>
          <w:noProof/>
          <w:lang w:eastAsia="fr-BE"/>
        </w:rPr>
        <w:t xml:space="preserve"> (see above "Method - Conferences")</w:t>
      </w:r>
      <w:r w:rsidRPr="00983D6A">
        <w:rPr>
          <w:rFonts w:ascii="Calibri" w:hAnsi="Calibri"/>
          <w:noProof/>
          <w:lang w:eastAsia="fr-BE"/>
        </w:rPr>
        <w:t xml:space="preserve">. </w:t>
      </w:r>
    </w:p>
    <w:p w14:paraId="55E5435F" w14:textId="77777777" w:rsidR="00E52867" w:rsidRPr="00C45D41" w:rsidRDefault="00E52867" w:rsidP="00E52867">
      <w:pPr>
        <w:jc w:val="both"/>
        <w:rPr>
          <w:rFonts w:ascii="Calibri" w:hAnsi="Calibri"/>
          <w:noProof/>
          <w:lang w:eastAsia="fr-BE"/>
        </w:rPr>
      </w:pPr>
      <w:r>
        <w:rPr>
          <w:rFonts w:ascii="Calibri" w:hAnsi="Calibri"/>
          <w:noProof/>
          <w:lang w:eastAsia="fr-BE"/>
        </w:rPr>
        <w:t xml:space="preserve">For instance, </w:t>
      </w:r>
      <w:r w:rsidRPr="00E52867">
        <w:rPr>
          <w:rFonts w:ascii="Calibri" w:hAnsi="Calibri"/>
          <w:noProof/>
          <w:lang w:eastAsia="fr-BE"/>
        </w:rPr>
        <w:t>in 2012, we received Professor E. Friedberg for the delivering of the title of 'Doctor honoris causa</w:t>
      </w:r>
      <w:r>
        <w:rPr>
          <w:rFonts w:ascii="Calibri" w:hAnsi="Calibri"/>
          <w:noProof/>
          <w:lang w:eastAsia="fr-BE"/>
        </w:rPr>
        <w:t>'</w:t>
      </w:r>
      <w:r w:rsidRPr="00E52867">
        <w:rPr>
          <w:rFonts w:ascii="Calibri" w:hAnsi="Calibri"/>
          <w:noProof/>
          <w:lang w:eastAsia="fr-BE"/>
        </w:rPr>
        <w:t>; we inaugurate our Tax Institute by inviting H. Van Rompuy, President of the European Council. In autumn, we organized a conference with J.-L. Beffa, Saint Gobain, GDF Suez, Banque Lazard and an alumni Event with E. Di Rupo, Federal Prime Minister of Belgium, as speaker.</w:t>
      </w:r>
      <w:r w:rsidRPr="00C45D41">
        <w:rPr>
          <w:rFonts w:ascii="Calibri" w:hAnsi="Calibri"/>
          <w:noProof/>
          <w:lang w:eastAsia="fr-BE"/>
        </w:rPr>
        <w:t xml:space="preserve"> </w:t>
      </w:r>
    </w:p>
    <w:p w14:paraId="575666D5" w14:textId="77777777" w:rsidR="00E52867" w:rsidRDefault="00E52867" w:rsidP="00E52867">
      <w:pPr>
        <w:pStyle w:val="Default"/>
        <w:jc w:val="both"/>
        <w:rPr>
          <w:b/>
          <w:bCs/>
          <w:sz w:val="23"/>
          <w:szCs w:val="23"/>
          <w:lang w:val="en-US"/>
        </w:rPr>
      </w:pPr>
    </w:p>
    <w:p w14:paraId="28B3E9A0" w14:textId="77777777" w:rsidR="00FD1B43" w:rsidRPr="00FD1B43" w:rsidRDefault="00FD1B43" w:rsidP="00FD1B43">
      <w:pPr>
        <w:jc w:val="both"/>
        <w:rPr>
          <w:rFonts w:ascii="Calibri" w:hAnsi="Calibri"/>
          <w:noProof/>
          <w:lang w:eastAsia="fr-BE"/>
        </w:rPr>
      </w:pPr>
      <w:r w:rsidRPr="00FD1B43">
        <w:rPr>
          <w:rFonts w:ascii="Calibri" w:hAnsi="Calibri"/>
          <w:noProof/>
          <w:lang w:eastAsia="fr-BE"/>
        </w:rPr>
        <w:t xml:space="preserve">Several </w:t>
      </w:r>
      <w:r w:rsidRPr="00E52867">
        <w:rPr>
          <w:rFonts w:ascii="Calibri" w:hAnsi="Calibri"/>
          <w:b/>
          <w:noProof/>
          <w:lang w:eastAsia="fr-BE"/>
        </w:rPr>
        <w:t>chairs</w:t>
      </w:r>
      <w:r w:rsidRPr="00FD1B43">
        <w:rPr>
          <w:rFonts w:ascii="Calibri" w:hAnsi="Calibri"/>
          <w:noProof/>
          <w:lang w:eastAsia="fr-BE"/>
        </w:rPr>
        <w:t xml:space="preserve"> link HEC-ULg closely to partner enterprises anxious to develop innovative competencies to respond to the social and env</w:t>
      </w:r>
      <w:r>
        <w:rPr>
          <w:rFonts w:ascii="Calibri" w:hAnsi="Calibri"/>
          <w:noProof/>
          <w:lang w:eastAsia="fr-BE"/>
        </w:rPr>
        <w:t>iron</w:t>
      </w:r>
      <w:r w:rsidRPr="00FD1B43">
        <w:rPr>
          <w:rFonts w:ascii="Calibri" w:hAnsi="Calibri"/>
          <w:noProof/>
          <w:lang w:eastAsia="fr-BE"/>
        </w:rPr>
        <w:t>mental challenges.</w:t>
      </w:r>
    </w:p>
    <w:p w14:paraId="1916565A" w14:textId="77777777" w:rsidR="00FD1B43" w:rsidRDefault="00FD1B43" w:rsidP="00E619A0">
      <w:pPr>
        <w:jc w:val="both"/>
        <w:rPr>
          <w:rFonts w:ascii="Calibri" w:hAnsi="Calibri"/>
          <w:noProof/>
          <w:lang w:eastAsia="fr-BE"/>
        </w:rPr>
      </w:pPr>
    </w:p>
    <w:p w14:paraId="08FB6928" w14:textId="77777777" w:rsidR="00A43978" w:rsidRDefault="00051287" w:rsidP="00051287">
      <w:pPr>
        <w:pStyle w:val="Sous-titre"/>
        <w:numPr>
          <w:ilvl w:val="0"/>
          <w:numId w:val="20"/>
        </w:numPr>
      </w:pPr>
      <w:r w:rsidRPr="00FD1B43">
        <w:t xml:space="preserve">Accenture Chair in Sustainable Strategy </w:t>
      </w:r>
      <w:r w:rsidR="00B57D15">
        <w:t>(2010)</w:t>
      </w:r>
    </w:p>
    <w:p w14:paraId="2FFDC853" w14:textId="77777777" w:rsidR="006D19A6" w:rsidRDefault="006D19A6" w:rsidP="006D19A6">
      <w:pPr>
        <w:jc w:val="both"/>
        <w:rPr>
          <w:rFonts w:ascii="Calibri" w:hAnsi="Calibri"/>
          <w:noProof/>
          <w:lang w:eastAsia="fr-BE"/>
        </w:rPr>
      </w:pPr>
      <w:r w:rsidRPr="006D19A6">
        <w:rPr>
          <w:rFonts w:ascii="Calibri" w:hAnsi="Calibri"/>
          <w:noProof/>
          <w:lang w:eastAsia="fr-BE"/>
        </w:rPr>
        <w:t>The Accenture Chair in Sustainable Strategy combines HEC-ULg academic expertise with Accenture’s field experience and research on the world's most successful companies to offer a high-quality learning experience on sustainable strategy in a multi-polar world.</w:t>
      </w:r>
    </w:p>
    <w:p w14:paraId="35FAD2BF" w14:textId="77777777" w:rsidR="00FD1B43" w:rsidRDefault="006D19A6" w:rsidP="006D19A6">
      <w:pPr>
        <w:jc w:val="both"/>
        <w:rPr>
          <w:rFonts w:ascii="Calibri" w:hAnsi="Calibri"/>
          <w:noProof/>
          <w:lang w:eastAsia="fr-BE"/>
        </w:rPr>
      </w:pPr>
      <w:r w:rsidRPr="006D19A6">
        <w:rPr>
          <w:rFonts w:ascii="Calibri" w:hAnsi="Calibri"/>
          <w:noProof/>
          <w:lang w:eastAsia="fr-BE"/>
        </w:rPr>
        <w:t>The mission of Accenture Chair is thus to raise awareness and to develop (academic and executive) education as well as scientific research on Sustainable Strategy in a multi-polar world where concepts such as sustainable development become unavoidable.</w:t>
      </w:r>
    </w:p>
    <w:p w14:paraId="7273C4DF" w14:textId="77777777" w:rsidR="006D19A6" w:rsidRPr="006D19A6" w:rsidRDefault="006D19A6" w:rsidP="006D19A6">
      <w:pPr>
        <w:jc w:val="both"/>
        <w:rPr>
          <w:rFonts w:ascii="Calibri" w:hAnsi="Calibri"/>
          <w:noProof/>
          <w:lang w:eastAsia="fr-BE"/>
        </w:rPr>
      </w:pPr>
      <w:r w:rsidRPr="006D19A6">
        <w:rPr>
          <w:rFonts w:ascii="Calibri" w:hAnsi="Calibri"/>
          <w:noProof/>
          <w:lang w:eastAsia="fr-BE"/>
        </w:rPr>
        <w:t>Accenture Chair in Sustainable Strategy has three fundamental objectives: </w:t>
      </w:r>
    </w:p>
    <w:p w14:paraId="5E5496E5" w14:textId="77777777" w:rsidR="006D19A6" w:rsidRPr="006D19A6" w:rsidRDefault="006D19A6" w:rsidP="00051287">
      <w:pPr>
        <w:pStyle w:val="Paragraphedeliste"/>
        <w:numPr>
          <w:ilvl w:val="0"/>
          <w:numId w:val="21"/>
        </w:numPr>
        <w:ind w:left="426"/>
        <w:jc w:val="both"/>
        <w:rPr>
          <w:rFonts w:ascii="Calibri" w:hAnsi="Calibri"/>
          <w:noProof/>
          <w:lang w:eastAsia="fr-BE"/>
        </w:rPr>
      </w:pPr>
      <w:r w:rsidRPr="006D19A6">
        <w:rPr>
          <w:rFonts w:ascii="Calibri" w:hAnsi="Calibri"/>
          <w:noProof/>
          <w:lang w:eastAsia="fr-BE"/>
        </w:rPr>
        <w:t>To provide a high-quality academic education in strategy and, in particular, in sustainable strategy. Two academic courses are currently concerned: </w:t>
      </w:r>
    </w:p>
    <w:p w14:paraId="6E2DC101" w14:textId="77777777" w:rsidR="006D19A6" w:rsidRPr="006D19A6" w:rsidRDefault="006D19A6" w:rsidP="00051287">
      <w:pPr>
        <w:pStyle w:val="Paragraphedeliste"/>
        <w:numPr>
          <w:ilvl w:val="0"/>
          <w:numId w:val="22"/>
        </w:numPr>
        <w:ind w:left="993"/>
        <w:jc w:val="both"/>
        <w:rPr>
          <w:rFonts w:ascii="Calibri" w:hAnsi="Calibri"/>
          <w:noProof/>
          <w:lang w:eastAsia="fr-BE"/>
        </w:rPr>
      </w:pPr>
      <w:r w:rsidRPr="006D19A6">
        <w:rPr>
          <w:rFonts w:ascii="Calibri" w:hAnsi="Calibri"/>
          <w:noProof/>
          <w:lang w:eastAsia="fr-BE"/>
        </w:rPr>
        <w:t>"International Strategy”, an academic course which provides first Master’s students in Management with the necessary basis in strategic management.</w:t>
      </w:r>
    </w:p>
    <w:p w14:paraId="6C524031" w14:textId="77777777" w:rsidR="006D19A6" w:rsidRPr="006D19A6" w:rsidRDefault="006D19A6" w:rsidP="00051287">
      <w:pPr>
        <w:pStyle w:val="Paragraphedeliste"/>
        <w:numPr>
          <w:ilvl w:val="0"/>
          <w:numId w:val="22"/>
        </w:numPr>
        <w:ind w:left="993"/>
        <w:jc w:val="both"/>
        <w:rPr>
          <w:rFonts w:ascii="Calibri" w:hAnsi="Calibri"/>
          <w:noProof/>
          <w:lang w:eastAsia="fr-BE"/>
        </w:rPr>
      </w:pPr>
      <w:r w:rsidRPr="006D19A6">
        <w:rPr>
          <w:rFonts w:ascii="Calibri" w:hAnsi="Calibri"/>
          <w:noProof/>
          <w:lang w:eastAsia="fr-BE"/>
        </w:rPr>
        <w:t>"Sustainable Strategy in a Multi-Polar World", a three-week intensive seminar organized for all second Master’s students in January</w:t>
      </w:r>
    </w:p>
    <w:p w14:paraId="2A758952" w14:textId="77777777" w:rsidR="006D19A6" w:rsidRPr="006D19A6" w:rsidRDefault="006D19A6" w:rsidP="00051287">
      <w:pPr>
        <w:pStyle w:val="Paragraphedeliste"/>
        <w:numPr>
          <w:ilvl w:val="0"/>
          <w:numId w:val="21"/>
        </w:numPr>
        <w:ind w:left="426"/>
        <w:jc w:val="both"/>
        <w:rPr>
          <w:rFonts w:ascii="Calibri" w:hAnsi="Calibri"/>
          <w:noProof/>
          <w:lang w:eastAsia="fr-BE"/>
        </w:rPr>
      </w:pPr>
      <w:r w:rsidRPr="006D19A6">
        <w:rPr>
          <w:rFonts w:ascii="Calibri" w:hAnsi="Calibri"/>
          <w:noProof/>
          <w:lang w:eastAsia="fr-BE"/>
        </w:rPr>
        <w:t>To contribute to scientific r</w:t>
      </w:r>
      <w:r>
        <w:rPr>
          <w:rFonts w:ascii="Calibri" w:hAnsi="Calibri"/>
          <w:noProof/>
          <w:lang w:eastAsia="fr-BE"/>
        </w:rPr>
        <w:t>esearch in Sustainable</w:t>
      </w:r>
      <w:r w:rsidRPr="006D19A6">
        <w:rPr>
          <w:rFonts w:ascii="Calibri" w:hAnsi="Calibri"/>
          <w:noProof/>
          <w:lang w:eastAsia="fr-BE"/>
        </w:rPr>
        <w:t xml:space="preserve"> Strategy and in Corporate Social Responsibility.</w:t>
      </w:r>
    </w:p>
    <w:p w14:paraId="7A21C974" w14:textId="77777777" w:rsidR="006D19A6" w:rsidRPr="006D19A6" w:rsidRDefault="006D19A6" w:rsidP="00051287">
      <w:pPr>
        <w:pStyle w:val="Paragraphedeliste"/>
        <w:numPr>
          <w:ilvl w:val="0"/>
          <w:numId w:val="21"/>
        </w:numPr>
        <w:ind w:left="426"/>
        <w:jc w:val="both"/>
        <w:rPr>
          <w:rFonts w:ascii="Calibri" w:hAnsi="Calibri"/>
          <w:noProof/>
          <w:lang w:eastAsia="fr-BE"/>
        </w:rPr>
      </w:pPr>
      <w:r w:rsidRPr="006D19A6">
        <w:rPr>
          <w:rFonts w:ascii="Calibri" w:hAnsi="Calibri"/>
          <w:noProof/>
          <w:lang w:eastAsia="fr-BE"/>
        </w:rPr>
        <w:t>To propose punctual conferences and executive education on these themes.</w:t>
      </w:r>
    </w:p>
    <w:p w14:paraId="7D3A6FF5" w14:textId="77777777" w:rsidR="006D19A6" w:rsidRPr="00FD1B43" w:rsidRDefault="006D19A6" w:rsidP="00FD1B43"/>
    <w:p w14:paraId="45E5FDEB" w14:textId="77777777" w:rsidR="00A43978" w:rsidRDefault="00051287" w:rsidP="00051287">
      <w:pPr>
        <w:pStyle w:val="Sous-titre"/>
        <w:numPr>
          <w:ilvl w:val="0"/>
          <w:numId w:val="20"/>
        </w:numPr>
      </w:pPr>
      <w:r w:rsidRPr="006D19A6">
        <w:t>CERA</w:t>
      </w:r>
      <w:r w:rsidRPr="00FD1B43">
        <w:t xml:space="preserve"> Chair in Social Entrepreneurship</w:t>
      </w:r>
      <w:r w:rsidRPr="006D19A6">
        <w:t xml:space="preserve"> </w:t>
      </w:r>
      <w:r w:rsidR="00B57D15">
        <w:t>(2000)</w:t>
      </w:r>
    </w:p>
    <w:p w14:paraId="234AFA36" w14:textId="77777777" w:rsidR="006D19A6" w:rsidRPr="006D19A6" w:rsidRDefault="00B57D15" w:rsidP="006D19A6">
      <w:pPr>
        <w:jc w:val="both"/>
        <w:rPr>
          <w:rFonts w:ascii="Calibri" w:hAnsi="Calibri"/>
          <w:noProof/>
          <w:lang w:eastAsia="fr-BE"/>
        </w:rPr>
      </w:pPr>
      <w:r w:rsidRPr="00B57D15">
        <w:rPr>
          <w:rFonts w:ascii="Calibri" w:hAnsi="Calibri"/>
          <w:noProof/>
          <w:lang w:eastAsia="fr-BE"/>
        </w:rPr>
        <w:lastRenderedPageBreak/>
        <w:t xml:space="preserve">Linked with the Peak of Excellence </w:t>
      </w:r>
      <w:r>
        <w:rPr>
          <w:rFonts w:ascii="Calibri" w:hAnsi="Calibri"/>
          <w:noProof/>
          <w:lang w:eastAsia="fr-BE"/>
        </w:rPr>
        <w:t>"</w:t>
      </w:r>
      <w:r w:rsidRPr="00B57D15">
        <w:rPr>
          <w:rFonts w:ascii="Calibri" w:hAnsi="Calibri"/>
          <w:noProof/>
          <w:lang w:eastAsia="fr-BE"/>
        </w:rPr>
        <w:t>Social Entreprises and Social Economy</w:t>
      </w:r>
      <w:r>
        <w:rPr>
          <w:rFonts w:ascii="Calibri" w:hAnsi="Calibri"/>
          <w:noProof/>
          <w:lang w:eastAsia="fr-BE"/>
        </w:rPr>
        <w:t>", t</w:t>
      </w:r>
      <w:r w:rsidR="006D19A6" w:rsidRPr="006D19A6">
        <w:rPr>
          <w:rFonts w:ascii="Calibri" w:hAnsi="Calibri"/>
          <w:noProof/>
          <w:lang w:eastAsia="fr-BE"/>
        </w:rPr>
        <w:t xml:space="preserve">he CERA Chair in Social Entrepreneurship is the fruit of a partnership between the Center for Social Economy and the cooperative financial group </w:t>
      </w:r>
      <w:hyperlink r:id="rId23" w:tgtFrame="_blank" w:history="1">
        <w:r w:rsidR="006D19A6" w:rsidRPr="006D19A6">
          <w:rPr>
            <w:rFonts w:ascii="Calibri" w:hAnsi="Calibri"/>
            <w:noProof/>
            <w:lang w:eastAsia="fr-BE"/>
          </w:rPr>
          <w:t>CERA</w:t>
        </w:r>
      </w:hyperlink>
      <w:r w:rsidR="006D19A6" w:rsidRPr="006D19A6">
        <w:rPr>
          <w:rFonts w:ascii="Calibri" w:hAnsi="Calibri"/>
          <w:noProof/>
          <w:lang w:eastAsia="fr-BE"/>
        </w:rPr>
        <w:t>.</w:t>
      </w:r>
    </w:p>
    <w:p w14:paraId="0E6DBB4B" w14:textId="77777777" w:rsidR="006D19A6" w:rsidRDefault="006D19A6" w:rsidP="006D19A6">
      <w:pPr>
        <w:jc w:val="both"/>
        <w:rPr>
          <w:rFonts w:ascii="Calibri" w:hAnsi="Calibri"/>
          <w:noProof/>
          <w:lang w:eastAsia="fr-BE"/>
        </w:rPr>
      </w:pPr>
      <w:r w:rsidRPr="006D19A6">
        <w:rPr>
          <w:rFonts w:ascii="Calibri" w:hAnsi="Calibri"/>
          <w:noProof/>
          <w:lang w:eastAsia="fr-BE"/>
        </w:rPr>
        <w:t xml:space="preserve">The CERA Chair has an essential mission to establish and develop within the university framework, support for entrepreneurship and management in social economy. The CERA Chair achieves this by setting itself three fundamental objectives: </w:t>
      </w:r>
    </w:p>
    <w:p w14:paraId="22B6DF46" w14:textId="77777777" w:rsidR="006D19A6" w:rsidRDefault="006D19A6" w:rsidP="00051287">
      <w:pPr>
        <w:pStyle w:val="Paragraphedeliste"/>
        <w:numPr>
          <w:ilvl w:val="0"/>
          <w:numId w:val="23"/>
        </w:numPr>
        <w:ind w:left="426"/>
        <w:jc w:val="both"/>
        <w:rPr>
          <w:rFonts w:ascii="Calibri" w:hAnsi="Calibri"/>
          <w:noProof/>
          <w:lang w:eastAsia="fr-BE"/>
        </w:rPr>
      </w:pPr>
      <w:r w:rsidRPr="006D19A6">
        <w:rPr>
          <w:rFonts w:ascii="Calibri" w:hAnsi="Calibri"/>
          <w:noProof/>
          <w:lang w:eastAsia="fr-BE"/>
        </w:rPr>
        <w:t xml:space="preserve">offering high-quality education in social and cooperative economy; </w:t>
      </w:r>
    </w:p>
    <w:p w14:paraId="5CA04EA7" w14:textId="77777777" w:rsidR="006D19A6" w:rsidRDefault="006D19A6" w:rsidP="00051287">
      <w:pPr>
        <w:pStyle w:val="Paragraphedeliste"/>
        <w:numPr>
          <w:ilvl w:val="0"/>
          <w:numId w:val="23"/>
        </w:numPr>
        <w:ind w:left="426"/>
        <w:jc w:val="both"/>
        <w:rPr>
          <w:rFonts w:ascii="Calibri" w:hAnsi="Calibri"/>
          <w:noProof/>
          <w:lang w:eastAsia="fr-BE"/>
        </w:rPr>
      </w:pPr>
      <w:r w:rsidRPr="006D19A6">
        <w:rPr>
          <w:rFonts w:ascii="Calibri" w:hAnsi="Calibri"/>
          <w:noProof/>
          <w:lang w:eastAsia="fr-BE"/>
        </w:rPr>
        <w:t xml:space="preserve">improving knowledge of the social economy sector; </w:t>
      </w:r>
    </w:p>
    <w:p w14:paraId="0CF64ECA" w14:textId="77777777" w:rsidR="006D19A6" w:rsidRDefault="006D19A6" w:rsidP="00051287">
      <w:pPr>
        <w:pStyle w:val="Paragraphedeliste"/>
        <w:numPr>
          <w:ilvl w:val="0"/>
          <w:numId w:val="23"/>
        </w:numPr>
        <w:ind w:left="426"/>
        <w:jc w:val="both"/>
        <w:rPr>
          <w:rFonts w:ascii="Calibri" w:hAnsi="Calibri"/>
          <w:noProof/>
          <w:lang w:eastAsia="fr-BE"/>
        </w:rPr>
      </w:pPr>
      <w:r w:rsidRPr="006D19A6">
        <w:rPr>
          <w:rFonts w:ascii="Calibri" w:hAnsi="Calibri"/>
          <w:noProof/>
          <w:lang w:eastAsia="fr-BE"/>
        </w:rPr>
        <w:t xml:space="preserve">supporting social entrepreneurship. </w:t>
      </w:r>
    </w:p>
    <w:p w14:paraId="603940FF" w14:textId="77777777" w:rsidR="006D19A6" w:rsidRPr="006D19A6" w:rsidRDefault="006D19A6" w:rsidP="006D19A6"/>
    <w:p w14:paraId="0F7F5786" w14:textId="77777777" w:rsidR="00B57D15" w:rsidRDefault="00051287" w:rsidP="00051287">
      <w:pPr>
        <w:pStyle w:val="Sous-titre"/>
        <w:numPr>
          <w:ilvl w:val="0"/>
          <w:numId w:val="20"/>
        </w:numPr>
      </w:pPr>
      <w:r w:rsidRPr="006D19A6">
        <w:t xml:space="preserve">SRIW-SOWECSOM </w:t>
      </w:r>
      <w:r w:rsidRPr="00FD1B43">
        <w:t>Chair in Social Economy Management</w:t>
      </w:r>
      <w:r w:rsidR="00B57D15">
        <w:t xml:space="preserve"> (2010)</w:t>
      </w:r>
    </w:p>
    <w:p w14:paraId="234D5DD6" w14:textId="77777777" w:rsidR="00B57D15" w:rsidRDefault="00B57D15" w:rsidP="00B57D15">
      <w:pPr>
        <w:jc w:val="both"/>
        <w:rPr>
          <w:rFonts w:ascii="Calibri" w:hAnsi="Calibri"/>
          <w:noProof/>
          <w:lang w:eastAsia="fr-BE"/>
        </w:rPr>
      </w:pPr>
      <w:r>
        <w:rPr>
          <w:rFonts w:ascii="Calibri" w:hAnsi="Calibri"/>
          <w:noProof/>
          <w:lang w:eastAsia="fr-BE"/>
        </w:rPr>
        <w:t>Also l</w:t>
      </w:r>
      <w:r w:rsidRPr="00B57D15">
        <w:rPr>
          <w:rFonts w:ascii="Calibri" w:hAnsi="Calibri"/>
          <w:noProof/>
          <w:lang w:eastAsia="fr-BE"/>
        </w:rPr>
        <w:t xml:space="preserve">inked with the Peak of Excellence </w:t>
      </w:r>
      <w:r>
        <w:rPr>
          <w:rFonts w:ascii="Calibri" w:hAnsi="Calibri"/>
          <w:noProof/>
          <w:lang w:eastAsia="fr-BE"/>
        </w:rPr>
        <w:t>"</w:t>
      </w:r>
      <w:r w:rsidRPr="00B57D15">
        <w:rPr>
          <w:rFonts w:ascii="Calibri" w:hAnsi="Calibri"/>
          <w:noProof/>
          <w:lang w:eastAsia="fr-BE"/>
        </w:rPr>
        <w:t>Social Entreprises</w:t>
      </w:r>
      <w:r>
        <w:rPr>
          <w:rFonts w:ascii="Calibri" w:hAnsi="Calibri"/>
          <w:noProof/>
          <w:lang w:eastAsia="fr-BE"/>
        </w:rPr>
        <w:t xml:space="preserve">, </w:t>
      </w:r>
      <w:r w:rsidRPr="00B57D15">
        <w:rPr>
          <w:rFonts w:ascii="Calibri" w:hAnsi="Calibri"/>
          <w:noProof/>
          <w:lang w:eastAsia="fr-BE"/>
        </w:rPr>
        <w:t xml:space="preserve">this chair is sustained by the SRIW (Société régionale d’investissement de Wallonie) and </w:t>
      </w:r>
      <w:r>
        <w:rPr>
          <w:rFonts w:ascii="Calibri" w:hAnsi="Calibri"/>
          <w:noProof/>
          <w:lang w:eastAsia="fr-BE"/>
        </w:rPr>
        <w:t xml:space="preserve">the </w:t>
      </w:r>
      <w:r w:rsidRPr="00B57D15">
        <w:rPr>
          <w:rFonts w:ascii="Calibri" w:hAnsi="Calibri"/>
          <w:noProof/>
          <w:lang w:eastAsia="fr-BE"/>
        </w:rPr>
        <w:t>Sowecsom (Société wallonne d’économie sociale marchande)</w:t>
      </w:r>
      <w:r>
        <w:rPr>
          <w:rFonts w:ascii="Calibri" w:hAnsi="Calibri"/>
          <w:noProof/>
          <w:lang w:eastAsia="fr-BE"/>
        </w:rPr>
        <w:t xml:space="preserve">, </w:t>
      </w:r>
      <w:r w:rsidRPr="00B57D15">
        <w:rPr>
          <w:rFonts w:ascii="Calibri" w:hAnsi="Calibri"/>
          <w:noProof/>
          <w:lang w:eastAsia="fr-BE"/>
        </w:rPr>
        <w:t>its subsidary company specialized in the financial support to</w:t>
      </w:r>
      <w:r>
        <w:rPr>
          <w:rFonts w:ascii="Calibri" w:hAnsi="Calibri"/>
          <w:noProof/>
          <w:lang w:eastAsia="fr-BE"/>
        </w:rPr>
        <w:t xml:space="preserve"> the social economy enterprises</w:t>
      </w:r>
      <w:r w:rsidRPr="00B57D15">
        <w:rPr>
          <w:rFonts w:ascii="Calibri" w:hAnsi="Calibri"/>
          <w:noProof/>
          <w:lang w:eastAsia="fr-BE"/>
        </w:rPr>
        <w:t>.</w:t>
      </w:r>
    </w:p>
    <w:p w14:paraId="6A15B062" w14:textId="77777777" w:rsidR="00A37087" w:rsidRPr="00A37087" w:rsidRDefault="00A37087" w:rsidP="00B57D15">
      <w:pPr>
        <w:jc w:val="both"/>
        <w:rPr>
          <w:rFonts w:ascii="Calibri" w:hAnsi="Calibri"/>
          <w:noProof/>
          <w:lang w:eastAsia="fr-BE"/>
        </w:rPr>
      </w:pPr>
      <w:r w:rsidRPr="00A37087">
        <w:rPr>
          <w:rFonts w:ascii="Calibri" w:hAnsi="Calibri"/>
          <w:noProof/>
          <w:lang w:eastAsia="fr-BE"/>
        </w:rPr>
        <w:t>The SRIW-Sowecsom Chair "Social Management Economy" includes :</w:t>
      </w:r>
    </w:p>
    <w:p w14:paraId="5D1C910B" w14:textId="77777777" w:rsidR="00A37087" w:rsidRPr="00A37087" w:rsidRDefault="00A37087" w:rsidP="00051287">
      <w:pPr>
        <w:pStyle w:val="Paragraphedeliste"/>
        <w:numPr>
          <w:ilvl w:val="0"/>
          <w:numId w:val="24"/>
        </w:numPr>
        <w:ind w:left="426"/>
        <w:jc w:val="both"/>
        <w:rPr>
          <w:rFonts w:ascii="Calibri" w:hAnsi="Calibri"/>
          <w:noProof/>
          <w:lang w:eastAsia="fr-BE"/>
        </w:rPr>
      </w:pPr>
      <w:r w:rsidRPr="00A37087">
        <w:rPr>
          <w:rFonts w:ascii="Calibri" w:hAnsi="Calibri"/>
          <w:noProof/>
          <w:lang w:eastAsia="fr-BE"/>
        </w:rPr>
        <w:t>3 specialization courses aiming to reinforce the "Social Enterprises Management"</w:t>
      </w:r>
      <w:r>
        <w:rPr>
          <w:rFonts w:ascii="Calibri" w:hAnsi="Calibri"/>
          <w:noProof/>
          <w:lang w:eastAsia="fr-BE"/>
        </w:rPr>
        <w:t xml:space="preserve"> concentration</w:t>
      </w:r>
      <w:r w:rsidRPr="00A37087">
        <w:rPr>
          <w:rFonts w:ascii="Calibri" w:hAnsi="Calibri"/>
          <w:noProof/>
          <w:lang w:eastAsia="fr-BE"/>
        </w:rPr>
        <w:t>, reinforcement of the thesis support about social management economy, territorial development and innovative solutions to social needs, developments at the international level and at the level of executive education.</w:t>
      </w:r>
    </w:p>
    <w:p w14:paraId="2BF52CFD" w14:textId="77777777" w:rsidR="00A37087" w:rsidRPr="00A37087" w:rsidRDefault="00A37087" w:rsidP="00051287">
      <w:pPr>
        <w:pStyle w:val="Paragraphedeliste"/>
        <w:numPr>
          <w:ilvl w:val="0"/>
          <w:numId w:val="24"/>
        </w:numPr>
        <w:ind w:left="426"/>
        <w:jc w:val="both"/>
        <w:rPr>
          <w:rFonts w:ascii="Calibri" w:hAnsi="Calibri"/>
          <w:noProof/>
          <w:lang w:eastAsia="fr-BE"/>
        </w:rPr>
      </w:pPr>
      <w:r w:rsidRPr="00A37087">
        <w:rPr>
          <w:rFonts w:ascii="Calibri" w:hAnsi="Calibri"/>
          <w:noProof/>
          <w:lang w:eastAsia="fr-BE"/>
        </w:rPr>
        <w:t>Development of the research in social economy projects management and territorial development (social needs study, interactions between participants, social innovation), in collaboration with other researchers working on these themes at HEC-ULg and throughout the world. </w:t>
      </w:r>
    </w:p>
    <w:p w14:paraId="77CB9F27" w14:textId="77777777" w:rsidR="00A37087" w:rsidRPr="00A37087" w:rsidRDefault="00A37087" w:rsidP="00051287">
      <w:pPr>
        <w:pStyle w:val="Paragraphedeliste"/>
        <w:numPr>
          <w:ilvl w:val="0"/>
          <w:numId w:val="24"/>
        </w:numPr>
        <w:ind w:left="426"/>
        <w:jc w:val="both"/>
        <w:rPr>
          <w:rFonts w:ascii="Calibri" w:hAnsi="Calibri"/>
          <w:noProof/>
          <w:lang w:eastAsia="fr-BE"/>
        </w:rPr>
      </w:pPr>
      <w:r w:rsidRPr="00A37087">
        <w:rPr>
          <w:rFonts w:ascii="Calibri" w:hAnsi="Calibri"/>
          <w:noProof/>
          <w:lang w:eastAsia="fr-BE"/>
        </w:rPr>
        <w:t>Increase of the services offer to social economy enterprises in partnership with the Executive Education department at HEC-ULg; support to the creation of social enterprises thanks to a scientific support to the action of advising agencies in social economy.</w:t>
      </w:r>
    </w:p>
    <w:p w14:paraId="59A592AD" w14:textId="77777777" w:rsidR="00A37087" w:rsidRPr="00B57D15" w:rsidRDefault="00A37087" w:rsidP="00B57D15">
      <w:pPr>
        <w:jc w:val="both"/>
        <w:rPr>
          <w:rFonts w:ascii="Calibri" w:hAnsi="Calibri"/>
          <w:noProof/>
          <w:lang w:eastAsia="fr-BE"/>
        </w:rPr>
      </w:pPr>
    </w:p>
    <w:p w14:paraId="3FF8EC43" w14:textId="77777777" w:rsidR="00A43978" w:rsidRDefault="00051287" w:rsidP="00051287">
      <w:pPr>
        <w:pStyle w:val="Sous-titre"/>
        <w:numPr>
          <w:ilvl w:val="0"/>
          <w:numId w:val="20"/>
        </w:numPr>
      </w:pPr>
      <w:r w:rsidRPr="006D19A6">
        <w:t xml:space="preserve">The </w:t>
      </w:r>
      <w:proofErr w:type="spellStart"/>
      <w:r w:rsidRPr="006D19A6">
        <w:t>Baillet-Latour</w:t>
      </w:r>
      <w:proofErr w:type="spellEnd"/>
      <w:r w:rsidRPr="006D19A6">
        <w:t xml:space="preserve"> Chair </w:t>
      </w:r>
      <w:r w:rsidR="00785334">
        <w:t>(2012)</w:t>
      </w:r>
    </w:p>
    <w:p w14:paraId="4B8C9204" w14:textId="77777777" w:rsidR="00785334" w:rsidRPr="0047513F" w:rsidRDefault="0047513F" w:rsidP="0047513F">
      <w:pPr>
        <w:jc w:val="both"/>
        <w:rPr>
          <w:rFonts w:ascii="Calibri" w:hAnsi="Calibri"/>
          <w:noProof/>
          <w:lang w:val="fr-BE" w:eastAsia="fr-BE"/>
        </w:rPr>
      </w:pPr>
      <w:r w:rsidRPr="0047513F">
        <w:rPr>
          <w:rFonts w:ascii="Calibri" w:hAnsi="Calibri"/>
          <w:noProof/>
          <w:lang w:val="fr-BE" w:eastAsia="fr-BE"/>
        </w:rPr>
        <w:t>Also linked with the Peak of Excellence "Social Entreprises</w:t>
      </w:r>
      <w:r w:rsidR="00395FDA">
        <w:rPr>
          <w:rFonts w:ascii="Calibri" w:hAnsi="Calibri"/>
          <w:noProof/>
          <w:lang w:val="fr-BE" w:eastAsia="fr-BE"/>
        </w:rPr>
        <w:t>"</w:t>
      </w:r>
      <w:r w:rsidRPr="0047513F">
        <w:rPr>
          <w:rFonts w:ascii="Calibri" w:hAnsi="Calibri"/>
          <w:noProof/>
          <w:lang w:val="fr-BE" w:eastAsia="fr-BE"/>
        </w:rPr>
        <w:t>, la Chaire Baillet Latour vise à promouvoir une réflexion systématique et rigoureuse sur les différentes formes et facettes du « social investment » et de la philanthropie. Son programme de recherche s’intéresse tout particulièrement aux pratiques des fondations et à leurs rôles dans les reconfigurations en cours de la gestion du « bien commun » . De manière générale, il s’agira aussi de proposer aux fondations des moyens de renforcer leur capacité d’analyse, de management et de gouvernance.</w:t>
      </w:r>
    </w:p>
    <w:p w14:paraId="6ACA8ED3" w14:textId="77777777" w:rsidR="00930D56" w:rsidRPr="005C4D58" w:rsidRDefault="00930D56" w:rsidP="00930D56">
      <w:pPr>
        <w:jc w:val="both"/>
        <w:rPr>
          <w:rFonts w:ascii="Calibri" w:hAnsi="Calibri"/>
          <w:noProof/>
          <w:lang w:eastAsia="fr-BE"/>
        </w:rPr>
      </w:pPr>
      <w:r w:rsidRPr="005C4D58">
        <w:rPr>
          <w:rFonts w:ascii="Calibri" w:hAnsi="Calibri"/>
          <w:noProof/>
          <w:lang w:eastAsia="fr-BE"/>
        </w:rPr>
        <w:t>To carry out its mission, Baillet Latour Chair organizes its activities around two areas of work:</w:t>
      </w:r>
    </w:p>
    <w:p w14:paraId="77D619A7" w14:textId="77777777" w:rsidR="00930D56" w:rsidRPr="00930D56" w:rsidRDefault="00930D56" w:rsidP="00930D56">
      <w:pPr>
        <w:jc w:val="both"/>
        <w:rPr>
          <w:rFonts w:ascii="Calibri" w:hAnsi="Calibri"/>
          <w:noProof/>
          <w:lang w:eastAsia="fr-BE"/>
        </w:rPr>
      </w:pPr>
      <w:r w:rsidRPr="00930D56">
        <w:rPr>
          <w:rFonts w:ascii="Calibri" w:hAnsi="Calibri"/>
          <w:noProof/>
          <w:lang w:eastAsia="fr-BE"/>
        </w:rPr>
        <w:t xml:space="preserve">1) The </w:t>
      </w:r>
      <w:r w:rsidRPr="00930D56">
        <w:rPr>
          <w:rFonts w:ascii="Calibri" w:hAnsi="Calibri"/>
          <w:b/>
          <w:noProof/>
          <w:lang w:eastAsia="fr-BE"/>
        </w:rPr>
        <w:t>research</w:t>
      </w:r>
      <w:r w:rsidRPr="00930D56">
        <w:rPr>
          <w:rFonts w:ascii="Calibri" w:hAnsi="Calibri"/>
          <w:noProof/>
          <w:lang w:eastAsia="fr-BE"/>
        </w:rPr>
        <w:t xml:space="preserve"> will focus on different themes:</w:t>
      </w:r>
    </w:p>
    <w:p w14:paraId="6BA3162C" w14:textId="77777777" w:rsidR="0047513F" w:rsidRPr="00930D56" w:rsidRDefault="00930D56" w:rsidP="0047513F">
      <w:pPr>
        <w:pStyle w:val="NormalWeb"/>
        <w:numPr>
          <w:ilvl w:val="0"/>
          <w:numId w:val="27"/>
        </w:numPr>
        <w:jc w:val="both"/>
        <w:rPr>
          <w:rFonts w:ascii="Calibri" w:hAnsi="Calibri"/>
          <w:lang w:val="en-US"/>
        </w:rPr>
      </w:pPr>
      <w:r w:rsidRPr="00930D56">
        <w:rPr>
          <w:rFonts w:ascii="Calibri" w:hAnsi="Calibri"/>
          <w:lang w:val="en-US"/>
        </w:rPr>
        <w:t>Foundations as social purpose companies: foundations management, foundations and support to social entrepreneurship, etc. ;</w:t>
      </w:r>
    </w:p>
    <w:p w14:paraId="6A969596" w14:textId="77777777" w:rsidR="0047513F" w:rsidRPr="00930D56" w:rsidRDefault="00930D56" w:rsidP="0047513F">
      <w:pPr>
        <w:pStyle w:val="NormalWeb"/>
        <w:numPr>
          <w:ilvl w:val="0"/>
          <w:numId w:val="27"/>
        </w:numPr>
        <w:jc w:val="both"/>
        <w:rPr>
          <w:rFonts w:ascii="Calibri" w:hAnsi="Calibri"/>
          <w:lang w:val="en-US"/>
        </w:rPr>
      </w:pPr>
      <w:r>
        <w:rPr>
          <w:rFonts w:ascii="Calibri" w:hAnsi="Calibri"/>
          <w:lang w:val="en-US"/>
        </w:rPr>
        <w:t>P</w:t>
      </w:r>
      <w:r w:rsidRPr="00930D56">
        <w:rPr>
          <w:rFonts w:ascii="Calibri" w:hAnsi="Calibri"/>
          <w:lang w:val="en-US"/>
        </w:rPr>
        <w:t>hilanthropy as social investment: forms and methods of "venture philanthropy", the "social return on investment" and other measures of impact;</w:t>
      </w:r>
    </w:p>
    <w:p w14:paraId="2DF58238" w14:textId="77777777" w:rsidR="0047513F" w:rsidRPr="00930D56" w:rsidRDefault="00930D56" w:rsidP="0047513F">
      <w:pPr>
        <w:pStyle w:val="NormalWeb"/>
        <w:numPr>
          <w:ilvl w:val="0"/>
          <w:numId w:val="27"/>
        </w:numPr>
        <w:jc w:val="both"/>
        <w:rPr>
          <w:rFonts w:ascii="Calibri" w:hAnsi="Calibri"/>
          <w:lang w:val="en-US"/>
        </w:rPr>
      </w:pPr>
      <w:r w:rsidRPr="00930D56">
        <w:rPr>
          <w:rFonts w:ascii="Calibri" w:hAnsi="Calibri"/>
          <w:lang w:val="en-US"/>
        </w:rPr>
        <w:t>The role of "social investment" in our economies, in particular the evolution of philanthropy and foundation sector in globalization.</w:t>
      </w:r>
    </w:p>
    <w:p w14:paraId="3E91794F" w14:textId="77777777" w:rsidR="0047513F" w:rsidRPr="00930D56" w:rsidRDefault="00930D56" w:rsidP="00930D56">
      <w:pPr>
        <w:jc w:val="both"/>
        <w:rPr>
          <w:rFonts w:ascii="Calibri" w:hAnsi="Calibri"/>
          <w:noProof/>
          <w:lang w:eastAsia="fr-BE"/>
        </w:rPr>
      </w:pPr>
      <w:r w:rsidRPr="00930D56">
        <w:rPr>
          <w:rFonts w:ascii="Calibri" w:hAnsi="Calibri"/>
          <w:noProof/>
          <w:lang w:eastAsia="fr-BE"/>
        </w:rPr>
        <w:lastRenderedPageBreak/>
        <w:t xml:space="preserve">2) </w:t>
      </w:r>
      <w:r w:rsidRPr="00930D56">
        <w:rPr>
          <w:rFonts w:ascii="Calibri" w:hAnsi="Calibri"/>
          <w:b/>
          <w:noProof/>
          <w:lang w:eastAsia="fr-BE"/>
        </w:rPr>
        <w:t>Teaching</w:t>
      </w:r>
      <w:r w:rsidRPr="00930D56">
        <w:rPr>
          <w:rFonts w:ascii="Calibri" w:hAnsi="Calibri"/>
          <w:noProof/>
          <w:lang w:eastAsia="fr-BE"/>
        </w:rPr>
        <w:t xml:space="preserve"> on "Social Investment and Philanthropy" will be provided by the introduction of courses and modules in various programs </w:t>
      </w:r>
      <w:r>
        <w:rPr>
          <w:rFonts w:ascii="Calibri" w:hAnsi="Calibri"/>
          <w:noProof/>
          <w:lang w:eastAsia="fr-BE"/>
        </w:rPr>
        <w:t xml:space="preserve">of </w:t>
      </w:r>
      <w:r w:rsidRPr="00930D56">
        <w:rPr>
          <w:rFonts w:ascii="Calibri" w:hAnsi="Calibri"/>
          <w:noProof/>
          <w:lang w:eastAsia="fr-BE"/>
        </w:rPr>
        <w:t>HEC-ULg and more broadly of the University of Liège.</w:t>
      </w:r>
      <w:r>
        <w:rPr>
          <w:rFonts w:ascii="Calibri" w:hAnsi="Calibri"/>
          <w:noProof/>
          <w:lang w:eastAsia="fr-BE"/>
        </w:rPr>
        <w:t xml:space="preserve"> M</w:t>
      </w:r>
      <w:r w:rsidRPr="00930D56">
        <w:rPr>
          <w:rFonts w:ascii="Calibri" w:hAnsi="Calibri"/>
          <w:noProof/>
          <w:lang w:eastAsia="fr-BE"/>
        </w:rPr>
        <w:t xml:space="preserve">any schools could </w:t>
      </w:r>
      <w:r w:rsidR="004A5DA5">
        <w:rPr>
          <w:rFonts w:ascii="Calibri" w:hAnsi="Calibri"/>
          <w:noProof/>
          <w:lang w:eastAsia="fr-BE"/>
        </w:rPr>
        <w:t>p</w:t>
      </w:r>
      <w:r w:rsidRPr="00930D56">
        <w:rPr>
          <w:rFonts w:ascii="Calibri" w:hAnsi="Calibri"/>
          <w:noProof/>
          <w:lang w:eastAsia="fr-BE"/>
        </w:rPr>
        <w:t xml:space="preserve">otentially accommodate such courses or modules, given the diversity of the fields of action of </w:t>
      </w:r>
      <w:r w:rsidR="004A5DA5">
        <w:rPr>
          <w:rFonts w:ascii="Calibri" w:hAnsi="Calibri"/>
          <w:noProof/>
          <w:lang w:eastAsia="fr-BE"/>
        </w:rPr>
        <w:t>p</w:t>
      </w:r>
      <w:r w:rsidRPr="00930D56">
        <w:rPr>
          <w:rFonts w:ascii="Calibri" w:hAnsi="Calibri"/>
          <w:noProof/>
          <w:lang w:eastAsia="fr-BE"/>
        </w:rPr>
        <w:t>hilanthropy (medical research, preservation of cultural heritage, humanitarian aid and development cooperation initiatives to help disadvantaged people, biodiversity</w:t>
      </w:r>
      <w:r w:rsidR="004A5DA5" w:rsidRPr="004A5DA5">
        <w:rPr>
          <w:rFonts w:ascii="Calibri" w:hAnsi="Calibri"/>
          <w:noProof/>
          <w:lang w:eastAsia="fr-BE"/>
        </w:rPr>
        <w:t xml:space="preserve"> </w:t>
      </w:r>
      <w:r w:rsidR="004A5DA5" w:rsidRPr="00930D56">
        <w:rPr>
          <w:rFonts w:ascii="Calibri" w:hAnsi="Calibri"/>
          <w:noProof/>
          <w:lang w:eastAsia="fr-BE"/>
        </w:rPr>
        <w:t>protection</w:t>
      </w:r>
      <w:r w:rsidRPr="00930D56">
        <w:rPr>
          <w:rFonts w:ascii="Calibri" w:hAnsi="Calibri"/>
          <w:noProof/>
          <w:lang w:eastAsia="fr-BE"/>
        </w:rPr>
        <w:t>, etc.).</w:t>
      </w:r>
    </w:p>
    <w:p w14:paraId="6DE792CE" w14:textId="77777777" w:rsidR="0047513F" w:rsidRPr="00930D56" w:rsidRDefault="0047513F" w:rsidP="00785334">
      <w:pPr>
        <w:rPr>
          <w:rFonts w:ascii="Calibri" w:hAnsi="Calibri"/>
          <w:noProof/>
          <w:lang w:eastAsia="fr-BE"/>
        </w:rPr>
      </w:pPr>
    </w:p>
    <w:p w14:paraId="67F7D122" w14:textId="77777777" w:rsidR="00A43978" w:rsidRPr="00FD1B43" w:rsidRDefault="00051287" w:rsidP="00051287">
      <w:pPr>
        <w:pStyle w:val="Sous-titre"/>
        <w:numPr>
          <w:ilvl w:val="0"/>
          <w:numId w:val="20"/>
        </w:numPr>
      </w:pPr>
      <w:r w:rsidRPr="00FD1B43">
        <w:t>Joint Chair in Diversity Management (</w:t>
      </w:r>
      <w:r w:rsidRPr="006D19A6">
        <w:t xml:space="preserve">GDF-Suez, </w:t>
      </w:r>
      <w:proofErr w:type="spellStart"/>
      <w:r w:rsidRPr="006D19A6">
        <w:t>Mobistar</w:t>
      </w:r>
      <w:proofErr w:type="spellEnd"/>
      <w:r w:rsidRPr="006D19A6">
        <w:t xml:space="preserve"> + NMBS Holding</w:t>
      </w:r>
      <w:r w:rsidRPr="00FD1B43">
        <w:t>)</w:t>
      </w:r>
      <w:r w:rsidRPr="006D19A6">
        <w:t xml:space="preserve"> </w:t>
      </w:r>
    </w:p>
    <w:p w14:paraId="291EFF90" w14:textId="77777777" w:rsidR="00FD1B43" w:rsidRPr="00785334" w:rsidRDefault="00A37087" w:rsidP="00E619A0">
      <w:pPr>
        <w:jc w:val="both"/>
        <w:rPr>
          <w:rFonts w:ascii="Calibri" w:hAnsi="Calibri"/>
          <w:noProof/>
          <w:lang w:eastAsia="fr-BE"/>
        </w:rPr>
      </w:pPr>
      <w:r w:rsidRPr="00785334">
        <w:rPr>
          <w:rFonts w:ascii="Calibri" w:hAnsi="Calibri"/>
          <w:noProof/>
          <w:lang w:eastAsia="fr-BE"/>
        </w:rPr>
        <w:t>HEC-ULg created a joint chair in Diversity Management with Hasselt University with the support of GDF-Suez, Mobistar and SNCB.</w:t>
      </w:r>
    </w:p>
    <w:p w14:paraId="253EF49B" w14:textId="77777777" w:rsidR="00785334" w:rsidRPr="00785334" w:rsidRDefault="00785334" w:rsidP="00785334">
      <w:pPr>
        <w:jc w:val="both"/>
        <w:rPr>
          <w:rFonts w:ascii="Calibri" w:hAnsi="Calibri"/>
          <w:noProof/>
          <w:lang w:eastAsia="fr-BE"/>
        </w:rPr>
      </w:pPr>
      <w:r w:rsidRPr="00785334">
        <w:rPr>
          <w:rFonts w:ascii="Calibri" w:hAnsi="Calibri"/>
          <w:noProof/>
          <w:lang w:eastAsia="fr-BE"/>
        </w:rPr>
        <w:t>The Chair takes interest in actions about social responsibility, defined as the employers voluntary integration of social issues in their business activities and in their relations with stakeholders, in which the diversity management policies are involved. </w:t>
      </w:r>
    </w:p>
    <w:p w14:paraId="7B3AA81C" w14:textId="77777777" w:rsidR="00A37087" w:rsidRPr="00785334" w:rsidRDefault="00A37087" w:rsidP="00785334">
      <w:pPr>
        <w:jc w:val="both"/>
        <w:rPr>
          <w:rFonts w:ascii="Calibri" w:hAnsi="Calibri"/>
          <w:noProof/>
          <w:lang w:eastAsia="fr-BE"/>
        </w:rPr>
      </w:pPr>
      <w:r w:rsidRPr="00785334">
        <w:rPr>
          <w:rFonts w:ascii="Calibri" w:hAnsi="Calibri"/>
          <w:noProof/>
          <w:lang w:eastAsia="fr-BE"/>
        </w:rPr>
        <w:t xml:space="preserve">The Chair takes </w:t>
      </w:r>
      <w:r w:rsidR="00785334" w:rsidRPr="00785334">
        <w:rPr>
          <w:rFonts w:ascii="Calibri" w:hAnsi="Calibri"/>
          <w:noProof/>
          <w:lang w:eastAsia="fr-BE"/>
        </w:rPr>
        <w:t xml:space="preserve">also </w:t>
      </w:r>
      <w:r w:rsidRPr="00785334">
        <w:rPr>
          <w:rFonts w:ascii="Calibri" w:hAnsi="Calibri"/>
          <w:noProof/>
          <w:lang w:eastAsia="fr-BE"/>
        </w:rPr>
        <w:t xml:space="preserve">interest in </w:t>
      </w:r>
      <w:r w:rsidR="00785334" w:rsidRPr="00785334">
        <w:rPr>
          <w:rFonts w:ascii="Calibri" w:hAnsi="Calibri"/>
          <w:noProof/>
          <w:lang w:eastAsia="fr-BE"/>
        </w:rPr>
        <w:t>gender, the situation of persons of foreign origins, the professional integration of handicaped persons, professional insertion prospects for different age categories, etc.</w:t>
      </w:r>
      <w:r w:rsidRPr="00785334">
        <w:rPr>
          <w:rFonts w:ascii="Calibri" w:hAnsi="Calibri"/>
          <w:noProof/>
          <w:lang w:eastAsia="fr-BE"/>
        </w:rPr>
        <w:t> </w:t>
      </w:r>
    </w:p>
    <w:p w14:paraId="14503728" w14:textId="77777777" w:rsidR="00A37087" w:rsidRDefault="00A37087" w:rsidP="00E619A0">
      <w:pPr>
        <w:jc w:val="both"/>
        <w:rPr>
          <w:rFonts w:ascii="Calibri" w:hAnsi="Calibri"/>
          <w:noProof/>
          <w:lang w:eastAsia="fr-BE"/>
        </w:rPr>
      </w:pPr>
    </w:p>
    <w:p w14:paraId="6460AC1B" w14:textId="77777777" w:rsidR="00AD39AF" w:rsidRDefault="00AD39AF" w:rsidP="00051287">
      <w:pPr>
        <w:pStyle w:val="Titre3"/>
        <w:numPr>
          <w:ilvl w:val="0"/>
          <w:numId w:val="13"/>
        </w:numPr>
        <w:rPr>
          <w:rStyle w:val="hps"/>
        </w:rPr>
      </w:pPr>
      <w:bookmarkStart w:id="23" w:name="_Toc384304424"/>
      <w:r>
        <w:rPr>
          <w:rStyle w:val="hps"/>
        </w:rPr>
        <w:t xml:space="preserve">Academic </w:t>
      </w:r>
      <w:r w:rsidRPr="00FD1B43">
        <w:rPr>
          <w:rStyle w:val="hps"/>
        </w:rPr>
        <w:t>Partn</w:t>
      </w:r>
      <w:r>
        <w:rPr>
          <w:rStyle w:val="hps"/>
        </w:rPr>
        <w:t>erships</w:t>
      </w:r>
      <w:bookmarkEnd w:id="23"/>
    </w:p>
    <w:p w14:paraId="6BB778F3" w14:textId="77777777" w:rsidR="00AD39AF" w:rsidRPr="00AD39AF" w:rsidRDefault="00AD39AF" w:rsidP="00AD39AF"/>
    <w:p w14:paraId="78A7E6C1" w14:textId="77777777" w:rsidR="00983D6A" w:rsidRPr="00621609" w:rsidRDefault="00983D6A" w:rsidP="00051287">
      <w:pPr>
        <w:pStyle w:val="Sous-titre"/>
        <w:numPr>
          <w:ilvl w:val="0"/>
          <w:numId w:val="26"/>
        </w:numPr>
      </w:pPr>
      <w:r>
        <w:t>ESC Rennes – Winter Session on Corporate Social Responsibility (CSR)</w:t>
      </w:r>
    </w:p>
    <w:p w14:paraId="5C4C6A48" w14:textId="77777777" w:rsidR="00E52867" w:rsidRDefault="00E52867" w:rsidP="00E52867">
      <w:pPr>
        <w:jc w:val="both"/>
        <w:rPr>
          <w:rFonts w:ascii="Calibri" w:hAnsi="Calibri"/>
          <w:noProof/>
          <w:lang w:eastAsia="fr-BE"/>
        </w:rPr>
      </w:pPr>
      <w:r w:rsidRPr="00E52867">
        <w:rPr>
          <w:rFonts w:ascii="Calibri" w:hAnsi="Calibri"/>
          <w:noProof/>
          <w:lang w:eastAsia="fr-BE"/>
        </w:rPr>
        <w:t>During two weeks early January, HEC-ULg is hosting a group of international master students from ESC Rennes coming to attend a seminar on Corporate Social Responsibility (CSR). After one week of lectures to introduce the theoretical concepts of CSR, the ESC Rennes group joins the HEC-ULg students to work on case studies and listen to CSR experts for a more pragmatic and intercultural approach. At the end of the program, the students from ESC Rennes are invited to visit two different companies actively involved in the CSR. In January 2011-2012, they visited the multinational chemical company Prayon in Engis and the Insurance and Banking company Axa in Brussels. These two visits enable the students to confront their learning outcomes with the reality of CSR in the corporate governance and exchange their opinions with professionals from different sectors.</w:t>
      </w:r>
    </w:p>
    <w:p w14:paraId="7A9622D8" w14:textId="77777777" w:rsidR="00E52867" w:rsidRPr="00E52867" w:rsidRDefault="00E52867" w:rsidP="00E52867">
      <w:pPr>
        <w:jc w:val="both"/>
        <w:rPr>
          <w:rFonts w:ascii="Calibri" w:hAnsi="Calibri"/>
          <w:noProof/>
          <w:lang w:eastAsia="fr-BE"/>
        </w:rPr>
      </w:pPr>
    </w:p>
    <w:p w14:paraId="6CC3BEBD" w14:textId="77777777" w:rsidR="00E52867" w:rsidRDefault="00E52867" w:rsidP="00051287">
      <w:pPr>
        <w:pStyle w:val="Sous-titre"/>
        <w:numPr>
          <w:ilvl w:val="0"/>
          <w:numId w:val="26"/>
        </w:numPr>
      </w:pPr>
      <w:r>
        <w:t xml:space="preserve">HEC-ULg and </w:t>
      </w:r>
      <w:proofErr w:type="spellStart"/>
      <w:r>
        <w:t>NetAcadem</w:t>
      </w:r>
      <w:r w:rsidR="007140BB">
        <w:t>y</w:t>
      </w:r>
      <w:proofErr w:type="spellEnd"/>
      <w:r w:rsidR="007140BB">
        <w:t>, Asia</w:t>
      </w:r>
    </w:p>
    <w:p w14:paraId="2C7945AF" w14:textId="77777777" w:rsidR="00E52867" w:rsidRPr="00E52867" w:rsidRDefault="00E52867" w:rsidP="00E52867">
      <w:pPr>
        <w:jc w:val="both"/>
        <w:rPr>
          <w:rFonts w:ascii="Calibri" w:hAnsi="Calibri"/>
          <w:noProof/>
          <w:lang w:eastAsia="fr-BE"/>
        </w:rPr>
      </w:pPr>
      <w:r w:rsidRPr="00E52867">
        <w:rPr>
          <w:rFonts w:ascii="Calibri" w:hAnsi="Calibri"/>
          <w:noProof/>
          <w:lang w:eastAsia="fr-BE"/>
        </w:rPr>
        <w:t>Th</w:t>
      </w:r>
      <w:r w:rsidR="007140BB">
        <w:rPr>
          <w:rFonts w:ascii="Calibri" w:hAnsi="Calibri"/>
          <w:noProof/>
          <w:lang w:eastAsia="fr-BE"/>
        </w:rPr>
        <w:t>e</w:t>
      </w:r>
      <w:r w:rsidRPr="00E52867">
        <w:rPr>
          <w:rFonts w:ascii="Calibri" w:hAnsi="Calibri"/>
          <w:noProof/>
          <w:lang w:eastAsia="fr-BE"/>
        </w:rPr>
        <w:t xml:space="preserve"> </w:t>
      </w:r>
      <w:r w:rsidR="007140BB" w:rsidRPr="007140BB">
        <w:rPr>
          <w:rFonts w:ascii="Calibri" w:hAnsi="Calibri"/>
          <w:bCs/>
          <w:noProof/>
          <w:lang w:eastAsia="fr-BE"/>
        </w:rPr>
        <w:t>"Executive Master in Advanced Management"</w:t>
      </w:r>
      <w:r w:rsidR="007140BB">
        <w:rPr>
          <w:rFonts w:ascii="Calibri" w:hAnsi="Calibri"/>
          <w:noProof/>
          <w:lang w:eastAsia="fr-BE"/>
        </w:rPr>
        <w:t xml:space="preserve"> </w:t>
      </w:r>
      <w:r w:rsidRPr="00E52867">
        <w:rPr>
          <w:rFonts w:ascii="Calibri" w:hAnsi="Calibri"/>
          <w:noProof/>
          <w:lang w:eastAsia="fr-BE"/>
        </w:rPr>
        <w:t>program, developed by HEC-ULg in active partnership</w:t>
      </w:r>
      <w:r w:rsidR="007140BB">
        <w:rPr>
          <w:rFonts w:ascii="Calibri" w:hAnsi="Calibri"/>
          <w:noProof/>
          <w:lang w:eastAsia="fr-BE"/>
        </w:rPr>
        <w:t xml:space="preserve"> </w:t>
      </w:r>
      <w:r w:rsidRPr="00E52867">
        <w:rPr>
          <w:rFonts w:ascii="Calibri" w:hAnsi="Calibri"/>
          <w:noProof/>
          <w:lang w:eastAsia="fr-BE"/>
        </w:rPr>
        <w:t>with </w:t>
      </w:r>
      <w:hyperlink r:id="rId24" w:tgtFrame="_blank" w:tooltip="NetAcademy" w:history="1">
        <w:r w:rsidRPr="00E52867">
          <w:rPr>
            <w:rFonts w:ascii="Calibri" w:hAnsi="Calibri"/>
            <w:noProof/>
            <w:lang w:eastAsia="fr-BE"/>
          </w:rPr>
          <w:t>Net</w:t>
        </w:r>
      </w:hyperlink>
      <w:r w:rsidRPr="00E52867">
        <w:rPr>
          <w:rFonts w:ascii="Calibri" w:hAnsi="Calibri"/>
          <w:noProof/>
          <w:lang w:eastAsia="fr-BE"/>
        </w:rPr>
        <w:t>Academy, with the help of the Wallonia Export Agency, aims to </w:t>
      </w:r>
      <w:r w:rsidRPr="007140BB">
        <w:rPr>
          <w:rFonts w:ascii="Calibri" w:hAnsi="Calibri"/>
          <w:bCs/>
          <w:noProof/>
          <w:lang w:eastAsia="fr-BE"/>
        </w:rPr>
        <w:t>confront asian enterprises to european economical and social contexts</w:t>
      </w:r>
      <w:r w:rsidRPr="007140BB">
        <w:rPr>
          <w:rFonts w:ascii="Calibri" w:hAnsi="Calibri"/>
          <w:noProof/>
          <w:lang w:eastAsia="fr-BE"/>
        </w:rPr>
        <w:t>.</w:t>
      </w:r>
    </w:p>
    <w:p w14:paraId="43730924" w14:textId="77777777" w:rsidR="00E52867" w:rsidRPr="00E52867" w:rsidRDefault="00D87F88" w:rsidP="00E52867">
      <w:pPr>
        <w:jc w:val="both"/>
        <w:rPr>
          <w:rFonts w:ascii="Calibri" w:hAnsi="Calibri"/>
          <w:noProof/>
          <w:lang w:eastAsia="fr-BE"/>
        </w:rPr>
      </w:pPr>
      <w:hyperlink r:id="rId25" w:tgtFrame="_blank" w:tooltip="NetAcademy" w:history="1">
        <w:r w:rsidR="00E52867" w:rsidRPr="00E52867">
          <w:rPr>
            <w:rFonts w:ascii="Calibri" w:hAnsi="Calibri"/>
            <w:noProof/>
            <w:lang w:eastAsia="fr-BE"/>
          </w:rPr>
          <w:t>NetAcademy</w:t>
        </w:r>
      </w:hyperlink>
      <w:r w:rsidR="00E52867" w:rsidRPr="00E52867">
        <w:rPr>
          <w:rFonts w:ascii="Calibri" w:hAnsi="Calibri"/>
          <w:noProof/>
          <w:lang w:eastAsia="fr-BE"/>
        </w:rPr>
        <w:t> is an e-service learning provider based in Malaysia and present in 8 asian countries. It is targeting managers wishing to graduate with european diplomas in the management field. </w:t>
      </w:r>
      <w:hyperlink r:id="rId26" w:tgtFrame="_blank" w:tooltip="NetAcademy" w:history="1">
        <w:r w:rsidR="00E52867" w:rsidRPr="00E52867">
          <w:rPr>
            <w:rFonts w:ascii="Calibri" w:hAnsi="Calibri"/>
            <w:noProof/>
            <w:lang w:eastAsia="fr-BE"/>
          </w:rPr>
          <w:t>NetAcademy</w:t>
        </w:r>
      </w:hyperlink>
      <w:r w:rsidR="00E52867" w:rsidRPr="00E52867">
        <w:rPr>
          <w:rFonts w:ascii="Calibri" w:hAnsi="Calibri"/>
          <w:noProof/>
          <w:lang w:eastAsia="fr-BE"/>
        </w:rPr>
        <w:t> is proposing online trainings giving access to certificates.</w:t>
      </w:r>
    </w:p>
    <w:p w14:paraId="2F327741" w14:textId="0A87EEB0" w:rsidR="00E52867" w:rsidRPr="00E52867" w:rsidRDefault="00E52867" w:rsidP="00E52867">
      <w:pPr>
        <w:jc w:val="both"/>
        <w:rPr>
          <w:rFonts w:ascii="Calibri" w:hAnsi="Calibri"/>
          <w:noProof/>
          <w:lang w:eastAsia="fr-BE"/>
        </w:rPr>
      </w:pPr>
      <w:r w:rsidRPr="00E52867">
        <w:rPr>
          <w:rFonts w:ascii="Calibri" w:hAnsi="Calibri"/>
          <w:noProof/>
          <w:lang w:eastAsia="fr-BE"/>
        </w:rPr>
        <w:t xml:space="preserve">The program is composed </w:t>
      </w:r>
      <w:r w:rsidRPr="007140BB">
        <w:rPr>
          <w:rFonts w:ascii="Calibri" w:hAnsi="Calibri"/>
          <w:noProof/>
          <w:lang w:eastAsia="fr-BE"/>
        </w:rPr>
        <w:t xml:space="preserve">of </w:t>
      </w:r>
      <w:r w:rsidRPr="007140BB">
        <w:rPr>
          <w:rFonts w:ascii="Calibri" w:hAnsi="Calibri"/>
          <w:bCs/>
          <w:noProof/>
          <w:lang w:eastAsia="fr-BE"/>
        </w:rPr>
        <w:t>4 entirely online courses</w:t>
      </w:r>
      <w:r w:rsidRPr="007140BB">
        <w:rPr>
          <w:rFonts w:ascii="Calibri" w:hAnsi="Calibri"/>
          <w:noProof/>
          <w:lang w:eastAsia="fr-BE"/>
        </w:rPr>
        <w:t xml:space="preserve">, a </w:t>
      </w:r>
      <w:r w:rsidRPr="007140BB">
        <w:rPr>
          <w:rFonts w:ascii="Calibri" w:hAnsi="Calibri"/>
          <w:bCs/>
          <w:noProof/>
          <w:lang w:eastAsia="fr-BE"/>
        </w:rPr>
        <w:t>presential seminar</w:t>
      </w:r>
      <w:r w:rsidRPr="007140BB">
        <w:rPr>
          <w:rFonts w:ascii="Calibri" w:hAnsi="Calibri"/>
          <w:noProof/>
          <w:lang w:eastAsia="fr-BE"/>
        </w:rPr>
        <w:t xml:space="preserve"> and a </w:t>
      </w:r>
      <w:r w:rsidRPr="007140BB">
        <w:rPr>
          <w:rFonts w:ascii="Calibri" w:hAnsi="Calibri"/>
          <w:bCs/>
          <w:noProof/>
          <w:lang w:eastAsia="fr-BE"/>
        </w:rPr>
        <w:t>business game</w:t>
      </w:r>
      <w:r w:rsidRPr="007140BB">
        <w:rPr>
          <w:rFonts w:ascii="Calibri" w:hAnsi="Calibri"/>
          <w:noProof/>
          <w:lang w:eastAsia="fr-BE"/>
        </w:rPr>
        <w:t xml:space="preserve"> featuring the particip</w:t>
      </w:r>
      <w:r w:rsidRPr="00E52867">
        <w:rPr>
          <w:rFonts w:ascii="Calibri" w:hAnsi="Calibri"/>
          <w:noProof/>
          <w:lang w:eastAsia="fr-BE"/>
        </w:rPr>
        <w:t>ation of 5 HEC-ULg professors during the module closing week. The training approaches fundamental management subjects, such as "</w:t>
      </w:r>
      <w:r w:rsidRPr="00E52867">
        <w:rPr>
          <w:rFonts w:ascii="Calibri" w:hAnsi="Calibri"/>
          <w:i/>
          <w:iCs/>
          <w:noProof/>
          <w:lang w:eastAsia="fr-BE"/>
        </w:rPr>
        <w:t xml:space="preserve">Finance, </w:t>
      </w:r>
      <w:r w:rsidR="00A868E9">
        <w:rPr>
          <w:rFonts w:ascii="Calibri" w:hAnsi="Calibri"/>
          <w:i/>
          <w:iCs/>
          <w:noProof/>
          <w:lang w:eastAsia="fr-BE"/>
        </w:rPr>
        <w:t>Human Resources</w:t>
      </w:r>
      <w:r w:rsidR="00A868E9" w:rsidRPr="00E52867">
        <w:rPr>
          <w:rFonts w:ascii="Calibri" w:hAnsi="Calibri"/>
          <w:i/>
          <w:iCs/>
          <w:noProof/>
          <w:lang w:eastAsia="fr-BE"/>
        </w:rPr>
        <w:t xml:space="preserve"> </w:t>
      </w:r>
      <w:r w:rsidRPr="00E52867">
        <w:rPr>
          <w:rFonts w:ascii="Calibri" w:hAnsi="Calibri"/>
          <w:i/>
          <w:iCs/>
          <w:noProof/>
          <w:lang w:eastAsia="fr-BE"/>
        </w:rPr>
        <w:t>Management, Supply Chain Management, Global Marketing, Strategy and Corporate Social Responsibility</w:t>
      </w:r>
      <w:r w:rsidRPr="00E52867">
        <w:rPr>
          <w:rFonts w:ascii="Calibri" w:hAnsi="Calibri"/>
          <w:noProof/>
          <w:lang w:eastAsia="fr-BE"/>
        </w:rPr>
        <w:t>".</w:t>
      </w:r>
    </w:p>
    <w:p w14:paraId="3E15D5E6" w14:textId="77777777" w:rsidR="00E619A0" w:rsidRDefault="00E619A0" w:rsidP="00E619A0">
      <w:pPr>
        <w:rPr>
          <w:rFonts w:ascii="Times New Roman" w:eastAsia="Times New Roman" w:hAnsi="Times New Roman"/>
          <w:bCs/>
          <w:lang w:eastAsia="fr-BE"/>
        </w:rPr>
      </w:pPr>
    </w:p>
    <w:p w14:paraId="66BBB7DD" w14:textId="77777777" w:rsidR="007140BB" w:rsidRDefault="007140BB" w:rsidP="00051287">
      <w:pPr>
        <w:pStyle w:val="Sous-titre"/>
        <w:numPr>
          <w:ilvl w:val="0"/>
          <w:numId w:val="26"/>
        </w:numPr>
      </w:pPr>
      <w:r>
        <w:t>Other academic partnerships</w:t>
      </w:r>
    </w:p>
    <w:p w14:paraId="4A8974EC" w14:textId="77777777" w:rsidR="00E52867" w:rsidRPr="007140BB" w:rsidRDefault="00E52867" w:rsidP="007140BB">
      <w:pPr>
        <w:jc w:val="both"/>
        <w:rPr>
          <w:rFonts w:ascii="Calibri" w:hAnsi="Calibri"/>
          <w:noProof/>
          <w:u w:val="single"/>
          <w:lang w:eastAsia="fr-BE"/>
        </w:rPr>
      </w:pPr>
      <w:r w:rsidRPr="007140BB">
        <w:rPr>
          <w:rFonts w:ascii="Calibri" w:hAnsi="Calibri"/>
          <w:noProof/>
          <w:u w:val="single"/>
          <w:lang w:eastAsia="fr-BE"/>
        </w:rPr>
        <w:lastRenderedPageBreak/>
        <w:t>HEC-ULg and NUCE, Hanoi - Vietnam (2010)</w:t>
      </w:r>
    </w:p>
    <w:p w14:paraId="16576132" w14:textId="77777777" w:rsidR="00E52867" w:rsidRPr="00E52867" w:rsidRDefault="00E52867" w:rsidP="00E52867">
      <w:pPr>
        <w:jc w:val="both"/>
        <w:rPr>
          <w:rFonts w:ascii="Calibri" w:hAnsi="Calibri"/>
          <w:noProof/>
          <w:lang w:eastAsia="fr-BE"/>
        </w:rPr>
      </w:pPr>
      <w:r>
        <w:rPr>
          <w:rFonts w:ascii="Calibri" w:hAnsi="Calibri"/>
          <w:noProof/>
          <w:lang w:eastAsia="fr-BE"/>
        </w:rPr>
        <w:t xml:space="preserve">HEC-ULg </w:t>
      </w:r>
      <w:r w:rsidRPr="00E52867">
        <w:rPr>
          <w:rFonts w:ascii="Calibri" w:hAnsi="Calibri"/>
          <w:noProof/>
          <w:lang w:eastAsia="fr-BE"/>
        </w:rPr>
        <w:t>and National University of Civil Engineering (NUCE), Hanoi - Vietnam, have established a cooperation since 2010.</w:t>
      </w:r>
    </w:p>
    <w:p w14:paraId="31387E60" w14:textId="77777777" w:rsidR="00E52867" w:rsidRDefault="00E52867" w:rsidP="00E52867">
      <w:pPr>
        <w:jc w:val="both"/>
        <w:rPr>
          <w:rFonts w:ascii="Calibri" w:hAnsi="Calibri"/>
          <w:noProof/>
          <w:lang w:eastAsia="fr-BE"/>
        </w:rPr>
      </w:pPr>
      <w:r w:rsidRPr="00E52867">
        <w:rPr>
          <w:rFonts w:ascii="Calibri" w:hAnsi="Calibri"/>
          <w:noProof/>
          <w:lang w:eastAsia="fr-BE"/>
        </w:rPr>
        <w:t>A one year formation is co-organised by HEC-ULg in Hanoi for NUCE Engineering graduates. The courses are taught in English by lecturers from HEC Management School and from NUCE. At the end of the year, an Executive Master in Industrial Management is delivered. Thanks to this certificate, students are enabled to enrol in the second year of the Master in Business Engineering at HEC-ULg.</w:t>
      </w:r>
      <w:r>
        <w:rPr>
          <w:rFonts w:ascii="Calibri" w:hAnsi="Calibri"/>
          <w:noProof/>
          <w:lang w:eastAsia="fr-BE"/>
        </w:rPr>
        <w:t xml:space="preserve"> </w:t>
      </w:r>
    </w:p>
    <w:p w14:paraId="5F550017" w14:textId="77777777" w:rsidR="00E52867" w:rsidRDefault="00E52867" w:rsidP="00E52867">
      <w:pPr>
        <w:jc w:val="both"/>
        <w:rPr>
          <w:rFonts w:ascii="Calibri" w:hAnsi="Calibri"/>
          <w:noProof/>
          <w:lang w:eastAsia="fr-BE"/>
        </w:rPr>
      </w:pPr>
      <w:r w:rsidRPr="00E52867">
        <w:rPr>
          <w:rFonts w:ascii="Calibri" w:hAnsi="Calibri"/>
          <w:noProof/>
          <w:lang w:eastAsia="fr-BE"/>
        </w:rPr>
        <w:t xml:space="preserve">The </w:t>
      </w:r>
      <w:r>
        <w:rPr>
          <w:rFonts w:ascii="Calibri" w:hAnsi="Calibri"/>
          <w:noProof/>
          <w:lang w:eastAsia="fr-BE"/>
        </w:rPr>
        <w:t>objective</w:t>
      </w:r>
      <w:r w:rsidRPr="00E52867">
        <w:rPr>
          <w:rFonts w:ascii="Calibri" w:hAnsi="Calibri"/>
          <w:noProof/>
          <w:lang w:eastAsia="fr-BE"/>
        </w:rPr>
        <w:t xml:space="preserve"> is to help Vietnam improve the training of their engineers, providing them with a solid foundation of management, but also a quality international experience in Europe, with official certificate to the key.</w:t>
      </w:r>
    </w:p>
    <w:p w14:paraId="5AF15CAD" w14:textId="77777777" w:rsidR="00E52867" w:rsidRPr="00E52867" w:rsidRDefault="00E52867" w:rsidP="00E52867">
      <w:pPr>
        <w:jc w:val="both"/>
        <w:rPr>
          <w:rFonts w:ascii="Calibri" w:hAnsi="Calibri"/>
          <w:noProof/>
          <w:lang w:eastAsia="fr-BE"/>
        </w:rPr>
      </w:pPr>
    </w:p>
    <w:p w14:paraId="787D4F62" w14:textId="77777777" w:rsidR="00E52867" w:rsidRPr="007140BB" w:rsidRDefault="00E52867" w:rsidP="007140BB">
      <w:pPr>
        <w:jc w:val="both"/>
        <w:rPr>
          <w:rFonts w:ascii="Calibri" w:hAnsi="Calibri"/>
          <w:noProof/>
          <w:u w:val="single"/>
          <w:lang w:eastAsia="fr-BE"/>
        </w:rPr>
      </w:pPr>
      <w:r w:rsidRPr="007140BB">
        <w:rPr>
          <w:rFonts w:ascii="Calibri" w:hAnsi="Calibri"/>
          <w:noProof/>
          <w:u w:val="single"/>
          <w:lang w:eastAsia="fr-BE"/>
        </w:rPr>
        <w:t>HEC-ULg and ISC, Kinshasa - Congo (2012)</w:t>
      </w:r>
    </w:p>
    <w:p w14:paraId="7A5B4A13" w14:textId="77777777" w:rsidR="00E52867" w:rsidRPr="00E52867" w:rsidRDefault="00E52867" w:rsidP="00E52867">
      <w:pPr>
        <w:jc w:val="both"/>
        <w:rPr>
          <w:rFonts w:ascii="Calibri" w:hAnsi="Calibri"/>
          <w:noProof/>
          <w:lang w:eastAsia="fr-BE"/>
        </w:rPr>
      </w:pPr>
      <w:r>
        <w:rPr>
          <w:rFonts w:ascii="Calibri" w:hAnsi="Calibri"/>
          <w:noProof/>
          <w:lang w:eastAsia="fr-BE"/>
        </w:rPr>
        <w:t xml:space="preserve">HEC-ULg </w:t>
      </w:r>
      <w:r w:rsidRPr="00E52867">
        <w:rPr>
          <w:rFonts w:ascii="Calibri" w:hAnsi="Calibri"/>
          <w:noProof/>
          <w:lang w:eastAsia="fr-BE"/>
        </w:rPr>
        <w:t xml:space="preserve">and the ULg Faculty of Law and Political Science joined the Institut Supérieur de Commerce in Kinshasa (ISC) to create a Congolese Master in Management and Business Law. At the end of the program, the student is awarded a ULg certificate that is taken into account when applying for a degree at the ULg. The courses are given at the ISC in Kinshasa by teachers from the two partners institutions. The certifiate is opened to congolese executives from local enterprises. </w:t>
      </w:r>
    </w:p>
    <w:p w14:paraId="1B35B543" w14:textId="77777777" w:rsidR="00E52867" w:rsidRPr="00E52867" w:rsidRDefault="007140BB" w:rsidP="00E52867">
      <w:pPr>
        <w:jc w:val="both"/>
        <w:rPr>
          <w:rFonts w:ascii="Calibri" w:hAnsi="Calibri"/>
          <w:noProof/>
          <w:lang w:eastAsia="fr-BE"/>
        </w:rPr>
      </w:pPr>
      <w:r w:rsidRPr="007140BB">
        <w:rPr>
          <w:rFonts w:ascii="Calibri" w:hAnsi="Calibri"/>
          <w:noProof/>
          <w:lang w:eastAsia="fr-BE"/>
        </w:rPr>
        <w:t xml:space="preserve">The goal is to help Congo to improve the training of their local executives, providing them with a solid </w:t>
      </w:r>
      <w:r>
        <w:rPr>
          <w:rFonts w:ascii="Calibri" w:hAnsi="Calibri"/>
          <w:noProof/>
          <w:lang w:eastAsia="fr-BE"/>
        </w:rPr>
        <w:t>knowledge</w:t>
      </w:r>
      <w:r w:rsidRPr="007140BB">
        <w:rPr>
          <w:rFonts w:ascii="Calibri" w:hAnsi="Calibri"/>
          <w:noProof/>
          <w:lang w:eastAsia="fr-BE"/>
        </w:rPr>
        <w:t xml:space="preserve"> of management.</w:t>
      </w:r>
    </w:p>
    <w:p w14:paraId="767796A4" w14:textId="77777777" w:rsidR="00E619A0" w:rsidRDefault="00E619A0" w:rsidP="00BA6712">
      <w:pPr>
        <w:pStyle w:val="Default"/>
        <w:jc w:val="both"/>
        <w:rPr>
          <w:b/>
          <w:bCs/>
          <w:sz w:val="23"/>
          <w:szCs w:val="23"/>
          <w:lang w:val="en-US"/>
        </w:rPr>
      </w:pPr>
    </w:p>
    <w:p w14:paraId="64DB0078" w14:textId="77777777" w:rsidR="00E619A0" w:rsidRDefault="00E619A0" w:rsidP="00BA6712">
      <w:pPr>
        <w:pStyle w:val="Default"/>
        <w:jc w:val="both"/>
        <w:rPr>
          <w:b/>
          <w:bCs/>
          <w:sz w:val="23"/>
          <w:szCs w:val="23"/>
          <w:lang w:val="en-US"/>
        </w:rPr>
      </w:pPr>
    </w:p>
    <w:p w14:paraId="40ADF534" w14:textId="77777777" w:rsidR="00E619A0" w:rsidRDefault="00E619A0" w:rsidP="00BA6712">
      <w:pPr>
        <w:pStyle w:val="Default"/>
        <w:jc w:val="both"/>
        <w:rPr>
          <w:b/>
          <w:bCs/>
          <w:sz w:val="23"/>
          <w:szCs w:val="23"/>
          <w:lang w:val="en-US"/>
        </w:rPr>
      </w:pPr>
    </w:p>
    <w:p w14:paraId="6CA49E29" w14:textId="77777777" w:rsidR="00F75D27" w:rsidRPr="00F75D27" w:rsidRDefault="00F75D27" w:rsidP="00BA6712">
      <w:pPr>
        <w:jc w:val="both"/>
        <w:rPr>
          <w:lang w:eastAsia="fr-BE"/>
        </w:rPr>
      </w:pPr>
    </w:p>
    <w:p w14:paraId="025475AC" w14:textId="77777777" w:rsidR="00A078BA" w:rsidRDefault="00A078BA">
      <w:pPr>
        <w:rPr>
          <w:rFonts w:ascii="Calibri" w:eastAsia="Times New Roman" w:hAnsi="Calibri"/>
          <w:b/>
          <w:bCs/>
          <w:color w:val="4F81BD"/>
          <w:sz w:val="22"/>
          <w:szCs w:val="26"/>
          <w:lang w:eastAsia="fr-BE"/>
        </w:rPr>
      </w:pPr>
      <w:r>
        <w:rPr>
          <w:rFonts w:eastAsia="Times New Roman"/>
          <w:sz w:val="22"/>
          <w:lang w:eastAsia="fr-BE"/>
        </w:rPr>
        <w:br w:type="page"/>
      </w:r>
    </w:p>
    <w:p w14:paraId="7D32F4D0" w14:textId="77777777" w:rsidR="003D675A" w:rsidRDefault="00CF66F1" w:rsidP="00BA6712">
      <w:pPr>
        <w:pStyle w:val="Titre2"/>
        <w:jc w:val="both"/>
        <w:rPr>
          <w:rFonts w:eastAsia="Times New Roman"/>
          <w:b w:val="0"/>
          <w:sz w:val="22"/>
          <w:lang w:eastAsia="fr-BE"/>
        </w:rPr>
      </w:pPr>
      <w:bookmarkStart w:id="24" w:name="_Toc384304425"/>
      <w:r>
        <w:rPr>
          <w:rFonts w:eastAsia="Times New Roman"/>
          <w:noProof/>
          <w:sz w:val="22"/>
          <w:lang w:val="fr-BE" w:eastAsia="fr-BE"/>
        </w:rPr>
        <w:lastRenderedPageBreak/>
        <w:drawing>
          <wp:inline distT="0" distB="0" distL="0" distR="0" wp14:anchorId="383EB9C6" wp14:editId="5969B4C6">
            <wp:extent cx="569595" cy="586740"/>
            <wp:effectExtent l="0" t="0" r="1905" b="3810"/>
            <wp:docPr id="7" name="Image 6" descr="PRME Princip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RME Principl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F75D27" w:rsidRPr="00F75D27">
        <w:rPr>
          <w:rFonts w:eastAsia="Times New Roman"/>
          <w:sz w:val="22"/>
          <w:lang w:eastAsia="fr-BE"/>
        </w:rPr>
        <w:t xml:space="preserve">Principle 6 | Dialogue: </w:t>
      </w:r>
      <w:r w:rsidR="00F75D27" w:rsidRPr="00F75D27">
        <w:rPr>
          <w:rFonts w:eastAsia="Times New Roman"/>
          <w:b w:val="0"/>
          <w:sz w:val="22"/>
          <w:lang w:eastAsia="fr-BE"/>
        </w:rPr>
        <w:t>We will facilitate and support dialog and debate among educators, students, business, government, consumers, media, civil society organisations and other interested groups and stakeholders on critical issues related to global social responsibility and sustainability.</w:t>
      </w:r>
      <w:bookmarkEnd w:id="24"/>
    </w:p>
    <w:p w14:paraId="26E6CBA6" w14:textId="77777777" w:rsidR="00F75D27" w:rsidRPr="00F75D27" w:rsidRDefault="00F75D27" w:rsidP="00BA6712">
      <w:pPr>
        <w:pStyle w:val="Titre2"/>
        <w:jc w:val="both"/>
        <w:rPr>
          <w:rFonts w:eastAsia="Times New Roman"/>
          <w:b w:val="0"/>
          <w:sz w:val="22"/>
          <w:lang w:eastAsia="fr-BE"/>
        </w:rPr>
      </w:pPr>
      <w:bookmarkStart w:id="25" w:name="_Toc384304426"/>
      <w:r w:rsidRPr="00F75D27">
        <w:rPr>
          <w:rFonts w:eastAsia="Times New Roman"/>
          <w:b w:val="0"/>
          <w:sz w:val="22"/>
          <w:lang w:eastAsia="fr-BE"/>
        </w:rPr>
        <w:t>We understand that our own organisational practices should serve as example of the values and attitudes we convey to our students.</w:t>
      </w:r>
      <w:bookmarkEnd w:id="25"/>
    </w:p>
    <w:p w14:paraId="7F1F6210" w14:textId="77777777" w:rsidR="00AD39AF" w:rsidRDefault="00AD39AF" w:rsidP="00BA6712">
      <w:pPr>
        <w:pStyle w:val="Default"/>
        <w:jc w:val="both"/>
        <w:rPr>
          <w:b/>
          <w:bCs/>
          <w:sz w:val="23"/>
          <w:szCs w:val="23"/>
          <w:lang w:val="en-US"/>
        </w:rPr>
      </w:pPr>
    </w:p>
    <w:p w14:paraId="7201F9F1" w14:textId="77777777" w:rsidR="00AE1EA0" w:rsidRPr="00AE1EA0" w:rsidRDefault="00AE1EA0" w:rsidP="00AE1EA0">
      <w:pPr>
        <w:jc w:val="both"/>
        <w:rPr>
          <w:rFonts w:ascii="Calibri" w:hAnsi="Calibri"/>
          <w:noProof/>
          <w:lang w:eastAsia="fr-BE"/>
        </w:rPr>
      </w:pPr>
      <w:r w:rsidRPr="00AE1EA0">
        <w:rPr>
          <w:rFonts w:ascii="Calibri" w:hAnsi="Calibri"/>
          <w:noProof/>
          <w:lang w:eastAsia="fr-BE"/>
        </w:rPr>
        <w:t>Our stakeholders (students, alumni, corporate, faculty and support staff) are regularly consulted.</w:t>
      </w:r>
      <w:r>
        <w:rPr>
          <w:rFonts w:ascii="Calibri" w:hAnsi="Calibri"/>
          <w:noProof/>
          <w:lang w:eastAsia="fr-BE"/>
        </w:rPr>
        <w:t xml:space="preserve"> </w:t>
      </w:r>
      <w:r w:rsidR="00566082" w:rsidRPr="00AE1EA0">
        <w:rPr>
          <w:rFonts w:ascii="Calibri" w:hAnsi="Calibri"/>
          <w:noProof/>
          <w:lang w:eastAsia="fr-BE"/>
        </w:rPr>
        <w:t xml:space="preserve">Dialogue with the School's stakeholders is integrated in the School's mission (see before) as well as in its structure. </w:t>
      </w:r>
    </w:p>
    <w:p w14:paraId="50DE95C0" w14:textId="77777777" w:rsidR="00AE1EA0" w:rsidRPr="00AE1EA0" w:rsidRDefault="00AE1EA0" w:rsidP="003D675A">
      <w:pPr>
        <w:pStyle w:val="Titre3"/>
        <w:numPr>
          <w:ilvl w:val="0"/>
          <w:numId w:val="32"/>
        </w:numPr>
        <w:rPr>
          <w:rStyle w:val="hps"/>
        </w:rPr>
      </w:pPr>
      <w:bookmarkStart w:id="26" w:name="_Toc384304427"/>
      <w:r w:rsidRPr="00AE1EA0">
        <w:rPr>
          <w:rStyle w:val="hps"/>
        </w:rPr>
        <w:t>Governance structure and involvement of stakeholders</w:t>
      </w:r>
      <w:bookmarkEnd w:id="26"/>
    </w:p>
    <w:p w14:paraId="0623C2B1" w14:textId="77777777" w:rsidR="00AE1EA0" w:rsidRDefault="00AE1EA0" w:rsidP="00AE1EA0">
      <w:pPr>
        <w:jc w:val="both"/>
        <w:rPr>
          <w:rFonts w:ascii="Calibri" w:hAnsi="Calibri"/>
          <w:noProof/>
          <w:lang w:eastAsia="fr-BE"/>
        </w:rPr>
      </w:pPr>
      <w:r>
        <w:rPr>
          <w:rFonts w:ascii="Calibri" w:hAnsi="Calibri"/>
          <w:noProof/>
          <w:lang w:eastAsia="fr-BE"/>
        </w:rPr>
        <w:t>Several advisory bodies represent our stakeholders :</w:t>
      </w:r>
    </w:p>
    <w:p w14:paraId="2DB84DC2" w14:textId="77777777" w:rsidR="00683A08" w:rsidRDefault="00683A08" w:rsidP="00683A08">
      <w:pPr>
        <w:jc w:val="both"/>
        <w:rPr>
          <w:rFonts w:ascii="Calibri" w:hAnsi="Calibri"/>
          <w:bCs/>
        </w:rPr>
      </w:pPr>
      <w:r w:rsidRPr="00891718">
        <w:rPr>
          <w:rFonts w:ascii="Calibri" w:hAnsi="Calibri"/>
          <w:noProof/>
          <w:lang w:eastAsia="fr-BE"/>
        </w:rPr>
        <w:t xml:space="preserve">- </w:t>
      </w:r>
      <w:r w:rsidRPr="00891718">
        <w:rPr>
          <w:rFonts w:ascii="Calibri" w:eastAsia="MS Gothic" w:hAnsi="Calibri"/>
          <w:i/>
          <w:iCs/>
          <w:color w:val="4F81BD"/>
          <w:spacing w:val="15"/>
        </w:rPr>
        <w:t>The General Assembly</w:t>
      </w:r>
      <w:r w:rsidRPr="00367EB4">
        <w:t xml:space="preserve"> </w:t>
      </w:r>
      <w:r w:rsidRPr="00891718">
        <w:rPr>
          <w:rFonts w:ascii="Calibri" w:hAnsi="Calibri"/>
          <w:bCs/>
        </w:rPr>
        <w:t>is an advisory body composed of represent</w:t>
      </w:r>
      <w:r>
        <w:rPr>
          <w:rFonts w:ascii="Calibri" w:hAnsi="Calibri"/>
          <w:bCs/>
        </w:rPr>
        <w:t>atives of internal stakeholders, including representatives of students.</w:t>
      </w:r>
    </w:p>
    <w:p w14:paraId="24F0AEE8" w14:textId="77777777" w:rsidR="00AE1EA0" w:rsidRDefault="00AE1EA0" w:rsidP="00AE1EA0">
      <w:pPr>
        <w:jc w:val="both"/>
        <w:rPr>
          <w:rFonts w:ascii="Calibri" w:hAnsi="Calibri"/>
          <w:noProof/>
          <w:lang w:eastAsia="fr-BE"/>
        </w:rPr>
      </w:pPr>
      <w:r>
        <w:rPr>
          <w:rFonts w:ascii="Calibri" w:hAnsi="Calibri"/>
          <w:noProof/>
          <w:lang w:eastAsia="fr-BE"/>
        </w:rPr>
        <w:t xml:space="preserve">- </w:t>
      </w:r>
      <w:r w:rsidRPr="00891718">
        <w:rPr>
          <w:rFonts w:ascii="Calibri" w:eastAsia="MS Gothic" w:hAnsi="Calibri"/>
          <w:i/>
          <w:iCs/>
          <w:color w:val="4F81BD"/>
          <w:spacing w:val="15"/>
        </w:rPr>
        <w:t>The Governance Council</w:t>
      </w:r>
      <w:r>
        <w:rPr>
          <w:rFonts w:ascii="Calibri" w:hAnsi="Calibri"/>
          <w:noProof/>
          <w:lang w:eastAsia="fr-BE"/>
        </w:rPr>
        <w:t xml:space="preserve"> </w:t>
      </w:r>
      <w:r w:rsidR="00891718" w:rsidRPr="00891718">
        <w:rPr>
          <w:rFonts w:ascii="Calibri" w:hAnsi="Calibri"/>
          <w:noProof/>
          <w:lang w:eastAsia="fr-BE"/>
        </w:rPr>
        <w:t xml:space="preserve">is an advisory body representing the </w:t>
      </w:r>
      <w:r w:rsidR="00891718">
        <w:rPr>
          <w:rFonts w:ascii="Calibri" w:hAnsi="Calibri"/>
          <w:noProof/>
          <w:lang w:eastAsia="fr-BE"/>
        </w:rPr>
        <w:t>corporate</w:t>
      </w:r>
      <w:r w:rsidR="00891718" w:rsidRPr="00891718">
        <w:rPr>
          <w:rFonts w:ascii="Calibri" w:hAnsi="Calibri"/>
          <w:noProof/>
          <w:lang w:eastAsia="fr-BE"/>
        </w:rPr>
        <w:t xml:space="preserve"> stakeholders of the School</w:t>
      </w:r>
      <w:r w:rsidR="00891718">
        <w:rPr>
          <w:rFonts w:ascii="Calibri" w:hAnsi="Calibri"/>
          <w:noProof/>
          <w:lang w:eastAsia="fr-BE"/>
        </w:rPr>
        <w:t xml:space="preserve"> and is composed of </w:t>
      </w:r>
      <w:r w:rsidR="00891718" w:rsidRPr="00891718">
        <w:rPr>
          <w:rFonts w:ascii="Calibri" w:hAnsi="Calibri"/>
          <w:noProof/>
          <w:lang w:eastAsia="fr-BE"/>
        </w:rPr>
        <w:t>25 members hold key management positions within major companies</w:t>
      </w:r>
      <w:r w:rsidR="00891718">
        <w:rPr>
          <w:rFonts w:ascii="Calibri" w:hAnsi="Calibri"/>
          <w:noProof/>
          <w:lang w:eastAsia="fr-BE"/>
        </w:rPr>
        <w:t xml:space="preserve">. It sends representatives to the School Board. </w:t>
      </w:r>
      <w:r w:rsidR="00891718" w:rsidRPr="00891718">
        <w:rPr>
          <w:rFonts w:ascii="Calibri" w:hAnsi="Calibri"/>
          <w:noProof/>
          <w:lang w:eastAsia="fr-BE"/>
        </w:rPr>
        <w:t>It is responsible for issuing opinions on certain projects, providing advice as regards the strategic positioning of the School, the search for extra financial means, etc.</w:t>
      </w:r>
    </w:p>
    <w:p w14:paraId="4072D35F" w14:textId="77777777" w:rsidR="00891718" w:rsidRDefault="00891718" w:rsidP="00891718">
      <w:pPr>
        <w:jc w:val="both"/>
        <w:rPr>
          <w:rFonts w:ascii="Calibri" w:hAnsi="Calibri"/>
          <w:bCs/>
          <w:u w:val="single"/>
        </w:rPr>
      </w:pPr>
      <w:r>
        <w:rPr>
          <w:rFonts w:ascii="Calibri" w:hAnsi="Calibri"/>
          <w:noProof/>
          <w:lang w:eastAsia="fr-BE"/>
        </w:rPr>
        <w:t xml:space="preserve">- </w:t>
      </w:r>
      <w:r w:rsidRPr="00891718">
        <w:rPr>
          <w:rFonts w:ascii="Calibri" w:eastAsia="MS Gothic" w:hAnsi="Calibri"/>
          <w:i/>
          <w:iCs/>
          <w:color w:val="4F81BD"/>
          <w:spacing w:val="15"/>
        </w:rPr>
        <w:t>The Alumni Advisory Board</w:t>
      </w:r>
      <w:r>
        <w:rPr>
          <w:rFonts w:ascii="Calibri" w:hAnsi="Calibri"/>
          <w:noProof/>
          <w:lang w:eastAsia="fr-BE"/>
        </w:rPr>
        <w:t xml:space="preserve"> </w:t>
      </w:r>
      <w:r w:rsidRPr="00891718">
        <w:rPr>
          <w:rFonts w:ascii="Calibri" w:hAnsi="Calibri"/>
          <w:noProof/>
          <w:lang w:eastAsia="fr-BE"/>
        </w:rPr>
        <w:t xml:space="preserve">is composed of </w:t>
      </w:r>
      <w:r w:rsidRPr="00891718">
        <w:rPr>
          <w:rFonts w:ascii="Calibri" w:hAnsi="Calibri"/>
          <w:bCs/>
        </w:rPr>
        <w:t xml:space="preserve">a range of alumni chosen in order to represent all kinds of careers, geographical locations and seniority and also certain </w:t>
      </w:r>
      <w:r w:rsidRPr="00891718">
        <w:rPr>
          <w:rFonts w:ascii="Calibri" w:hAnsi="Calibri"/>
        </w:rPr>
        <w:t>representatives</w:t>
      </w:r>
      <w:r w:rsidRPr="00891718">
        <w:rPr>
          <w:rFonts w:ascii="Calibri" w:hAnsi="Calibri"/>
          <w:bCs/>
        </w:rPr>
        <w:t xml:space="preserve"> of the driving forces of Liege society. </w:t>
      </w:r>
      <w:r>
        <w:rPr>
          <w:rFonts w:ascii="Calibri" w:hAnsi="Calibri"/>
          <w:bCs/>
        </w:rPr>
        <w:t>It mobilizes</w:t>
      </w:r>
      <w:r w:rsidRPr="00891718">
        <w:rPr>
          <w:rFonts w:ascii="Calibri" w:hAnsi="Calibri"/>
          <w:bCs/>
        </w:rPr>
        <w:t xml:space="preserve"> the graduate network in order to make informed comment on the programs of the School.</w:t>
      </w:r>
      <w:r w:rsidRPr="00891718">
        <w:rPr>
          <w:rFonts w:ascii="Calibri" w:hAnsi="Calibri"/>
          <w:bCs/>
          <w:u w:val="single"/>
        </w:rPr>
        <w:t xml:space="preserve"> </w:t>
      </w:r>
    </w:p>
    <w:p w14:paraId="28FDA622" w14:textId="77777777" w:rsidR="00683A08" w:rsidRDefault="00683A08" w:rsidP="00891718">
      <w:pPr>
        <w:jc w:val="both"/>
        <w:rPr>
          <w:rFonts w:ascii="Calibri" w:hAnsi="Calibri"/>
          <w:bCs/>
        </w:rPr>
      </w:pPr>
    </w:p>
    <w:p w14:paraId="007ECAEA" w14:textId="77777777" w:rsidR="00683A08" w:rsidRDefault="00683A08" w:rsidP="00001D6D">
      <w:pPr>
        <w:ind w:left="-426"/>
        <w:jc w:val="both"/>
      </w:pPr>
      <w:bookmarkStart w:id="27" w:name="_GoBack"/>
      <w:r w:rsidRPr="009B6F41">
        <w:rPr>
          <w:noProof/>
          <w:sz w:val="20"/>
          <w:szCs w:val="20"/>
          <w:lang w:eastAsia="fr-BE"/>
        </w:rPr>
        <w:drawing>
          <wp:inline distT="0" distB="0" distL="0" distR="0" wp14:anchorId="1B3B2B35" wp14:editId="774DAA75">
            <wp:extent cx="8943975" cy="2619375"/>
            <wp:effectExtent l="76200" t="57150" r="0" b="104775"/>
            <wp:docPr id="1" name="Diagramm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bookmarkEnd w:id="27"/>
    </w:p>
    <w:p w14:paraId="3AA3E33C" w14:textId="77777777" w:rsidR="00566082" w:rsidRPr="00566082" w:rsidRDefault="00566082" w:rsidP="00BA6712">
      <w:pPr>
        <w:pStyle w:val="Default"/>
        <w:jc w:val="both"/>
        <w:rPr>
          <w:b/>
          <w:bCs/>
          <w:sz w:val="23"/>
          <w:szCs w:val="23"/>
          <w:lang w:val="en-US"/>
        </w:rPr>
      </w:pPr>
    </w:p>
    <w:p w14:paraId="3C5143FF" w14:textId="77777777" w:rsidR="00AD39AF" w:rsidRPr="006B3FF9" w:rsidRDefault="00AD39AF" w:rsidP="00051287">
      <w:pPr>
        <w:pStyle w:val="Titre3"/>
        <w:numPr>
          <w:ilvl w:val="0"/>
          <w:numId w:val="25"/>
        </w:numPr>
        <w:rPr>
          <w:rStyle w:val="hps"/>
        </w:rPr>
      </w:pPr>
      <w:bookmarkStart w:id="28" w:name="_Toc384304428"/>
      <w:r w:rsidRPr="006B3FF9">
        <w:rPr>
          <w:rStyle w:val="hps"/>
        </w:rPr>
        <w:lastRenderedPageBreak/>
        <w:t>Students organizations</w:t>
      </w:r>
      <w:bookmarkEnd w:id="28"/>
    </w:p>
    <w:p w14:paraId="14AA6741" w14:textId="77777777" w:rsidR="00426E99" w:rsidRPr="00426E99" w:rsidRDefault="00426E99" w:rsidP="00AD39AF">
      <w:pPr>
        <w:jc w:val="both"/>
        <w:rPr>
          <w:rFonts w:ascii="Calibri" w:hAnsi="Calibri"/>
          <w:noProof/>
          <w:lang w:eastAsia="fr-BE"/>
        </w:rPr>
      </w:pPr>
      <w:r>
        <w:rPr>
          <w:rFonts w:ascii="Calibri" w:hAnsi="Calibri"/>
          <w:noProof/>
          <w:lang w:eastAsia="fr-BE"/>
        </w:rPr>
        <w:t xml:space="preserve">The </w:t>
      </w:r>
      <w:r w:rsidRPr="00426E99">
        <w:rPr>
          <w:rFonts w:ascii="Calibri" w:hAnsi="Calibri"/>
          <w:noProof/>
          <w:lang w:eastAsia="fr-BE"/>
        </w:rPr>
        <w:t>HEC-ULg Student Union (</w:t>
      </w:r>
      <w:proofErr w:type="spellStart"/>
      <w:r w:rsidRPr="003D675A">
        <w:rPr>
          <w:rFonts w:ascii="Calibri" w:hAnsi="Calibri"/>
          <w:i/>
          <w:color w:val="0070C0"/>
        </w:rPr>
        <w:t>l'Assoc</w:t>
      </w:r>
      <w:proofErr w:type="spellEnd"/>
      <w:r w:rsidRPr="003D675A">
        <w:rPr>
          <w:rFonts w:ascii="Calibri" w:hAnsi="Calibri"/>
          <w:i/>
          <w:color w:val="0070C0"/>
        </w:rPr>
        <w:t>'</w:t>
      </w:r>
      <w:r w:rsidRPr="00426E99">
        <w:rPr>
          <w:rFonts w:ascii="Calibri" w:hAnsi="Calibri"/>
          <w:noProof/>
          <w:lang w:eastAsia="fr-BE"/>
        </w:rPr>
        <w:t>) is a non-profit association headed by administrators who are elected annually by the students. It sends representatives of the students to the General Assembly and to the School Board.</w:t>
      </w:r>
    </w:p>
    <w:p w14:paraId="6847E561" w14:textId="77777777" w:rsidR="00426E99" w:rsidRDefault="00426E99" w:rsidP="00AD39AF">
      <w:pPr>
        <w:jc w:val="both"/>
      </w:pPr>
    </w:p>
    <w:p w14:paraId="29379FFE" w14:textId="77777777" w:rsidR="00426E99" w:rsidRPr="00426E99" w:rsidRDefault="00426E99" w:rsidP="00AD39AF">
      <w:pPr>
        <w:jc w:val="both"/>
      </w:pPr>
      <w:r>
        <w:rPr>
          <w:rFonts w:ascii="Calibri" w:hAnsi="Calibri"/>
          <w:noProof/>
          <w:lang w:eastAsia="fr-BE"/>
        </w:rPr>
        <w:t>A</w:t>
      </w:r>
      <w:r w:rsidRPr="00426E99">
        <w:rPr>
          <w:rFonts w:ascii="Calibri" w:hAnsi="Calibri"/>
          <w:noProof/>
          <w:lang w:eastAsia="fr-BE"/>
        </w:rPr>
        <w:t xml:space="preserve"> meeting is organized every academic year together with the Management and representatives of students' organizations in order to know the students' needs/wishes and to discuss further cooperation. Then, again, students are involved in HEC-ULg events through the year and specific meetings are organized.</w:t>
      </w:r>
    </w:p>
    <w:p w14:paraId="5601A060" w14:textId="77777777" w:rsidR="00AD39AF" w:rsidRPr="00403E5C" w:rsidRDefault="00CF66F1" w:rsidP="00AD39AF">
      <w:pPr>
        <w:jc w:val="both"/>
        <w:rPr>
          <w:rFonts w:ascii="Calibri" w:hAnsi="Calibri"/>
        </w:rPr>
      </w:pPr>
      <w:r>
        <w:rPr>
          <w:rFonts w:ascii="Calibri" w:hAnsi="Calibri"/>
          <w:noProof/>
          <w:lang w:val="fr-BE" w:eastAsia="fr-BE"/>
        </w:rPr>
        <mc:AlternateContent>
          <mc:Choice Requires="wps">
            <w:drawing>
              <wp:anchor distT="0" distB="0" distL="114300" distR="114300" simplePos="0" relativeHeight="251651072" behindDoc="0" locked="0" layoutInCell="1" allowOverlap="1" wp14:anchorId="3C538557" wp14:editId="6B2F235C">
                <wp:simplePos x="0" y="0"/>
                <wp:positionH relativeFrom="column">
                  <wp:posOffset>2119630</wp:posOffset>
                </wp:positionH>
                <wp:positionV relativeFrom="paragraph">
                  <wp:posOffset>793115</wp:posOffset>
                </wp:positionV>
                <wp:extent cx="3629025" cy="1304925"/>
                <wp:effectExtent l="9525" t="15875" r="28575" b="41275"/>
                <wp:wrapNone/>
                <wp:docPr id="7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304925"/>
                        </a:xfrm>
                        <a:prstGeom prst="rect">
                          <a:avLst/>
                        </a:prstGeom>
                        <a:solidFill>
                          <a:srgbClr val="4F81BD"/>
                        </a:solidFill>
                        <a:ln w="19050">
                          <a:solidFill>
                            <a:srgbClr val="000000"/>
                          </a:solidFill>
                          <a:miter lim="800000"/>
                          <a:headEnd/>
                          <a:tailEnd/>
                        </a:ln>
                        <a:effectLst>
                          <a:outerShdw dist="28398" dir="3806097" algn="ctr" rotWithShape="0">
                            <a:srgbClr val="243F60">
                              <a:alpha val="50000"/>
                            </a:srgbClr>
                          </a:outerShdw>
                        </a:effectLst>
                      </wps:spPr>
                      <wps:txbx>
                        <w:txbxContent>
                          <w:p w14:paraId="5ECFCE9D" w14:textId="77777777" w:rsidR="003B394D" w:rsidRPr="00D021BF" w:rsidRDefault="003B394D" w:rsidP="00AD39AF">
                            <w:pPr>
                              <w:jc w:val="both"/>
                              <w:rPr>
                                <w:rFonts w:ascii="Calibri" w:hAnsi="Calibri"/>
                                <w:b/>
                                <w:i/>
                                <w:color w:val="FFFFFF"/>
                                <w:sz w:val="22"/>
                                <w:szCs w:val="22"/>
                              </w:rPr>
                            </w:pPr>
                            <w:r w:rsidRPr="00D021BF">
                              <w:rPr>
                                <w:rFonts w:ascii="Calibri" w:hAnsi="Calibri"/>
                                <w:b/>
                                <w:bCs/>
                                <w:i/>
                                <w:color w:val="FFFFFF"/>
                                <w:sz w:val="22"/>
                                <w:szCs w:val="22"/>
                              </w:rPr>
                              <w:t xml:space="preserve">The OIC </w:t>
                            </w:r>
                            <w:proofErr w:type="spellStart"/>
                            <w:proofErr w:type="gramStart"/>
                            <w:r w:rsidRPr="00D021BF">
                              <w:rPr>
                                <w:rFonts w:ascii="Calibri" w:hAnsi="Calibri"/>
                                <w:b/>
                                <w:bCs/>
                                <w:i/>
                                <w:color w:val="FFFFFF"/>
                                <w:sz w:val="22"/>
                                <w:szCs w:val="22"/>
                              </w:rPr>
                              <w:t>Essentia</w:t>
                            </w:r>
                            <w:proofErr w:type="spellEnd"/>
                            <w:r w:rsidRPr="00D021BF">
                              <w:rPr>
                                <w:rFonts w:ascii="Calibri" w:hAnsi="Calibri"/>
                                <w:sz w:val="22"/>
                                <w:szCs w:val="22"/>
                              </w:rPr>
                              <w:t xml:space="preserve">  </w:t>
                            </w:r>
                            <w:r w:rsidRPr="00D021BF">
                              <w:rPr>
                                <w:rFonts w:ascii="Calibri" w:hAnsi="Calibri"/>
                                <w:i/>
                                <w:color w:val="FFFFFF"/>
                                <w:sz w:val="22"/>
                                <w:szCs w:val="22"/>
                              </w:rPr>
                              <w:t>invites</w:t>
                            </w:r>
                            <w:proofErr w:type="gramEnd"/>
                            <w:r w:rsidRPr="00D021BF">
                              <w:rPr>
                                <w:rFonts w:ascii="Calibri" w:hAnsi="Calibri"/>
                                <w:i/>
                                <w:color w:val="FFFFFF"/>
                                <w:sz w:val="22"/>
                                <w:szCs w:val="22"/>
                              </w:rPr>
                              <w:t xml:space="preserve"> students to discover the world in a different way by setting up</w:t>
                            </w:r>
                            <w:r w:rsidRPr="00D021BF">
                              <w:rPr>
                                <w:rFonts w:ascii="Calibri" w:hAnsi="Calibri"/>
                                <w:b/>
                                <w:i/>
                                <w:color w:val="FFFFFF"/>
                                <w:sz w:val="22"/>
                                <w:szCs w:val="22"/>
                              </w:rPr>
                              <w:t xml:space="preserve"> cooperative projects and humanitarian trips </w:t>
                            </w:r>
                            <w:r w:rsidRPr="00D021BF">
                              <w:rPr>
                                <w:rFonts w:ascii="Calibri" w:hAnsi="Calibri"/>
                                <w:i/>
                                <w:color w:val="FFFFFF"/>
                                <w:sz w:val="22"/>
                                <w:szCs w:val="22"/>
                              </w:rPr>
                              <w:t>to Peru, Senegal, India…</w:t>
                            </w:r>
                            <w:r w:rsidRPr="00D021BF">
                              <w:rPr>
                                <w:rFonts w:ascii="Calibri" w:hAnsi="Calibri"/>
                                <w:b/>
                                <w:i/>
                                <w:color w:val="FFFFFF"/>
                                <w:sz w:val="22"/>
                                <w:szCs w:val="22"/>
                              </w:rPr>
                              <w:t xml:space="preserve"> </w:t>
                            </w:r>
                            <w:r w:rsidRPr="00D021BF">
                              <w:rPr>
                                <w:rFonts w:ascii="Calibri" w:hAnsi="Calibri"/>
                                <w:i/>
                                <w:color w:val="FFFFFF"/>
                                <w:sz w:val="22"/>
                                <w:szCs w:val="22"/>
                              </w:rPr>
                              <w:t>At the School, they organize</w:t>
                            </w:r>
                            <w:r w:rsidRPr="00D021BF">
                              <w:rPr>
                                <w:rFonts w:ascii="Calibri" w:hAnsi="Calibri"/>
                                <w:b/>
                                <w:i/>
                                <w:color w:val="FFFFFF"/>
                                <w:sz w:val="22"/>
                                <w:szCs w:val="22"/>
                              </w:rPr>
                              <w:t xml:space="preserve"> fair trade breakfasts and activities to raise awareness of fair trade and the social economy.  </w:t>
                            </w:r>
                            <w:r w:rsidRPr="00D021BF">
                              <w:rPr>
                                <w:rFonts w:ascii="Calibri" w:hAnsi="Calibri"/>
                                <w:i/>
                                <w:color w:val="FFFFFF"/>
                                <w:sz w:val="22"/>
                                <w:szCs w:val="22"/>
                              </w:rPr>
                              <w:t xml:space="preserve">They organize events in order to </w:t>
                            </w:r>
                            <w:r w:rsidRPr="00D021BF">
                              <w:rPr>
                                <w:rFonts w:ascii="Calibri" w:hAnsi="Calibri"/>
                                <w:b/>
                                <w:i/>
                                <w:color w:val="FFFFFF"/>
                                <w:sz w:val="22"/>
                                <w:szCs w:val="22"/>
                              </w:rPr>
                              <w:t>raise funds for their humanitarian projects in the third-world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66.9pt;margin-top:62.45pt;width:285.75pt;height:10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" fillcolor="#4f81bd" strokeweight="1.5pt">
                <v:shadow on="t" color="#243f60" opacity=".5" offset="1pt"/>
                <v:textbox>
                  <w:txbxContent>
                    <w:p w14:paraId="5ECFCE9D" w14:textId="77777777" w:rsidR="003B394D" w:rsidRPr="00D021BF" w:rsidRDefault="003B394D" w:rsidP="00AD39AF">
                      <w:pPr>
                        <w:jc w:val="both"/>
                        <w:rPr>
                          <w:rFonts w:ascii="Calibri" w:hAnsi="Calibri"/>
                          <w:b/>
                          <w:i/>
                          <w:color w:val="FFFFFF"/>
                          <w:sz w:val="22"/>
                          <w:szCs w:val="22"/>
                        </w:rPr>
                      </w:pPr>
                      <w:r w:rsidRPr="00D021BF">
                        <w:rPr>
                          <w:rFonts w:ascii="Calibri" w:hAnsi="Calibri"/>
                          <w:b/>
                          <w:bCs/>
                          <w:i/>
                          <w:color w:val="FFFFFF"/>
                          <w:sz w:val="22"/>
                          <w:szCs w:val="22"/>
                        </w:rPr>
                        <w:t xml:space="preserve">The OIC </w:t>
                      </w:r>
                      <w:proofErr w:type="spellStart"/>
                      <w:proofErr w:type="gramStart"/>
                      <w:r w:rsidRPr="00D021BF">
                        <w:rPr>
                          <w:rFonts w:ascii="Calibri" w:hAnsi="Calibri"/>
                          <w:b/>
                          <w:bCs/>
                          <w:i/>
                          <w:color w:val="FFFFFF"/>
                          <w:sz w:val="22"/>
                          <w:szCs w:val="22"/>
                        </w:rPr>
                        <w:t>Essentia</w:t>
                      </w:r>
                      <w:proofErr w:type="spellEnd"/>
                      <w:r w:rsidRPr="00D021BF">
                        <w:rPr>
                          <w:rFonts w:ascii="Calibri" w:hAnsi="Calibri"/>
                          <w:sz w:val="22"/>
                          <w:szCs w:val="22"/>
                        </w:rPr>
                        <w:t xml:space="preserve">  </w:t>
                      </w:r>
                      <w:r w:rsidRPr="00D021BF">
                        <w:rPr>
                          <w:rFonts w:ascii="Calibri" w:hAnsi="Calibri"/>
                          <w:i/>
                          <w:color w:val="FFFFFF"/>
                          <w:sz w:val="22"/>
                          <w:szCs w:val="22"/>
                        </w:rPr>
                        <w:t>invites</w:t>
                      </w:r>
                      <w:proofErr w:type="gramEnd"/>
                      <w:r w:rsidRPr="00D021BF">
                        <w:rPr>
                          <w:rFonts w:ascii="Calibri" w:hAnsi="Calibri"/>
                          <w:i/>
                          <w:color w:val="FFFFFF"/>
                          <w:sz w:val="22"/>
                          <w:szCs w:val="22"/>
                        </w:rPr>
                        <w:t xml:space="preserve"> students to discover the world in a different way by setting up</w:t>
                      </w:r>
                      <w:r w:rsidRPr="00D021BF">
                        <w:rPr>
                          <w:rFonts w:ascii="Calibri" w:hAnsi="Calibri"/>
                          <w:b/>
                          <w:i/>
                          <w:color w:val="FFFFFF"/>
                          <w:sz w:val="22"/>
                          <w:szCs w:val="22"/>
                        </w:rPr>
                        <w:t xml:space="preserve"> cooperative projects and humanitarian trips </w:t>
                      </w:r>
                      <w:r w:rsidRPr="00D021BF">
                        <w:rPr>
                          <w:rFonts w:ascii="Calibri" w:hAnsi="Calibri"/>
                          <w:i/>
                          <w:color w:val="FFFFFF"/>
                          <w:sz w:val="22"/>
                          <w:szCs w:val="22"/>
                        </w:rPr>
                        <w:t>to Peru, Senegal, India…</w:t>
                      </w:r>
                      <w:r w:rsidRPr="00D021BF">
                        <w:rPr>
                          <w:rFonts w:ascii="Calibri" w:hAnsi="Calibri"/>
                          <w:b/>
                          <w:i/>
                          <w:color w:val="FFFFFF"/>
                          <w:sz w:val="22"/>
                          <w:szCs w:val="22"/>
                        </w:rPr>
                        <w:t xml:space="preserve"> </w:t>
                      </w:r>
                      <w:r w:rsidRPr="00D021BF">
                        <w:rPr>
                          <w:rFonts w:ascii="Calibri" w:hAnsi="Calibri"/>
                          <w:i/>
                          <w:color w:val="FFFFFF"/>
                          <w:sz w:val="22"/>
                          <w:szCs w:val="22"/>
                        </w:rPr>
                        <w:t>At the School, they organize</w:t>
                      </w:r>
                      <w:r w:rsidRPr="00D021BF">
                        <w:rPr>
                          <w:rFonts w:ascii="Calibri" w:hAnsi="Calibri"/>
                          <w:b/>
                          <w:i/>
                          <w:color w:val="FFFFFF"/>
                          <w:sz w:val="22"/>
                          <w:szCs w:val="22"/>
                        </w:rPr>
                        <w:t xml:space="preserve"> fair trade breakfasts and activities to raise awareness of fair trade and the social economy.  </w:t>
                      </w:r>
                      <w:r w:rsidRPr="00D021BF">
                        <w:rPr>
                          <w:rFonts w:ascii="Calibri" w:hAnsi="Calibri"/>
                          <w:i/>
                          <w:color w:val="FFFFFF"/>
                          <w:sz w:val="22"/>
                          <w:szCs w:val="22"/>
                        </w:rPr>
                        <w:t xml:space="preserve">They organize events in order to </w:t>
                      </w:r>
                      <w:r w:rsidRPr="00D021BF">
                        <w:rPr>
                          <w:rFonts w:ascii="Calibri" w:hAnsi="Calibri"/>
                          <w:b/>
                          <w:i/>
                          <w:color w:val="FFFFFF"/>
                          <w:sz w:val="22"/>
                          <w:szCs w:val="22"/>
                        </w:rPr>
                        <w:t>raise funds for their humanitarian projects in the third-world countries.</w:t>
                      </w:r>
                    </w:p>
                  </w:txbxContent>
                </v:textbox>
              </v:shape>
            </w:pict>
          </mc:Fallback>
        </mc:AlternateContent>
      </w:r>
      <w:r w:rsidR="00AD39AF" w:rsidRPr="00403E5C">
        <w:rPr>
          <w:rFonts w:ascii="Calibri" w:hAnsi="Calibri"/>
        </w:rPr>
        <w:t xml:space="preserve">In order to further develop their personal skills, students are welcomed to participate in the organization of the School as </w:t>
      </w:r>
      <w:r w:rsidR="00EF2531" w:rsidRPr="00403E5C">
        <w:rPr>
          <w:rFonts w:ascii="Calibri" w:hAnsi="Calibri"/>
        </w:rPr>
        <w:t>students’</w:t>
      </w:r>
      <w:r w:rsidR="00AD39AF" w:rsidRPr="00403E5C">
        <w:rPr>
          <w:rFonts w:ascii="Calibri" w:hAnsi="Calibri"/>
        </w:rPr>
        <w:t xml:space="preserve"> representatives or in students clubs and associations</w:t>
      </w:r>
      <w:r w:rsidR="00AD39AF">
        <w:rPr>
          <w:rFonts w:ascii="Calibri" w:hAnsi="Calibri"/>
        </w:rPr>
        <w:t xml:space="preserve"> (</w:t>
      </w:r>
      <w:r w:rsidR="00AD39AF" w:rsidRPr="003D675A">
        <w:rPr>
          <w:rFonts w:ascii="Calibri" w:hAnsi="Calibri"/>
          <w:i/>
          <w:color w:val="0070C0"/>
        </w:rPr>
        <w:t>OIC</w:t>
      </w:r>
      <w:r w:rsidR="00AD39AF">
        <w:rPr>
          <w:rFonts w:ascii="Calibri" w:hAnsi="Calibri"/>
        </w:rPr>
        <w:t>)</w:t>
      </w:r>
      <w:r w:rsidR="00AD39AF" w:rsidRPr="00403E5C">
        <w:rPr>
          <w:rFonts w:ascii="Calibri" w:hAnsi="Calibri"/>
        </w:rPr>
        <w:t>. The associations are ac</w:t>
      </w:r>
      <w:r w:rsidR="00AD39AF">
        <w:rPr>
          <w:rFonts w:ascii="Calibri" w:hAnsi="Calibri"/>
        </w:rPr>
        <w:t xml:space="preserve">tive in various areas such as </w:t>
      </w:r>
      <w:r w:rsidR="00AD39AF" w:rsidRPr="00403E5C">
        <w:rPr>
          <w:rFonts w:ascii="Calibri" w:hAnsi="Calibri"/>
        </w:rPr>
        <w:t xml:space="preserve">sport, organizing parties, conferences, debates, 'job days', selling </w:t>
      </w:r>
      <w:r w:rsidR="00AD39AF">
        <w:rPr>
          <w:rFonts w:ascii="Calibri" w:hAnsi="Calibri"/>
        </w:rPr>
        <w:t xml:space="preserve">cheap </w:t>
      </w:r>
      <w:r w:rsidR="00AD39AF" w:rsidRPr="00403E5C">
        <w:rPr>
          <w:rFonts w:ascii="Calibri" w:hAnsi="Calibri"/>
        </w:rPr>
        <w:t>study materials, running the cafeteria, welcoming foreign students, etc.</w:t>
      </w:r>
    </w:p>
    <w:p w14:paraId="17725932" w14:textId="77777777" w:rsidR="00AD39AF" w:rsidRPr="00403E5C" w:rsidRDefault="00AD39AF" w:rsidP="00AD39AF">
      <w:pPr>
        <w:rPr>
          <w:rFonts w:ascii="Calibri" w:hAnsi="Calibri"/>
        </w:rPr>
      </w:pPr>
    </w:p>
    <w:p w14:paraId="18D4903C" w14:textId="77777777" w:rsidR="00AD39AF" w:rsidRDefault="00AD39AF" w:rsidP="00AD39AF"/>
    <w:p w14:paraId="2DAE02B3" w14:textId="77777777" w:rsidR="00AD39AF" w:rsidRDefault="00AD39AF" w:rsidP="00AD39AF"/>
    <w:p w14:paraId="07AA49A6" w14:textId="77777777" w:rsidR="00AD39AF" w:rsidRDefault="00AD39AF" w:rsidP="00AD39AF"/>
    <w:p w14:paraId="2AD816C2" w14:textId="77777777" w:rsidR="00AD39AF" w:rsidRDefault="00AD39AF" w:rsidP="00AD39AF"/>
    <w:p w14:paraId="3EEDE5D2" w14:textId="77777777" w:rsidR="00AD39AF" w:rsidRDefault="00AD39AF" w:rsidP="00AD39AF"/>
    <w:p w14:paraId="47967EDB" w14:textId="77777777" w:rsidR="00AD39AF" w:rsidRDefault="00AD39AF" w:rsidP="00AD39AF"/>
    <w:p w14:paraId="738D8207" w14:textId="77777777" w:rsidR="00AD39AF" w:rsidRPr="00426E99" w:rsidRDefault="00AD39AF" w:rsidP="00426E99">
      <w:pPr>
        <w:jc w:val="both"/>
        <w:rPr>
          <w:rFonts w:ascii="Calibri" w:hAnsi="Calibri"/>
        </w:rPr>
      </w:pPr>
      <w:r w:rsidRPr="00403E5C">
        <w:rPr>
          <w:rFonts w:ascii="Calibri" w:hAnsi="Calibri"/>
        </w:rPr>
        <w:t xml:space="preserve">Holding a </w:t>
      </w:r>
      <w:r w:rsidRPr="00403E5C">
        <w:rPr>
          <w:rStyle w:val="hps"/>
          <w:rFonts w:ascii="Calibri" w:hAnsi="Calibri"/>
        </w:rPr>
        <w:t>position</w:t>
      </w:r>
      <w:r w:rsidRPr="00403E5C">
        <w:rPr>
          <w:rStyle w:val="shorttext"/>
          <w:rFonts w:ascii="Calibri" w:hAnsi="Calibri"/>
        </w:rPr>
        <w:t xml:space="preserve"> </w:t>
      </w:r>
      <w:r w:rsidRPr="00403E5C">
        <w:rPr>
          <w:rStyle w:val="hps"/>
          <w:rFonts w:ascii="Calibri" w:hAnsi="Calibri"/>
        </w:rPr>
        <w:t>of responsibility in</w:t>
      </w:r>
      <w:r w:rsidRPr="00403E5C">
        <w:rPr>
          <w:rStyle w:val="shorttext"/>
          <w:rFonts w:ascii="Calibri" w:hAnsi="Calibri"/>
        </w:rPr>
        <w:t xml:space="preserve"> </w:t>
      </w:r>
      <w:r w:rsidRPr="00403E5C">
        <w:rPr>
          <w:rStyle w:val="hps"/>
          <w:rFonts w:ascii="Calibri" w:hAnsi="Calibri"/>
        </w:rPr>
        <w:t xml:space="preserve">an association can even be academically </w:t>
      </w:r>
      <w:r w:rsidRPr="00403E5C">
        <w:rPr>
          <w:rFonts w:ascii="Calibri" w:hAnsi="Calibri"/>
        </w:rPr>
        <w:t>recognized by taking the specific portfolio workshop called "</w:t>
      </w:r>
      <w:proofErr w:type="spellStart"/>
      <w:r w:rsidRPr="00403E5C">
        <w:rPr>
          <w:rFonts w:ascii="Calibri" w:hAnsi="Calibri"/>
          <w:i/>
        </w:rPr>
        <w:t>Occuper</w:t>
      </w:r>
      <w:proofErr w:type="spellEnd"/>
      <w:r w:rsidRPr="00403E5C">
        <w:rPr>
          <w:rFonts w:ascii="Calibri" w:hAnsi="Calibri"/>
          <w:i/>
        </w:rPr>
        <w:t xml:space="preserve"> un poste à </w:t>
      </w:r>
      <w:proofErr w:type="spellStart"/>
      <w:r w:rsidRPr="00403E5C">
        <w:rPr>
          <w:rFonts w:ascii="Calibri" w:hAnsi="Calibri"/>
          <w:i/>
        </w:rPr>
        <w:t>responsabilité</w:t>
      </w:r>
      <w:proofErr w:type="spellEnd"/>
      <w:r w:rsidRPr="00403E5C">
        <w:rPr>
          <w:rFonts w:ascii="Calibri" w:hAnsi="Calibri"/>
          <w:i/>
        </w:rPr>
        <w:t xml:space="preserve"> </w:t>
      </w:r>
      <w:proofErr w:type="spellStart"/>
      <w:r w:rsidRPr="00403E5C">
        <w:rPr>
          <w:rFonts w:ascii="Calibri" w:hAnsi="Calibri"/>
          <w:i/>
        </w:rPr>
        <w:t>dans</w:t>
      </w:r>
      <w:proofErr w:type="spellEnd"/>
      <w:r w:rsidRPr="00403E5C">
        <w:rPr>
          <w:rFonts w:ascii="Calibri" w:hAnsi="Calibri"/>
          <w:i/>
        </w:rPr>
        <w:t xml:space="preserve"> </w:t>
      </w:r>
      <w:proofErr w:type="spellStart"/>
      <w:r w:rsidRPr="00403E5C">
        <w:rPr>
          <w:rFonts w:ascii="Calibri" w:hAnsi="Calibri"/>
          <w:i/>
        </w:rPr>
        <w:t>une</w:t>
      </w:r>
      <w:proofErr w:type="spellEnd"/>
      <w:r w:rsidRPr="00403E5C">
        <w:rPr>
          <w:rFonts w:ascii="Calibri" w:hAnsi="Calibri"/>
          <w:i/>
        </w:rPr>
        <w:t xml:space="preserve"> OIC</w:t>
      </w:r>
      <w:r w:rsidRPr="00403E5C">
        <w:rPr>
          <w:rFonts w:ascii="Calibri" w:hAnsi="Calibri"/>
        </w:rPr>
        <w:t>".</w:t>
      </w:r>
    </w:p>
    <w:p w14:paraId="16C24B05" w14:textId="77777777" w:rsidR="00CD2415" w:rsidRPr="00426E99" w:rsidRDefault="00CD2415" w:rsidP="00426E99">
      <w:pPr>
        <w:pStyle w:val="Titre3"/>
        <w:numPr>
          <w:ilvl w:val="0"/>
          <w:numId w:val="25"/>
        </w:numPr>
        <w:rPr>
          <w:rStyle w:val="hps"/>
        </w:rPr>
      </w:pPr>
      <w:bookmarkStart w:id="29" w:name="_Toc384304429"/>
      <w:r w:rsidRPr="00426E99">
        <w:rPr>
          <w:rStyle w:val="hps"/>
        </w:rPr>
        <w:t>Transversal Platforms</w:t>
      </w:r>
      <w:bookmarkEnd w:id="29"/>
    </w:p>
    <w:p w14:paraId="36C4B7B0" w14:textId="77777777" w:rsidR="00CD2415" w:rsidRPr="003D675A" w:rsidRDefault="003D675A" w:rsidP="003D675A">
      <w:pPr>
        <w:jc w:val="both"/>
        <w:rPr>
          <w:rFonts w:ascii="Calibri" w:hAnsi="Calibri"/>
          <w:noProof/>
          <w:lang w:eastAsia="fr-BE"/>
        </w:rPr>
      </w:pPr>
      <w:r w:rsidRPr="003D675A">
        <w:rPr>
          <w:rFonts w:ascii="Calibri" w:hAnsi="Calibri"/>
          <w:noProof/>
          <w:lang w:eastAsia="fr-BE"/>
        </w:rPr>
        <w:t xml:space="preserve">HEC-ULg has established several </w:t>
      </w:r>
      <w:hyperlink r:id="rId33" w:history="1">
        <w:r w:rsidRPr="003D675A">
          <w:rPr>
            <w:rFonts w:ascii="Calibri" w:hAnsi="Calibri"/>
            <w:noProof/>
            <w:lang w:eastAsia="fr-BE"/>
          </w:rPr>
          <w:t>transversal</w:t>
        </w:r>
      </w:hyperlink>
      <w:r w:rsidRPr="003D675A">
        <w:rPr>
          <w:rFonts w:ascii="Calibri" w:hAnsi="Calibri"/>
          <w:noProof/>
          <w:lang w:eastAsia="fr-BE"/>
        </w:rPr>
        <w:t xml:space="preserve"> platforms which allow to cross competencies inside and outside the boundaries of the School, mobilizing every stakeholder.</w:t>
      </w:r>
    </w:p>
    <w:p w14:paraId="33C7AF9C" w14:textId="77777777" w:rsidR="00CD2415" w:rsidRPr="00DC7B04" w:rsidRDefault="00CD2415" w:rsidP="00CD2415">
      <w:pPr>
        <w:rPr>
          <w:lang w:eastAsia="fr-BE"/>
        </w:rPr>
      </w:pPr>
    </w:p>
    <w:p w14:paraId="0EA8B0E4" w14:textId="77777777" w:rsidR="00CD2415" w:rsidRDefault="00CD2415" w:rsidP="003D675A">
      <w:pPr>
        <w:pStyle w:val="Sous-titre"/>
        <w:numPr>
          <w:ilvl w:val="0"/>
          <w:numId w:val="31"/>
        </w:numPr>
      </w:pPr>
      <w:r>
        <w:t>ID Campus</w:t>
      </w:r>
    </w:p>
    <w:p w14:paraId="7896DDA9" w14:textId="77777777" w:rsidR="00CD2415" w:rsidRDefault="003D675A" w:rsidP="003D675A">
      <w:pPr>
        <w:jc w:val="both"/>
        <w:rPr>
          <w:rFonts w:ascii="Calibri" w:hAnsi="Calibri"/>
          <w:noProof/>
          <w:lang w:eastAsia="fr-BE"/>
        </w:rPr>
      </w:pPr>
      <w:r>
        <w:rPr>
          <w:rFonts w:ascii="Calibri" w:hAnsi="Calibri"/>
          <w:noProof/>
          <w:lang w:eastAsia="fr-BE"/>
        </w:rPr>
        <w:t xml:space="preserve">'ID </w:t>
      </w:r>
      <w:r w:rsidR="00CD2415" w:rsidRPr="003D675A">
        <w:rPr>
          <w:rFonts w:ascii="Calibri" w:hAnsi="Calibri"/>
          <w:noProof/>
          <w:lang w:eastAsia="fr-BE"/>
        </w:rPr>
        <w:t>Campus</w:t>
      </w:r>
      <w:r>
        <w:rPr>
          <w:rFonts w:ascii="Calibri" w:hAnsi="Calibri"/>
          <w:noProof/>
          <w:lang w:eastAsia="fr-BE"/>
        </w:rPr>
        <w:t>'</w:t>
      </w:r>
      <w:r w:rsidR="00CD2415" w:rsidRPr="003D675A">
        <w:rPr>
          <w:rFonts w:ascii="Calibri" w:hAnsi="Calibri"/>
          <w:noProof/>
          <w:lang w:eastAsia="fr-BE"/>
        </w:rPr>
        <w:t xml:space="preserve"> is an </w:t>
      </w:r>
      <w:r w:rsidR="00CD2415" w:rsidRPr="003D675A">
        <w:rPr>
          <w:rFonts w:ascii="Calibri" w:hAnsi="Calibri"/>
          <w:bCs/>
          <w:noProof/>
          <w:lang w:eastAsia="fr-BE"/>
        </w:rPr>
        <w:t>open and interdisciplinary platform</w:t>
      </w:r>
      <w:r w:rsidR="00CD2415" w:rsidRPr="003D675A">
        <w:rPr>
          <w:rFonts w:ascii="Calibri" w:hAnsi="Calibri"/>
          <w:noProof/>
          <w:lang w:eastAsia="fr-BE"/>
        </w:rPr>
        <w:t xml:space="preserve"> mobilizing the creativity of young people, researchers, and businesses for the creation of new uses, products, services or business models </w:t>
      </w:r>
      <w:r w:rsidR="00CD2415" w:rsidRPr="003D675A">
        <w:rPr>
          <w:rFonts w:ascii="Calibri" w:hAnsi="Calibri"/>
          <w:i/>
          <w:color w:val="0070C0"/>
        </w:rPr>
        <w:t>for a sustainable society</w:t>
      </w:r>
      <w:r w:rsidR="00CD2415" w:rsidRPr="003D675A">
        <w:rPr>
          <w:rFonts w:ascii="Calibri" w:hAnsi="Calibri"/>
          <w:noProof/>
          <w:lang w:eastAsia="fr-BE"/>
        </w:rPr>
        <w:t xml:space="preserve">. The ambition of ID_Campus is not to generate growth for the sake of it, but to generate growth firmly anchored in strong prospects for </w:t>
      </w:r>
      <w:r w:rsidR="00CD2415" w:rsidRPr="003D675A">
        <w:rPr>
          <w:rFonts w:ascii="Calibri" w:hAnsi="Calibri"/>
          <w:i/>
          <w:color w:val="0070C0"/>
        </w:rPr>
        <w:t>sustainable development, social progress and integration</w:t>
      </w:r>
      <w:r w:rsidR="00CD2415" w:rsidRPr="003D675A">
        <w:rPr>
          <w:rFonts w:ascii="Calibri" w:hAnsi="Calibri"/>
          <w:noProof/>
          <w:lang w:eastAsia="fr-BE"/>
        </w:rPr>
        <w:t>. This interdisciplinary project answers to a need for a collective view of entrepreneurship rather than a individualistic one.</w:t>
      </w:r>
    </w:p>
    <w:p w14:paraId="4EC29D7F" w14:textId="77777777" w:rsidR="003D675A" w:rsidRPr="003D675A" w:rsidRDefault="003D675A" w:rsidP="003D675A">
      <w:pPr>
        <w:jc w:val="both"/>
        <w:rPr>
          <w:rFonts w:ascii="Calibri" w:hAnsi="Calibri"/>
          <w:noProof/>
          <w:lang w:eastAsia="fr-BE"/>
        </w:rPr>
      </w:pPr>
    </w:p>
    <w:p w14:paraId="1B20E9C8" w14:textId="77777777" w:rsidR="00CD2415" w:rsidRPr="00DC7B04" w:rsidRDefault="00CD2415" w:rsidP="003D675A">
      <w:pPr>
        <w:pStyle w:val="Sous-titre"/>
        <w:numPr>
          <w:ilvl w:val="0"/>
          <w:numId w:val="31"/>
        </w:numPr>
      </w:pPr>
      <w:r>
        <w:t>Sustainable Strategy</w:t>
      </w:r>
    </w:p>
    <w:p w14:paraId="58B54C8F" w14:textId="77777777" w:rsidR="00CD2415" w:rsidRPr="003D675A" w:rsidRDefault="003D675A" w:rsidP="003D675A">
      <w:pPr>
        <w:jc w:val="both"/>
        <w:rPr>
          <w:rFonts w:ascii="Calibri" w:hAnsi="Calibri"/>
          <w:noProof/>
          <w:lang w:eastAsia="fr-BE"/>
        </w:rPr>
      </w:pPr>
      <w:r>
        <w:rPr>
          <w:rFonts w:ascii="Calibri" w:hAnsi="Calibri"/>
          <w:noProof/>
          <w:lang w:eastAsia="fr-BE"/>
        </w:rPr>
        <w:t>'Sustainable Strategy' is a</w:t>
      </w:r>
      <w:r w:rsidR="00CD2415" w:rsidRPr="003D675A">
        <w:rPr>
          <w:rFonts w:ascii="Calibri" w:hAnsi="Calibri"/>
          <w:noProof/>
          <w:lang w:eastAsia="fr-BE"/>
        </w:rPr>
        <w:t xml:space="preserve">n interdisciplinary strategy platform. Strategy is a key element in the curriculum for students and includes the classic strategy theories, </w:t>
      </w:r>
      <w:r w:rsidR="00CD2415" w:rsidRPr="003D675A">
        <w:rPr>
          <w:rFonts w:ascii="Calibri" w:hAnsi="Calibri"/>
          <w:i/>
          <w:color w:val="0070C0"/>
        </w:rPr>
        <w:t>together with the concepts of sustainable development, corporate environmental and social responsibility</w:t>
      </w:r>
      <w:r w:rsidR="00CD2415" w:rsidRPr="003D675A">
        <w:rPr>
          <w:rFonts w:ascii="Calibri" w:hAnsi="Calibri"/>
          <w:noProof/>
          <w:lang w:eastAsia="fr-BE"/>
        </w:rPr>
        <w:t xml:space="preserve">, as well as an "International Strategies" dimension in a multi-faceted world.  Teaching and research on the above-mentioned topics are undertaken on the basis of the following research and pedagogical methods: writing case studies, papers and scientific articles on these topics; organization of a 3-week residential seminar for students in the second year of </w:t>
      </w:r>
      <w:r w:rsidR="00CD2415" w:rsidRPr="003D675A">
        <w:rPr>
          <w:rFonts w:ascii="Calibri" w:hAnsi="Calibri"/>
          <w:noProof/>
          <w:lang w:eastAsia="fr-BE"/>
        </w:rPr>
        <w:lastRenderedPageBreak/>
        <w:t>a Masters, including conferences featuring numerous expert academics and practitioners on these subjects, as well as the completion of a case study by groups of students. </w:t>
      </w:r>
    </w:p>
    <w:p w14:paraId="3E46FEEA" w14:textId="77777777" w:rsidR="0009563F" w:rsidRPr="00BA6712" w:rsidRDefault="0009563F" w:rsidP="00BA6712">
      <w:pPr>
        <w:jc w:val="both"/>
      </w:pPr>
    </w:p>
    <w:p w14:paraId="44AE1F3D" w14:textId="77777777" w:rsidR="00F75D27" w:rsidRPr="00F75D27" w:rsidRDefault="00F75D27" w:rsidP="00BA6712">
      <w:pPr>
        <w:pStyle w:val="Titre1"/>
        <w:numPr>
          <w:ilvl w:val="0"/>
          <w:numId w:val="1"/>
        </w:numPr>
        <w:jc w:val="both"/>
      </w:pPr>
      <w:bookmarkStart w:id="30" w:name="_Toc384304430"/>
      <w:proofErr w:type="gramStart"/>
      <w:r w:rsidRPr="00F75D27">
        <w:t>Future perspectives/Key Objectives.</w:t>
      </w:r>
      <w:bookmarkEnd w:id="30"/>
      <w:proofErr w:type="gramEnd"/>
      <w:r w:rsidRPr="00F75D27">
        <w:t xml:space="preserve"> </w:t>
      </w:r>
    </w:p>
    <w:p w14:paraId="66F144E5" w14:textId="77777777" w:rsidR="00FF08C2" w:rsidRPr="00DB270B" w:rsidRDefault="00FF08C2" w:rsidP="00DB270B">
      <w:pPr>
        <w:pStyle w:val="Titre1"/>
        <w:jc w:val="both"/>
        <w:rPr>
          <w:sz w:val="24"/>
          <w:szCs w:val="24"/>
          <w:lang w:val="en-US"/>
        </w:rPr>
      </w:pPr>
      <w:bookmarkStart w:id="31" w:name="_Toc384304431"/>
      <w:r w:rsidRPr="00DB270B">
        <w:rPr>
          <w:sz w:val="24"/>
          <w:szCs w:val="24"/>
          <w:lang w:val="en-US"/>
        </w:rPr>
        <w:t>Our future objectives can be divided into three categories: education, research and exemplarity.</w:t>
      </w:r>
      <w:bookmarkEnd w:id="31"/>
    </w:p>
    <w:p w14:paraId="50ECE7F2" w14:textId="77777777" w:rsidR="00FF08C2" w:rsidRDefault="00FF08C2" w:rsidP="00DB270B"/>
    <w:p w14:paraId="2B8B1831" w14:textId="77777777" w:rsidR="00FF08C2" w:rsidRPr="00E10BC6" w:rsidRDefault="00FF08C2" w:rsidP="00DB270B">
      <w:pPr>
        <w:rPr>
          <w:rFonts w:asciiTheme="minorHAnsi" w:hAnsiTheme="minorHAnsi"/>
        </w:rPr>
      </w:pPr>
      <w:r w:rsidRPr="00E10BC6">
        <w:rPr>
          <w:rFonts w:asciiTheme="minorHAnsi" w:hAnsiTheme="minorHAnsi"/>
        </w:rPr>
        <w:t>As far as education is concerned:</w:t>
      </w:r>
    </w:p>
    <w:p w14:paraId="122BCB26" w14:textId="77777777"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We will continue to integrate the sustainability issues</w:t>
      </w:r>
      <w:r w:rsidR="00F60A85" w:rsidRPr="00E10BC6">
        <w:rPr>
          <w:rFonts w:asciiTheme="minorHAnsi" w:hAnsiTheme="minorHAnsi"/>
        </w:rPr>
        <w:t xml:space="preserve"> into our academic courses (at m</w:t>
      </w:r>
      <w:r w:rsidRPr="00E10BC6">
        <w:rPr>
          <w:rFonts w:asciiTheme="minorHAnsi" w:hAnsiTheme="minorHAnsi"/>
        </w:rPr>
        <w:t>aster level in particular) and we will evaluate the possibilities to discuss these issues</w:t>
      </w:r>
      <w:r w:rsidR="00F60A85" w:rsidRPr="00E10BC6">
        <w:rPr>
          <w:rFonts w:asciiTheme="minorHAnsi" w:hAnsiTheme="minorHAnsi"/>
        </w:rPr>
        <w:t>, during specific courses,</w:t>
      </w:r>
      <w:r w:rsidRPr="00E10BC6">
        <w:rPr>
          <w:rFonts w:asciiTheme="minorHAnsi" w:hAnsiTheme="minorHAnsi"/>
        </w:rPr>
        <w:t xml:space="preserve"> at Bachelor degree.</w:t>
      </w:r>
    </w:p>
    <w:p w14:paraId="351D1EE3" w14:textId="77777777"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We will develop</w:t>
      </w:r>
      <w:r w:rsidR="00F60A85" w:rsidRPr="00E10BC6">
        <w:rPr>
          <w:rFonts w:asciiTheme="minorHAnsi" w:hAnsiTheme="minorHAnsi"/>
        </w:rPr>
        <w:t xml:space="preserve"> specific</w:t>
      </w:r>
      <w:r w:rsidRPr="00E10BC6">
        <w:rPr>
          <w:rFonts w:asciiTheme="minorHAnsi" w:hAnsiTheme="minorHAnsi"/>
        </w:rPr>
        <w:t xml:space="preserve"> executive education programs in line with these principles.</w:t>
      </w:r>
    </w:p>
    <w:p w14:paraId="3936B924" w14:textId="77777777"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 xml:space="preserve">Finally, we will organize seminars, trainings and events to promote the principles over the boundaries of the School (target = </w:t>
      </w:r>
      <w:r w:rsidR="00F60A85" w:rsidRPr="00E10BC6">
        <w:rPr>
          <w:rFonts w:asciiTheme="minorHAnsi" w:hAnsiTheme="minorHAnsi"/>
        </w:rPr>
        <w:t>citizens, businessmen</w:t>
      </w:r>
      <w:r w:rsidRPr="00E10BC6">
        <w:rPr>
          <w:rFonts w:asciiTheme="minorHAnsi" w:hAnsiTheme="minorHAnsi"/>
        </w:rPr>
        <w:t>)</w:t>
      </w:r>
    </w:p>
    <w:p w14:paraId="03696948" w14:textId="77777777" w:rsidR="00FF08C2" w:rsidRPr="00E10BC6" w:rsidRDefault="00FF08C2" w:rsidP="00DB270B">
      <w:pPr>
        <w:rPr>
          <w:rFonts w:asciiTheme="minorHAnsi" w:hAnsiTheme="minorHAnsi"/>
        </w:rPr>
      </w:pPr>
    </w:p>
    <w:p w14:paraId="7DF8A267" w14:textId="77777777" w:rsidR="00FF08C2" w:rsidRPr="00E10BC6" w:rsidRDefault="00FF08C2" w:rsidP="00DB270B">
      <w:pPr>
        <w:rPr>
          <w:rFonts w:asciiTheme="minorHAnsi" w:hAnsiTheme="minorHAnsi"/>
        </w:rPr>
      </w:pPr>
      <w:r w:rsidRPr="00E10BC6">
        <w:rPr>
          <w:rFonts w:asciiTheme="minorHAnsi" w:hAnsiTheme="minorHAnsi"/>
        </w:rPr>
        <w:t xml:space="preserve">As far as research is concerned: </w:t>
      </w:r>
    </w:p>
    <w:p w14:paraId="467B52E9" w14:textId="77777777"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We will encourage further research (conference papers</w:t>
      </w:r>
      <w:r w:rsidR="00F60A85" w:rsidRPr="00E10BC6">
        <w:rPr>
          <w:rFonts w:asciiTheme="minorHAnsi" w:hAnsiTheme="minorHAnsi"/>
        </w:rPr>
        <w:t>, books, book chapters</w:t>
      </w:r>
      <w:r w:rsidRPr="00E10BC6">
        <w:rPr>
          <w:rFonts w:asciiTheme="minorHAnsi" w:hAnsiTheme="minorHAnsi"/>
        </w:rPr>
        <w:t xml:space="preserve"> and, especially, publication papers) on issues related to Sustainable Development</w:t>
      </w:r>
    </w:p>
    <w:p w14:paraId="04289A7A" w14:textId="77777777"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 xml:space="preserve">Multi-disciplinary research projects/approaches (within and outside the </w:t>
      </w:r>
      <w:r w:rsidR="00F60A85" w:rsidRPr="00E10BC6">
        <w:rPr>
          <w:rFonts w:asciiTheme="minorHAnsi" w:hAnsiTheme="minorHAnsi"/>
        </w:rPr>
        <w:t xml:space="preserve">Business </w:t>
      </w:r>
      <w:r w:rsidRPr="00E10BC6">
        <w:rPr>
          <w:rFonts w:asciiTheme="minorHAnsi" w:hAnsiTheme="minorHAnsi"/>
        </w:rPr>
        <w:t>School) will be developed and encouraged.</w:t>
      </w:r>
    </w:p>
    <w:p w14:paraId="24BAE807" w14:textId="77777777"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 xml:space="preserve">One or several internationally-known scientific conferences will be organised, by specific professors, on </w:t>
      </w:r>
      <w:r w:rsidR="00C3646D" w:rsidRPr="00E10BC6">
        <w:rPr>
          <w:rFonts w:asciiTheme="minorHAnsi" w:hAnsiTheme="minorHAnsi"/>
        </w:rPr>
        <w:t xml:space="preserve">major </w:t>
      </w:r>
      <w:r w:rsidRPr="00E10BC6">
        <w:rPr>
          <w:rFonts w:asciiTheme="minorHAnsi" w:hAnsiTheme="minorHAnsi"/>
        </w:rPr>
        <w:t>issues related to Sustainable Development</w:t>
      </w:r>
    </w:p>
    <w:p w14:paraId="316426BE" w14:textId="77777777" w:rsidR="00FF08C2" w:rsidRPr="00E10BC6" w:rsidRDefault="00FF08C2" w:rsidP="00DB270B">
      <w:pPr>
        <w:rPr>
          <w:rFonts w:asciiTheme="minorHAnsi" w:hAnsiTheme="minorHAnsi"/>
        </w:rPr>
      </w:pPr>
    </w:p>
    <w:p w14:paraId="6A2F0476" w14:textId="77777777" w:rsidR="00FF08C2" w:rsidRPr="00E10BC6" w:rsidRDefault="00FF08C2" w:rsidP="00DB270B">
      <w:pPr>
        <w:rPr>
          <w:rFonts w:asciiTheme="minorHAnsi" w:hAnsiTheme="minorHAnsi"/>
        </w:rPr>
      </w:pPr>
      <w:r w:rsidRPr="00E10BC6">
        <w:rPr>
          <w:rFonts w:asciiTheme="minorHAnsi" w:hAnsiTheme="minorHAnsi"/>
        </w:rPr>
        <w:t xml:space="preserve">As far as exemplarity is concerned, </w:t>
      </w:r>
    </w:p>
    <w:p w14:paraId="28CB20F9" w14:textId="77777777"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We</w:t>
      </w:r>
      <w:r w:rsidR="00C3646D" w:rsidRPr="00E10BC6">
        <w:rPr>
          <w:rFonts w:asciiTheme="minorHAnsi" w:hAnsiTheme="minorHAnsi"/>
        </w:rPr>
        <w:t xml:space="preserve"> will investigate and support initiatives aiming at improving the sustainability of our campus</w:t>
      </w:r>
    </w:p>
    <w:p w14:paraId="13BCBED6" w14:textId="77777777"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We will ensure the continuity and the further development of partnerships</w:t>
      </w:r>
      <w:r w:rsidR="00C3646D" w:rsidRPr="00E10BC6">
        <w:rPr>
          <w:rFonts w:asciiTheme="minorHAnsi" w:hAnsiTheme="minorHAnsi"/>
        </w:rPr>
        <w:t xml:space="preserve"> as well as</w:t>
      </w:r>
      <w:r w:rsidRPr="00E10BC6">
        <w:rPr>
          <w:rFonts w:asciiTheme="minorHAnsi" w:hAnsiTheme="minorHAnsi"/>
        </w:rPr>
        <w:t xml:space="preserve"> dialogue with key stakeholders (private and public organisations) on this thematic.</w:t>
      </w:r>
    </w:p>
    <w:p w14:paraId="4AF1CB11" w14:textId="574CBB05" w:rsidR="00FF08C2" w:rsidRPr="00E10BC6" w:rsidRDefault="00FF08C2" w:rsidP="00DB270B">
      <w:pPr>
        <w:pStyle w:val="Paragraphedeliste"/>
        <w:numPr>
          <w:ilvl w:val="0"/>
          <w:numId w:val="40"/>
        </w:numPr>
        <w:rPr>
          <w:rFonts w:asciiTheme="minorHAnsi" w:hAnsiTheme="minorHAnsi"/>
        </w:rPr>
      </w:pPr>
      <w:r w:rsidRPr="00E10BC6">
        <w:rPr>
          <w:rFonts w:asciiTheme="minorHAnsi" w:hAnsiTheme="minorHAnsi"/>
        </w:rPr>
        <w:t>A formalization of our multi-disciplinary platform is envisaged and will be discussed in the next months</w:t>
      </w:r>
      <w:r w:rsidR="00E5190E" w:rsidRPr="00E10BC6">
        <w:rPr>
          <w:rFonts w:asciiTheme="minorHAnsi" w:hAnsiTheme="minorHAnsi"/>
        </w:rPr>
        <w:t>. A series of key projects (with project leaders) will be identified and developed further.</w:t>
      </w:r>
    </w:p>
    <w:p w14:paraId="39083546" w14:textId="77777777" w:rsidR="009729BC" w:rsidRPr="00E10BC6" w:rsidRDefault="009729BC" w:rsidP="00DB270B">
      <w:pPr>
        <w:pStyle w:val="Paragraphedeliste"/>
        <w:numPr>
          <w:ilvl w:val="0"/>
          <w:numId w:val="40"/>
        </w:numPr>
        <w:rPr>
          <w:rFonts w:asciiTheme="minorHAnsi" w:hAnsiTheme="minorHAnsi"/>
        </w:rPr>
      </w:pPr>
      <w:r w:rsidRPr="00E10BC6">
        <w:rPr>
          <w:rFonts w:asciiTheme="minorHAnsi" w:hAnsiTheme="minorHAnsi"/>
        </w:rPr>
        <w:t>We will promote international exchanges (researchers, students and administrative staff) to share experiences and progress in this field.</w:t>
      </w:r>
    </w:p>
    <w:p w14:paraId="5151070C" w14:textId="77777777" w:rsidR="00F75D27" w:rsidRPr="00F75D27" w:rsidRDefault="00F75D27" w:rsidP="00DB270B">
      <w:pPr>
        <w:pStyle w:val="Titre1"/>
        <w:jc w:val="both"/>
      </w:pPr>
      <w:bookmarkStart w:id="32" w:name="_Toc384304432"/>
      <w:proofErr w:type="gramStart"/>
      <w:r w:rsidRPr="00F75D27">
        <w:t>Support that may be of help from other PRME signatories or from the PRME Steering Committee.</w:t>
      </w:r>
      <w:bookmarkEnd w:id="32"/>
      <w:proofErr w:type="gramEnd"/>
      <w:r w:rsidRPr="00F75D27">
        <w:t xml:space="preserve"> </w:t>
      </w:r>
    </w:p>
    <w:p w14:paraId="2C883612" w14:textId="77777777" w:rsidR="00092BEF" w:rsidRDefault="00092BEF" w:rsidP="00BA6712">
      <w:pPr>
        <w:pStyle w:val="Default"/>
        <w:jc w:val="both"/>
        <w:rPr>
          <w:color w:val="FF0000"/>
          <w:sz w:val="23"/>
          <w:szCs w:val="23"/>
          <w:lang w:val="en-US"/>
        </w:rPr>
      </w:pPr>
    </w:p>
    <w:p w14:paraId="008F1ACC" w14:textId="77777777" w:rsidR="00EF6555" w:rsidRDefault="00527FDB" w:rsidP="00F71FF5">
      <w:pPr>
        <w:jc w:val="both"/>
        <w:rPr>
          <w:rFonts w:ascii="Calibri" w:hAnsi="Calibri"/>
          <w:noProof/>
          <w:lang w:eastAsia="fr-BE"/>
        </w:rPr>
      </w:pPr>
      <w:r w:rsidRPr="00F71FF5">
        <w:rPr>
          <w:rFonts w:ascii="Calibri" w:hAnsi="Calibri"/>
          <w:noProof/>
          <w:lang w:eastAsia="fr-BE"/>
        </w:rPr>
        <w:t xml:space="preserve">Benchmarking is a key tool for HEC-ULg </w:t>
      </w:r>
      <w:r w:rsidR="00777188" w:rsidRPr="00F71FF5">
        <w:rPr>
          <w:rFonts w:ascii="Calibri" w:hAnsi="Calibri"/>
          <w:noProof/>
          <w:lang w:eastAsia="fr-BE"/>
        </w:rPr>
        <w:t xml:space="preserve">to improve the efficiency of its initiatives in the field of sustainability and corporate social responsibility. We would like to humbly compare ourselves to the </w:t>
      </w:r>
      <w:r w:rsidR="00674C65">
        <w:rPr>
          <w:rFonts w:ascii="Calibri" w:hAnsi="Calibri"/>
          <w:noProof/>
          <w:lang w:eastAsia="fr-BE"/>
        </w:rPr>
        <w:t>best</w:t>
      </w:r>
      <w:r w:rsidR="00777188" w:rsidRPr="00F71FF5">
        <w:rPr>
          <w:rFonts w:ascii="Calibri" w:hAnsi="Calibri"/>
          <w:noProof/>
          <w:lang w:eastAsia="fr-BE"/>
        </w:rPr>
        <w:t xml:space="preserve"> universities in terms of best practices : Which universities are at the top in this matter? Based on which criteria? Why are these initiatives ex</w:t>
      </w:r>
      <w:r w:rsidR="00674C65">
        <w:rPr>
          <w:rFonts w:ascii="Calibri" w:hAnsi="Calibri"/>
          <w:noProof/>
          <w:lang w:eastAsia="fr-BE"/>
        </w:rPr>
        <w:t>a</w:t>
      </w:r>
      <w:r w:rsidR="00777188" w:rsidRPr="00F71FF5">
        <w:rPr>
          <w:rFonts w:ascii="Calibri" w:hAnsi="Calibri"/>
          <w:noProof/>
          <w:lang w:eastAsia="fr-BE"/>
        </w:rPr>
        <w:t xml:space="preserve">mplary? </w:t>
      </w:r>
      <w:r w:rsidR="00674C65" w:rsidRPr="00F71FF5">
        <w:rPr>
          <w:rFonts w:ascii="Calibri" w:hAnsi="Calibri"/>
          <w:noProof/>
          <w:lang w:eastAsia="fr-BE"/>
        </w:rPr>
        <w:t>Should we include these in our future objectives ?</w:t>
      </w:r>
    </w:p>
    <w:p w14:paraId="0D03B7D0" w14:textId="77777777" w:rsidR="00674C65" w:rsidRPr="00F71FF5" w:rsidRDefault="00674C65" w:rsidP="00F71FF5">
      <w:pPr>
        <w:jc w:val="both"/>
        <w:rPr>
          <w:rFonts w:ascii="Calibri" w:hAnsi="Calibri"/>
          <w:noProof/>
          <w:lang w:eastAsia="fr-BE"/>
        </w:rPr>
      </w:pPr>
      <w:r>
        <w:rPr>
          <w:rFonts w:ascii="Calibri" w:hAnsi="Calibri"/>
          <w:noProof/>
          <w:lang w:eastAsia="fr-BE"/>
        </w:rPr>
        <w:lastRenderedPageBreak/>
        <w:t xml:space="preserve">Meetings with representatives from other universities will also be a useful tool as they allow to exchange information, points of view and to understand how other institutions function in their national context. </w:t>
      </w:r>
    </w:p>
    <w:p w14:paraId="62AF66C7" w14:textId="77777777" w:rsidR="00EF6555" w:rsidRPr="00EF6555" w:rsidRDefault="00EF6555" w:rsidP="00BA6712">
      <w:pPr>
        <w:pStyle w:val="Titre1"/>
        <w:numPr>
          <w:ilvl w:val="0"/>
          <w:numId w:val="1"/>
        </w:numPr>
        <w:jc w:val="both"/>
      </w:pPr>
      <w:bookmarkStart w:id="33" w:name="_Toc384304433"/>
      <w:r w:rsidRPr="00EF6555">
        <w:t>Sustainability on campus</w:t>
      </w:r>
      <w:bookmarkEnd w:id="33"/>
    </w:p>
    <w:p w14:paraId="7E06B8D1" w14:textId="77777777" w:rsidR="00F75D27" w:rsidRPr="00196F07" w:rsidRDefault="00196F07" w:rsidP="00BA6712">
      <w:pPr>
        <w:jc w:val="both"/>
        <w:rPr>
          <w:rFonts w:ascii="Calibri" w:hAnsi="Calibri"/>
          <w:noProof/>
          <w:lang w:eastAsia="fr-BE"/>
        </w:rPr>
      </w:pPr>
      <w:r>
        <w:rPr>
          <w:rFonts w:ascii="Calibri" w:hAnsi="Calibri"/>
          <w:noProof/>
          <w:lang w:eastAsia="fr-BE"/>
        </w:rPr>
        <w:t xml:space="preserve">HEC-ULg is aware </w:t>
      </w:r>
      <w:r w:rsidRPr="00196F07">
        <w:rPr>
          <w:rFonts w:ascii="Calibri" w:hAnsi="Calibri"/>
          <w:noProof/>
          <w:lang w:eastAsia="fr-BE"/>
        </w:rPr>
        <w:t xml:space="preserve">that </w:t>
      </w:r>
      <w:r>
        <w:rPr>
          <w:rFonts w:ascii="Calibri" w:hAnsi="Calibri"/>
          <w:noProof/>
          <w:lang w:eastAsia="fr-BE"/>
        </w:rPr>
        <w:t>its</w:t>
      </w:r>
      <w:r w:rsidRPr="00196F07">
        <w:rPr>
          <w:rFonts w:ascii="Calibri" w:hAnsi="Calibri"/>
          <w:noProof/>
          <w:lang w:eastAsia="fr-BE"/>
        </w:rPr>
        <w:t xml:space="preserve"> own organisational practices should serve as example to </w:t>
      </w:r>
      <w:r>
        <w:rPr>
          <w:rFonts w:ascii="Calibri" w:hAnsi="Calibri"/>
          <w:noProof/>
          <w:lang w:eastAsia="fr-BE"/>
        </w:rPr>
        <w:t>its</w:t>
      </w:r>
      <w:r w:rsidRPr="00196F07">
        <w:rPr>
          <w:rFonts w:ascii="Calibri" w:hAnsi="Calibri"/>
          <w:noProof/>
          <w:lang w:eastAsia="fr-BE"/>
        </w:rPr>
        <w:t xml:space="preserve"> students.</w:t>
      </w:r>
      <w:r>
        <w:rPr>
          <w:rFonts w:ascii="Calibri" w:hAnsi="Calibri"/>
          <w:noProof/>
          <w:lang w:eastAsia="fr-BE"/>
        </w:rPr>
        <w:t xml:space="preserve"> Many actions have already been taken by the School alone or in partnership with the University of Liege. </w:t>
      </w:r>
    </w:p>
    <w:p w14:paraId="62ED2E3F" w14:textId="77777777" w:rsidR="003D675A" w:rsidRPr="00196F07" w:rsidRDefault="00196F07" w:rsidP="00196F07">
      <w:pPr>
        <w:pStyle w:val="Titre3"/>
        <w:numPr>
          <w:ilvl w:val="0"/>
          <w:numId w:val="33"/>
        </w:numPr>
        <w:rPr>
          <w:rStyle w:val="hps"/>
        </w:rPr>
      </w:pPr>
      <w:bookmarkStart w:id="34" w:name="_Toc384304434"/>
      <w:r>
        <w:rPr>
          <w:rStyle w:val="hps"/>
        </w:rPr>
        <w:t>Environmental</w:t>
      </w:r>
      <w:r w:rsidRPr="00196F07">
        <w:rPr>
          <w:rStyle w:val="hps"/>
        </w:rPr>
        <w:t xml:space="preserve"> </w:t>
      </w:r>
      <w:r w:rsidR="003D675A" w:rsidRPr="00196F07">
        <w:rPr>
          <w:rStyle w:val="hps"/>
        </w:rPr>
        <w:t>Aspects</w:t>
      </w:r>
      <w:bookmarkEnd w:id="34"/>
      <w:r w:rsidR="003D675A" w:rsidRPr="00196F07">
        <w:rPr>
          <w:rStyle w:val="hps"/>
        </w:rPr>
        <w:t xml:space="preserve"> </w:t>
      </w:r>
    </w:p>
    <w:p w14:paraId="40141EB3" w14:textId="77777777" w:rsidR="009A7B18" w:rsidRPr="00FD081C" w:rsidRDefault="00196F07" w:rsidP="00196F07">
      <w:pPr>
        <w:jc w:val="both"/>
        <w:rPr>
          <w:rFonts w:ascii="Calibri" w:hAnsi="Calibri"/>
          <w:noProof/>
          <w:lang w:eastAsia="fr-BE"/>
        </w:rPr>
      </w:pPr>
      <w:r>
        <w:rPr>
          <w:rFonts w:ascii="Calibri" w:hAnsi="Calibri"/>
          <w:noProof/>
          <w:lang w:eastAsia="fr-BE"/>
        </w:rPr>
        <w:t xml:space="preserve">The School is committed to save natural resources by thinking and acting on </w:t>
      </w:r>
      <w:r w:rsidRPr="00FD081C">
        <w:rPr>
          <w:rFonts w:ascii="Calibri" w:hAnsi="Calibri"/>
          <w:noProof/>
          <w:lang w:eastAsia="fr-BE"/>
        </w:rPr>
        <w:t xml:space="preserve">saving water, electricity and heating. For instance, our IT rooms are automatically turned off every evening and on the weekend. Our thermal insulation is </w:t>
      </w:r>
      <w:r w:rsidR="00FD081C">
        <w:rPr>
          <w:rFonts w:ascii="Calibri" w:hAnsi="Calibri"/>
          <w:noProof/>
          <w:lang w:eastAsia="fr-BE"/>
        </w:rPr>
        <w:t>quite</w:t>
      </w:r>
      <w:r w:rsidRPr="00FD081C">
        <w:rPr>
          <w:rFonts w:ascii="Calibri" w:hAnsi="Calibri"/>
          <w:noProof/>
          <w:lang w:eastAsia="fr-BE"/>
        </w:rPr>
        <w:t xml:space="preserve"> high, notably thanks to </w:t>
      </w:r>
      <w:r w:rsidR="009A7B18" w:rsidRPr="00FD081C">
        <w:rPr>
          <w:rFonts w:ascii="Calibri" w:hAnsi="Calibri"/>
          <w:noProof/>
          <w:lang w:eastAsia="fr-BE"/>
        </w:rPr>
        <w:t xml:space="preserve">double-glazing. </w:t>
      </w:r>
    </w:p>
    <w:p w14:paraId="5EEA7D83" w14:textId="77777777" w:rsidR="00196F07" w:rsidRPr="00FD081C" w:rsidRDefault="009A7B18" w:rsidP="00196F07">
      <w:pPr>
        <w:jc w:val="both"/>
        <w:rPr>
          <w:rFonts w:ascii="Calibri" w:hAnsi="Calibri"/>
          <w:noProof/>
          <w:lang w:eastAsia="fr-BE"/>
        </w:rPr>
      </w:pPr>
      <w:r w:rsidRPr="00FD081C">
        <w:rPr>
          <w:rFonts w:ascii="Calibri" w:hAnsi="Calibri"/>
          <w:noProof/>
          <w:lang w:eastAsia="fr-BE"/>
        </w:rPr>
        <w:t>Sorting of waste is applicable throughout the School and students are asked to respect the recycling rules. In fact, a new project in collaboration with students organizations intends to reduce even more our waste by using reusable cups during events and parties.</w:t>
      </w:r>
    </w:p>
    <w:p w14:paraId="64DDE52D" w14:textId="77777777" w:rsidR="009A7B18" w:rsidRPr="00FD081C" w:rsidRDefault="009A7B18" w:rsidP="00196F07">
      <w:pPr>
        <w:jc w:val="both"/>
        <w:rPr>
          <w:rFonts w:ascii="Calibri" w:hAnsi="Calibri"/>
          <w:noProof/>
          <w:lang w:eastAsia="fr-BE"/>
        </w:rPr>
      </w:pPr>
      <w:r w:rsidRPr="00FD081C">
        <w:rPr>
          <w:rFonts w:ascii="Calibri" w:hAnsi="Calibri"/>
          <w:noProof/>
          <w:lang w:eastAsia="fr-BE"/>
        </w:rPr>
        <w:t>While printing their thesis and works, students are told to print on both sides of the sheets. The staff also tries to print only when it is necessary.</w:t>
      </w:r>
    </w:p>
    <w:p w14:paraId="2FADE057" w14:textId="77777777" w:rsidR="009A7B18" w:rsidRDefault="009A7B18" w:rsidP="00196F07">
      <w:pPr>
        <w:jc w:val="both"/>
        <w:rPr>
          <w:rFonts w:ascii="Calibri" w:hAnsi="Calibri"/>
          <w:noProof/>
          <w:lang w:eastAsia="fr-BE"/>
        </w:rPr>
      </w:pPr>
      <w:r>
        <w:rPr>
          <w:rFonts w:ascii="Calibri" w:hAnsi="Calibri"/>
          <w:noProof/>
          <w:lang w:eastAsia="fr-BE"/>
        </w:rPr>
        <w:t xml:space="preserve">A "Mobility" Cell of the University gives incentives to the staff to make them use public transport, cycling and carpooling as other ways of transportation to work. </w:t>
      </w:r>
      <w:r w:rsidR="00DB228A">
        <w:rPr>
          <w:rFonts w:ascii="Calibri" w:hAnsi="Calibri"/>
          <w:noProof/>
          <w:lang w:eastAsia="fr-BE"/>
        </w:rPr>
        <w:t xml:space="preserve">A specific week is dedicated to these alternatives each year. </w:t>
      </w:r>
      <w:r>
        <w:rPr>
          <w:rFonts w:ascii="Calibri" w:hAnsi="Calibri"/>
          <w:noProof/>
          <w:lang w:eastAsia="fr-BE"/>
        </w:rPr>
        <w:t xml:space="preserve">We </w:t>
      </w:r>
      <w:r w:rsidR="00DB228A">
        <w:rPr>
          <w:rFonts w:ascii="Calibri" w:hAnsi="Calibri"/>
          <w:noProof/>
          <w:lang w:eastAsia="fr-BE"/>
        </w:rPr>
        <w:t xml:space="preserve">also </w:t>
      </w:r>
      <w:r>
        <w:rPr>
          <w:rFonts w:ascii="Calibri" w:hAnsi="Calibri"/>
          <w:noProof/>
          <w:lang w:eastAsia="fr-BE"/>
        </w:rPr>
        <w:t>encouraged this policy by making a new bicycle parking available to both students and staff.</w:t>
      </w:r>
      <w:r w:rsidR="00DB228A">
        <w:rPr>
          <w:rFonts w:ascii="Calibri" w:hAnsi="Calibri"/>
          <w:noProof/>
          <w:lang w:eastAsia="fr-BE"/>
        </w:rPr>
        <w:t xml:space="preserve"> </w:t>
      </w:r>
      <w:r w:rsidR="00F71FF5">
        <w:rPr>
          <w:rFonts w:ascii="Calibri" w:hAnsi="Calibri"/>
          <w:noProof/>
          <w:lang w:eastAsia="fr-BE"/>
        </w:rPr>
        <w:t xml:space="preserve">This year we have signed a leasing contract for 5 bikes </w:t>
      </w:r>
      <w:r w:rsidR="00EF2531">
        <w:rPr>
          <w:rFonts w:ascii="Calibri" w:hAnsi="Calibri"/>
          <w:noProof/>
          <w:lang w:eastAsia="fr-BE"/>
        </w:rPr>
        <w:t xml:space="preserve">that will be available to the personel and students for small distance. For longer distances, we bought an electric bike that is also at disposal. </w:t>
      </w:r>
      <w:r w:rsidR="00DB228A">
        <w:rPr>
          <w:rFonts w:ascii="Calibri" w:hAnsi="Calibri"/>
          <w:noProof/>
          <w:lang w:eastAsia="fr-BE"/>
        </w:rPr>
        <w:t>The University of Liege participates to the campaign "Tous vélo actifs" which aims to encouraged workers to bike on their way home.</w:t>
      </w:r>
    </w:p>
    <w:p w14:paraId="3C844026" w14:textId="77777777" w:rsidR="009A7B18" w:rsidRPr="009A7B18" w:rsidRDefault="009A7B18" w:rsidP="00196F07">
      <w:pPr>
        <w:jc w:val="both"/>
        <w:rPr>
          <w:rFonts w:ascii="Calibri" w:hAnsi="Calibri"/>
          <w:noProof/>
          <w:lang w:eastAsia="fr-BE"/>
        </w:rPr>
      </w:pPr>
    </w:p>
    <w:p w14:paraId="389DC3C7" w14:textId="77777777" w:rsidR="003D675A" w:rsidRPr="00196F07" w:rsidRDefault="00196F07" w:rsidP="00196F07">
      <w:pPr>
        <w:pStyle w:val="Titre3"/>
        <w:numPr>
          <w:ilvl w:val="0"/>
          <w:numId w:val="33"/>
        </w:numPr>
        <w:rPr>
          <w:rStyle w:val="hps"/>
        </w:rPr>
      </w:pPr>
      <w:bookmarkStart w:id="35" w:name="_Toc384304435"/>
      <w:r>
        <w:rPr>
          <w:rStyle w:val="hps"/>
        </w:rPr>
        <w:t>Social</w:t>
      </w:r>
      <w:r w:rsidRPr="00196F07">
        <w:rPr>
          <w:rStyle w:val="hps"/>
        </w:rPr>
        <w:t xml:space="preserve"> </w:t>
      </w:r>
      <w:r w:rsidR="003D675A" w:rsidRPr="00196F07">
        <w:rPr>
          <w:rStyle w:val="hps"/>
        </w:rPr>
        <w:t>Aspects</w:t>
      </w:r>
      <w:bookmarkEnd w:id="35"/>
      <w:r w:rsidR="003D675A" w:rsidRPr="00196F07">
        <w:rPr>
          <w:rStyle w:val="hps"/>
        </w:rPr>
        <w:t xml:space="preserve"> </w:t>
      </w:r>
    </w:p>
    <w:p w14:paraId="176C7832" w14:textId="77777777" w:rsidR="00FD081C" w:rsidRDefault="00FD081C" w:rsidP="00FD081C">
      <w:pPr>
        <w:jc w:val="both"/>
        <w:rPr>
          <w:rFonts w:ascii="Calibri" w:hAnsi="Calibri"/>
          <w:noProof/>
          <w:lang w:eastAsia="fr-BE"/>
        </w:rPr>
      </w:pPr>
      <w:r>
        <w:rPr>
          <w:rFonts w:ascii="Calibri" w:hAnsi="Calibri"/>
          <w:noProof/>
          <w:lang w:eastAsia="fr-BE"/>
        </w:rPr>
        <w:t>The School is very concerned about the well-being of its staff. Last year, a large survey was conducted with the help of the psychology faculty. The results were quite good but the School decided anyway to put into place a specific "well-being" committee in charge of proposing solutions to improve the quality of the work life.</w:t>
      </w:r>
    </w:p>
    <w:p w14:paraId="374BD3E8" w14:textId="77777777" w:rsidR="00FD081C" w:rsidRDefault="00FD081C" w:rsidP="00FD081C">
      <w:pPr>
        <w:jc w:val="both"/>
        <w:rPr>
          <w:rFonts w:ascii="Calibri" w:hAnsi="Calibri"/>
          <w:noProof/>
          <w:lang w:eastAsia="fr-BE"/>
        </w:rPr>
      </w:pPr>
    </w:p>
    <w:p w14:paraId="730D3888" w14:textId="77777777" w:rsidR="00FD081C" w:rsidRDefault="00FD081C" w:rsidP="00FD081C">
      <w:pPr>
        <w:jc w:val="both"/>
        <w:rPr>
          <w:rFonts w:ascii="Calibri" w:hAnsi="Calibri"/>
          <w:noProof/>
          <w:lang w:eastAsia="fr-BE"/>
        </w:rPr>
      </w:pPr>
      <w:r>
        <w:rPr>
          <w:rFonts w:ascii="Calibri" w:hAnsi="Calibri"/>
          <w:noProof/>
          <w:lang w:eastAsia="fr-BE"/>
        </w:rPr>
        <w:t xml:space="preserve">At the University level, a specific service is dedicated to the staff quality of life inside or outside the University. It offers services such as a </w:t>
      </w:r>
      <w:r w:rsidRPr="00FD081C">
        <w:rPr>
          <w:rFonts w:ascii="Calibri" w:hAnsi="Calibri"/>
          <w:noProof/>
          <w:lang w:eastAsia="fr-BE"/>
        </w:rPr>
        <w:t xml:space="preserve">university nursery, </w:t>
      </w:r>
      <w:r>
        <w:rPr>
          <w:rFonts w:ascii="Calibri" w:hAnsi="Calibri"/>
          <w:noProof/>
          <w:lang w:eastAsia="fr-BE"/>
        </w:rPr>
        <w:t xml:space="preserve">access to </w:t>
      </w:r>
      <w:r w:rsidRPr="00FD081C">
        <w:rPr>
          <w:rFonts w:ascii="Calibri" w:hAnsi="Calibri"/>
          <w:noProof/>
          <w:lang w:eastAsia="fr-BE"/>
        </w:rPr>
        <w:t xml:space="preserve">sports, help to quit smoking, etc. </w:t>
      </w:r>
    </w:p>
    <w:p w14:paraId="5D3E9DA9" w14:textId="77777777" w:rsidR="00FD081C" w:rsidRPr="00FD081C" w:rsidRDefault="00FD081C" w:rsidP="00FD081C">
      <w:pPr>
        <w:jc w:val="both"/>
        <w:rPr>
          <w:rFonts w:ascii="Calibri" w:hAnsi="Calibri"/>
          <w:noProof/>
          <w:lang w:eastAsia="fr-BE"/>
        </w:rPr>
      </w:pPr>
      <w:r w:rsidRPr="00FD081C">
        <w:rPr>
          <w:rFonts w:ascii="Calibri" w:hAnsi="Calibri"/>
          <w:noProof/>
          <w:lang w:eastAsia="fr-BE"/>
        </w:rPr>
        <w:t xml:space="preserve">The University of Liege has also received the European quality accreditation </w:t>
      </w:r>
      <w:r w:rsidRPr="00FD081C">
        <w:rPr>
          <w:rFonts w:ascii="Calibri" w:hAnsi="Calibri"/>
          <w:b/>
          <w:noProof/>
          <w:lang w:eastAsia="fr-BE"/>
        </w:rPr>
        <w:t>HR Strategy for Researchers (HRS4R)</w:t>
      </w:r>
      <w:r w:rsidRPr="00FD081C">
        <w:rPr>
          <w:rFonts w:ascii="Calibri" w:hAnsi="Calibri"/>
          <w:noProof/>
          <w:lang w:eastAsia="fr-BE"/>
        </w:rPr>
        <w:t>. It is therefore the first Belgian university to receive this accreditation, which is awarded by the European Commission in recognition of the quality of the human resources management strategy in research. This recognition guarantees Belgian, European and international researchers that the ULg develops its strategy respecting the principles set forth in the European Charter for Researchers and in the Code of Conduct for the Recruitment of Researchers.</w:t>
      </w:r>
    </w:p>
    <w:p w14:paraId="463337BB" w14:textId="77777777" w:rsidR="00DB228A" w:rsidRPr="00F71FF5" w:rsidRDefault="00DB228A" w:rsidP="00F71FF5">
      <w:pPr>
        <w:pStyle w:val="Titre3"/>
        <w:numPr>
          <w:ilvl w:val="0"/>
          <w:numId w:val="33"/>
        </w:numPr>
        <w:rPr>
          <w:rStyle w:val="hps"/>
        </w:rPr>
      </w:pPr>
      <w:bookmarkStart w:id="36" w:name="_Toc384304436"/>
      <w:r>
        <w:rPr>
          <w:rStyle w:val="hps"/>
        </w:rPr>
        <w:lastRenderedPageBreak/>
        <w:t>Economic</w:t>
      </w:r>
      <w:r w:rsidRPr="00196F07">
        <w:rPr>
          <w:rStyle w:val="hps"/>
        </w:rPr>
        <w:t xml:space="preserve"> Aspects</w:t>
      </w:r>
      <w:bookmarkEnd w:id="36"/>
      <w:r w:rsidRPr="00196F07">
        <w:rPr>
          <w:rStyle w:val="hps"/>
        </w:rPr>
        <w:t xml:space="preserve"> </w:t>
      </w:r>
    </w:p>
    <w:p w14:paraId="35EDEAE2" w14:textId="77777777" w:rsidR="00FD081C" w:rsidRPr="00FD081C" w:rsidRDefault="00FD081C" w:rsidP="00FD081C">
      <w:pPr>
        <w:jc w:val="both"/>
      </w:pPr>
    </w:p>
    <w:p w14:paraId="0358B3CD" w14:textId="77777777" w:rsidR="00FD081C" w:rsidRPr="00F71FF5" w:rsidRDefault="00DB228A" w:rsidP="00FD081C">
      <w:pPr>
        <w:jc w:val="both"/>
        <w:rPr>
          <w:rFonts w:ascii="Calibri" w:hAnsi="Calibri"/>
          <w:noProof/>
          <w:lang w:eastAsia="fr-BE"/>
        </w:rPr>
      </w:pPr>
      <w:r w:rsidRPr="00F71FF5">
        <w:rPr>
          <w:rFonts w:ascii="Calibri" w:hAnsi="Calibri"/>
          <w:noProof/>
          <w:lang w:eastAsia="fr-BE"/>
        </w:rPr>
        <w:t xml:space="preserve">HEC-ULg is committed to progress in the direction of a sustainable economy. Besides our research work, it implies a coherent </w:t>
      </w:r>
      <w:r w:rsidR="00527FDB" w:rsidRPr="00F71FF5">
        <w:rPr>
          <w:rFonts w:ascii="Calibri" w:hAnsi="Calibri"/>
          <w:noProof/>
          <w:lang w:eastAsia="fr-BE"/>
        </w:rPr>
        <w:t>purchasing policy. This is why HEC-ULg decided to promote Fair Trade products. Our coffee is already 100% fair trade. HEC-ULg has applied to Max Havelaar</w:t>
      </w:r>
      <w:r w:rsidR="00527FDB">
        <w:rPr>
          <w:rFonts w:ascii="Calibri" w:hAnsi="Calibri"/>
          <w:noProof/>
          <w:lang w:eastAsia="fr-BE"/>
        </w:rPr>
        <w:t xml:space="preserve"> 's "Fairt</w:t>
      </w:r>
      <w:r w:rsidR="00527FDB" w:rsidRPr="00F71FF5">
        <w:rPr>
          <w:rFonts w:ascii="Calibri" w:hAnsi="Calibri"/>
          <w:noProof/>
          <w:lang w:eastAsia="fr-BE"/>
        </w:rPr>
        <w:t>rade @Work" Award : http://www.fairtradeatwork.be/fr.</w:t>
      </w:r>
    </w:p>
    <w:p w14:paraId="7CF66ED3" w14:textId="77777777" w:rsidR="00527FDB" w:rsidRPr="003D675A" w:rsidRDefault="00527FDB" w:rsidP="00FD081C">
      <w:pPr>
        <w:jc w:val="both"/>
      </w:pPr>
    </w:p>
    <w:p w14:paraId="15068D11" w14:textId="77777777" w:rsidR="00B3735E" w:rsidRDefault="00A078BA">
      <w:r w:rsidRPr="00FD081C">
        <w:br w:type="page"/>
      </w:r>
      <w:r w:rsidR="00B3735E">
        <w:lastRenderedPageBreak/>
        <w:br w:type="page"/>
      </w:r>
    </w:p>
    <w:p w14:paraId="375E74C2" w14:textId="229472FA" w:rsidR="00B3735E" w:rsidRPr="00B3735E" w:rsidRDefault="00B3735E" w:rsidP="00B3735E">
      <w:pPr>
        <w:pStyle w:val="Titre1"/>
        <w:pBdr>
          <w:bottom w:val="single" w:sz="4" w:space="1" w:color="auto"/>
        </w:pBdr>
        <w:spacing w:before="0"/>
        <w:rPr>
          <w:b w:val="0"/>
          <w:sz w:val="44"/>
        </w:rPr>
      </w:pPr>
      <w:bookmarkStart w:id="37" w:name="_Toc384304437"/>
      <w:r w:rsidRPr="00B3735E">
        <w:rPr>
          <w:b w:val="0"/>
          <w:sz w:val="44"/>
        </w:rPr>
        <w:lastRenderedPageBreak/>
        <w:t>A</w:t>
      </w:r>
      <w:r w:rsidR="00E5190E">
        <w:rPr>
          <w:b w:val="0"/>
          <w:sz w:val="44"/>
        </w:rPr>
        <w:t>ppendix</w:t>
      </w:r>
      <w:r w:rsidRPr="00B3735E">
        <w:rPr>
          <w:b w:val="0"/>
          <w:sz w:val="44"/>
        </w:rPr>
        <w:t xml:space="preserve"> 1 </w:t>
      </w:r>
      <w:r>
        <w:rPr>
          <w:b w:val="0"/>
          <w:sz w:val="44"/>
        </w:rPr>
        <w:t>-</w:t>
      </w:r>
      <w:r w:rsidRPr="00B3735E">
        <w:rPr>
          <w:b w:val="0"/>
          <w:sz w:val="44"/>
        </w:rPr>
        <w:t xml:space="preserve"> Publications linked with sustainability</w:t>
      </w:r>
      <w:bookmarkEnd w:id="37"/>
    </w:p>
    <w:p w14:paraId="3DB1F711" w14:textId="77777777" w:rsidR="00B3735E" w:rsidRDefault="00B3735E" w:rsidP="00DB52C4"/>
    <w:p w14:paraId="6F6010AE" w14:textId="77777777" w:rsidR="00B3735E" w:rsidRDefault="00B3735E" w:rsidP="00DB52C4">
      <w:r>
        <w:t>You will find in this Annex a sample of publications linked with the different dimensions of sustainability published by our Faculty members over the last years.</w:t>
      </w:r>
    </w:p>
    <w:p w14:paraId="06B3FB85" w14:textId="77777777" w:rsidR="00E2779C" w:rsidRDefault="00E2779C" w:rsidP="00DB52C4"/>
    <w:p w14:paraId="590F53E3"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Helvetica"/>
          <w:b/>
          <w:bCs/>
          <w:color w:val="000000"/>
          <w:sz w:val="20"/>
          <w:szCs w:val="20"/>
        </w:rPr>
      </w:pPr>
      <w:r w:rsidRPr="00E2779C">
        <w:rPr>
          <w:rFonts w:asciiTheme="majorHAnsi" w:hAnsiTheme="majorHAnsi" w:cs="Helvetica"/>
          <w:b/>
          <w:bCs/>
          <w:color w:val="000000"/>
          <w:sz w:val="20"/>
          <w:szCs w:val="20"/>
        </w:rPr>
        <w:t>Legend</w:t>
      </w:r>
    </w:p>
    <w:p w14:paraId="3C120EE5"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proofErr w:type="spellStart"/>
      <w:r w:rsidRPr="00E2779C">
        <w:rPr>
          <w:rFonts w:asciiTheme="majorHAnsi" w:hAnsiTheme="majorHAnsi" w:cs="Verdana"/>
          <w:b/>
          <w:bCs/>
          <w:color w:val="000000"/>
          <w:sz w:val="20"/>
          <w:szCs w:val="20"/>
        </w:rPr>
        <w:t>Bibliometric</w:t>
      </w:r>
      <w:proofErr w:type="spellEnd"/>
      <w:r w:rsidRPr="00E2779C">
        <w:rPr>
          <w:rFonts w:asciiTheme="majorHAnsi" w:hAnsiTheme="majorHAnsi" w:cs="Verdana"/>
          <w:b/>
          <w:bCs/>
          <w:color w:val="000000"/>
          <w:sz w:val="20"/>
          <w:szCs w:val="20"/>
        </w:rPr>
        <w:t xml:space="preserve"> indicators linked to the journal</w:t>
      </w:r>
      <w:r w:rsidRPr="00E2779C">
        <w:rPr>
          <w:rFonts w:asciiTheme="majorHAnsi" w:hAnsiTheme="majorHAnsi" w:cs="Verdana"/>
          <w:color w:val="000000"/>
          <w:sz w:val="20"/>
          <w:szCs w:val="20"/>
        </w:rPr>
        <w:t xml:space="preserve"> (for those whose ISSN has been indicated by the author)</w:t>
      </w:r>
      <w:r w:rsidRPr="00E2779C">
        <w:rPr>
          <w:rFonts w:asciiTheme="majorHAnsi" w:hAnsiTheme="majorHAnsi" w:cs="Arial"/>
          <w:color w:val="000000"/>
          <w:sz w:val="20"/>
          <w:szCs w:val="20"/>
        </w:rPr>
        <w:t>​</w:t>
      </w:r>
    </w:p>
    <w:p w14:paraId="1BD24275"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r w:rsidRPr="00E2779C">
        <w:rPr>
          <w:rFonts w:asciiTheme="majorHAnsi" w:hAnsiTheme="majorHAnsi" w:cs="Verdana"/>
          <w:b/>
          <w:bCs/>
          <w:color w:val="000000"/>
          <w:sz w:val="20"/>
          <w:szCs w:val="20"/>
        </w:rPr>
        <w:t>IF = Impact factor</w:t>
      </w:r>
      <w:r w:rsidRPr="00E2779C">
        <w:rPr>
          <w:rFonts w:asciiTheme="majorHAnsi" w:hAnsiTheme="majorHAnsi" w:cs="Verdana"/>
          <w:color w:val="000000"/>
          <w:sz w:val="20"/>
          <w:szCs w:val="20"/>
        </w:rPr>
        <w:t xml:space="preserve"> Thomson ISI. Are </w:t>
      </w:r>
      <w:proofErr w:type="gramStart"/>
      <w:r w:rsidRPr="00E2779C">
        <w:rPr>
          <w:rFonts w:asciiTheme="majorHAnsi" w:hAnsiTheme="majorHAnsi" w:cs="Verdana"/>
          <w:color w:val="000000"/>
          <w:sz w:val="20"/>
          <w:szCs w:val="20"/>
        </w:rPr>
        <w:t>indicated :</w:t>
      </w:r>
      <w:proofErr w:type="gramEnd"/>
      <w:r w:rsidRPr="00E2779C">
        <w:rPr>
          <w:rFonts w:asciiTheme="majorHAnsi" w:hAnsiTheme="majorHAnsi" w:cs="Verdana"/>
          <w:color w:val="000000"/>
          <w:sz w:val="20"/>
          <w:szCs w:val="20"/>
        </w:rPr>
        <w:t xml:space="preserve"> IF of the year of publication and IF of the last edition of JCR </w:t>
      </w:r>
      <w:r w:rsidRPr="00E2779C">
        <w:rPr>
          <w:rFonts w:asciiTheme="majorHAnsi" w:hAnsiTheme="majorHAnsi" w:cs="Verdana"/>
          <w:b/>
          <w:bCs/>
          <w:color w:val="000000"/>
          <w:sz w:val="20"/>
          <w:szCs w:val="20"/>
        </w:rPr>
        <w:t>(last)</w:t>
      </w:r>
      <w:r w:rsidRPr="00E2779C">
        <w:rPr>
          <w:rFonts w:asciiTheme="majorHAnsi" w:hAnsiTheme="majorHAnsi" w:cs="Verdana"/>
          <w:color w:val="000000"/>
          <w:sz w:val="20"/>
          <w:szCs w:val="20"/>
        </w:rPr>
        <w:t xml:space="preserve">, « </w:t>
      </w:r>
      <w:r w:rsidRPr="00E2779C">
        <w:rPr>
          <w:rFonts w:asciiTheme="majorHAnsi" w:hAnsiTheme="majorHAnsi" w:cs="Verdana"/>
          <w:b/>
          <w:bCs/>
          <w:color w:val="000000"/>
          <w:sz w:val="20"/>
          <w:szCs w:val="20"/>
        </w:rPr>
        <w:t>?</w:t>
      </w:r>
      <w:r w:rsidRPr="00E2779C">
        <w:rPr>
          <w:rFonts w:asciiTheme="majorHAnsi" w:hAnsiTheme="majorHAnsi" w:cs="Verdana"/>
          <w:color w:val="000000"/>
          <w:sz w:val="20"/>
          <w:szCs w:val="20"/>
        </w:rPr>
        <w:t xml:space="preserve"> » if not known by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yet ; « </w:t>
      </w:r>
      <w:r w:rsidRPr="00E2779C">
        <w:rPr>
          <w:rFonts w:asciiTheme="majorHAnsi" w:hAnsiTheme="majorHAnsi" w:cs="Verdana"/>
          <w:b/>
          <w:bCs/>
          <w:color w:val="000000"/>
          <w:sz w:val="20"/>
          <w:szCs w:val="20"/>
        </w:rPr>
        <w:t>-</w:t>
      </w:r>
      <w:r w:rsidRPr="00E2779C">
        <w:rPr>
          <w:rFonts w:asciiTheme="majorHAnsi" w:hAnsiTheme="majorHAnsi" w:cs="Verdana"/>
          <w:color w:val="000000"/>
          <w:sz w:val="20"/>
          <w:szCs w:val="20"/>
        </w:rPr>
        <w:t xml:space="preserve"> » if non-existent.</w:t>
      </w:r>
      <w:r w:rsidRPr="00E2779C">
        <w:rPr>
          <w:rFonts w:asciiTheme="majorHAnsi" w:hAnsiTheme="majorHAnsi" w:cs="Arial"/>
          <w:color w:val="000000"/>
          <w:sz w:val="20"/>
          <w:szCs w:val="20"/>
        </w:rPr>
        <w:t>​</w:t>
      </w:r>
    </w:p>
    <w:p w14:paraId="6C4C3F1E"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proofErr w:type="gramStart"/>
      <w:r w:rsidRPr="00E2779C">
        <w:rPr>
          <w:rFonts w:asciiTheme="majorHAnsi" w:hAnsiTheme="majorHAnsi" w:cs="Verdana"/>
          <w:b/>
          <w:bCs/>
          <w:color w:val="000000"/>
          <w:sz w:val="20"/>
          <w:szCs w:val="20"/>
        </w:rPr>
        <w:t>IF5 :</w:t>
      </w:r>
      <w:proofErr w:type="gramEnd"/>
      <w:r w:rsidRPr="00E2779C">
        <w:rPr>
          <w:rFonts w:asciiTheme="majorHAnsi" w:hAnsiTheme="majorHAnsi" w:cs="Verdana"/>
          <w:color w:val="000000"/>
          <w:sz w:val="20"/>
          <w:szCs w:val="20"/>
        </w:rPr>
        <w:t xml:space="preserve"> idem as IF but for a 5 year period (new indicator since 2009).</w:t>
      </w:r>
      <w:r w:rsidRPr="00E2779C">
        <w:rPr>
          <w:rFonts w:asciiTheme="majorHAnsi" w:hAnsiTheme="majorHAnsi" w:cs="Arial"/>
          <w:color w:val="000000"/>
          <w:sz w:val="20"/>
          <w:szCs w:val="20"/>
        </w:rPr>
        <w:t>​</w:t>
      </w:r>
    </w:p>
    <w:p w14:paraId="441E6014"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proofErr w:type="spellStart"/>
      <w:r w:rsidRPr="00E2779C">
        <w:rPr>
          <w:rFonts w:asciiTheme="majorHAnsi" w:hAnsiTheme="majorHAnsi" w:cs="Verdana"/>
          <w:b/>
          <w:bCs/>
          <w:color w:val="000000"/>
          <w:sz w:val="20"/>
          <w:szCs w:val="20"/>
        </w:rPr>
        <w:t>EigenF</w:t>
      </w:r>
      <w:proofErr w:type="spellEnd"/>
      <w:r w:rsidRPr="00E2779C">
        <w:rPr>
          <w:rFonts w:asciiTheme="majorHAnsi" w:hAnsiTheme="majorHAnsi" w:cs="Verdana"/>
          <w:b/>
          <w:bCs/>
          <w:color w:val="000000"/>
          <w:sz w:val="20"/>
          <w:szCs w:val="20"/>
        </w:rPr>
        <w:t xml:space="preserve"> = </w:t>
      </w:r>
      <w:proofErr w:type="spellStart"/>
      <w:r w:rsidRPr="00E2779C">
        <w:rPr>
          <w:rFonts w:asciiTheme="majorHAnsi" w:hAnsiTheme="majorHAnsi" w:cs="Verdana"/>
          <w:b/>
          <w:bCs/>
          <w:color w:val="000000"/>
          <w:sz w:val="20"/>
          <w:szCs w:val="20"/>
        </w:rPr>
        <w:t>EigenFactor</w:t>
      </w:r>
      <w:proofErr w:type="spellEnd"/>
      <w:r w:rsidRPr="00E2779C">
        <w:rPr>
          <w:rFonts w:asciiTheme="majorHAnsi" w:hAnsiTheme="majorHAnsi" w:cs="Verdana"/>
          <w:color w:val="000000"/>
          <w:sz w:val="20"/>
          <w:szCs w:val="20"/>
        </w:rPr>
        <w:t xml:space="preserve"> (see : </w:t>
      </w:r>
      <w:hyperlink r:id="rId34" w:history="1">
        <w:hyperlink r:id="rId35" w:history="1">
          <w:r w:rsidRPr="00E2779C">
            <w:rPr>
              <w:rFonts w:asciiTheme="majorHAnsi" w:hAnsiTheme="majorHAnsi" w:cs="Verdana"/>
              <w:color w:val="0000FF"/>
              <w:sz w:val="20"/>
              <w:szCs w:val="20"/>
              <w:u w:val="single"/>
            </w:rPr>
            <w:t>http://www.eigenfactor.org/</w:t>
          </w:r>
        </w:hyperlink>
      </w:hyperlink>
      <w:r w:rsidRPr="00E2779C">
        <w:rPr>
          <w:rFonts w:asciiTheme="majorHAnsi" w:hAnsiTheme="majorHAnsi" w:cs="Verdana"/>
          <w:color w:val="000000"/>
          <w:sz w:val="20"/>
          <w:szCs w:val="20"/>
        </w:rPr>
        <w:t>).</w:t>
      </w:r>
      <w:r w:rsidRPr="00E2779C">
        <w:rPr>
          <w:rFonts w:asciiTheme="majorHAnsi" w:hAnsiTheme="majorHAnsi" w:cs="Arial"/>
          <w:color w:val="000000"/>
          <w:sz w:val="20"/>
          <w:szCs w:val="20"/>
        </w:rPr>
        <w:t>​</w:t>
      </w:r>
    </w:p>
    <w:p w14:paraId="5C58B49C"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r w:rsidRPr="00E2779C">
        <w:rPr>
          <w:rFonts w:asciiTheme="majorHAnsi" w:hAnsiTheme="majorHAnsi" w:cs="Verdana"/>
          <w:b/>
          <w:bCs/>
          <w:color w:val="000000"/>
          <w:sz w:val="20"/>
          <w:szCs w:val="20"/>
        </w:rPr>
        <w:t xml:space="preserve">Article Infl. = Article </w:t>
      </w:r>
      <w:proofErr w:type="gramStart"/>
      <w:r w:rsidRPr="00E2779C">
        <w:rPr>
          <w:rFonts w:asciiTheme="majorHAnsi" w:hAnsiTheme="majorHAnsi" w:cs="Verdana"/>
          <w:b/>
          <w:bCs/>
          <w:color w:val="000000"/>
          <w:sz w:val="20"/>
          <w:szCs w:val="20"/>
        </w:rPr>
        <w:t>Influence :</w:t>
      </w:r>
      <w:proofErr w:type="gram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EigenFactor</w:t>
      </w:r>
      <w:proofErr w:type="spellEnd"/>
      <w:r w:rsidRPr="00E2779C">
        <w:rPr>
          <w:rFonts w:asciiTheme="majorHAnsi" w:hAnsiTheme="majorHAnsi" w:cs="Verdana"/>
          <w:color w:val="000000"/>
          <w:sz w:val="20"/>
          <w:szCs w:val="20"/>
        </w:rPr>
        <w:t xml:space="preserve"> divided by the number of articles published in the journal.</w:t>
      </w:r>
      <w:r w:rsidRPr="00E2779C">
        <w:rPr>
          <w:rFonts w:asciiTheme="majorHAnsi" w:hAnsiTheme="majorHAnsi" w:cs="Arial"/>
          <w:color w:val="000000"/>
          <w:sz w:val="20"/>
          <w:szCs w:val="20"/>
        </w:rPr>
        <w:t>​</w:t>
      </w:r>
    </w:p>
    <w:p w14:paraId="52159A3D" w14:textId="4D0A91B6"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A6455B0" wp14:editId="6D255A6A">
            <wp:extent cx="86360" cy="86360"/>
            <wp:effectExtent l="0" t="0" r="8890" b="8890"/>
            <wp:docPr id="511" name="Imag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2779C">
        <w:rPr>
          <w:rFonts w:asciiTheme="majorHAnsi" w:hAnsiTheme="majorHAnsi" w:cs="Verdana"/>
          <w:color w:val="000000"/>
          <w:sz w:val="20"/>
          <w:szCs w:val="20"/>
        </w:rPr>
        <w:t xml:space="preserve"> More </w:t>
      </w:r>
      <w:proofErr w:type="gramStart"/>
      <w:r w:rsidRPr="00E2779C">
        <w:rPr>
          <w:rFonts w:asciiTheme="majorHAnsi" w:hAnsiTheme="majorHAnsi" w:cs="Verdana"/>
          <w:color w:val="000000"/>
          <w:sz w:val="20"/>
          <w:szCs w:val="20"/>
        </w:rPr>
        <w:t>information ?</w:t>
      </w:r>
      <w:proofErr w:type="gramEnd"/>
      <w:r w:rsidRPr="00E2779C">
        <w:rPr>
          <w:rFonts w:asciiTheme="majorHAnsi" w:hAnsiTheme="majorHAnsi" w:cs="Verdana"/>
          <w:color w:val="000000"/>
          <w:sz w:val="20"/>
          <w:szCs w:val="20"/>
        </w:rPr>
        <w:t xml:space="preserve"> </w:t>
      </w:r>
      <w:hyperlink r:id="rId37" w:anchor="rev" w:history="1">
        <w:r w:rsidRPr="00E2779C">
          <w:rPr>
            <w:rFonts w:asciiTheme="majorHAnsi" w:hAnsiTheme="majorHAnsi" w:cs="Verdana"/>
            <w:color w:val="0000FF"/>
            <w:sz w:val="20"/>
            <w:szCs w:val="20"/>
            <w:u w:val="single"/>
          </w:rPr>
          <w:t>http://orbi.ulg.ac.be/rpt#rev</w:t>
        </w:r>
      </w:hyperlink>
    </w:p>
    <w:p w14:paraId="21CB00A3"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proofErr w:type="spellStart"/>
      <w:r w:rsidRPr="00E2779C">
        <w:rPr>
          <w:rFonts w:asciiTheme="majorHAnsi" w:hAnsiTheme="majorHAnsi" w:cs="Verdana"/>
          <w:b/>
          <w:bCs/>
          <w:color w:val="000000"/>
          <w:sz w:val="20"/>
          <w:szCs w:val="20"/>
        </w:rPr>
        <w:t>Bibliometric</w:t>
      </w:r>
      <w:proofErr w:type="spellEnd"/>
      <w:r w:rsidRPr="00E2779C">
        <w:rPr>
          <w:rFonts w:asciiTheme="majorHAnsi" w:hAnsiTheme="majorHAnsi" w:cs="Verdana"/>
          <w:b/>
          <w:bCs/>
          <w:color w:val="000000"/>
          <w:sz w:val="20"/>
          <w:szCs w:val="20"/>
        </w:rPr>
        <w:t xml:space="preserve"> indicators linked to the article</w:t>
      </w:r>
      <w:r w:rsidRPr="00E2779C">
        <w:rPr>
          <w:rFonts w:asciiTheme="majorHAnsi" w:hAnsiTheme="majorHAnsi" w:cs="Arial"/>
          <w:color w:val="000000"/>
          <w:sz w:val="20"/>
          <w:szCs w:val="20"/>
        </w:rPr>
        <w:t>​</w:t>
      </w:r>
    </w:p>
    <w:p w14:paraId="03E424F7"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proofErr w:type="spellStart"/>
      <w:r w:rsidRPr="00E2779C">
        <w:rPr>
          <w:rFonts w:asciiTheme="majorHAnsi" w:hAnsiTheme="majorHAnsi" w:cs="Verdana"/>
          <w:b/>
          <w:bCs/>
          <w:color w:val="000000"/>
          <w:sz w:val="20"/>
          <w:szCs w:val="20"/>
        </w:rPr>
        <w:t>ORBi</w:t>
      </w:r>
      <w:proofErr w:type="spellEnd"/>
      <w:r w:rsidRPr="00E2779C">
        <w:rPr>
          <w:rFonts w:asciiTheme="majorHAnsi" w:hAnsiTheme="majorHAnsi" w:cs="Verdana"/>
          <w:b/>
          <w:bCs/>
          <w:color w:val="000000"/>
          <w:sz w:val="20"/>
          <w:szCs w:val="20"/>
        </w:rPr>
        <w:t xml:space="preserve"> viewed</w:t>
      </w:r>
      <w:r w:rsidRPr="00E2779C">
        <w:rPr>
          <w:rFonts w:asciiTheme="majorHAnsi" w:hAnsiTheme="majorHAnsi" w:cs="Verdana"/>
          <w:color w:val="000000"/>
          <w:sz w:val="20"/>
          <w:szCs w:val="20"/>
        </w:rPr>
        <w:t xml:space="preserve"> = total number of visualizations of a reference on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(of which X internally within the ULg).</w:t>
      </w:r>
      <w:r w:rsidRPr="00E2779C">
        <w:rPr>
          <w:rFonts w:asciiTheme="majorHAnsi" w:hAnsiTheme="majorHAnsi" w:cs="Arial"/>
          <w:color w:val="000000"/>
          <w:sz w:val="20"/>
          <w:szCs w:val="20"/>
        </w:rPr>
        <w:t>​</w:t>
      </w:r>
    </w:p>
    <w:p w14:paraId="626AD099"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proofErr w:type="spellStart"/>
      <w:r w:rsidRPr="00E2779C">
        <w:rPr>
          <w:rFonts w:asciiTheme="majorHAnsi" w:hAnsiTheme="majorHAnsi" w:cs="Verdana"/>
          <w:b/>
          <w:bCs/>
          <w:color w:val="000000"/>
          <w:sz w:val="20"/>
          <w:szCs w:val="20"/>
        </w:rPr>
        <w:t>ORBi</w:t>
      </w:r>
      <w:proofErr w:type="spellEnd"/>
      <w:r w:rsidRPr="00E2779C">
        <w:rPr>
          <w:rFonts w:asciiTheme="majorHAnsi" w:hAnsiTheme="majorHAnsi" w:cs="Verdana"/>
          <w:b/>
          <w:bCs/>
          <w:color w:val="000000"/>
          <w:sz w:val="20"/>
          <w:szCs w:val="20"/>
        </w:rPr>
        <w:t xml:space="preserve"> downloaded</w:t>
      </w:r>
      <w:r w:rsidRPr="00E2779C">
        <w:rPr>
          <w:rFonts w:asciiTheme="majorHAnsi" w:hAnsiTheme="majorHAnsi" w:cs="Verdana"/>
          <w:color w:val="000000"/>
          <w:sz w:val="20"/>
          <w:szCs w:val="20"/>
        </w:rPr>
        <w:t xml:space="preserve"> = total number of downloads of the full text via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including requests copy.</w:t>
      </w:r>
      <w:r w:rsidRPr="00E2779C">
        <w:rPr>
          <w:rFonts w:asciiTheme="majorHAnsi" w:hAnsiTheme="majorHAnsi" w:cs="Arial"/>
          <w:color w:val="000000"/>
          <w:sz w:val="20"/>
          <w:szCs w:val="20"/>
        </w:rPr>
        <w:t>​</w:t>
      </w:r>
    </w:p>
    <w:p w14:paraId="36D1789D"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r w:rsidRPr="00E2779C">
        <w:rPr>
          <w:rFonts w:asciiTheme="majorHAnsi" w:hAnsiTheme="majorHAnsi" w:cs="Verdana"/>
          <w:b/>
          <w:bCs/>
          <w:color w:val="000000"/>
          <w:sz w:val="20"/>
          <w:szCs w:val="20"/>
        </w:rPr>
        <w:t>SCOPUS®</w:t>
      </w:r>
      <w:r w:rsidRPr="00E2779C">
        <w:rPr>
          <w:rFonts w:asciiTheme="majorHAnsi" w:hAnsiTheme="majorHAnsi" w:cs="Verdana"/>
          <w:color w:val="000000"/>
          <w:sz w:val="20"/>
          <w:szCs w:val="20"/>
        </w:rPr>
        <w:t xml:space="preserve"> = number of citations picked up by SCOPUS®.</w:t>
      </w:r>
      <w:r w:rsidRPr="00E2779C">
        <w:rPr>
          <w:rFonts w:asciiTheme="majorHAnsi" w:hAnsiTheme="majorHAnsi" w:cs="Arial"/>
          <w:color w:val="000000"/>
          <w:sz w:val="20"/>
          <w:szCs w:val="20"/>
        </w:rPr>
        <w:t>​</w:t>
      </w:r>
    </w:p>
    <w:p w14:paraId="1D0D029E" w14:textId="28A9E6B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6380C65" wp14:editId="36F679C2">
            <wp:extent cx="86360" cy="86360"/>
            <wp:effectExtent l="0" t="0" r="8890" b="8890"/>
            <wp:docPr id="510" name="Imag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2779C">
        <w:rPr>
          <w:rFonts w:asciiTheme="majorHAnsi" w:hAnsiTheme="majorHAnsi" w:cs="Verdana"/>
          <w:color w:val="000000"/>
          <w:sz w:val="20"/>
          <w:szCs w:val="20"/>
        </w:rPr>
        <w:t xml:space="preserve"> More </w:t>
      </w:r>
      <w:proofErr w:type="gramStart"/>
      <w:r w:rsidRPr="00E2779C">
        <w:rPr>
          <w:rFonts w:asciiTheme="majorHAnsi" w:hAnsiTheme="majorHAnsi" w:cs="Verdana"/>
          <w:color w:val="000000"/>
          <w:sz w:val="20"/>
          <w:szCs w:val="20"/>
        </w:rPr>
        <w:t>information ?</w:t>
      </w:r>
      <w:proofErr w:type="gramEnd"/>
      <w:r w:rsidRPr="00E2779C">
        <w:rPr>
          <w:rFonts w:asciiTheme="majorHAnsi" w:hAnsiTheme="majorHAnsi" w:cs="Verdana"/>
          <w:color w:val="000000"/>
          <w:sz w:val="20"/>
          <w:szCs w:val="20"/>
        </w:rPr>
        <w:t xml:space="preserve"> </w:t>
      </w:r>
      <w:hyperlink r:id="rId38" w:anchor="art" w:history="1">
        <w:r w:rsidRPr="00E2779C">
          <w:rPr>
            <w:rFonts w:asciiTheme="majorHAnsi" w:hAnsiTheme="majorHAnsi" w:cs="Verdana"/>
            <w:color w:val="0000FF"/>
            <w:sz w:val="20"/>
            <w:szCs w:val="20"/>
            <w:u w:val="single"/>
          </w:rPr>
          <w:t>http://orbi.ulg.ac.be/rpt#art</w:t>
        </w:r>
      </w:hyperlink>
    </w:p>
    <w:p w14:paraId="172A2A3D"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w:t>
      </w:r>
      <w:proofErr w:type="gramStart"/>
      <w:r w:rsidRPr="00E2779C">
        <w:rPr>
          <w:rFonts w:asciiTheme="majorHAnsi" w:hAnsiTheme="majorHAnsi" w:cs="Verdana"/>
          <w:color w:val="C00000"/>
          <w:sz w:val="20"/>
          <w:szCs w:val="20"/>
        </w:rPr>
        <w:t>Warning</w:t>
      </w:r>
      <w:r w:rsidRPr="00E2779C">
        <w:rPr>
          <w:rFonts w:asciiTheme="majorHAnsi" w:hAnsiTheme="majorHAnsi" w:cs="Verdana"/>
          <w:color w:val="000000"/>
          <w:sz w:val="20"/>
          <w:szCs w:val="20"/>
        </w:rPr>
        <w:t xml:space="preserve"> :</w:t>
      </w:r>
      <w:proofErr w:type="gramEnd"/>
      <w:r w:rsidRPr="00E2779C">
        <w:rPr>
          <w:rFonts w:asciiTheme="majorHAnsi" w:hAnsiTheme="majorHAnsi" w:cs="Verdana"/>
          <w:color w:val="000000"/>
          <w:sz w:val="20"/>
          <w:szCs w:val="20"/>
        </w:rPr>
        <w:t xml:space="preserve"> According to disciplines, some </w:t>
      </w:r>
      <w:proofErr w:type="spellStart"/>
      <w:r w:rsidRPr="00E2779C">
        <w:rPr>
          <w:rFonts w:asciiTheme="majorHAnsi" w:hAnsiTheme="majorHAnsi" w:cs="Verdana"/>
          <w:color w:val="000000"/>
          <w:sz w:val="20"/>
          <w:szCs w:val="20"/>
        </w:rPr>
        <w:t>bibliometric</w:t>
      </w:r>
      <w:proofErr w:type="spellEnd"/>
      <w:r w:rsidRPr="00E2779C">
        <w:rPr>
          <w:rFonts w:asciiTheme="majorHAnsi" w:hAnsiTheme="majorHAnsi" w:cs="Verdana"/>
          <w:color w:val="000000"/>
          <w:sz w:val="20"/>
          <w:szCs w:val="20"/>
        </w:rPr>
        <w:t xml:space="preserve"> indicators may not be relevant)</w:t>
      </w:r>
      <w:r w:rsidRPr="00E2779C">
        <w:rPr>
          <w:rFonts w:asciiTheme="majorHAnsi" w:hAnsiTheme="majorHAnsi" w:cs="Arial"/>
          <w:color w:val="000000"/>
          <w:sz w:val="20"/>
          <w:szCs w:val="20"/>
        </w:rPr>
        <w:t>​</w:t>
      </w:r>
    </w:p>
    <w:p w14:paraId="47A31A89"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__________________________________</w:t>
      </w:r>
    </w:p>
    <w:p w14:paraId="573DD255" w14:textId="21D92720"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2F402ECC" wp14:editId="336E199B">
            <wp:extent cx="86360" cy="86360"/>
            <wp:effectExtent l="0" t="0" r="8890" b="8890"/>
            <wp:docPr id="509" name="Imag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proofErr w:type="gramStart"/>
      <w:r w:rsidRPr="00E2779C">
        <w:rPr>
          <w:rFonts w:asciiTheme="majorHAnsi" w:hAnsiTheme="majorHAnsi" w:cs="Verdana"/>
          <w:color w:val="000000"/>
          <w:sz w:val="20"/>
          <w:szCs w:val="20"/>
        </w:rPr>
        <w:t xml:space="preserve">, </w:t>
      </w:r>
      <w:proofErr w:type="gramEnd"/>
      <w:r w:rsidRPr="00E2779C">
        <w:rPr>
          <w:rFonts w:asciiTheme="majorHAnsi" w:hAnsiTheme="majorHAnsi" w:cs="Verdana"/>
          <w:noProof/>
          <w:color w:val="000000"/>
          <w:sz w:val="20"/>
          <w:szCs w:val="20"/>
          <w:lang w:val="fr-BE" w:eastAsia="fr-BE"/>
        </w:rPr>
        <w:drawing>
          <wp:inline distT="0" distB="0" distL="0" distR="0" wp14:anchorId="4C50131D" wp14:editId="140EA70C">
            <wp:extent cx="86360" cy="86360"/>
            <wp:effectExtent l="0" t="0" r="8890" b="8890"/>
            <wp:docPr id="508" name="Imag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etc</w:t>
      </w:r>
      <w:proofErr w:type="spellEnd"/>
      <w:r w:rsidRPr="00E2779C">
        <w:rPr>
          <w:rFonts w:asciiTheme="majorHAnsi" w:hAnsiTheme="majorHAnsi" w:cs="Verdana"/>
          <w:color w:val="000000"/>
          <w:sz w:val="20"/>
          <w:szCs w:val="20"/>
        </w:rPr>
        <w:t xml:space="preserve">: full text of the document available in Open Access </w:t>
      </w:r>
      <w:r w:rsidRPr="00E2779C">
        <w:rPr>
          <w:rFonts w:asciiTheme="majorHAnsi" w:hAnsiTheme="majorHAnsi" w:cs="Arial"/>
          <w:color w:val="000000"/>
          <w:sz w:val="20"/>
          <w:szCs w:val="20"/>
        </w:rPr>
        <w:t>​</w:t>
      </w:r>
    </w:p>
    <w:p w14:paraId="79BAFB8A" w14:textId="5A31AAE9"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36FA128E" wp14:editId="75DA7E71">
            <wp:extent cx="103505" cy="86360"/>
            <wp:effectExtent l="0" t="0" r="0" b="8890"/>
            <wp:docPr id="507" name="Imag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proofErr w:type="gramStart"/>
      <w:r w:rsidRPr="00E2779C">
        <w:rPr>
          <w:rFonts w:asciiTheme="majorHAnsi" w:hAnsiTheme="majorHAnsi" w:cs="Verdana"/>
          <w:color w:val="000000"/>
          <w:sz w:val="20"/>
          <w:szCs w:val="20"/>
        </w:rPr>
        <w:t xml:space="preserve">, </w:t>
      </w:r>
      <w:proofErr w:type="gramEnd"/>
      <w:r w:rsidRPr="00E2779C">
        <w:rPr>
          <w:rFonts w:asciiTheme="majorHAnsi" w:hAnsiTheme="majorHAnsi" w:cs="Verdana"/>
          <w:noProof/>
          <w:color w:val="000000"/>
          <w:sz w:val="20"/>
          <w:szCs w:val="20"/>
          <w:lang w:val="fr-BE" w:eastAsia="fr-BE"/>
        </w:rPr>
        <w:drawing>
          <wp:inline distT="0" distB="0" distL="0" distR="0" wp14:anchorId="32A6B551" wp14:editId="7F557CBD">
            <wp:extent cx="103505" cy="86360"/>
            <wp:effectExtent l="0" t="0" r="0" b="8890"/>
            <wp:docPr id="506" name="Imag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etc</w:t>
      </w:r>
      <w:proofErr w:type="spellEnd"/>
      <w:r w:rsidRPr="00E2779C">
        <w:rPr>
          <w:rFonts w:asciiTheme="majorHAnsi" w:hAnsiTheme="majorHAnsi" w:cs="Verdana"/>
          <w:color w:val="000000"/>
          <w:sz w:val="20"/>
          <w:szCs w:val="20"/>
        </w:rPr>
        <w:t xml:space="preserve">: full text of the document available in restricted access </w:t>
      </w:r>
      <w:r w:rsidRPr="00E2779C">
        <w:rPr>
          <w:rFonts w:asciiTheme="majorHAnsi" w:hAnsiTheme="majorHAnsi" w:cs="Arial"/>
          <w:color w:val="000000"/>
          <w:sz w:val="20"/>
          <w:szCs w:val="20"/>
        </w:rPr>
        <w:t>​</w:t>
      </w:r>
    </w:p>
    <w:p w14:paraId="1550D638"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r w:rsidRPr="00E2779C">
        <w:rPr>
          <w:rFonts w:asciiTheme="majorHAnsi" w:hAnsiTheme="majorHAnsi" w:cs="Verdana"/>
          <w:b/>
          <w:bCs/>
          <w:color w:val="000000"/>
          <w:sz w:val="20"/>
          <w:szCs w:val="20"/>
        </w:rPr>
        <w:t xml:space="preserve">Peer reviewed (verified by </w:t>
      </w:r>
      <w:proofErr w:type="spellStart"/>
      <w:r w:rsidRPr="00E2779C">
        <w:rPr>
          <w:rFonts w:asciiTheme="majorHAnsi" w:hAnsiTheme="majorHAnsi" w:cs="Verdana"/>
          <w:b/>
          <w:bCs/>
          <w:color w:val="000000"/>
          <w:sz w:val="20"/>
          <w:szCs w:val="20"/>
        </w:rPr>
        <w:t>ORBi</w:t>
      </w:r>
      <w:proofErr w:type="spellEnd"/>
      <w:proofErr w:type="gramStart"/>
      <w:r w:rsidRPr="00E2779C">
        <w:rPr>
          <w:rFonts w:asciiTheme="majorHAnsi" w:hAnsiTheme="majorHAnsi" w:cs="Verdana"/>
          <w:b/>
          <w:bCs/>
          <w:color w:val="000000"/>
          <w:sz w:val="20"/>
          <w:szCs w:val="20"/>
        </w:rPr>
        <w:t>) :</w:t>
      </w:r>
      <w:proofErr w:type="gramEnd"/>
      <w:r w:rsidRPr="00E2779C">
        <w:rPr>
          <w:rFonts w:asciiTheme="majorHAnsi" w:hAnsiTheme="majorHAnsi" w:cs="Verdana"/>
          <w:color w:val="000000"/>
          <w:sz w:val="20"/>
          <w:szCs w:val="20"/>
        </w:rPr>
        <w:t xml:space="preserve"> the information is available in the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journals database</w:t>
      </w:r>
      <w:r w:rsidRPr="00E2779C">
        <w:rPr>
          <w:rFonts w:asciiTheme="majorHAnsi" w:hAnsiTheme="majorHAnsi" w:cs="Arial"/>
          <w:color w:val="000000"/>
          <w:sz w:val="20"/>
          <w:szCs w:val="20"/>
        </w:rPr>
        <w:t>​</w:t>
      </w:r>
    </w:p>
    <w:p w14:paraId="5936EA33" w14:textId="77777777" w:rsidR="00E2779C" w:rsidRPr="00E2779C" w:rsidRDefault="00E2779C" w:rsidP="00E2779C">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120"/>
        <w:ind w:left="320" w:right="320"/>
        <w:contextualSpacing/>
        <w:jc w:val="both"/>
        <w:rPr>
          <w:rFonts w:asciiTheme="majorHAnsi" w:hAnsiTheme="majorHAnsi" w:cs="Verdana"/>
          <w:color w:val="000000"/>
          <w:sz w:val="20"/>
          <w:szCs w:val="20"/>
        </w:rPr>
      </w:pPr>
      <w:r w:rsidRPr="00E2779C">
        <w:rPr>
          <w:rFonts w:asciiTheme="majorHAnsi" w:hAnsiTheme="majorHAnsi" w:cs="Arial"/>
          <w:color w:val="000000"/>
          <w:sz w:val="20"/>
          <w:szCs w:val="20"/>
        </w:rPr>
        <w:t>​</w:t>
      </w:r>
    </w:p>
    <w:p w14:paraId="2AC387C9" w14:textId="77777777" w:rsidR="00E2779C" w:rsidRPr="00E2779C" w:rsidRDefault="00E2779C" w:rsidP="00E2779C">
      <w:pPr>
        <w:pStyle w:val="Titre3"/>
        <w:ind w:left="720"/>
        <w:rPr>
          <w:rStyle w:val="hps"/>
        </w:rPr>
      </w:pPr>
      <w:bookmarkStart w:id="38" w:name="_Toc384304438"/>
      <w:r w:rsidRPr="00E2779C">
        <w:rPr>
          <w:rStyle w:val="hps"/>
        </w:rPr>
        <w:t>1. Dissertations and Theses</w:t>
      </w:r>
      <w:bookmarkEnd w:id="38"/>
    </w:p>
    <w:p w14:paraId="2A3CFB05" w14:textId="77777777" w:rsidR="00E2779C" w:rsidRPr="00E2779C" w:rsidRDefault="00E2779C" w:rsidP="00E2779C">
      <w:pPr>
        <w:pStyle w:val="Sous-titre"/>
        <w:numPr>
          <w:ilvl w:val="0"/>
          <w:numId w:val="0"/>
        </w:numPr>
        <w:ind w:left="720"/>
      </w:pPr>
      <w:r w:rsidRPr="00E2779C">
        <w:t>1.b. Doctoral thesis</w:t>
      </w:r>
    </w:p>
    <w:p w14:paraId="0076AFDC" w14:textId="5FD5226E"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086B533" wp14:editId="531B77F0">
            <wp:extent cx="172720" cy="146685"/>
            <wp:effectExtent l="0" t="0" r="0" b="5715"/>
            <wp:docPr id="505" name="Imag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445318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Hoang, T. H. T. (2011). </w:t>
      </w:r>
      <w:r w:rsidRPr="00E2779C">
        <w:rPr>
          <w:rFonts w:asciiTheme="majorHAnsi" w:hAnsiTheme="majorHAnsi" w:cs="Verdana"/>
          <w:i/>
          <w:iCs/>
          <w:color w:val="000000"/>
          <w:sz w:val="20"/>
          <w:szCs w:val="20"/>
        </w:rPr>
        <w:t xml:space="preserve">Beef cattle systems in the context of sustainable agriculture in </w:t>
      </w:r>
      <w:proofErr w:type="spellStart"/>
      <w:proofErr w:type="gramStart"/>
      <w:r w:rsidRPr="00E2779C">
        <w:rPr>
          <w:rFonts w:asciiTheme="majorHAnsi" w:hAnsiTheme="majorHAnsi" w:cs="Verdana"/>
          <w:i/>
          <w:iCs/>
          <w:color w:val="000000"/>
          <w:sz w:val="20"/>
          <w:szCs w:val="20"/>
        </w:rPr>
        <w:t>Bac</w:t>
      </w:r>
      <w:proofErr w:type="spellEnd"/>
      <w:proofErr w:type="gramEnd"/>
      <w:r w:rsidRPr="00E2779C">
        <w:rPr>
          <w:rFonts w:asciiTheme="majorHAnsi" w:hAnsiTheme="majorHAnsi" w:cs="Verdana"/>
          <w:i/>
          <w:iCs/>
          <w:color w:val="000000"/>
          <w:sz w:val="20"/>
          <w:szCs w:val="20"/>
        </w:rPr>
        <w:t xml:space="preserve"> </w:t>
      </w:r>
      <w:proofErr w:type="spellStart"/>
      <w:r w:rsidRPr="00E2779C">
        <w:rPr>
          <w:rFonts w:asciiTheme="majorHAnsi" w:hAnsiTheme="majorHAnsi" w:cs="Verdana"/>
          <w:i/>
          <w:iCs/>
          <w:color w:val="000000"/>
          <w:sz w:val="20"/>
          <w:szCs w:val="20"/>
        </w:rPr>
        <w:t>Kan</w:t>
      </w:r>
      <w:proofErr w:type="spellEnd"/>
      <w:r w:rsidRPr="00E2779C">
        <w:rPr>
          <w:rFonts w:asciiTheme="majorHAnsi" w:hAnsiTheme="majorHAnsi" w:cs="Verdana"/>
          <w:i/>
          <w:iCs/>
          <w:color w:val="000000"/>
          <w:sz w:val="20"/>
          <w:szCs w:val="20"/>
        </w:rPr>
        <w:t xml:space="preserve"> province, the Northern Mountainous Region of Vietnam</w:t>
      </w:r>
      <w:r w:rsidRPr="00E2779C">
        <w:rPr>
          <w:rFonts w:asciiTheme="majorHAnsi" w:hAnsiTheme="majorHAnsi" w:cs="Verdana"/>
          <w:color w:val="000000"/>
          <w:sz w:val="20"/>
          <w:szCs w:val="20"/>
        </w:rPr>
        <w:t xml:space="preserve">. Unpublished doctoral thesis, </w:t>
      </w:r>
      <w:proofErr w:type="spellStart"/>
      <w:r w:rsidRPr="00E2779C">
        <w:rPr>
          <w:rFonts w:asciiTheme="majorHAnsi" w:hAnsiTheme="majorHAnsi" w:cs="Verdana"/>
          <w:color w:val="000000"/>
          <w:sz w:val="20"/>
          <w:szCs w:val="20"/>
        </w:rPr>
        <w:t>Gembloux</w:t>
      </w:r>
      <w:proofErr w:type="spellEnd"/>
      <w:r w:rsidRPr="00E2779C">
        <w:rPr>
          <w:rFonts w:asciiTheme="majorHAnsi" w:hAnsiTheme="majorHAnsi" w:cs="Verdana"/>
          <w:color w:val="000000"/>
          <w:sz w:val="20"/>
          <w:szCs w:val="20"/>
        </w:rPr>
        <w:t xml:space="preserve"> Agro-Bio Tech, </w:t>
      </w:r>
      <w:r w:rsidRPr="00E2779C">
        <w:rPr>
          <w:rFonts w:asciiTheme="majorHAnsi" w:hAnsiTheme="majorHAnsi" w:cs="Arial"/>
          <w:color w:val="000000"/>
          <w:sz w:val="20"/>
          <w:szCs w:val="20"/>
        </w:rPr>
        <w:t>​</w:t>
      </w:r>
      <w:proofErr w:type="spellStart"/>
      <w:r w:rsidRPr="00E2779C">
        <w:rPr>
          <w:rFonts w:asciiTheme="majorHAnsi" w:hAnsiTheme="majorHAnsi" w:cs="Verdana"/>
          <w:color w:val="000000"/>
          <w:sz w:val="20"/>
          <w:szCs w:val="20"/>
        </w:rPr>
        <w:t>Gembloux</w:t>
      </w:r>
      <w:proofErr w:type="spellEnd"/>
      <w:r w:rsidRPr="00E2779C">
        <w:rPr>
          <w:rFonts w:asciiTheme="majorHAnsi" w:hAnsiTheme="majorHAnsi" w:cs="Verdana"/>
          <w:color w:val="000000"/>
          <w:sz w:val="20"/>
          <w:szCs w:val="20"/>
        </w:rPr>
        <w:t xml:space="preserve">, </w:t>
      </w:r>
      <w:r w:rsidRPr="00E2779C">
        <w:rPr>
          <w:rFonts w:asciiTheme="majorHAnsi" w:hAnsiTheme="majorHAnsi" w:cs="Arial"/>
          <w:color w:val="000000"/>
          <w:sz w:val="20"/>
          <w:szCs w:val="20"/>
        </w:rPr>
        <w:t>​​</w:t>
      </w:r>
      <w:r w:rsidRPr="00E2779C">
        <w:rPr>
          <w:rFonts w:asciiTheme="majorHAnsi" w:hAnsiTheme="majorHAnsi" w:cs="Verdana"/>
          <w:color w:val="000000"/>
          <w:sz w:val="20"/>
          <w:szCs w:val="20"/>
        </w:rPr>
        <w:t xml:space="preserve">Belgium. </w:t>
      </w:r>
    </w:p>
    <w:p w14:paraId="4D8936F9"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43" w:history="1">
        <w:r w:rsidR="00E2779C" w:rsidRPr="00E2779C">
          <w:rPr>
            <w:rFonts w:asciiTheme="majorHAnsi" w:hAnsiTheme="majorHAnsi" w:cs="Verdana"/>
            <w:color w:val="0000FF"/>
            <w:sz w:val="20"/>
            <w:szCs w:val="20"/>
            <w:u w:val="single"/>
          </w:rPr>
          <w:t>http://hdl.handle.net/2268/104868</w:t>
        </w:r>
      </w:hyperlink>
    </w:p>
    <w:p w14:paraId="240EBF3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Jury: </w:t>
      </w:r>
      <w:proofErr w:type="spellStart"/>
      <w:r w:rsidRPr="00E2779C">
        <w:rPr>
          <w:rFonts w:asciiTheme="majorHAnsi" w:hAnsiTheme="majorHAnsi" w:cs="Verdana"/>
          <w:color w:val="000000"/>
          <w:sz w:val="20"/>
          <w:szCs w:val="20"/>
        </w:rPr>
        <w:t>Lebailly</w:t>
      </w:r>
      <w:proofErr w:type="spellEnd"/>
      <w:r w:rsidRPr="00E2779C">
        <w:rPr>
          <w:rFonts w:asciiTheme="majorHAnsi" w:hAnsiTheme="majorHAnsi" w:cs="Verdana"/>
          <w:color w:val="000000"/>
          <w:sz w:val="20"/>
          <w:szCs w:val="20"/>
        </w:rPr>
        <w:t>, P. (</w:t>
      </w:r>
      <w:proofErr w:type="spellStart"/>
      <w:r w:rsidRPr="00E2779C">
        <w:rPr>
          <w:rFonts w:asciiTheme="majorHAnsi" w:hAnsiTheme="majorHAnsi" w:cs="Verdana"/>
          <w:color w:val="000000"/>
          <w:sz w:val="20"/>
          <w:szCs w:val="20"/>
        </w:rPr>
        <w:t>Promotor</w:t>
      </w:r>
      <w:proofErr w:type="spellEnd"/>
      <w:r w:rsidRPr="00E2779C">
        <w:rPr>
          <w:rFonts w:asciiTheme="majorHAnsi" w:hAnsiTheme="majorHAnsi" w:cs="Verdana"/>
          <w:color w:val="000000"/>
          <w:sz w:val="20"/>
          <w:szCs w:val="20"/>
        </w:rPr>
        <w:t>), Vu, C. C. (</w:t>
      </w:r>
      <w:proofErr w:type="spellStart"/>
      <w:r w:rsidRPr="00E2779C">
        <w:rPr>
          <w:rFonts w:asciiTheme="majorHAnsi" w:hAnsiTheme="majorHAnsi" w:cs="Verdana"/>
          <w:color w:val="000000"/>
          <w:sz w:val="20"/>
          <w:szCs w:val="20"/>
        </w:rPr>
        <w:t>Promotor</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Baudoin</w:t>
      </w:r>
      <w:proofErr w:type="spellEnd"/>
      <w:r w:rsidRPr="00E2779C">
        <w:rPr>
          <w:rFonts w:asciiTheme="majorHAnsi" w:hAnsiTheme="majorHAnsi" w:cs="Verdana"/>
          <w:color w:val="000000"/>
          <w:sz w:val="20"/>
          <w:szCs w:val="20"/>
        </w:rPr>
        <w:t xml:space="preserve">, J.-P., </w:t>
      </w:r>
      <w:proofErr w:type="spellStart"/>
      <w:r w:rsidRPr="00E2779C">
        <w:rPr>
          <w:rFonts w:asciiTheme="majorHAnsi" w:hAnsiTheme="majorHAnsi" w:cs="Verdana"/>
          <w:color w:val="000000"/>
          <w:sz w:val="20"/>
          <w:szCs w:val="20"/>
        </w:rPr>
        <w:t>Burny</w:t>
      </w:r>
      <w:proofErr w:type="spellEnd"/>
      <w:r w:rsidRPr="00E2779C">
        <w:rPr>
          <w:rFonts w:asciiTheme="majorHAnsi" w:hAnsiTheme="majorHAnsi" w:cs="Verdana"/>
          <w:color w:val="000000"/>
          <w:sz w:val="20"/>
          <w:szCs w:val="20"/>
        </w:rPr>
        <w:t xml:space="preserve">, P., </w:t>
      </w:r>
      <w:proofErr w:type="spellStart"/>
      <w:r w:rsidRPr="00E2779C">
        <w:rPr>
          <w:rFonts w:asciiTheme="majorHAnsi" w:hAnsiTheme="majorHAnsi" w:cs="Verdana"/>
          <w:color w:val="000000"/>
          <w:sz w:val="20"/>
          <w:szCs w:val="20"/>
        </w:rPr>
        <w:t>Dogot</w:t>
      </w:r>
      <w:proofErr w:type="spellEnd"/>
      <w:r w:rsidRPr="00E2779C">
        <w:rPr>
          <w:rFonts w:asciiTheme="majorHAnsi" w:hAnsiTheme="majorHAnsi" w:cs="Verdana"/>
          <w:color w:val="000000"/>
          <w:sz w:val="20"/>
          <w:szCs w:val="20"/>
        </w:rPr>
        <w:t xml:space="preserve">, T., </w:t>
      </w:r>
      <w:proofErr w:type="spellStart"/>
      <w:r w:rsidRPr="00E2779C">
        <w:rPr>
          <w:rFonts w:asciiTheme="majorHAnsi" w:hAnsiTheme="majorHAnsi" w:cs="Verdana"/>
          <w:color w:val="000000"/>
          <w:sz w:val="20"/>
          <w:szCs w:val="20"/>
        </w:rPr>
        <w:t>Thewis</w:t>
      </w:r>
      <w:proofErr w:type="spellEnd"/>
      <w:r w:rsidRPr="00E2779C">
        <w:rPr>
          <w:rFonts w:asciiTheme="majorHAnsi" w:hAnsiTheme="majorHAnsi" w:cs="Verdana"/>
          <w:color w:val="000000"/>
          <w:sz w:val="20"/>
          <w:szCs w:val="20"/>
        </w:rPr>
        <w:t>, A., &amp; Vu, D. T.</w:t>
      </w:r>
    </w:p>
    <w:p w14:paraId="64CB0CE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78</w:t>
      </w:r>
      <w:r w:rsidRPr="00E2779C">
        <w:rPr>
          <w:rFonts w:asciiTheme="majorHAnsi" w:hAnsiTheme="majorHAnsi" w:cs="Verdana"/>
          <w:color w:val="505050"/>
          <w:sz w:val="20"/>
          <w:szCs w:val="20"/>
        </w:rPr>
        <w:t xml:space="preserve"> (25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20</w:t>
      </w:r>
      <w:r w:rsidRPr="00E2779C">
        <w:rPr>
          <w:rFonts w:asciiTheme="majorHAnsi" w:hAnsiTheme="majorHAnsi" w:cs="Verdana"/>
          <w:color w:val="505050"/>
          <w:sz w:val="20"/>
          <w:szCs w:val="20"/>
        </w:rPr>
        <w:t xml:space="preserve"> (6 ULg)</w:t>
      </w:r>
    </w:p>
    <w:p w14:paraId="5CBBDFC6" w14:textId="77777777" w:rsidR="00E2779C" w:rsidRPr="00E2779C" w:rsidRDefault="00E2779C" w:rsidP="00E2779C">
      <w:pPr>
        <w:pStyle w:val="Titre3"/>
        <w:ind w:left="720"/>
        <w:rPr>
          <w:rStyle w:val="hps"/>
        </w:rPr>
      </w:pPr>
      <w:bookmarkStart w:id="39" w:name="_Toc384304439"/>
      <w:r w:rsidRPr="00E2779C">
        <w:rPr>
          <w:rStyle w:val="hps"/>
        </w:rPr>
        <w:t>3. Articles in peer reviewed academic journals</w:t>
      </w:r>
      <w:bookmarkEnd w:id="39"/>
    </w:p>
    <w:p w14:paraId="2E849C8D" w14:textId="77777777" w:rsidR="00E2779C" w:rsidRPr="00E2779C" w:rsidRDefault="00E2779C" w:rsidP="00E2779C">
      <w:pPr>
        <w:pStyle w:val="Sous-titre"/>
        <w:numPr>
          <w:ilvl w:val="0"/>
          <w:numId w:val="0"/>
        </w:numPr>
        <w:ind w:left="720"/>
      </w:pPr>
      <w:r w:rsidRPr="00E2779C">
        <w:t>3.a. With an international target audience</w:t>
      </w:r>
    </w:p>
    <w:p w14:paraId="30769D1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r w:rsidRPr="00E2779C">
        <w:rPr>
          <w:rFonts w:asciiTheme="majorHAnsi" w:hAnsiTheme="majorHAnsi" w:cs="Helvetica"/>
          <w:b/>
          <w:bCs/>
          <w:i/>
          <w:iCs/>
          <w:color w:val="000000"/>
          <w:sz w:val="20"/>
          <w:szCs w:val="20"/>
        </w:rPr>
        <w:t>As first or last author</w:t>
      </w:r>
    </w:p>
    <w:p w14:paraId="517593A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r w:rsidRPr="00E2779C">
        <w:rPr>
          <w:rFonts w:asciiTheme="majorHAnsi" w:hAnsiTheme="majorHAnsi" w:cs="Helvetica"/>
          <w:b/>
          <w:bCs/>
          <w:i/>
          <w:iCs/>
          <w:color w:val="000000"/>
          <w:sz w:val="20"/>
          <w:szCs w:val="20"/>
        </w:rPr>
        <w:t>Others</w:t>
      </w:r>
    </w:p>
    <w:p w14:paraId="26AF84FB" w14:textId="74AD637D"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AE23807" wp14:editId="07EB9B31">
            <wp:extent cx="146685" cy="146685"/>
            <wp:effectExtent l="0" t="0" r="5715" b="5715"/>
            <wp:docPr id="504" name="Imag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368D53F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&amp; </w:t>
      </w:r>
      <w:proofErr w:type="spellStart"/>
      <w:r w:rsidRPr="00E2779C">
        <w:rPr>
          <w:rFonts w:asciiTheme="majorHAnsi" w:hAnsiTheme="majorHAnsi" w:cs="Verdana"/>
          <w:color w:val="000000"/>
          <w:sz w:val="20"/>
          <w:szCs w:val="20"/>
        </w:rPr>
        <w:t>Herzig</w:t>
      </w:r>
      <w:proofErr w:type="spellEnd"/>
      <w:r w:rsidRPr="00E2779C">
        <w:rPr>
          <w:rFonts w:asciiTheme="majorHAnsi" w:hAnsiTheme="majorHAnsi" w:cs="Verdana"/>
          <w:color w:val="000000"/>
          <w:sz w:val="20"/>
          <w:szCs w:val="20"/>
        </w:rPr>
        <w:t xml:space="preserve">, C. (2013). </w:t>
      </w:r>
      <w:proofErr w:type="gramStart"/>
      <w:r w:rsidRPr="00E2779C">
        <w:rPr>
          <w:rFonts w:asciiTheme="majorHAnsi" w:hAnsiTheme="majorHAnsi" w:cs="Verdana"/>
          <w:color w:val="000000"/>
          <w:sz w:val="20"/>
          <w:szCs w:val="20"/>
        </w:rPr>
        <w:t>A Review of the Empirical Research in Management Control, Strategy and Sustainability.</w:t>
      </w:r>
      <w:proofErr w:type="gramEnd"/>
      <w:r w:rsidRPr="00E2779C">
        <w:rPr>
          <w:rFonts w:asciiTheme="majorHAnsi" w:hAnsiTheme="majorHAnsi" w:cs="Verdana"/>
          <w:color w:val="000000"/>
          <w:sz w:val="20"/>
          <w:szCs w:val="20"/>
        </w:rPr>
        <w:t xml:space="preserve"> </w:t>
      </w:r>
      <w:r w:rsidRPr="00E2779C">
        <w:rPr>
          <w:rFonts w:asciiTheme="majorHAnsi" w:hAnsiTheme="majorHAnsi" w:cs="Verdana"/>
          <w:i/>
          <w:iCs/>
          <w:color w:val="000000"/>
          <w:sz w:val="20"/>
          <w:szCs w:val="20"/>
        </w:rPr>
        <w:t>Studies in Managerial and Financial Accounting, 26</w:t>
      </w:r>
      <w:r w:rsidRPr="00E2779C">
        <w:rPr>
          <w:rFonts w:asciiTheme="majorHAnsi" w:hAnsiTheme="majorHAnsi" w:cs="Verdana"/>
          <w:color w:val="000000"/>
          <w:sz w:val="20"/>
          <w:szCs w:val="20"/>
        </w:rPr>
        <w:t xml:space="preserve">, 165-195. </w:t>
      </w:r>
    </w:p>
    <w:p w14:paraId="66DA3EAF"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44" w:history="1">
        <w:r w:rsidR="00E2779C" w:rsidRPr="00E2779C">
          <w:rPr>
            <w:rFonts w:asciiTheme="majorHAnsi" w:hAnsiTheme="majorHAnsi" w:cs="Verdana"/>
            <w:color w:val="0000FF"/>
            <w:sz w:val="20"/>
            <w:szCs w:val="20"/>
            <w:u w:val="single"/>
          </w:rPr>
          <w:t>http://hdl.handle.net/2268/160479</w:t>
        </w:r>
      </w:hyperlink>
    </w:p>
    <w:p w14:paraId="5DA39C42" w14:textId="203C2FC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238C177F" wp14:editId="33C17898">
            <wp:extent cx="112395" cy="112395"/>
            <wp:effectExtent l="0" t="0" r="1905" b="1905"/>
            <wp:docPr id="503" name="Imag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8AE844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38</w:t>
      </w:r>
      <w:r w:rsidRPr="00E2779C">
        <w:rPr>
          <w:rFonts w:asciiTheme="majorHAnsi" w:hAnsiTheme="majorHAnsi" w:cs="Verdana"/>
          <w:color w:val="505050"/>
          <w:sz w:val="20"/>
          <w:szCs w:val="20"/>
        </w:rPr>
        <w:t xml:space="preserve"> (16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18</w:t>
      </w:r>
      <w:r w:rsidRPr="00E2779C">
        <w:rPr>
          <w:rFonts w:asciiTheme="majorHAnsi" w:hAnsiTheme="majorHAnsi" w:cs="Verdana"/>
          <w:color w:val="505050"/>
          <w:sz w:val="20"/>
          <w:szCs w:val="20"/>
        </w:rPr>
        <w:t xml:space="preserve"> (8 ULg) — SCOPUS®: </w:t>
      </w:r>
      <w:r w:rsidRPr="00E2779C">
        <w:rPr>
          <w:rFonts w:asciiTheme="majorHAnsi" w:hAnsiTheme="majorHAnsi" w:cs="Verdana"/>
          <w:b/>
          <w:bCs/>
          <w:color w:val="505050"/>
          <w:sz w:val="20"/>
          <w:szCs w:val="20"/>
        </w:rPr>
        <w:t>-</w:t>
      </w:r>
    </w:p>
    <w:p w14:paraId="0A14FAF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Cuénoud, T., Moreau, C., &amp; Mertens de Wilmars, S. (2013). Les spécificités managériales dans les entreprises sociales : une démarche européenne par la gestion des compétences. </w:t>
      </w:r>
      <w:r w:rsidRPr="00E2779C">
        <w:rPr>
          <w:rFonts w:asciiTheme="majorHAnsi" w:hAnsiTheme="majorHAnsi" w:cs="Verdana"/>
          <w:i/>
          <w:iCs/>
          <w:color w:val="000000"/>
          <w:sz w:val="20"/>
          <w:szCs w:val="20"/>
          <w:lang w:val="fr-BE"/>
        </w:rPr>
        <w:t>Revue Internationale de l’Economie Sociale : Recma, Revue des Etudes Coopératives, Mutualistes et Associatives, 329</w:t>
      </w:r>
      <w:r w:rsidRPr="00E2779C">
        <w:rPr>
          <w:rFonts w:asciiTheme="majorHAnsi" w:hAnsiTheme="majorHAnsi" w:cs="Verdana"/>
          <w:color w:val="000000"/>
          <w:sz w:val="20"/>
          <w:szCs w:val="20"/>
          <w:lang w:val="fr-BE"/>
        </w:rPr>
        <w:t xml:space="preserve">, 80-91. </w:t>
      </w:r>
    </w:p>
    <w:p w14:paraId="61EBF26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46" w:history="1">
        <w:r w:rsidR="00E2779C" w:rsidRPr="00E2779C">
          <w:rPr>
            <w:rFonts w:asciiTheme="majorHAnsi" w:hAnsiTheme="majorHAnsi" w:cs="Verdana"/>
            <w:color w:val="0000FF"/>
            <w:sz w:val="20"/>
            <w:szCs w:val="20"/>
            <w:u w:val="single"/>
          </w:rPr>
          <w:t>http://hdl.handle.net/2268/163861</w:t>
        </w:r>
      </w:hyperlink>
    </w:p>
    <w:p w14:paraId="33BE2C43" w14:textId="6FC9EC6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506E2A65" wp14:editId="2F5BCCBB">
            <wp:extent cx="112395" cy="112395"/>
            <wp:effectExtent l="0" t="0" r="1905" b="1905"/>
            <wp:docPr id="502" name="Imag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1B4C29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lastRenderedPageBreak/>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31</w:t>
      </w:r>
      <w:r w:rsidRPr="00E2779C">
        <w:rPr>
          <w:rFonts w:asciiTheme="majorHAnsi" w:hAnsiTheme="majorHAnsi" w:cs="Verdana"/>
          <w:color w:val="505050"/>
          <w:sz w:val="20"/>
          <w:szCs w:val="20"/>
        </w:rPr>
        <w:t xml:space="preserve"> (7 ULg) — SCOPUS®: </w:t>
      </w:r>
      <w:r w:rsidRPr="00E2779C">
        <w:rPr>
          <w:rFonts w:asciiTheme="majorHAnsi" w:hAnsiTheme="majorHAnsi" w:cs="Verdana"/>
          <w:b/>
          <w:bCs/>
          <w:color w:val="505050"/>
          <w:sz w:val="20"/>
          <w:szCs w:val="20"/>
        </w:rPr>
        <w:t>-</w:t>
      </w:r>
    </w:p>
    <w:p w14:paraId="2E99A978" w14:textId="475D865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D5D3491" wp14:editId="593E555C">
            <wp:extent cx="172720" cy="146685"/>
            <wp:effectExtent l="0" t="0" r="0" b="5715"/>
            <wp:docPr id="501" name="Imag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5807242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Lisein, O., &amp; De Zanet, F. (2013). Stimulants organisationnels et RH de l’intrapreneuriat. Analyse des enjeux en petites et moyennes entreprises. </w:t>
      </w:r>
      <w:r w:rsidRPr="00E2779C">
        <w:rPr>
          <w:rFonts w:asciiTheme="majorHAnsi" w:hAnsiTheme="majorHAnsi" w:cs="Verdana"/>
          <w:i/>
          <w:iCs/>
          <w:color w:val="000000"/>
          <w:sz w:val="20"/>
          <w:szCs w:val="20"/>
          <w:lang w:val="fr-BE"/>
        </w:rPr>
        <w:t>Revue Française de Gestion, 39</w:t>
      </w:r>
      <w:r w:rsidRPr="00E2779C">
        <w:rPr>
          <w:rFonts w:asciiTheme="majorHAnsi" w:hAnsiTheme="majorHAnsi" w:cs="Verdana"/>
          <w:color w:val="000000"/>
          <w:sz w:val="20"/>
          <w:szCs w:val="20"/>
          <w:lang w:val="fr-BE"/>
        </w:rPr>
        <w:t xml:space="preserve">(233), 141-160. </w:t>
      </w:r>
    </w:p>
    <w:p w14:paraId="2503CC68"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47" w:history="1">
        <w:r w:rsidR="00E2779C" w:rsidRPr="00E2779C">
          <w:rPr>
            <w:rFonts w:asciiTheme="majorHAnsi" w:hAnsiTheme="majorHAnsi" w:cs="Verdana"/>
            <w:color w:val="0000FF"/>
            <w:sz w:val="20"/>
            <w:szCs w:val="20"/>
            <w:u w:val="single"/>
          </w:rPr>
          <w:t>http://hdl.handle.net/2268/153285</w:t>
        </w:r>
      </w:hyperlink>
    </w:p>
    <w:p w14:paraId="1DC58780" w14:textId="1BCC9D4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BB66A47" wp14:editId="6703E748">
            <wp:extent cx="112395" cy="112395"/>
            <wp:effectExtent l="0" t="0" r="1905" b="1905"/>
            <wp:docPr id="500" name="Imag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DEC0B8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63</w:t>
      </w:r>
      <w:r w:rsidRPr="00E2779C">
        <w:rPr>
          <w:rFonts w:asciiTheme="majorHAnsi" w:hAnsiTheme="majorHAnsi" w:cs="Verdana"/>
          <w:color w:val="505050"/>
          <w:sz w:val="20"/>
          <w:szCs w:val="20"/>
        </w:rPr>
        <w:t xml:space="preserve"> (26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9</w:t>
      </w:r>
      <w:r w:rsidRPr="00E2779C">
        <w:rPr>
          <w:rFonts w:asciiTheme="majorHAnsi" w:hAnsiTheme="majorHAnsi" w:cs="Verdana"/>
          <w:color w:val="505050"/>
          <w:sz w:val="20"/>
          <w:szCs w:val="20"/>
        </w:rPr>
        <w:t xml:space="preserve"> (4 ULg) — SCOPUS®: </w:t>
      </w:r>
      <w:r w:rsidRPr="00E2779C">
        <w:rPr>
          <w:rFonts w:asciiTheme="majorHAnsi" w:hAnsiTheme="majorHAnsi" w:cs="Verdana"/>
          <w:b/>
          <w:bCs/>
          <w:color w:val="505050"/>
          <w:sz w:val="20"/>
          <w:szCs w:val="20"/>
        </w:rPr>
        <w:t>0</w:t>
      </w:r>
    </w:p>
    <w:p w14:paraId="2383CFBB" w14:textId="5273888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50180A32" wp14:editId="00A84534">
            <wp:extent cx="146685" cy="146685"/>
            <wp:effectExtent l="0" t="0" r="5715" b="5715"/>
            <wp:docPr id="499" name="Imag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12C4F28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Doherty, B., &amp; </w:t>
      </w:r>
      <w:proofErr w:type="spellStart"/>
      <w:r w:rsidRPr="00E2779C">
        <w:rPr>
          <w:rFonts w:asciiTheme="majorHAnsi" w:hAnsiTheme="majorHAnsi" w:cs="Verdana"/>
          <w:color w:val="000000"/>
          <w:sz w:val="20"/>
          <w:szCs w:val="20"/>
        </w:rPr>
        <w:t>Huybrechts</w:t>
      </w:r>
      <w:proofErr w:type="spellEnd"/>
      <w:r w:rsidRPr="00E2779C">
        <w:rPr>
          <w:rFonts w:asciiTheme="majorHAnsi" w:hAnsiTheme="majorHAnsi" w:cs="Verdana"/>
          <w:color w:val="000000"/>
          <w:sz w:val="20"/>
          <w:szCs w:val="20"/>
        </w:rPr>
        <w:t xml:space="preserve">, B. (2013). Connecting producers and consumers through fair and sustainable value chains. </w:t>
      </w:r>
      <w:r w:rsidRPr="00E2779C">
        <w:rPr>
          <w:rFonts w:asciiTheme="majorHAnsi" w:hAnsiTheme="majorHAnsi" w:cs="Verdana"/>
          <w:i/>
          <w:iCs/>
          <w:color w:val="000000"/>
          <w:sz w:val="20"/>
          <w:szCs w:val="20"/>
        </w:rPr>
        <w:t>Social Enterprise Journal, 9</w:t>
      </w:r>
      <w:r w:rsidRPr="00E2779C">
        <w:rPr>
          <w:rFonts w:asciiTheme="majorHAnsi" w:hAnsiTheme="majorHAnsi" w:cs="Verdana"/>
          <w:color w:val="000000"/>
          <w:sz w:val="20"/>
          <w:szCs w:val="20"/>
        </w:rPr>
        <w:t xml:space="preserve">(1), 4-20. </w:t>
      </w:r>
    </w:p>
    <w:p w14:paraId="2899FF37"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48" w:history="1">
        <w:r w:rsidR="00E2779C" w:rsidRPr="00E2779C">
          <w:rPr>
            <w:rFonts w:asciiTheme="majorHAnsi" w:hAnsiTheme="majorHAnsi" w:cs="Verdana"/>
            <w:color w:val="0000FF"/>
            <w:sz w:val="20"/>
            <w:szCs w:val="20"/>
            <w:u w:val="single"/>
          </w:rPr>
          <w:t>http://hdl.handle.net/2268/150866</w:t>
        </w:r>
      </w:hyperlink>
    </w:p>
    <w:p w14:paraId="36E09B5A" w14:textId="3BC04A6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54C094A" wp14:editId="600505E7">
            <wp:extent cx="112395" cy="112395"/>
            <wp:effectExtent l="0" t="0" r="1905" b="1905"/>
            <wp:docPr id="498" name="Imag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1B4924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71</w:t>
      </w:r>
      <w:r w:rsidRPr="00E2779C">
        <w:rPr>
          <w:rFonts w:asciiTheme="majorHAnsi" w:hAnsiTheme="majorHAnsi" w:cs="Verdana"/>
          <w:color w:val="505050"/>
          <w:sz w:val="20"/>
          <w:szCs w:val="20"/>
        </w:rPr>
        <w:t xml:space="preserve"> (3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86</w:t>
      </w:r>
      <w:r w:rsidRPr="00E2779C">
        <w:rPr>
          <w:rFonts w:asciiTheme="majorHAnsi" w:hAnsiTheme="majorHAnsi" w:cs="Verdana"/>
          <w:color w:val="505050"/>
          <w:sz w:val="20"/>
          <w:szCs w:val="20"/>
        </w:rPr>
        <w:t xml:space="preserve"> (4 ULg) — SCOPUS®: </w:t>
      </w:r>
      <w:r w:rsidRPr="00E2779C">
        <w:rPr>
          <w:rFonts w:asciiTheme="majorHAnsi" w:hAnsiTheme="majorHAnsi" w:cs="Verdana"/>
          <w:b/>
          <w:bCs/>
          <w:color w:val="505050"/>
          <w:sz w:val="20"/>
          <w:szCs w:val="20"/>
        </w:rPr>
        <w:t>-</w:t>
      </w:r>
    </w:p>
    <w:p w14:paraId="675C8BAD" w14:textId="304F5C4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10D2FA8" wp14:editId="6B9438AE">
            <wp:extent cx="172720" cy="146685"/>
            <wp:effectExtent l="0" t="0" r="0" b="5715"/>
            <wp:docPr id="497" name="Imag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4675C8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Moreau, C., &amp; Mertens de Wilmars, S. (2013). </w:t>
      </w:r>
      <w:r w:rsidRPr="00E2779C">
        <w:rPr>
          <w:rFonts w:asciiTheme="majorHAnsi" w:hAnsiTheme="majorHAnsi" w:cs="Verdana"/>
          <w:color w:val="000000"/>
          <w:sz w:val="20"/>
          <w:szCs w:val="20"/>
        </w:rPr>
        <w:t xml:space="preserve">Managers’ competences in social enterprises: which specificities? </w:t>
      </w:r>
      <w:r w:rsidRPr="00E2779C">
        <w:rPr>
          <w:rFonts w:asciiTheme="majorHAnsi" w:hAnsiTheme="majorHAnsi" w:cs="Verdana"/>
          <w:i/>
          <w:iCs/>
          <w:color w:val="000000"/>
          <w:sz w:val="20"/>
          <w:szCs w:val="20"/>
        </w:rPr>
        <w:t>Social Enterprise Journal, 9</w:t>
      </w:r>
      <w:r w:rsidRPr="00E2779C">
        <w:rPr>
          <w:rFonts w:asciiTheme="majorHAnsi" w:hAnsiTheme="majorHAnsi" w:cs="Verdana"/>
          <w:color w:val="000000"/>
          <w:sz w:val="20"/>
          <w:szCs w:val="20"/>
        </w:rPr>
        <w:t xml:space="preserve">(2), 164-183. </w:t>
      </w:r>
    </w:p>
    <w:p w14:paraId="6C55FB2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49" w:history="1">
        <w:r w:rsidR="00E2779C" w:rsidRPr="00E2779C">
          <w:rPr>
            <w:rFonts w:asciiTheme="majorHAnsi" w:hAnsiTheme="majorHAnsi" w:cs="Verdana"/>
            <w:color w:val="0000FF"/>
            <w:sz w:val="20"/>
            <w:szCs w:val="20"/>
            <w:u w:val="single"/>
          </w:rPr>
          <w:t>http://hdl.handle.net/2268/146986</w:t>
        </w:r>
      </w:hyperlink>
    </w:p>
    <w:p w14:paraId="39915CB7" w14:textId="25AFE90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1E9F65B" wp14:editId="69596621">
            <wp:extent cx="112395" cy="112395"/>
            <wp:effectExtent l="0" t="0" r="1905" b="1905"/>
            <wp:docPr id="496" name="Imag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89EA60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99</w:t>
      </w:r>
      <w:r w:rsidRPr="00E2779C">
        <w:rPr>
          <w:rFonts w:asciiTheme="majorHAnsi" w:hAnsiTheme="majorHAnsi" w:cs="Verdana"/>
          <w:color w:val="505050"/>
          <w:sz w:val="20"/>
          <w:szCs w:val="20"/>
        </w:rPr>
        <w:t xml:space="preserve"> (14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12</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w:t>
      </w:r>
    </w:p>
    <w:p w14:paraId="19545AAC" w14:textId="3D71CD9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79CCEFC" wp14:editId="3C2A4A51">
            <wp:extent cx="146685" cy="146685"/>
            <wp:effectExtent l="0" t="0" r="5715" b="5715"/>
            <wp:docPr id="495" name="Imag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427433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gramStart"/>
      <w:r w:rsidRPr="00E2779C">
        <w:rPr>
          <w:rFonts w:asciiTheme="majorHAnsi" w:hAnsiTheme="majorHAnsi" w:cs="Verdana"/>
          <w:color w:val="000000"/>
          <w:sz w:val="20"/>
          <w:szCs w:val="20"/>
        </w:rPr>
        <w:t xml:space="preserve">Cools, M., </w:t>
      </w:r>
      <w:proofErr w:type="spellStart"/>
      <w:r w:rsidRPr="00E2779C">
        <w:rPr>
          <w:rFonts w:asciiTheme="majorHAnsi" w:hAnsiTheme="majorHAnsi" w:cs="Verdana"/>
          <w:color w:val="000000"/>
          <w:sz w:val="20"/>
          <w:szCs w:val="20"/>
        </w:rPr>
        <w:t>Brijs</w:t>
      </w:r>
      <w:proofErr w:type="spellEnd"/>
      <w:r w:rsidRPr="00E2779C">
        <w:rPr>
          <w:rFonts w:asciiTheme="majorHAnsi" w:hAnsiTheme="majorHAnsi" w:cs="Verdana"/>
          <w:color w:val="000000"/>
          <w:sz w:val="20"/>
          <w:szCs w:val="20"/>
        </w:rPr>
        <w:t xml:space="preserve">, K., </w:t>
      </w:r>
      <w:proofErr w:type="spellStart"/>
      <w:r w:rsidRPr="00E2779C">
        <w:rPr>
          <w:rFonts w:asciiTheme="majorHAnsi" w:hAnsiTheme="majorHAnsi" w:cs="Verdana"/>
          <w:color w:val="000000"/>
          <w:sz w:val="20"/>
          <w:szCs w:val="20"/>
        </w:rPr>
        <w:t>Tormans</w:t>
      </w:r>
      <w:proofErr w:type="spellEnd"/>
      <w:r w:rsidRPr="00E2779C">
        <w:rPr>
          <w:rFonts w:asciiTheme="majorHAnsi" w:hAnsiTheme="majorHAnsi" w:cs="Verdana"/>
          <w:color w:val="000000"/>
          <w:sz w:val="20"/>
          <w:szCs w:val="20"/>
        </w:rPr>
        <w:t xml:space="preserve">, H., De </w:t>
      </w:r>
      <w:proofErr w:type="spellStart"/>
      <w:r w:rsidRPr="00E2779C">
        <w:rPr>
          <w:rFonts w:asciiTheme="majorHAnsi" w:hAnsiTheme="majorHAnsi" w:cs="Verdana"/>
          <w:color w:val="000000"/>
          <w:sz w:val="20"/>
          <w:szCs w:val="20"/>
        </w:rPr>
        <w:t>Laender</w:t>
      </w:r>
      <w:proofErr w:type="spellEnd"/>
      <w:r w:rsidRPr="00E2779C">
        <w:rPr>
          <w:rFonts w:asciiTheme="majorHAnsi" w:hAnsiTheme="majorHAnsi" w:cs="Verdana"/>
          <w:color w:val="000000"/>
          <w:sz w:val="20"/>
          <w:szCs w:val="20"/>
        </w:rPr>
        <w:t>, J., &amp; Wets, G. (2012).</w:t>
      </w:r>
      <w:proofErr w:type="gramEnd"/>
      <w:r w:rsidRPr="00E2779C">
        <w:rPr>
          <w:rFonts w:asciiTheme="majorHAnsi" w:hAnsiTheme="majorHAnsi" w:cs="Verdana"/>
          <w:color w:val="000000"/>
          <w:sz w:val="20"/>
          <w:szCs w:val="20"/>
        </w:rPr>
        <w:t xml:space="preserve"> Optimizing the implementation of policy measures through social acceptance segmentation. </w:t>
      </w:r>
      <w:r w:rsidRPr="00E2779C">
        <w:rPr>
          <w:rFonts w:asciiTheme="majorHAnsi" w:hAnsiTheme="majorHAnsi" w:cs="Verdana"/>
          <w:i/>
          <w:iCs/>
          <w:color w:val="000000"/>
          <w:sz w:val="20"/>
          <w:szCs w:val="20"/>
        </w:rPr>
        <w:t>Transport Policy, 22</w:t>
      </w:r>
      <w:r w:rsidRPr="00E2779C">
        <w:rPr>
          <w:rFonts w:asciiTheme="majorHAnsi" w:hAnsiTheme="majorHAnsi" w:cs="Verdana"/>
          <w:color w:val="000000"/>
          <w:sz w:val="20"/>
          <w:szCs w:val="20"/>
        </w:rPr>
        <w:t xml:space="preserve">, 80–87. </w:t>
      </w:r>
    </w:p>
    <w:p w14:paraId="014965F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0" w:history="1">
        <w:r w:rsidR="00E2779C" w:rsidRPr="00E2779C">
          <w:rPr>
            <w:rFonts w:asciiTheme="majorHAnsi" w:hAnsiTheme="majorHAnsi" w:cs="Verdana"/>
            <w:color w:val="0000FF"/>
            <w:sz w:val="20"/>
            <w:szCs w:val="20"/>
            <w:u w:val="single"/>
          </w:rPr>
          <w:t>http://hdl.handle.net/2268/132947</w:t>
        </w:r>
      </w:hyperlink>
    </w:p>
    <w:p w14:paraId="77D8E920" w14:textId="0F51D10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(verified by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65BD6FCA" wp14:editId="277D5C7C">
            <wp:extent cx="112395" cy="112395"/>
            <wp:effectExtent l="0" t="0" r="1905" b="1905"/>
            <wp:docPr id="494" name="Imag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774664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14</w:t>
      </w:r>
      <w:r w:rsidRPr="00E2779C">
        <w:rPr>
          <w:rFonts w:asciiTheme="majorHAnsi" w:hAnsiTheme="majorHAnsi" w:cs="Verdana"/>
          <w:color w:val="505050"/>
          <w:sz w:val="20"/>
          <w:szCs w:val="20"/>
        </w:rPr>
        <w:t xml:space="preserve"> (4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18</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1</w:t>
      </w:r>
    </w:p>
    <w:p w14:paraId="2784047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r w:rsidRPr="00E2779C">
        <w:rPr>
          <w:rFonts w:asciiTheme="majorHAnsi" w:hAnsiTheme="majorHAnsi" w:cs="Verdana"/>
          <w:color w:val="505050"/>
          <w:sz w:val="20"/>
          <w:szCs w:val="20"/>
        </w:rPr>
        <w:t xml:space="preserve">IF 2012: </w:t>
      </w:r>
      <w:r w:rsidRPr="00E2779C">
        <w:rPr>
          <w:rFonts w:asciiTheme="majorHAnsi" w:hAnsiTheme="majorHAnsi" w:cs="Verdana"/>
          <w:b/>
          <w:bCs/>
          <w:color w:val="505050"/>
          <w:sz w:val="20"/>
          <w:szCs w:val="20"/>
        </w:rPr>
        <w:t>1.541</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1.541</w:t>
      </w:r>
      <w:r w:rsidRPr="00E2779C">
        <w:rPr>
          <w:rFonts w:asciiTheme="majorHAnsi" w:hAnsiTheme="majorHAnsi" w:cs="Verdana"/>
          <w:color w:val="505050"/>
          <w:sz w:val="20"/>
          <w:szCs w:val="20"/>
        </w:rPr>
        <w:t xml:space="preserve">; IF5: </w:t>
      </w:r>
      <w:r w:rsidRPr="00E2779C">
        <w:rPr>
          <w:rFonts w:asciiTheme="majorHAnsi" w:hAnsiTheme="majorHAnsi" w:cs="Verdana"/>
          <w:b/>
          <w:bCs/>
          <w:color w:val="505050"/>
          <w:sz w:val="20"/>
          <w:szCs w:val="20"/>
        </w:rPr>
        <w:t>2.161</w:t>
      </w:r>
      <w:r w:rsidRPr="00E2779C">
        <w:rPr>
          <w:rFonts w:asciiTheme="majorHAnsi" w:hAnsiTheme="majorHAnsi" w:cs="Verdana"/>
          <w:color w:val="505050"/>
          <w:sz w:val="20"/>
          <w:szCs w:val="20"/>
        </w:rPr>
        <w:t xml:space="preserve"> — </w:t>
      </w:r>
      <w:proofErr w:type="spellStart"/>
      <w:r w:rsidRPr="00E2779C">
        <w:rPr>
          <w:rFonts w:asciiTheme="majorHAnsi" w:hAnsiTheme="majorHAnsi" w:cs="Verdana"/>
          <w:color w:val="505050"/>
          <w:sz w:val="20"/>
          <w:szCs w:val="20"/>
        </w:rPr>
        <w:t>EigenF</w:t>
      </w:r>
      <w:proofErr w:type="spellEnd"/>
      <w:r w:rsidRPr="00E2779C">
        <w:rPr>
          <w:rFonts w:asciiTheme="majorHAnsi" w:hAnsiTheme="majorHAnsi" w:cs="Verdana"/>
          <w:color w:val="505050"/>
          <w:sz w:val="20"/>
          <w:szCs w:val="20"/>
        </w:rPr>
        <w:t xml:space="preserve"> 2012</w:t>
      </w:r>
      <w:proofErr w:type="gramStart"/>
      <w:r w:rsidRPr="00E2779C">
        <w:rPr>
          <w:rFonts w:asciiTheme="majorHAnsi" w:hAnsiTheme="majorHAnsi" w:cs="Verdana"/>
          <w:color w:val="505050"/>
          <w:sz w:val="20"/>
          <w:szCs w:val="20"/>
        </w:rPr>
        <w:t xml:space="preserve">: </w:t>
      </w:r>
      <w:r w:rsidRPr="00E2779C">
        <w:rPr>
          <w:rFonts w:asciiTheme="majorHAnsi" w:hAnsiTheme="majorHAnsi" w:cs="Verdana"/>
          <w:b/>
          <w:bCs/>
          <w:color w:val="505050"/>
          <w:sz w:val="20"/>
          <w:szCs w:val="20"/>
        </w:rPr>
        <w:t>?</w:t>
      </w:r>
      <w:proofErr w:type="gramEnd"/>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0.0025</w:t>
      </w:r>
      <w:r w:rsidRPr="00E2779C">
        <w:rPr>
          <w:rFonts w:asciiTheme="majorHAnsi" w:hAnsiTheme="majorHAnsi" w:cs="Verdana"/>
          <w:color w:val="505050"/>
          <w:sz w:val="20"/>
          <w:szCs w:val="20"/>
        </w:rPr>
        <w:t xml:space="preserve"> — Article Infl. 2012: </w:t>
      </w:r>
      <w:r w:rsidRPr="00E2779C">
        <w:rPr>
          <w:rFonts w:asciiTheme="majorHAnsi" w:hAnsiTheme="majorHAnsi" w:cs="Verdana"/>
          <w:b/>
          <w:bCs/>
          <w:color w:val="505050"/>
          <w:sz w:val="20"/>
          <w:szCs w:val="20"/>
        </w:rPr>
        <w:t>?</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0.6204</w:t>
      </w:r>
    </w:p>
    <w:p w14:paraId="0EAC00D5" w14:textId="2CCA86E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F7674D8" wp14:editId="1FD0EAC0">
            <wp:extent cx="172720" cy="146685"/>
            <wp:effectExtent l="0" t="0" r="0" b="5715"/>
            <wp:docPr id="493" name="Imag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77A8964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gramStart"/>
      <w:r w:rsidRPr="00E2779C">
        <w:rPr>
          <w:rFonts w:asciiTheme="majorHAnsi" w:hAnsiTheme="majorHAnsi" w:cs="Verdana"/>
          <w:color w:val="000000"/>
          <w:sz w:val="20"/>
          <w:szCs w:val="20"/>
        </w:rPr>
        <w:t xml:space="preserve">El </w:t>
      </w:r>
      <w:proofErr w:type="spellStart"/>
      <w:r w:rsidRPr="00E2779C">
        <w:rPr>
          <w:rFonts w:asciiTheme="majorHAnsi" w:hAnsiTheme="majorHAnsi" w:cs="Verdana"/>
          <w:color w:val="000000"/>
          <w:sz w:val="20"/>
          <w:szCs w:val="20"/>
        </w:rPr>
        <w:t>Abboubi</w:t>
      </w:r>
      <w:proofErr w:type="spellEnd"/>
      <w:r w:rsidRPr="00E2779C">
        <w:rPr>
          <w:rFonts w:asciiTheme="majorHAnsi" w:hAnsiTheme="majorHAnsi" w:cs="Verdana"/>
          <w:color w:val="000000"/>
          <w:sz w:val="20"/>
          <w:szCs w:val="20"/>
        </w:rPr>
        <w:t>, M., &amp; Cornet, A. (2012).</w:t>
      </w:r>
      <w:proofErr w:type="gramEnd"/>
      <w:r w:rsidRPr="00E2779C">
        <w:rPr>
          <w:rFonts w:asciiTheme="majorHAnsi" w:hAnsiTheme="majorHAnsi" w:cs="Verdana"/>
          <w:color w:val="000000"/>
          <w:sz w:val="20"/>
          <w:szCs w:val="20"/>
        </w:rPr>
        <w:t xml:space="preserve"> </w:t>
      </w:r>
      <w:r w:rsidRPr="00E2779C">
        <w:rPr>
          <w:rFonts w:asciiTheme="majorHAnsi" w:hAnsiTheme="majorHAnsi" w:cs="Verdana"/>
          <w:color w:val="000000"/>
          <w:sz w:val="20"/>
          <w:szCs w:val="20"/>
          <w:lang w:val="fr-BE"/>
        </w:rPr>
        <w:t xml:space="preserve">La formalisation de la GRH dans une PME comme enjeu d’une certification RSE. </w:t>
      </w:r>
      <w:r w:rsidRPr="00E2779C">
        <w:rPr>
          <w:rFonts w:asciiTheme="majorHAnsi" w:hAnsiTheme="majorHAnsi" w:cs="Verdana"/>
          <w:i/>
          <w:iCs/>
          <w:color w:val="000000"/>
          <w:sz w:val="20"/>
          <w:szCs w:val="20"/>
          <w:lang w:val="fr-BE"/>
        </w:rPr>
        <w:t>Revue de Gestion des Ressources Humaines</w:t>
      </w:r>
      <w:r w:rsidRPr="00E2779C">
        <w:rPr>
          <w:rFonts w:asciiTheme="majorHAnsi" w:hAnsiTheme="majorHAnsi" w:cs="Verdana"/>
          <w:color w:val="000000"/>
          <w:sz w:val="20"/>
          <w:szCs w:val="20"/>
          <w:lang w:val="fr-BE"/>
        </w:rPr>
        <w:t xml:space="preserve">. </w:t>
      </w:r>
    </w:p>
    <w:p w14:paraId="199B57F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51" w:history="1">
        <w:r w:rsidR="00E2779C" w:rsidRPr="00E2779C">
          <w:rPr>
            <w:rFonts w:asciiTheme="majorHAnsi" w:hAnsiTheme="majorHAnsi" w:cs="Verdana"/>
            <w:color w:val="0000FF"/>
            <w:sz w:val="20"/>
            <w:szCs w:val="20"/>
            <w:u w:val="single"/>
            <w:lang w:val="fr-BE"/>
          </w:rPr>
          <w:t>http://hdl.handle.net/2268/91770</w:t>
        </w:r>
      </w:hyperlink>
    </w:p>
    <w:p w14:paraId="778ACE49" w14:textId="3B8A5FD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E6D61DA" wp14:editId="542C1E11">
            <wp:extent cx="112395" cy="112395"/>
            <wp:effectExtent l="0" t="0" r="1905" b="1905"/>
            <wp:docPr id="492" name="Imag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318B6C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205</w:t>
      </w:r>
      <w:r w:rsidRPr="00E2779C">
        <w:rPr>
          <w:rFonts w:asciiTheme="majorHAnsi" w:hAnsiTheme="majorHAnsi" w:cs="Verdana"/>
          <w:color w:val="505050"/>
          <w:sz w:val="20"/>
          <w:szCs w:val="20"/>
        </w:rPr>
        <w:t xml:space="preserve"> (35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23</w:t>
      </w:r>
      <w:r w:rsidRPr="00E2779C">
        <w:rPr>
          <w:rFonts w:asciiTheme="majorHAnsi" w:hAnsiTheme="majorHAnsi" w:cs="Verdana"/>
          <w:color w:val="505050"/>
          <w:sz w:val="20"/>
          <w:szCs w:val="20"/>
        </w:rPr>
        <w:t xml:space="preserve"> (8 ULg)</w:t>
      </w:r>
    </w:p>
    <w:p w14:paraId="06283494" w14:textId="3AE9595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754FCACC" wp14:editId="0ECF1F1D">
            <wp:extent cx="172720" cy="146685"/>
            <wp:effectExtent l="0" t="0" r="0" b="5715"/>
            <wp:docPr id="491" name="Imag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4F75CE2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Zossou</w:t>
      </w:r>
      <w:proofErr w:type="spellEnd"/>
      <w:r w:rsidRPr="00E2779C">
        <w:rPr>
          <w:rFonts w:asciiTheme="majorHAnsi" w:hAnsiTheme="majorHAnsi" w:cs="Verdana"/>
          <w:color w:val="000000"/>
          <w:sz w:val="20"/>
          <w:szCs w:val="20"/>
        </w:rPr>
        <w:t xml:space="preserve">, E., Van </w:t>
      </w:r>
      <w:proofErr w:type="spellStart"/>
      <w:r w:rsidRPr="00E2779C">
        <w:rPr>
          <w:rFonts w:asciiTheme="majorHAnsi" w:hAnsiTheme="majorHAnsi" w:cs="Verdana"/>
          <w:color w:val="000000"/>
          <w:sz w:val="20"/>
          <w:szCs w:val="20"/>
        </w:rPr>
        <w:t>Mele</w:t>
      </w:r>
      <w:proofErr w:type="spellEnd"/>
      <w:r w:rsidRPr="00E2779C">
        <w:rPr>
          <w:rFonts w:asciiTheme="majorHAnsi" w:hAnsiTheme="majorHAnsi" w:cs="Verdana"/>
          <w:color w:val="000000"/>
          <w:sz w:val="20"/>
          <w:szCs w:val="20"/>
        </w:rPr>
        <w:t xml:space="preserve">, P., </w:t>
      </w:r>
      <w:proofErr w:type="spellStart"/>
      <w:r w:rsidRPr="00E2779C">
        <w:rPr>
          <w:rFonts w:asciiTheme="majorHAnsi" w:hAnsiTheme="majorHAnsi" w:cs="Verdana"/>
          <w:color w:val="000000"/>
          <w:sz w:val="20"/>
          <w:szCs w:val="20"/>
        </w:rPr>
        <w:t>Wanvoeke</w:t>
      </w:r>
      <w:proofErr w:type="spellEnd"/>
      <w:r w:rsidRPr="00E2779C">
        <w:rPr>
          <w:rFonts w:asciiTheme="majorHAnsi" w:hAnsiTheme="majorHAnsi" w:cs="Verdana"/>
          <w:color w:val="000000"/>
          <w:sz w:val="20"/>
          <w:szCs w:val="20"/>
        </w:rPr>
        <w:t xml:space="preserve">, J., &amp; </w:t>
      </w:r>
      <w:proofErr w:type="spellStart"/>
      <w:r w:rsidRPr="00E2779C">
        <w:rPr>
          <w:rFonts w:asciiTheme="majorHAnsi" w:hAnsiTheme="majorHAnsi" w:cs="Verdana"/>
          <w:color w:val="000000"/>
          <w:sz w:val="20"/>
          <w:szCs w:val="20"/>
        </w:rPr>
        <w:t>Lebailly</w:t>
      </w:r>
      <w:proofErr w:type="spellEnd"/>
      <w:r w:rsidRPr="00E2779C">
        <w:rPr>
          <w:rFonts w:asciiTheme="majorHAnsi" w:hAnsiTheme="majorHAnsi" w:cs="Verdana"/>
          <w:color w:val="000000"/>
          <w:sz w:val="20"/>
          <w:szCs w:val="20"/>
        </w:rPr>
        <w:t xml:space="preserve">, P. (2012). </w:t>
      </w:r>
      <w:proofErr w:type="gramStart"/>
      <w:r w:rsidRPr="00E2779C">
        <w:rPr>
          <w:rFonts w:asciiTheme="majorHAnsi" w:hAnsiTheme="majorHAnsi" w:cs="Verdana"/>
          <w:color w:val="000000"/>
          <w:sz w:val="20"/>
          <w:szCs w:val="20"/>
        </w:rPr>
        <w:t>Participatory impact assessment of rice parboiling videos with women in Benin.</w:t>
      </w:r>
      <w:proofErr w:type="gramEnd"/>
      <w:r w:rsidRPr="00E2779C">
        <w:rPr>
          <w:rFonts w:asciiTheme="majorHAnsi" w:hAnsiTheme="majorHAnsi" w:cs="Verdana"/>
          <w:color w:val="000000"/>
          <w:sz w:val="20"/>
          <w:szCs w:val="20"/>
        </w:rPr>
        <w:t xml:space="preserve"> </w:t>
      </w:r>
      <w:proofErr w:type="gramStart"/>
      <w:r w:rsidRPr="00E2779C">
        <w:rPr>
          <w:rFonts w:asciiTheme="majorHAnsi" w:hAnsiTheme="majorHAnsi" w:cs="Verdana"/>
          <w:i/>
          <w:iCs/>
          <w:color w:val="000000"/>
          <w:sz w:val="20"/>
          <w:szCs w:val="20"/>
        </w:rPr>
        <w:t>Experimental agriculture, 48</w:t>
      </w:r>
      <w:r w:rsidRPr="00E2779C">
        <w:rPr>
          <w:rFonts w:asciiTheme="majorHAnsi" w:hAnsiTheme="majorHAnsi" w:cs="Verdana"/>
          <w:color w:val="000000"/>
          <w:sz w:val="20"/>
          <w:szCs w:val="20"/>
        </w:rPr>
        <w:t>(3), 438-447.</w:t>
      </w:r>
      <w:proofErr w:type="gramEnd"/>
      <w:r w:rsidRPr="00E2779C">
        <w:rPr>
          <w:rFonts w:asciiTheme="majorHAnsi" w:hAnsiTheme="majorHAnsi" w:cs="Verdana"/>
          <w:color w:val="000000"/>
          <w:sz w:val="20"/>
          <w:szCs w:val="20"/>
        </w:rPr>
        <w:t xml:space="preserve"> </w:t>
      </w:r>
    </w:p>
    <w:p w14:paraId="7572BDCD"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2" w:history="1">
        <w:r w:rsidR="00E2779C" w:rsidRPr="00E2779C">
          <w:rPr>
            <w:rFonts w:asciiTheme="majorHAnsi" w:hAnsiTheme="majorHAnsi" w:cs="Verdana"/>
            <w:color w:val="0000FF"/>
            <w:sz w:val="20"/>
            <w:szCs w:val="20"/>
            <w:u w:val="single"/>
          </w:rPr>
          <w:t>http://hdl.handle.net/2268/117375</w:t>
        </w:r>
      </w:hyperlink>
    </w:p>
    <w:p w14:paraId="4DE8698B" w14:textId="41D1B4D1"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(verified by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1123F5D0" wp14:editId="0ABAF83B">
            <wp:extent cx="112395" cy="112395"/>
            <wp:effectExtent l="0" t="0" r="1905" b="1905"/>
            <wp:docPr id="490" name="Imag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825CDF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42</w:t>
      </w:r>
      <w:r w:rsidRPr="00E2779C">
        <w:rPr>
          <w:rFonts w:asciiTheme="majorHAnsi" w:hAnsiTheme="majorHAnsi" w:cs="Verdana"/>
          <w:color w:val="505050"/>
          <w:sz w:val="20"/>
          <w:szCs w:val="20"/>
        </w:rPr>
        <w:t xml:space="preserve"> (10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0</w:t>
      </w:r>
    </w:p>
    <w:p w14:paraId="0D5A653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r w:rsidRPr="00E2779C">
        <w:rPr>
          <w:rFonts w:asciiTheme="majorHAnsi" w:hAnsiTheme="majorHAnsi" w:cs="Verdana"/>
          <w:color w:val="505050"/>
          <w:sz w:val="20"/>
          <w:szCs w:val="20"/>
        </w:rPr>
        <w:t xml:space="preserve">IF 2012: </w:t>
      </w:r>
      <w:r w:rsidRPr="00E2779C">
        <w:rPr>
          <w:rFonts w:asciiTheme="majorHAnsi" w:hAnsiTheme="majorHAnsi" w:cs="Verdana"/>
          <w:b/>
          <w:bCs/>
          <w:color w:val="505050"/>
          <w:sz w:val="20"/>
          <w:szCs w:val="20"/>
        </w:rPr>
        <w:t>1.062</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1.062</w:t>
      </w:r>
      <w:r w:rsidRPr="00E2779C">
        <w:rPr>
          <w:rFonts w:asciiTheme="majorHAnsi" w:hAnsiTheme="majorHAnsi" w:cs="Verdana"/>
          <w:color w:val="505050"/>
          <w:sz w:val="20"/>
          <w:szCs w:val="20"/>
        </w:rPr>
        <w:t xml:space="preserve">; IF5: </w:t>
      </w:r>
      <w:r w:rsidRPr="00E2779C">
        <w:rPr>
          <w:rFonts w:asciiTheme="majorHAnsi" w:hAnsiTheme="majorHAnsi" w:cs="Verdana"/>
          <w:b/>
          <w:bCs/>
          <w:color w:val="505050"/>
          <w:sz w:val="20"/>
          <w:szCs w:val="20"/>
        </w:rPr>
        <w:t>1.027</w:t>
      </w:r>
      <w:r w:rsidRPr="00E2779C">
        <w:rPr>
          <w:rFonts w:asciiTheme="majorHAnsi" w:hAnsiTheme="majorHAnsi" w:cs="Verdana"/>
          <w:color w:val="505050"/>
          <w:sz w:val="20"/>
          <w:szCs w:val="20"/>
        </w:rPr>
        <w:t xml:space="preserve"> — </w:t>
      </w:r>
      <w:proofErr w:type="spellStart"/>
      <w:r w:rsidRPr="00E2779C">
        <w:rPr>
          <w:rFonts w:asciiTheme="majorHAnsi" w:hAnsiTheme="majorHAnsi" w:cs="Verdana"/>
          <w:color w:val="505050"/>
          <w:sz w:val="20"/>
          <w:szCs w:val="20"/>
        </w:rPr>
        <w:t>EigenF</w:t>
      </w:r>
      <w:proofErr w:type="spellEnd"/>
      <w:r w:rsidRPr="00E2779C">
        <w:rPr>
          <w:rFonts w:asciiTheme="majorHAnsi" w:hAnsiTheme="majorHAnsi" w:cs="Verdana"/>
          <w:color w:val="505050"/>
          <w:sz w:val="20"/>
          <w:szCs w:val="20"/>
        </w:rPr>
        <w:t xml:space="preserve"> 2012</w:t>
      </w:r>
      <w:proofErr w:type="gramStart"/>
      <w:r w:rsidRPr="00E2779C">
        <w:rPr>
          <w:rFonts w:asciiTheme="majorHAnsi" w:hAnsiTheme="majorHAnsi" w:cs="Verdana"/>
          <w:color w:val="505050"/>
          <w:sz w:val="20"/>
          <w:szCs w:val="20"/>
        </w:rPr>
        <w:t xml:space="preserve">: </w:t>
      </w:r>
      <w:r w:rsidRPr="00E2779C">
        <w:rPr>
          <w:rFonts w:asciiTheme="majorHAnsi" w:hAnsiTheme="majorHAnsi" w:cs="Verdana"/>
          <w:b/>
          <w:bCs/>
          <w:color w:val="505050"/>
          <w:sz w:val="20"/>
          <w:szCs w:val="20"/>
        </w:rPr>
        <w:t>?</w:t>
      </w:r>
      <w:proofErr w:type="gramEnd"/>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0.0008</w:t>
      </w:r>
      <w:r w:rsidRPr="00E2779C">
        <w:rPr>
          <w:rFonts w:asciiTheme="majorHAnsi" w:hAnsiTheme="majorHAnsi" w:cs="Verdana"/>
          <w:color w:val="505050"/>
          <w:sz w:val="20"/>
          <w:szCs w:val="20"/>
        </w:rPr>
        <w:t xml:space="preserve"> — Article Infl. 2012: </w:t>
      </w:r>
      <w:r w:rsidRPr="00E2779C">
        <w:rPr>
          <w:rFonts w:asciiTheme="majorHAnsi" w:hAnsiTheme="majorHAnsi" w:cs="Verdana"/>
          <w:b/>
          <w:bCs/>
          <w:color w:val="505050"/>
          <w:sz w:val="20"/>
          <w:szCs w:val="20"/>
        </w:rPr>
        <w:t>?</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0.2799</w:t>
      </w:r>
    </w:p>
    <w:p w14:paraId="5FEA3145" w14:textId="6E8BF82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B99F039" wp14:editId="69C96747">
            <wp:extent cx="172720" cy="146685"/>
            <wp:effectExtent l="0" t="0" r="0" b="5715"/>
            <wp:docPr id="489" name="Imag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3670FDA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Merenne-Schoumaker, B. (2011). L’énergie face aux défis du développement durable. </w:t>
      </w:r>
      <w:proofErr w:type="spellStart"/>
      <w:r w:rsidRPr="00E2779C">
        <w:rPr>
          <w:rFonts w:asciiTheme="majorHAnsi" w:hAnsiTheme="majorHAnsi" w:cs="Verdana"/>
          <w:i/>
          <w:iCs/>
          <w:color w:val="000000"/>
          <w:sz w:val="20"/>
          <w:szCs w:val="20"/>
        </w:rPr>
        <w:t>Historiens</w:t>
      </w:r>
      <w:proofErr w:type="spellEnd"/>
      <w:r w:rsidRPr="00E2779C">
        <w:rPr>
          <w:rFonts w:asciiTheme="majorHAnsi" w:hAnsiTheme="majorHAnsi" w:cs="Verdana"/>
          <w:i/>
          <w:iCs/>
          <w:color w:val="000000"/>
          <w:sz w:val="20"/>
          <w:szCs w:val="20"/>
        </w:rPr>
        <w:t xml:space="preserve"> </w:t>
      </w:r>
      <w:proofErr w:type="gramStart"/>
      <w:r w:rsidRPr="00E2779C">
        <w:rPr>
          <w:rFonts w:asciiTheme="majorHAnsi" w:hAnsiTheme="majorHAnsi" w:cs="Verdana"/>
          <w:i/>
          <w:iCs/>
          <w:color w:val="000000"/>
          <w:sz w:val="20"/>
          <w:szCs w:val="20"/>
        </w:rPr>
        <w:t>et</w:t>
      </w:r>
      <w:proofErr w:type="gramEnd"/>
      <w:r w:rsidRPr="00E2779C">
        <w:rPr>
          <w:rFonts w:asciiTheme="majorHAnsi" w:hAnsiTheme="majorHAnsi" w:cs="Verdana"/>
          <w:i/>
          <w:iCs/>
          <w:color w:val="000000"/>
          <w:sz w:val="20"/>
          <w:szCs w:val="20"/>
        </w:rPr>
        <w:t xml:space="preserve"> </w:t>
      </w:r>
      <w:proofErr w:type="spellStart"/>
      <w:r w:rsidRPr="00E2779C">
        <w:rPr>
          <w:rFonts w:asciiTheme="majorHAnsi" w:hAnsiTheme="majorHAnsi" w:cs="Verdana"/>
          <w:i/>
          <w:iCs/>
          <w:color w:val="000000"/>
          <w:sz w:val="20"/>
          <w:szCs w:val="20"/>
        </w:rPr>
        <w:t>Geographes</w:t>
      </w:r>
      <w:proofErr w:type="spellEnd"/>
      <w:r w:rsidRPr="00E2779C">
        <w:rPr>
          <w:rFonts w:asciiTheme="majorHAnsi" w:hAnsiTheme="majorHAnsi" w:cs="Verdana"/>
          <w:i/>
          <w:iCs/>
          <w:color w:val="000000"/>
          <w:sz w:val="20"/>
          <w:szCs w:val="20"/>
        </w:rPr>
        <w:t>, 415</w:t>
      </w:r>
      <w:r w:rsidRPr="00E2779C">
        <w:rPr>
          <w:rFonts w:asciiTheme="majorHAnsi" w:hAnsiTheme="majorHAnsi" w:cs="Verdana"/>
          <w:color w:val="000000"/>
          <w:sz w:val="20"/>
          <w:szCs w:val="20"/>
        </w:rPr>
        <w:t xml:space="preserve">, 89-98. </w:t>
      </w:r>
    </w:p>
    <w:p w14:paraId="27C0DF58"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3" w:history="1">
        <w:r w:rsidR="00E2779C" w:rsidRPr="00E2779C">
          <w:rPr>
            <w:rFonts w:asciiTheme="majorHAnsi" w:hAnsiTheme="majorHAnsi" w:cs="Verdana"/>
            <w:color w:val="0000FF"/>
            <w:sz w:val="20"/>
            <w:szCs w:val="20"/>
            <w:u w:val="single"/>
          </w:rPr>
          <w:t>http://hdl.handle.net/2268/130218</w:t>
        </w:r>
      </w:hyperlink>
    </w:p>
    <w:p w14:paraId="2D44F25C" w14:textId="1767B18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(verified by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4BA1955F" wp14:editId="38C5CD74">
            <wp:extent cx="112395" cy="112395"/>
            <wp:effectExtent l="0" t="0" r="1905" b="1905"/>
            <wp:docPr id="488" name="Imag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912808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27</w:t>
      </w:r>
      <w:r w:rsidRPr="00E2779C">
        <w:rPr>
          <w:rFonts w:asciiTheme="majorHAnsi" w:hAnsiTheme="majorHAnsi" w:cs="Verdana"/>
          <w:color w:val="505050"/>
          <w:sz w:val="20"/>
          <w:szCs w:val="20"/>
        </w:rPr>
        <w:t xml:space="preserve"> (3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w:t>
      </w:r>
    </w:p>
    <w:p w14:paraId="65D96AFF" w14:textId="3DDDBA7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0EC2F1D" wp14:editId="54D9AD64">
            <wp:extent cx="172720" cy="146685"/>
            <wp:effectExtent l="0" t="0" r="0" b="5715"/>
            <wp:docPr id="487" name="Imag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0EA9C1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Dervaux, A., Pichault, F., &amp; Renier, N. (2011). L’apport de la théorie de l’acteur-réseau à la professionnalisation de la GRH en milieu hospitalier. </w:t>
      </w:r>
      <w:proofErr w:type="gramStart"/>
      <w:r w:rsidRPr="00E2779C">
        <w:rPr>
          <w:rFonts w:asciiTheme="majorHAnsi" w:hAnsiTheme="majorHAnsi" w:cs="Verdana"/>
          <w:i/>
          <w:iCs/>
          <w:color w:val="000000"/>
          <w:sz w:val="20"/>
          <w:szCs w:val="20"/>
        </w:rPr>
        <w:t xml:space="preserve">Journal </w:t>
      </w:r>
      <w:proofErr w:type="spellStart"/>
      <w:r w:rsidRPr="00E2779C">
        <w:rPr>
          <w:rFonts w:asciiTheme="majorHAnsi" w:hAnsiTheme="majorHAnsi" w:cs="Verdana"/>
          <w:i/>
          <w:iCs/>
          <w:color w:val="000000"/>
          <w:sz w:val="20"/>
          <w:szCs w:val="20"/>
        </w:rPr>
        <w:t>d’Economie</w:t>
      </w:r>
      <w:proofErr w:type="spellEnd"/>
      <w:r w:rsidRPr="00E2779C">
        <w:rPr>
          <w:rFonts w:asciiTheme="majorHAnsi" w:hAnsiTheme="majorHAnsi" w:cs="Verdana"/>
          <w:i/>
          <w:iCs/>
          <w:color w:val="000000"/>
          <w:sz w:val="20"/>
          <w:szCs w:val="20"/>
        </w:rPr>
        <w:t xml:space="preserve"> </w:t>
      </w:r>
      <w:proofErr w:type="spellStart"/>
      <w:r w:rsidRPr="00E2779C">
        <w:rPr>
          <w:rFonts w:asciiTheme="majorHAnsi" w:hAnsiTheme="majorHAnsi" w:cs="Verdana"/>
          <w:i/>
          <w:iCs/>
          <w:color w:val="000000"/>
          <w:sz w:val="20"/>
          <w:szCs w:val="20"/>
        </w:rPr>
        <w:t>Médicale</w:t>
      </w:r>
      <w:proofErr w:type="spellEnd"/>
      <w:r w:rsidRPr="00E2779C">
        <w:rPr>
          <w:rFonts w:asciiTheme="majorHAnsi" w:hAnsiTheme="majorHAnsi" w:cs="Verdana"/>
          <w:i/>
          <w:iCs/>
          <w:color w:val="000000"/>
          <w:sz w:val="20"/>
          <w:szCs w:val="20"/>
        </w:rPr>
        <w:t>, 29</w:t>
      </w:r>
      <w:r w:rsidRPr="00E2779C">
        <w:rPr>
          <w:rFonts w:asciiTheme="majorHAnsi" w:hAnsiTheme="majorHAnsi" w:cs="Verdana"/>
          <w:color w:val="000000"/>
          <w:sz w:val="20"/>
          <w:szCs w:val="20"/>
        </w:rPr>
        <w:t>(1-2), 62-73.</w:t>
      </w:r>
      <w:proofErr w:type="gramEnd"/>
      <w:r w:rsidRPr="00E2779C">
        <w:rPr>
          <w:rFonts w:asciiTheme="majorHAnsi" w:hAnsiTheme="majorHAnsi" w:cs="Verdana"/>
          <w:color w:val="000000"/>
          <w:sz w:val="20"/>
          <w:szCs w:val="20"/>
        </w:rPr>
        <w:t xml:space="preserve"> </w:t>
      </w:r>
    </w:p>
    <w:p w14:paraId="2372137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4" w:history="1">
        <w:r w:rsidR="00E2779C" w:rsidRPr="00E2779C">
          <w:rPr>
            <w:rFonts w:asciiTheme="majorHAnsi" w:hAnsiTheme="majorHAnsi" w:cs="Verdana"/>
            <w:color w:val="0000FF"/>
            <w:sz w:val="20"/>
            <w:szCs w:val="20"/>
            <w:u w:val="single"/>
          </w:rPr>
          <w:t>http://hdl.handle.net/2268/88374</w:t>
        </w:r>
      </w:hyperlink>
    </w:p>
    <w:p w14:paraId="6A6092AA" w14:textId="2EA9E95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FD81798" wp14:editId="013A24FF">
            <wp:extent cx="112395" cy="112395"/>
            <wp:effectExtent l="0" t="0" r="1905" b="1905"/>
            <wp:docPr id="486" name="Imag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5E781F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253</w:t>
      </w:r>
      <w:r w:rsidRPr="00E2779C">
        <w:rPr>
          <w:rFonts w:asciiTheme="majorHAnsi" w:hAnsiTheme="majorHAnsi" w:cs="Verdana"/>
          <w:color w:val="505050"/>
          <w:sz w:val="20"/>
          <w:szCs w:val="20"/>
        </w:rPr>
        <w:t xml:space="preserve"> (45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25</w:t>
      </w:r>
      <w:r w:rsidRPr="00E2779C">
        <w:rPr>
          <w:rFonts w:asciiTheme="majorHAnsi" w:hAnsiTheme="majorHAnsi" w:cs="Verdana"/>
          <w:color w:val="505050"/>
          <w:sz w:val="20"/>
          <w:szCs w:val="20"/>
        </w:rPr>
        <w:t xml:space="preserve"> (15 ULg) — SCOPUS®: </w:t>
      </w:r>
      <w:r w:rsidRPr="00E2779C">
        <w:rPr>
          <w:rFonts w:asciiTheme="majorHAnsi" w:hAnsiTheme="majorHAnsi" w:cs="Verdana"/>
          <w:b/>
          <w:bCs/>
          <w:color w:val="505050"/>
          <w:sz w:val="20"/>
          <w:szCs w:val="20"/>
        </w:rPr>
        <w:t>0</w:t>
      </w:r>
    </w:p>
    <w:p w14:paraId="6D70A987" w14:textId="715435D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00DF491" wp14:editId="7CF8D6C5">
            <wp:extent cx="146685" cy="146685"/>
            <wp:effectExtent l="0" t="0" r="5715" b="5715"/>
            <wp:docPr id="485" name="Imag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16249BF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Defourny, J., &amp; Nyssens, M. (2011). La percée de l’entrepreneuriat social: clarifications conceptuelles. </w:t>
      </w:r>
      <w:r w:rsidRPr="00E2779C">
        <w:rPr>
          <w:rFonts w:asciiTheme="majorHAnsi" w:hAnsiTheme="majorHAnsi" w:cs="Verdana"/>
          <w:i/>
          <w:iCs/>
          <w:color w:val="000000"/>
          <w:sz w:val="20"/>
          <w:szCs w:val="20"/>
        </w:rPr>
        <w:t>Juris Associations, 436</w:t>
      </w:r>
      <w:r w:rsidRPr="00E2779C">
        <w:rPr>
          <w:rFonts w:asciiTheme="majorHAnsi" w:hAnsiTheme="majorHAnsi" w:cs="Verdana"/>
          <w:color w:val="000000"/>
          <w:sz w:val="20"/>
          <w:szCs w:val="20"/>
        </w:rPr>
        <w:t>(</w:t>
      </w:r>
      <w:proofErr w:type="spellStart"/>
      <w:r w:rsidRPr="00E2779C">
        <w:rPr>
          <w:rFonts w:asciiTheme="majorHAnsi" w:hAnsiTheme="majorHAnsi" w:cs="Verdana"/>
          <w:color w:val="000000"/>
          <w:sz w:val="20"/>
          <w:szCs w:val="20"/>
        </w:rPr>
        <w:t>avril</w:t>
      </w:r>
      <w:proofErr w:type="spellEnd"/>
      <w:r w:rsidRPr="00E2779C">
        <w:rPr>
          <w:rFonts w:asciiTheme="majorHAnsi" w:hAnsiTheme="majorHAnsi" w:cs="Verdana"/>
          <w:color w:val="000000"/>
          <w:sz w:val="20"/>
          <w:szCs w:val="20"/>
        </w:rPr>
        <w:t xml:space="preserve">), 18-23. </w:t>
      </w:r>
    </w:p>
    <w:p w14:paraId="15808A15"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5" w:history="1">
        <w:r w:rsidR="00E2779C" w:rsidRPr="00E2779C">
          <w:rPr>
            <w:rFonts w:asciiTheme="majorHAnsi" w:hAnsiTheme="majorHAnsi" w:cs="Verdana"/>
            <w:color w:val="0000FF"/>
            <w:sz w:val="20"/>
            <w:szCs w:val="20"/>
            <w:u w:val="single"/>
          </w:rPr>
          <w:t>http://hdl.handle.net/2268/96878</w:t>
        </w:r>
      </w:hyperlink>
    </w:p>
    <w:p w14:paraId="7F3E0D4F" w14:textId="09448CF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226C2A0E" wp14:editId="4AA078BB">
            <wp:extent cx="112395" cy="112395"/>
            <wp:effectExtent l="0" t="0" r="1905" b="1905"/>
            <wp:docPr id="484" name="Imag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A918D0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175</w:t>
      </w:r>
      <w:r w:rsidRPr="00E2779C">
        <w:rPr>
          <w:rFonts w:asciiTheme="majorHAnsi" w:hAnsiTheme="majorHAnsi" w:cs="Verdana"/>
          <w:color w:val="505050"/>
          <w:sz w:val="20"/>
          <w:szCs w:val="20"/>
        </w:rPr>
        <w:t xml:space="preserve"> (11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59</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w:t>
      </w:r>
    </w:p>
    <w:p w14:paraId="0CDD2795" w14:textId="12E59BB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lastRenderedPageBreak/>
        <w:drawing>
          <wp:inline distT="0" distB="0" distL="0" distR="0" wp14:anchorId="2A962A96" wp14:editId="210D3637">
            <wp:extent cx="172720" cy="146685"/>
            <wp:effectExtent l="0" t="0" r="0" b="5715"/>
            <wp:docPr id="483" name="Imag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1B443C4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Zossou</w:t>
      </w:r>
      <w:proofErr w:type="spellEnd"/>
      <w:r w:rsidRPr="00E2779C">
        <w:rPr>
          <w:rFonts w:asciiTheme="majorHAnsi" w:hAnsiTheme="majorHAnsi" w:cs="Verdana"/>
          <w:color w:val="000000"/>
          <w:sz w:val="20"/>
          <w:szCs w:val="20"/>
        </w:rPr>
        <w:t xml:space="preserve">, E., Van </w:t>
      </w:r>
      <w:proofErr w:type="spellStart"/>
      <w:r w:rsidRPr="00E2779C">
        <w:rPr>
          <w:rFonts w:asciiTheme="majorHAnsi" w:hAnsiTheme="majorHAnsi" w:cs="Verdana"/>
          <w:color w:val="000000"/>
          <w:sz w:val="20"/>
          <w:szCs w:val="20"/>
        </w:rPr>
        <w:t>Mele</w:t>
      </w:r>
      <w:proofErr w:type="spellEnd"/>
      <w:r w:rsidRPr="00E2779C">
        <w:rPr>
          <w:rFonts w:asciiTheme="majorHAnsi" w:hAnsiTheme="majorHAnsi" w:cs="Verdana"/>
          <w:color w:val="000000"/>
          <w:sz w:val="20"/>
          <w:szCs w:val="20"/>
        </w:rPr>
        <w:t xml:space="preserve">, P., &amp; </w:t>
      </w:r>
      <w:proofErr w:type="spellStart"/>
      <w:r w:rsidRPr="00E2779C">
        <w:rPr>
          <w:rFonts w:asciiTheme="majorHAnsi" w:hAnsiTheme="majorHAnsi" w:cs="Verdana"/>
          <w:color w:val="000000"/>
          <w:sz w:val="20"/>
          <w:szCs w:val="20"/>
        </w:rPr>
        <w:t>Vodouhe</w:t>
      </w:r>
      <w:proofErr w:type="spellEnd"/>
      <w:r w:rsidRPr="00E2779C">
        <w:rPr>
          <w:rFonts w:asciiTheme="majorHAnsi" w:hAnsiTheme="majorHAnsi" w:cs="Verdana"/>
          <w:color w:val="000000"/>
          <w:sz w:val="20"/>
          <w:szCs w:val="20"/>
        </w:rPr>
        <w:t xml:space="preserve">, D. S. (2010). Women groups formed in response to public video screenings on rice processing in Benin. </w:t>
      </w:r>
      <w:r w:rsidRPr="00E2779C">
        <w:rPr>
          <w:rFonts w:asciiTheme="majorHAnsi" w:hAnsiTheme="majorHAnsi" w:cs="Verdana"/>
          <w:i/>
          <w:iCs/>
          <w:color w:val="000000"/>
          <w:sz w:val="20"/>
          <w:szCs w:val="20"/>
        </w:rPr>
        <w:t>INTERNATIONAL JOURNAL OF AGRICULTURAL SUSTAINABILITY, 8</w:t>
      </w:r>
      <w:r w:rsidRPr="00E2779C">
        <w:rPr>
          <w:rFonts w:asciiTheme="majorHAnsi" w:hAnsiTheme="majorHAnsi" w:cs="Verdana"/>
          <w:color w:val="000000"/>
          <w:sz w:val="20"/>
          <w:szCs w:val="20"/>
        </w:rPr>
        <w:t xml:space="preserve">(4), 270-277. </w:t>
      </w:r>
    </w:p>
    <w:p w14:paraId="23C9054D"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6" w:history="1">
        <w:r w:rsidR="00E2779C" w:rsidRPr="00E2779C">
          <w:rPr>
            <w:rFonts w:asciiTheme="majorHAnsi" w:hAnsiTheme="majorHAnsi" w:cs="Verdana"/>
            <w:color w:val="0000FF"/>
            <w:sz w:val="20"/>
            <w:szCs w:val="20"/>
            <w:u w:val="single"/>
          </w:rPr>
          <w:t>http://hdl.handle.net/2268/91051</w:t>
        </w:r>
      </w:hyperlink>
    </w:p>
    <w:p w14:paraId="71DD1377" w14:textId="495E85E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5DEC8B9D" wp14:editId="6AC60299">
            <wp:extent cx="112395" cy="112395"/>
            <wp:effectExtent l="0" t="0" r="1905" b="1905"/>
            <wp:docPr id="482" name="Imag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940BAC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28</w:t>
      </w:r>
      <w:r w:rsidRPr="00E2779C">
        <w:rPr>
          <w:rFonts w:asciiTheme="majorHAnsi" w:hAnsiTheme="majorHAnsi" w:cs="Verdana"/>
          <w:color w:val="505050"/>
          <w:sz w:val="20"/>
          <w:szCs w:val="20"/>
        </w:rPr>
        <w:t xml:space="preserve"> (1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3</w:t>
      </w:r>
    </w:p>
    <w:p w14:paraId="534A82E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r w:rsidRPr="00E2779C">
        <w:rPr>
          <w:rFonts w:asciiTheme="majorHAnsi" w:hAnsiTheme="majorHAnsi" w:cs="Verdana"/>
          <w:color w:val="505050"/>
          <w:sz w:val="20"/>
          <w:szCs w:val="20"/>
        </w:rPr>
        <w:t xml:space="preserve">IF 2010: </w:t>
      </w:r>
      <w:r w:rsidRPr="00E2779C">
        <w:rPr>
          <w:rFonts w:asciiTheme="majorHAnsi" w:hAnsiTheme="majorHAnsi" w:cs="Verdana"/>
          <w:b/>
          <w:bCs/>
          <w:color w:val="505050"/>
          <w:sz w:val="20"/>
          <w:szCs w:val="20"/>
        </w:rPr>
        <w:t>1.211</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1.493</w:t>
      </w:r>
      <w:r w:rsidRPr="00E2779C">
        <w:rPr>
          <w:rFonts w:asciiTheme="majorHAnsi" w:hAnsiTheme="majorHAnsi" w:cs="Verdana"/>
          <w:color w:val="505050"/>
          <w:sz w:val="20"/>
          <w:szCs w:val="20"/>
        </w:rPr>
        <w:t xml:space="preserve">; IF5: </w:t>
      </w:r>
      <w:r w:rsidRPr="00E2779C">
        <w:rPr>
          <w:rFonts w:asciiTheme="majorHAnsi" w:hAnsiTheme="majorHAnsi" w:cs="Verdana"/>
          <w:b/>
          <w:bCs/>
          <w:color w:val="505050"/>
          <w:sz w:val="20"/>
          <w:szCs w:val="20"/>
        </w:rPr>
        <w:t>-</w:t>
      </w:r>
      <w:r w:rsidRPr="00E2779C">
        <w:rPr>
          <w:rFonts w:asciiTheme="majorHAnsi" w:hAnsiTheme="majorHAnsi" w:cs="Verdana"/>
          <w:color w:val="505050"/>
          <w:sz w:val="20"/>
          <w:szCs w:val="20"/>
        </w:rPr>
        <w:t xml:space="preserve"> — </w:t>
      </w:r>
      <w:proofErr w:type="spellStart"/>
      <w:r w:rsidRPr="00E2779C">
        <w:rPr>
          <w:rFonts w:asciiTheme="majorHAnsi" w:hAnsiTheme="majorHAnsi" w:cs="Verdana"/>
          <w:color w:val="505050"/>
          <w:sz w:val="20"/>
          <w:szCs w:val="20"/>
        </w:rPr>
        <w:t>EigenF</w:t>
      </w:r>
      <w:proofErr w:type="spellEnd"/>
      <w:r w:rsidRPr="00E2779C">
        <w:rPr>
          <w:rFonts w:asciiTheme="majorHAnsi" w:hAnsiTheme="majorHAnsi" w:cs="Verdana"/>
          <w:color w:val="505050"/>
          <w:sz w:val="20"/>
          <w:szCs w:val="20"/>
        </w:rPr>
        <w:t xml:space="preserve"> 2010: </w:t>
      </w:r>
      <w:r w:rsidRPr="00E2779C">
        <w:rPr>
          <w:rFonts w:asciiTheme="majorHAnsi" w:hAnsiTheme="majorHAnsi" w:cs="Verdana"/>
          <w:b/>
          <w:bCs/>
          <w:color w:val="505050"/>
          <w:sz w:val="20"/>
          <w:szCs w:val="20"/>
        </w:rPr>
        <w:t>0.0005</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0.0006</w:t>
      </w:r>
      <w:r w:rsidRPr="00E2779C">
        <w:rPr>
          <w:rFonts w:asciiTheme="majorHAnsi" w:hAnsiTheme="majorHAnsi" w:cs="Verdana"/>
          <w:color w:val="505050"/>
          <w:sz w:val="20"/>
          <w:szCs w:val="20"/>
        </w:rPr>
        <w:t xml:space="preserve"> — Article Infl. 2010: </w:t>
      </w:r>
      <w:r w:rsidRPr="00E2779C">
        <w:rPr>
          <w:rFonts w:asciiTheme="majorHAnsi" w:hAnsiTheme="majorHAnsi" w:cs="Verdana"/>
          <w:b/>
          <w:bCs/>
          <w:color w:val="505050"/>
          <w:sz w:val="20"/>
          <w:szCs w:val="20"/>
        </w:rPr>
        <w:t>0.778</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0.5701</w:t>
      </w:r>
    </w:p>
    <w:p w14:paraId="6C8D394D" w14:textId="25DCC9B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56B4FF0B" wp14:editId="5D266AD1">
            <wp:extent cx="146685" cy="146685"/>
            <wp:effectExtent l="0" t="0" r="5715" b="5715"/>
            <wp:docPr id="481" name="Imag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00DC273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Huybrechts</w:t>
      </w:r>
      <w:proofErr w:type="spellEnd"/>
      <w:r w:rsidRPr="00E2779C">
        <w:rPr>
          <w:rFonts w:asciiTheme="majorHAnsi" w:hAnsiTheme="majorHAnsi" w:cs="Verdana"/>
          <w:color w:val="000000"/>
          <w:sz w:val="20"/>
          <w:szCs w:val="20"/>
        </w:rPr>
        <w:t xml:space="preserve">, B., &amp; Reed, D. (2010). Introduction: Fair Trade in Different National Contexts. </w:t>
      </w:r>
      <w:r w:rsidRPr="00E2779C">
        <w:rPr>
          <w:rFonts w:asciiTheme="majorHAnsi" w:hAnsiTheme="majorHAnsi" w:cs="Verdana"/>
          <w:i/>
          <w:iCs/>
          <w:color w:val="000000"/>
          <w:sz w:val="20"/>
          <w:szCs w:val="20"/>
        </w:rPr>
        <w:t>Journal of Business Ethics, 92</w:t>
      </w:r>
      <w:r w:rsidRPr="00E2779C">
        <w:rPr>
          <w:rFonts w:asciiTheme="majorHAnsi" w:hAnsiTheme="majorHAnsi" w:cs="Verdana"/>
          <w:color w:val="000000"/>
          <w:sz w:val="20"/>
          <w:szCs w:val="20"/>
        </w:rPr>
        <w:t xml:space="preserve">(2), 147-150. </w:t>
      </w:r>
    </w:p>
    <w:p w14:paraId="18D89C7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7" w:history="1">
        <w:r w:rsidR="00E2779C" w:rsidRPr="00E2779C">
          <w:rPr>
            <w:rFonts w:asciiTheme="majorHAnsi" w:hAnsiTheme="majorHAnsi" w:cs="Verdana"/>
            <w:color w:val="0000FF"/>
            <w:sz w:val="20"/>
            <w:szCs w:val="20"/>
            <w:u w:val="single"/>
          </w:rPr>
          <w:t>http://hdl.handle.net/2268/69671</w:t>
        </w:r>
      </w:hyperlink>
    </w:p>
    <w:p w14:paraId="48F7E311" w14:textId="6E678C4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(verified by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78A9303F" wp14:editId="545C2796">
            <wp:extent cx="112395" cy="112395"/>
            <wp:effectExtent l="0" t="0" r="1905" b="1905"/>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8CED3F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380</w:t>
      </w:r>
      <w:r w:rsidRPr="00E2779C">
        <w:rPr>
          <w:rFonts w:asciiTheme="majorHAnsi" w:hAnsiTheme="majorHAnsi" w:cs="Verdana"/>
          <w:color w:val="505050"/>
          <w:sz w:val="20"/>
          <w:szCs w:val="20"/>
        </w:rPr>
        <w:t xml:space="preserve"> (2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42</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0</w:t>
      </w:r>
    </w:p>
    <w:p w14:paraId="61A753B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r w:rsidRPr="00E2779C">
        <w:rPr>
          <w:rFonts w:asciiTheme="majorHAnsi" w:hAnsiTheme="majorHAnsi" w:cs="Verdana"/>
          <w:color w:val="505050"/>
          <w:sz w:val="20"/>
          <w:szCs w:val="20"/>
        </w:rPr>
        <w:t xml:space="preserve">IF 2010: </w:t>
      </w:r>
      <w:r w:rsidRPr="00E2779C">
        <w:rPr>
          <w:rFonts w:asciiTheme="majorHAnsi" w:hAnsiTheme="majorHAnsi" w:cs="Verdana"/>
          <w:b/>
          <w:bCs/>
          <w:color w:val="505050"/>
          <w:sz w:val="20"/>
          <w:szCs w:val="20"/>
        </w:rPr>
        <w:t>1.125</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1.270</w:t>
      </w:r>
      <w:r w:rsidRPr="00E2779C">
        <w:rPr>
          <w:rFonts w:asciiTheme="majorHAnsi" w:hAnsiTheme="majorHAnsi" w:cs="Verdana"/>
          <w:color w:val="505050"/>
          <w:sz w:val="20"/>
          <w:szCs w:val="20"/>
        </w:rPr>
        <w:t xml:space="preserve">; IF5: </w:t>
      </w:r>
      <w:r w:rsidRPr="00E2779C">
        <w:rPr>
          <w:rFonts w:asciiTheme="majorHAnsi" w:hAnsiTheme="majorHAnsi" w:cs="Verdana"/>
          <w:b/>
          <w:bCs/>
          <w:color w:val="505050"/>
          <w:sz w:val="20"/>
          <w:szCs w:val="20"/>
        </w:rPr>
        <w:t>1.628</w:t>
      </w:r>
      <w:r w:rsidRPr="00E2779C">
        <w:rPr>
          <w:rFonts w:asciiTheme="majorHAnsi" w:hAnsiTheme="majorHAnsi" w:cs="Verdana"/>
          <w:color w:val="505050"/>
          <w:sz w:val="20"/>
          <w:szCs w:val="20"/>
        </w:rPr>
        <w:t xml:space="preserve"> — </w:t>
      </w:r>
      <w:proofErr w:type="spellStart"/>
      <w:r w:rsidRPr="00E2779C">
        <w:rPr>
          <w:rFonts w:asciiTheme="majorHAnsi" w:hAnsiTheme="majorHAnsi" w:cs="Verdana"/>
          <w:color w:val="505050"/>
          <w:sz w:val="20"/>
          <w:szCs w:val="20"/>
        </w:rPr>
        <w:t>EigenF</w:t>
      </w:r>
      <w:proofErr w:type="spellEnd"/>
      <w:r w:rsidRPr="00E2779C">
        <w:rPr>
          <w:rFonts w:asciiTheme="majorHAnsi" w:hAnsiTheme="majorHAnsi" w:cs="Verdana"/>
          <w:color w:val="505050"/>
          <w:sz w:val="20"/>
          <w:szCs w:val="20"/>
        </w:rPr>
        <w:t xml:space="preserve"> 2010: </w:t>
      </w:r>
      <w:r w:rsidRPr="00E2779C">
        <w:rPr>
          <w:rFonts w:asciiTheme="majorHAnsi" w:hAnsiTheme="majorHAnsi" w:cs="Verdana"/>
          <w:b/>
          <w:bCs/>
          <w:color w:val="505050"/>
          <w:sz w:val="20"/>
          <w:szCs w:val="20"/>
        </w:rPr>
        <w:t>0.0076</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0.0097</w:t>
      </w:r>
      <w:r w:rsidRPr="00E2779C">
        <w:rPr>
          <w:rFonts w:asciiTheme="majorHAnsi" w:hAnsiTheme="majorHAnsi" w:cs="Verdana"/>
          <w:color w:val="505050"/>
          <w:sz w:val="20"/>
          <w:szCs w:val="20"/>
        </w:rPr>
        <w:t xml:space="preserve"> — Article Infl. 2010: </w:t>
      </w:r>
      <w:r w:rsidRPr="00E2779C">
        <w:rPr>
          <w:rFonts w:asciiTheme="majorHAnsi" w:hAnsiTheme="majorHAnsi" w:cs="Verdana"/>
          <w:b/>
          <w:bCs/>
          <w:color w:val="505050"/>
          <w:sz w:val="20"/>
          <w:szCs w:val="20"/>
        </w:rPr>
        <w:t>0.2616</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0.3155</w:t>
      </w:r>
    </w:p>
    <w:p w14:paraId="6B44A11F" w14:textId="7754B74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DACC645" wp14:editId="5CE5CF76">
            <wp:extent cx="172720" cy="146685"/>
            <wp:effectExtent l="0" t="0" r="0" b="5715"/>
            <wp:docPr id="479" name="Imag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42E6213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proofErr w:type="gram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J., Henry, A., </w:t>
      </w:r>
      <w:proofErr w:type="spellStart"/>
      <w:r w:rsidRPr="00E2779C">
        <w:rPr>
          <w:rFonts w:asciiTheme="majorHAnsi" w:hAnsiTheme="majorHAnsi" w:cs="Verdana"/>
          <w:color w:val="000000"/>
          <w:sz w:val="20"/>
          <w:szCs w:val="20"/>
        </w:rPr>
        <w:t>Nassaut</w:t>
      </w:r>
      <w:proofErr w:type="spellEnd"/>
      <w:r w:rsidRPr="00E2779C">
        <w:rPr>
          <w:rFonts w:asciiTheme="majorHAnsi" w:hAnsiTheme="majorHAnsi" w:cs="Verdana"/>
          <w:color w:val="000000"/>
          <w:sz w:val="20"/>
          <w:szCs w:val="20"/>
        </w:rPr>
        <w:t xml:space="preserve">, S., &amp; </w:t>
      </w:r>
      <w:proofErr w:type="spellStart"/>
      <w:r w:rsidRPr="00E2779C">
        <w:rPr>
          <w:rFonts w:asciiTheme="majorHAnsi" w:hAnsiTheme="majorHAnsi" w:cs="Verdana"/>
          <w:color w:val="000000"/>
          <w:sz w:val="20"/>
          <w:szCs w:val="20"/>
        </w:rPr>
        <w:t>Nyssens</w:t>
      </w:r>
      <w:proofErr w:type="spellEnd"/>
      <w:r w:rsidRPr="00E2779C">
        <w:rPr>
          <w:rFonts w:asciiTheme="majorHAnsi" w:hAnsiTheme="majorHAnsi" w:cs="Verdana"/>
          <w:color w:val="000000"/>
          <w:sz w:val="20"/>
          <w:szCs w:val="20"/>
        </w:rPr>
        <w:t>, M. (2010).</w:t>
      </w:r>
      <w:proofErr w:type="gramEnd"/>
      <w:r w:rsidRPr="00E2779C">
        <w:rPr>
          <w:rFonts w:asciiTheme="majorHAnsi" w:hAnsiTheme="majorHAnsi" w:cs="Verdana"/>
          <w:color w:val="000000"/>
          <w:sz w:val="20"/>
          <w:szCs w:val="20"/>
        </w:rPr>
        <w:t xml:space="preserve"> Does the mission of providers matter on a quasi-market? </w:t>
      </w:r>
      <w:proofErr w:type="gramStart"/>
      <w:r w:rsidRPr="00E2779C">
        <w:rPr>
          <w:rFonts w:asciiTheme="majorHAnsi" w:hAnsiTheme="majorHAnsi" w:cs="Verdana"/>
          <w:color w:val="000000"/>
          <w:sz w:val="20"/>
          <w:szCs w:val="20"/>
        </w:rPr>
        <w:t>The case of the Belgian “service voucher” scheme.</w:t>
      </w:r>
      <w:proofErr w:type="gramEnd"/>
      <w:r w:rsidRPr="00E2779C">
        <w:rPr>
          <w:rFonts w:asciiTheme="majorHAnsi" w:hAnsiTheme="majorHAnsi" w:cs="Verdana"/>
          <w:color w:val="000000"/>
          <w:sz w:val="20"/>
          <w:szCs w:val="20"/>
        </w:rPr>
        <w:t xml:space="preserve"> </w:t>
      </w:r>
      <w:r w:rsidRPr="00E2779C">
        <w:rPr>
          <w:rFonts w:asciiTheme="majorHAnsi" w:hAnsiTheme="majorHAnsi" w:cs="Verdana"/>
          <w:i/>
          <w:iCs/>
          <w:color w:val="000000"/>
          <w:sz w:val="20"/>
          <w:szCs w:val="20"/>
        </w:rPr>
        <w:t xml:space="preserve">Annals of Public and Cooperative Economics = </w:t>
      </w:r>
      <w:proofErr w:type="spellStart"/>
      <w:r w:rsidRPr="00E2779C">
        <w:rPr>
          <w:rFonts w:asciiTheme="majorHAnsi" w:hAnsiTheme="majorHAnsi" w:cs="Verdana"/>
          <w:i/>
          <w:iCs/>
          <w:color w:val="000000"/>
          <w:sz w:val="20"/>
          <w:szCs w:val="20"/>
        </w:rPr>
        <w:t>Annales</w:t>
      </w:r>
      <w:proofErr w:type="spellEnd"/>
      <w:r w:rsidRPr="00E2779C">
        <w:rPr>
          <w:rFonts w:asciiTheme="majorHAnsi" w:hAnsiTheme="majorHAnsi" w:cs="Verdana"/>
          <w:i/>
          <w:iCs/>
          <w:color w:val="000000"/>
          <w:sz w:val="20"/>
          <w:szCs w:val="20"/>
        </w:rPr>
        <w:t xml:space="preserve"> de </w:t>
      </w:r>
      <w:proofErr w:type="spellStart"/>
      <w:r w:rsidRPr="00E2779C">
        <w:rPr>
          <w:rFonts w:asciiTheme="majorHAnsi" w:hAnsiTheme="majorHAnsi" w:cs="Verdana"/>
          <w:i/>
          <w:iCs/>
          <w:color w:val="000000"/>
          <w:sz w:val="20"/>
          <w:szCs w:val="20"/>
        </w:rPr>
        <w:t>l’Economie</w:t>
      </w:r>
      <w:proofErr w:type="spellEnd"/>
      <w:r w:rsidRPr="00E2779C">
        <w:rPr>
          <w:rFonts w:asciiTheme="majorHAnsi" w:hAnsiTheme="majorHAnsi" w:cs="Verdana"/>
          <w:i/>
          <w:iCs/>
          <w:color w:val="000000"/>
          <w:sz w:val="20"/>
          <w:szCs w:val="20"/>
        </w:rPr>
        <w:t xml:space="preserve"> </w:t>
      </w:r>
      <w:proofErr w:type="spellStart"/>
      <w:r w:rsidRPr="00E2779C">
        <w:rPr>
          <w:rFonts w:asciiTheme="majorHAnsi" w:hAnsiTheme="majorHAnsi" w:cs="Verdana"/>
          <w:i/>
          <w:iCs/>
          <w:color w:val="000000"/>
          <w:sz w:val="20"/>
          <w:szCs w:val="20"/>
        </w:rPr>
        <w:t>Publique</w:t>
      </w:r>
      <w:proofErr w:type="spellEnd"/>
      <w:r w:rsidRPr="00E2779C">
        <w:rPr>
          <w:rFonts w:asciiTheme="majorHAnsi" w:hAnsiTheme="majorHAnsi" w:cs="Verdana"/>
          <w:i/>
          <w:iCs/>
          <w:color w:val="000000"/>
          <w:sz w:val="20"/>
          <w:szCs w:val="20"/>
        </w:rPr>
        <w:t xml:space="preserve">, </w:t>
      </w:r>
      <w:proofErr w:type="spellStart"/>
      <w:r w:rsidRPr="00E2779C">
        <w:rPr>
          <w:rFonts w:asciiTheme="majorHAnsi" w:hAnsiTheme="majorHAnsi" w:cs="Verdana"/>
          <w:i/>
          <w:iCs/>
          <w:color w:val="000000"/>
          <w:sz w:val="20"/>
          <w:szCs w:val="20"/>
        </w:rPr>
        <w:t>Sociale</w:t>
      </w:r>
      <w:proofErr w:type="spellEnd"/>
      <w:r w:rsidRPr="00E2779C">
        <w:rPr>
          <w:rFonts w:asciiTheme="majorHAnsi" w:hAnsiTheme="majorHAnsi" w:cs="Verdana"/>
          <w:i/>
          <w:iCs/>
          <w:color w:val="000000"/>
          <w:sz w:val="20"/>
          <w:szCs w:val="20"/>
        </w:rPr>
        <w:t xml:space="preserve"> </w:t>
      </w:r>
      <w:proofErr w:type="gramStart"/>
      <w:r w:rsidRPr="00E2779C">
        <w:rPr>
          <w:rFonts w:asciiTheme="majorHAnsi" w:hAnsiTheme="majorHAnsi" w:cs="Verdana"/>
          <w:i/>
          <w:iCs/>
          <w:color w:val="000000"/>
          <w:sz w:val="20"/>
          <w:szCs w:val="20"/>
        </w:rPr>
        <w:t>et</w:t>
      </w:r>
      <w:proofErr w:type="gramEnd"/>
      <w:r w:rsidRPr="00E2779C">
        <w:rPr>
          <w:rFonts w:asciiTheme="majorHAnsi" w:hAnsiTheme="majorHAnsi" w:cs="Verdana"/>
          <w:i/>
          <w:iCs/>
          <w:color w:val="000000"/>
          <w:sz w:val="20"/>
          <w:szCs w:val="20"/>
        </w:rPr>
        <w:t xml:space="preserve"> </w:t>
      </w:r>
      <w:proofErr w:type="spellStart"/>
      <w:r w:rsidRPr="00E2779C">
        <w:rPr>
          <w:rFonts w:asciiTheme="majorHAnsi" w:hAnsiTheme="majorHAnsi" w:cs="Verdana"/>
          <w:i/>
          <w:iCs/>
          <w:color w:val="000000"/>
          <w:sz w:val="20"/>
          <w:szCs w:val="20"/>
        </w:rPr>
        <w:t>Coopérative</w:t>
      </w:r>
      <w:proofErr w:type="spellEnd"/>
      <w:r w:rsidRPr="00E2779C">
        <w:rPr>
          <w:rFonts w:asciiTheme="majorHAnsi" w:hAnsiTheme="majorHAnsi" w:cs="Verdana"/>
          <w:i/>
          <w:iCs/>
          <w:color w:val="000000"/>
          <w:sz w:val="20"/>
          <w:szCs w:val="20"/>
        </w:rPr>
        <w:t>, 81</w:t>
      </w:r>
      <w:r w:rsidRPr="00E2779C">
        <w:rPr>
          <w:rFonts w:asciiTheme="majorHAnsi" w:hAnsiTheme="majorHAnsi" w:cs="Verdana"/>
          <w:color w:val="000000"/>
          <w:sz w:val="20"/>
          <w:szCs w:val="20"/>
        </w:rPr>
        <w:t xml:space="preserve">(4), 583-610. </w:t>
      </w:r>
    </w:p>
    <w:p w14:paraId="1194234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8" w:history="1">
        <w:r w:rsidR="00E2779C" w:rsidRPr="00E2779C">
          <w:rPr>
            <w:rFonts w:asciiTheme="majorHAnsi" w:hAnsiTheme="majorHAnsi" w:cs="Verdana"/>
            <w:color w:val="0000FF"/>
            <w:sz w:val="20"/>
            <w:szCs w:val="20"/>
            <w:u w:val="single"/>
          </w:rPr>
          <w:t>http://hdl.handle.net/2268/81118</w:t>
        </w:r>
      </w:hyperlink>
    </w:p>
    <w:p w14:paraId="7B192EE7" w14:textId="4E20294E"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(verified by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383EEF67" wp14:editId="189603E5">
            <wp:extent cx="112395" cy="112395"/>
            <wp:effectExtent l="0" t="0" r="1905" b="1905"/>
            <wp:docPr id="478" name="Imag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029604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133</w:t>
      </w:r>
      <w:r w:rsidRPr="00E2779C">
        <w:rPr>
          <w:rFonts w:asciiTheme="majorHAnsi" w:hAnsiTheme="majorHAnsi" w:cs="Verdana"/>
          <w:color w:val="505050"/>
          <w:sz w:val="20"/>
          <w:szCs w:val="20"/>
        </w:rPr>
        <w:t xml:space="preserve"> (21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9</w:t>
      </w:r>
      <w:r w:rsidRPr="00E2779C">
        <w:rPr>
          <w:rFonts w:asciiTheme="majorHAnsi" w:hAnsiTheme="majorHAnsi" w:cs="Verdana"/>
          <w:color w:val="505050"/>
          <w:sz w:val="20"/>
          <w:szCs w:val="20"/>
        </w:rPr>
        <w:t xml:space="preserve"> (4 ULg) — SCOPUS®: </w:t>
      </w:r>
      <w:r w:rsidRPr="00E2779C">
        <w:rPr>
          <w:rFonts w:asciiTheme="majorHAnsi" w:hAnsiTheme="majorHAnsi" w:cs="Verdana"/>
          <w:b/>
          <w:bCs/>
          <w:color w:val="505050"/>
          <w:sz w:val="20"/>
          <w:szCs w:val="20"/>
        </w:rPr>
        <w:t>3</w:t>
      </w:r>
    </w:p>
    <w:p w14:paraId="1E5EA60F" w14:textId="2BB5101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1730DF2" wp14:editId="17CCED37">
            <wp:extent cx="172720" cy="146685"/>
            <wp:effectExtent l="0" t="0" r="0" b="5715"/>
            <wp:docPr id="477" name="Imag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30155E6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J., &amp; </w:t>
      </w:r>
      <w:proofErr w:type="spellStart"/>
      <w:r w:rsidRPr="00E2779C">
        <w:rPr>
          <w:rFonts w:asciiTheme="majorHAnsi" w:hAnsiTheme="majorHAnsi" w:cs="Verdana"/>
          <w:color w:val="000000"/>
          <w:sz w:val="20"/>
          <w:szCs w:val="20"/>
        </w:rPr>
        <w:t>Nyssens</w:t>
      </w:r>
      <w:proofErr w:type="spellEnd"/>
      <w:r w:rsidRPr="00E2779C">
        <w:rPr>
          <w:rFonts w:asciiTheme="majorHAnsi" w:hAnsiTheme="majorHAnsi" w:cs="Verdana"/>
          <w:color w:val="000000"/>
          <w:sz w:val="20"/>
          <w:szCs w:val="20"/>
        </w:rPr>
        <w:t xml:space="preserve">, M. (2010). Conceptions of Social Enterprise and Social Entrepreneurship in Europe and the United States: Convergences and Divergences. </w:t>
      </w:r>
      <w:r w:rsidRPr="00E2779C">
        <w:rPr>
          <w:rFonts w:asciiTheme="majorHAnsi" w:hAnsiTheme="majorHAnsi" w:cs="Verdana"/>
          <w:i/>
          <w:iCs/>
          <w:color w:val="000000"/>
          <w:sz w:val="20"/>
          <w:szCs w:val="20"/>
        </w:rPr>
        <w:t>Journal of Social Entrepreneurship, 1</w:t>
      </w:r>
      <w:r w:rsidRPr="00E2779C">
        <w:rPr>
          <w:rFonts w:asciiTheme="majorHAnsi" w:hAnsiTheme="majorHAnsi" w:cs="Verdana"/>
          <w:color w:val="000000"/>
          <w:sz w:val="20"/>
          <w:szCs w:val="20"/>
        </w:rPr>
        <w:t xml:space="preserve">(1), 32-53. </w:t>
      </w:r>
    </w:p>
    <w:p w14:paraId="3ED242F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59" w:history="1">
        <w:r w:rsidR="00E2779C" w:rsidRPr="00E2779C">
          <w:rPr>
            <w:rFonts w:asciiTheme="majorHAnsi" w:hAnsiTheme="majorHAnsi" w:cs="Verdana"/>
            <w:color w:val="0000FF"/>
            <w:sz w:val="20"/>
            <w:szCs w:val="20"/>
            <w:u w:val="single"/>
          </w:rPr>
          <w:t>http://hdl.handle.net/2268/81082</w:t>
        </w:r>
      </w:hyperlink>
    </w:p>
    <w:p w14:paraId="235F0EFD" w14:textId="1D6E378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15EADA5A" wp14:editId="2964DC90">
            <wp:extent cx="112395" cy="112395"/>
            <wp:effectExtent l="0" t="0" r="1905" b="1905"/>
            <wp:docPr id="476" name="Imag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0CEC7E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280</w:t>
      </w:r>
      <w:r w:rsidRPr="00E2779C">
        <w:rPr>
          <w:rFonts w:asciiTheme="majorHAnsi" w:hAnsiTheme="majorHAnsi" w:cs="Verdana"/>
          <w:color w:val="505050"/>
          <w:sz w:val="20"/>
          <w:szCs w:val="20"/>
        </w:rPr>
        <w:t xml:space="preserve"> (21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24</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33</w:t>
      </w:r>
    </w:p>
    <w:p w14:paraId="67D84B33" w14:textId="729CA7E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DC77593" wp14:editId="2B017971">
            <wp:extent cx="172720" cy="146685"/>
            <wp:effectExtent l="0" t="0" r="0" b="5715"/>
            <wp:docPr id="475" name="Imag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FC9D2A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Dieu, A.-M., Delhaye, C., &amp; Cornet, A. (2010). Femmes au foyer : des activités méconnues et peu valorisées en employabilité. </w:t>
      </w:r>
      <w:r w:rsidRPr="00E2779C">
        <w:rPr>
          <w:rFonts w:asciiTheme="majorHAnsi" w:hAnsiTheme="majorHAnsi" w:cs="Verdana"/>
          <w:i/>
          <w:iCs/>
          <w:color w:val="000000"/>
          <w:sz w:val="20"/>
          <w:szCs w:val="20"/>
          <w:lang w:val="fr-BE"/>
        </w:rPr>
        <w:t>Travail et Emploi, 122</w:t>
      </w:r>
      <w:r w:rsidRPr="00E2779C">
        <w:rPr>
          <w:rFonts w:asciiTheme="majorHAnsi" w:hAnsiTheme="majorHAnsi" w:cs="Verdana"/>
          <w:color w:val="000000"/>
          <w:sz w:val="20"/>
          <w:szCs w:val="20"/>
          <w:lang w:val="fr-BE"/>
        </w:rPr>
        <w:t xml:space="preserve">(avril-juin), 27-36. </w:t>
      </w:r>
    </w:p>
    <w:p w14:paraId="2CA2EC18"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60" w:history="1">
        <w:r w:rsidR="00E2779C" w:rsidRPr="00E2779C">
          <w:rPr>
            <w:rFonts w:asciiTheme="majorHAnsi" w:hAnsiTheme="majorHAnsi" w:cs="Verdana"/>
            <w:color w:val="0000FF"/>
            <w:sz w:val="20"/>
            <w:szCs w:val="20"/>
            <w:u w:val="single"/>
            <w:lang w:val="fr-BE"/>
          </w:rPr>
          <w:t>http://hdl.handle.net/2268/89064</w:t>
        </w:r>
      </w:hyperlink>
    </w:p>
    <w:p w14:paraId="01481AC8" w14:textId="51D2577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Peer reviewed </w:t>
      </w:r>
      <w:r w:rsidRPr="00E2779C">
        <w:rPr>
          <w:rFonts w:asciiTheme="majorHAnsi" w:hAnsiTheme="majorHAnsi" w:cs="Verdana"/>
          <w:noProof/>
          <w:color w:val="000000"/>
          <w:sz w:val="20"/>
          <w:szCs w:val="20"/>
          <w:lang w:val="fr-BE" w:eastAsia="fr-BE"/>
        </w:rPr>
        <w:drawing>
          <wp:inline distT="0" distB="0" distL="0" distR="0" wp14:anchorId="17F6822A" wp14:editId="4DF52D29">
            <wp:extent cx="112395" cy="112395"/>
            <wp:effectExtent l="0" t="0" r="1905" b="1905"/>
            <wp:docPr id="474" name="Imag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63817C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18</w:t>
      </w:r>
      <w:r w:rsidRPr="00E2779C">
        <w:rPr>
          <w:rFonts w:asciiTheme="majorHAnsi" w:hAnsiTheme="majorHAnsi" w:cs="Verdana"/>
          <w:color w:val="505050"/>
          <w:sz w:val="20"/>
          <w:szCs w:val="20"/>
        </w:rPr>
        <w:t xml:space="preserve"> (7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0</w:t>
      </w:r>
    </w:p>
    <w:p w14:paraId="70F47B04" w14:textId="00FA853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6EC3F2D" wp14:editId="236F541C">
            <wp:extent cx="172720" cy="146685"/>
            <wp:effectExtent l="0" t="0" r="0" b="5715"/>
            <wp:docPr id="473" name="Imag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E20325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gramStart"/>
      <w:r w:rsidRPr="00E2779C">
        <w:rPr>
          <w:rFonts w:asciiTheme="majorHAnsi" w:hAnsiTheme="majorHAnsi" w:cs="Verdana"/>
          <w:color w:val="000000"/>
          <w:sz w:val="20"/>
          <w:szCs w:val="20"/>
        </w:rPr>
        <w:t xml:space="preserve">El </w:t>
      </w:r>
      <w:proofErr w:type="spellStart"/>
      <w:r w:rsidRPr="00E2779C">
        <w:rPr>
          <w:rFonts w:asciiTheme="majorHAnsi" w:hAnsiTheme="majorHAnsi" w:cs="Verdana"/>
          <w:color w:val="000000"/>
          <w:sz w:val="20"/>
          <w:szCs w:val="20"/>
        </w:rPr>
        <w:t>Abboubi</w:t>
      </w:r>
      <w:proofErr w:type="spellEnd"/>
      <w:r w:rsidRPr="00E2779C">
        <w:rPr>
          <w:rFonts w:asciiTheme="majorHAnsi" w:hAnsiTheme="majorHAnsi" w:cs="Verdana"/>
          <w:color w:val="000000"/>
          <w:sz w:val="20"/>
          <w:szCs w:val="20"/>
        </w:rPr>
        <w:t>, M., &amp; Cornet, A. (2010).</w:t>
      </w:r>
      <w:proofErr w:type="gramEnd"/>
      <w:r w:rsidRPr="00E2779C">
        <w:rPr>
          <w:rFonts w:asciiTheme="majorHAnsi" w:hAnsiTheme="majorHAnsi" w:cs="Verdana"/>
          <w:color w:val="000000"/>
          <w:sz w:val="20"/>
          <w:szCs w:val="20"/>
        </w:rPr>
        <w:t xml:space="preserve"> </w:t>
      </w:r>
      <w:r w:rsidRPr="00E2779C">
        <w:rPr>
          <w:rFonts w:asciiTheme="majorHAnsi" w:hAnsiTheme="majorHAnsi" w:cs="Verdana"/>
          <w:color w:val="000000"/>
          <w:sz w:val="20"/>
          <w:szCs w:val="20"/>
          <w:lang w:val="fr-BE"/>
        </w:rPr>
        <w:t xml:space="preserve">L’implication des parties prenantes comme un processus de construction sociale. analyse à partir de la théorie de l’acteur-réseau. </w:t>
      </w:r>
      <w:r w:rsidRPr="00E2779C">
        <w:rPr>
          <w:rFonts w:asciiTheme="majorHAnsi" w:hAnsiTheme="majorHAnsi" w:cs="Verdana"/>
          <w:i/>
          <w:iCs/>
          <w:color w:val="000000"/>
          <w:sz w:val="20"/>
          <w:szCs w:val="20"/>
          <w:lang w:val="fr-BE"/>
        </w:rPr>
        <w:t>Revue Management et Avenir [= RMA], 33</w:t>
      </w:r>
      <w:r w:rsidRPr="00E2779C">
        <w:rPr>
          <w:rFonts w:asciiTheme="majorHAnsi" w:hAnsiTheme="majorHAnsi" w:cs="Verdana"/>
          <w:color w:val="000000"/>
          <w:sz w:val="20"/>
          <w:szCs w:val="20"/>
          <w:lang w:val="fr-BE"/>
        </w:rPr>
        <w:t xml:space="preserve">(2010/3), 275 à 297. </w:t>
      </w:r>
    </w:p>
    <w:p w14:paraId="64378D5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61" w:history="1">
        <w:r w:rsidR="00E2779C" w:rsidRPr="00E2779C">
          <w:rPr>
            <w:rFonts w:asciiTheme="majorHAnsi" w:hAnsiTheme="majorHAnsi" w:cs="Verdana"/>
            <w:color w:val="0000FF"/>
            <w:sz w:val="20"/>
            <w:szCs w:val="20"/>
            <w:u w:val="single"/>
            <w:lang w:val="fr-BE"/>
          </w:rPr>
          <w:t>http://hdl.handle.net/2268/89065</w:t>
        </w:r>
      </w:hyperlink>
    </w:p>
    <w:p w14:paraId="42353D4F" w14:textId="6F079381"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(verified by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10408ADA" wp14:editId="5DE9D7C5">
            <wp:extent cx="112395" cy="112395"/>
            <wp:effectExtent l="0" t="0" r="1905" b="1905"/>
            <wp:docPr id="472" name="Imag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F7DD43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60</w:t>
      </w:r>
      <w:r w:rsidRPr="00E2779C">
        <w:rPr>
          <w:rFonts w:asciiTheme="majorHAnsi" w:hAnsiTheme="majorHAnsi" w:cs="Verdana"/>
          <w:color w:val="505050"/>
          <w:sz w:val="20"/>
          <w:szCs w:val="20"/>
        </w:rPr>
        <w:t xml:space="preserve"> (12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12</w:t>
      </w:r>
      <w:r w:rsidRPr="00E2779C">
        <w:rPr>
          <w:rFonts w:asciiTheme="majorHAnsi" w:hAnsiTheme="majorHAnsi" w:cs="Verdana"/>
          <w:color w:val="505050"/>
          <w:sz w:val="20"/>
          <w:szCs w:val="20"/>
        </w:rPr>
        <w:t xml:space="preserve"> (7 ULg)</w:t>
      </w:r>
    </w:p>
    <w:p w14:paraId="69433DFC" w14:textId="305F0B23"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71B7715" wp14:editId="5B10D8EE">
            <wp:extent cx="146685" cy="146685"/>
            <wp:effectExtent l="0" t="0" r="5715" b="5715"/>
            <wp:docPr id="471" name="Imag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3ADDDF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Dieu, A.-M., &amp; delhaye, C. (2009). Des reconversions professionnelles positives: le retour des femmes sur le marché de l’emploi. </w:t>
      </w:r>
      <w:r w:rsidRPr="00E2779C">
        <w:rPr>
          <w:rFonts w:asciiTheme="majorHAnsi" w:hAnsiTheme="majorHAnsi" w:cs="Verdana"/>
          <w:i/>
          <w:iCs/>
          <w:color w:val="000000"/>
          <w:sz w:val="20"/>
          <w:szCs w:val="20"/>
          <w:lang w:val="fr-BE"/>
        </w:rPr>
        <w:t>Cahiers de l’Éducation Permanente (Les), 181</w:t>
      </w:r>
      <w:r w:rsidRPr="00E2779C">
        <w:rPr>
          <w:rFonts w:asciiTheme="majorHAnsi" w:hAnsiTheme="majorHAnsi" w:cs="Verdana"/>
          <w:color w:val="000000"/>
          <w:sz w:val="20"/>
          <w:szCs w:val="20"/>
          <w:lang w:val="fr-BE"/>
        </w:rPr>
        <w:t xml:space="preserve">, 133-148. </w:t>
      </w:r>
    </w:p>
    <w:p w14:paraId="502A0CE6"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62" w:history="1">
        <w:r w:rsidR="00E2779C" w:rsidRPr="00E2779C">
          <w:rPr>
            <w:rFonts w:asciiTheme="majorHAnsi" w:hAnsiTheme="majorHAnsi" w:cs="Verdana"/>
            <w:color w:val="0000FF"/>
            <w:sz w:val="20"/>
            <w:szCs w:val="20"/>
            <w:u w:val="single"/>
            <w:lang w:val="fr-BE"/>
          </w:rPr>
          <w:t>http://hdl.handle.net/2268/18404</w:t>
        </w:r>
      </w:hyperlink>
    </w:p>
    <w:p w14:paraId="783DB329" w14:textId="13C61B8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Peer reviewed </w:t>
      </w:r>
      <w:r w:rsidRPr="00E2779C">
        <w:rPr>
          <w:rFonts w:asciiTheme="majorHAnsi" w:hAnsiTheme="majorHAnsi" w:cs="Verdana"/>
          <w:noProof/>
          <w:color w:val="000000"/>
          <w:sz w:val="20"/>
          <w:szCs w:val="20"/>
          <w:lang w:val="fr-BE" w:eastAsia="fr-BE"/>
        </w:rPr>
        <w:drawing>
          <wp:inline distT="0" distB="0" distL="0" distR="0" wp14:anchorId="13B428B7" wp14:editId="1CA22730">
            <wp:extent cx="112395" cy="112395"/>
            <wp:effectExtent l="0" t="0" r="1905" b="1905"/>
            <wp:docPr id="470" name="Imag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20F236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34</w:t>
      </w:r>
      <w:r w:rsidRPr="00E2779C">
        <w:rPr>
          <w:rFonts w:asciiTheme="majorHAnsi" w:hAnsiTheme="majorHAnsi" w:cs="Verdana"/>
          <w:color w:val="505050"/>
          <w:sz w:val="20"/>
          <w:szCs w:val="20"/>
        </w:rPr>
        <w:t xml:space="preserve"> (6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79</w:t>
      </w:r>
      <w:r w:rsidRPr="00E2779C">
        <w:rPr>
          <w:rFonts w:asciiTheme="majorHAnsi" w:hAnsiTheme="majorHAnsi" w:cs="Verdana"/>
          <w:color w:val="505050"/>
          <w:sz w:val="20"/>
          <w:szCs w:val="20"/>
        </w:rPr>
        <w:t xml:space="preserve"> (10 ULg)</w:t>
      </w:r>
    </w:p>
    <w:p w14:paraId="49CE1BD5" w14:textId="0E97BEC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18A9DEC" wp14:editId="477C8218">
            <wp:extent cx="172720" cy="146685"/>
            <wp:effectExtent l="0" t="0" r="0" b="5715"/>
            <wp:docPr id="469" name="Imag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030E862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Zossou</w:t>
      </w:r>
      <w:proofErr w:type="spellEnd"/>
      <w:r w:rsidRPr="00E2779C">
        <w:rPr>
          <w:rFonts w:asciiTheme="majorHAnsi" w:hAnsiTheme="majorHAnsi" w:cs="Verdana"/>
          <w:color w:val="000000"/>
          <w:sz w:val="20"/>
          <w:szCs w:val="20"/>
        </w:rPr>
        <w:t xml:space="preserve">, E., Van </w:t>
      </w:r>
      <w:proofErr w:type="spellStart"/>
      <w:r w:rsidRPr="00E2779C">
        <w:rPr>
          <w:rFonts w:asciiTheme="majorHAnsi" w:hAnsiTheme="majorHAnsi" w:cs="Verdana"/>
          <w:color w:val="000000"/>
          <w:sz w:val="20"/>
          <w:szCs w:val="20"/>
        </w:rPr>
        <w:t>Mele</w:t>
      </w:r>
      <w:proofErr w:type="spellEnd"/>
      <w:r w:rsidRPr="00E2779C">
        <w:rPr>
          <w:rFonts w:asciiTheme="majorHAnsi" w:hAnsiTheme="majorHAnsi" w:cs="Verdana"/>
          <w:color w:val="000000"/>
          <w:sz w:val="20"/>
          <w:szCs w:val="20"/>
        </w:rPr>
        <w:t xml:space="preserve">, P., </w:t>
      </w:r>
      <w:proofErr w:type="spellStart"/>
      <w:r w:rsidRPr="00E2779C">
        <w:rPr>
          <w:rFonts w:asciiTheme="majorHAnsi" w:hAnsiTheme="majorHAnsi" w:cs="Verdana"/>
          <w:color w:val="000000"/>
          <w:sz w:val="20"/>
          <w:szCs w:val="20"/>
        </w:rPr>
        <w:t>Vodouhe</w:t>
      </w:r>
      <w:proofErr w:type="spellEnd"/>
      <w:r w:rsidRPr="00E2779C">
        <w:rPr>
          <w:rFonts w:asciiTheme="majorHAnsi" w:hAnsiTheme="majorHAnsi" w:cs="Verdana"/>
          <w:color w:val="000000"/>
          <w:sz w:val="20"/>
          <w:szCs w:val="20"/>
        </w:rPr>
        <w:t xml:space="preserve">, D. S., &amp; </w:t>
      </w:r>
      <w:proofErr w:type="spellStart"/>
      <w:r w:rsidRPr="00E2779C">
        <w:rPr>
          <w:rFonts w:asciiTheme="majorHAnsi" w:hAnsiTheme="majorHAnsi" w:cs="Verdana"/>
          <w:color w:val="000000"/>
          <w:sz w:val="20"/>
          <w:szCs w:val="20"/>
        </w:rPr>
        <w:t>Wanvoeke</w:t>
      </w:r>
      <w:proofErr w:type="spellEnd"/>
      <w:r w:rsidRPr="00E2779C">
        <w:rPr>
          <w:rFonts w:asciiTheme="majorHAnsi" w:hAnsiTheme="majorHAnsi" w:cs="Verdana"/>
          <w:color w:val="000000"/>
          <w:sz w:val="20"/>
          <w:szCs w:val="20"/>
        </w:rPr>
        <w:t xml:space="preserve">, J. (2009). The power of video to trigger innovation: rice processing in central Benin. </w:t>
      </w:r>
      <w:r w:rsidRPr="00E2779C">
        <w:rPr>
          <w:rFonts w:asciiTheme="majorHAnsi" w:hAnsiTheme="majorHAnsi" w:cs="Verdana"/>
          <w:i/>
          <w:iCs/>
          <w:color w:val="000000"/>
          <w:sz w:val="20"/>
          <w:szCs w:val="20"/>
        </w:rPr>
        <w:t>INTERNATIONAL JOURNAL OF AGRICULTURAL SUSTAINABILITY, 7</w:t>
      </w:r>
      <w:r w:rsidRPr="00E2779C">
        <w:rPr>
          <w:rFonts w:asciiTheme="majorHAnsi" w:hAnsiTheme="majorHAnsi" w:cs="Verdana"/>
          <w:color w:val="000000"/>
          <w:sz w:val="20"/>
          <w:szCs w:val="20"/>
        </w:rPr>
        <w:t xml:space="preserve">(2), 119-129. </w:t>
      </w:r>
    </w:p>
    <w:p w14:paraId="5F3C925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63" w:history="1">
        <w:r w:rsidR="00E2779C" w:rsidRPr="00E2779C">
          <w:rPr>
            <w:rFonts w:asciiTheme="majorHAnsi" w:hAnsiTheme="majorHAnsi" w:cs="Verdana"/>
            <w:color w:val="0000FF"/>
            <w:sz w:val="20"/>
            <w:szCs w:val="20"/>
            <w:u w:val="single"/>
          </w:rPr>
          <w:t>http://hdl.handle.net/2268/91044</w:t>
        </w:r>
      </w:hyperlink>
    </w:p>
    <w:p w14:paraId="31C68167" w14:textId="79D2A04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(verified by </w:t>
      </w:r>
      <w:proofErr w:type="spellStart"/>
      <w:r w:rsidRPr="00E2779C">
        <w:rPr>
          <w:rFonts w:asciiTheme="majorHAnsi" w:hAnsiTheme="majorHAnsi" w:cs="Verdana"/>
          <w:color w:val="000000"/>
          <w:sz w:val="20"/>
          <w:szCs w:val="20"/>
        </w:rPr>
        <w:t>ORBi</w:t>
      </w:r>
      <w:proofErr w:type="spellEnd"/>
      <w:r w:rsidRPr="00E2779C">
        <w:rPr>
          <w:rFonts w:asciiTheme="majorHAnsi" w:hAnsiTheme="majorHAnsi" w:cs="Verdana"/>
          <w:color w:val="000000"/>
          <w:sz w:val="20"/>
          <w:szCs w:val="20"/>
        </w:rPr>
        <w:t xml:space="preserve">) </w:t>
      </w:r>
      <w:r w:rsidRPr="00E2779C">
        <w:rPr>
          <w:rFonts w:asciiTheme="majorHAnsi" w:hAnsiTheme="majorHAnsi" w:cs="Verdana"/>
          <w:noProof/>
          <w:color w:val="000000"/>
          <w:sz w:val="20"/>
          <w:szCs w:val="20"/>
          <w:lang w:val="fr-BE" w:eastAsia="fr-BE"/>
        </w:rPr>
        <w:drawing>
          <wp:inline distT="0" distB="0" distL="0" distR="0" wp14:anchorId="3DD90502" wp14:editId="43C864DF">
            <wp:extent cx="112395" cy="112395"/>
            <wp:effectExtent l="0" t="0" r="1905" b="1905"/>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75F119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proofErr w:type="gramStart"/>
      <w:r w:rsidRPr="00E2779C">
        <w:rPr>
          <w:rFonts w:asciiTheme="majorHAnsi" w:hAnsiTheme="majorHAnsi" w:cs="Verdana"/>
          <w:b/>
          <w:bCs/>
          <w:color w:val="505050"/>
          <w:sz w:val="20"/>
          <w:szCs w:val="20"/>
        </w:rPr>
        <w:t>11</w:t>
      </w:r>
      <w:r w:rsidRPr="00E2779C">
        <w:rPr>
          <w:rFonts w:asciiTheme="majorHAnsi" w:hAnsiTheme="majorHAnsi" w:cs="Verdana"/>
          <w:color w:val="505050"/>
          <w:sz w:val="20"/>
          <w:szCs w:val="20"/>
        </w:rPr>
        <w:t xml:space="preserve">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12</w:t>
      </w:r>
    </w:p>
    <w:p w14:paraId="0532275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r w:rsidRPr="00E2779C">
        <w:rPr>
          <w:rFonts w:asciiTheme="majorHAnsi" w:hAnsiTheme="majorHAnsi" w:cs="Verdana"/>
          <w:color w:val="505050"/>
          <w:sz w:val="20"/>
          <w:szCs w:val="20"/>
        </w:rPr>
        <w:lastRenderedPageBreak/>
        <w:t xml:space="preserve">IF 2009: </w:t>
      </w:r>
      <w:r w:rsidRPr="00E2779C">
        <w:rPr>
          <w:rFonts w:asciiTheme="majorHAnsi" w:hAnsiTheme="majorHAnsi" w:cs="Verdana"/>
          <w:b/>
          <w:bCs/>
          <w:color w:val="505050"/>
          <w:sz w:val="20"/>
          <w:szCs w:val="20"/>
        </w:rPr>
        <w:t>-</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1.493</w:t>
      </w:r>
      <w:r w:rsidRPr="00E2779C">
        <w:rPr>
          <w:rFonts w:asciiTheme="majorHAnsi" w:hAnsiTheme="majorHAnsi" w:cs="Verdana"/>
          <w:color w:val="505050"/>
          <w:sz w:val="20"/>
          <w:szCs w:val="20"/>
        </w:rPr>
        <w:t xml:space="preserve">; IF5: </w:t>
      </w:r>
      <w:r w:rsidRPr="00E2779C">
        <w:rPr>
          <w:rFonts w:asciiTheme="majorHAnsi" w:hAnsiTheme="majorHAnsi" w:cs="Verdana"/>
          <w:b/>
          <w:bCs/>
          <w:color w:val="505050"/>
          <w:sz w:val="20"/>
          <w:szCs w:val="20"/>
        </w:rPr>
        <w:t>-</w:t>
      </w:r>
      <w:r w:rsidRPr="00E2779C">
        <w:rPr>
          <w:rFonts w:asciiTheme="majorHAnsi" w:hAnsiTheme="majorHAnsi" w:cs="Verdana"/>
          <w:color w:val="505050"/>
          <w:sz w:val="20"/>
          <w:szCs w:val="20"/>
        </w:rPr>
        <w:t xml:space="preserve"> — </w:t>
      </w:r>
      <w:proofErr w:type="spellStart"/>
      <w:r w:rsidRPr="00E2779C">
        <w:rPr>
          <w:rFonts w:asciiTheme="majorHAnsi" w:hAnsiTheme="majorHAnsi" w:cs="Verdana"/>
          <w:color w:val="505050"/>
          <w:sz w:val="20"/>
          <w:szCs w:val="20"/>
        </w:rPr>
        <w:t>EigenF</w:t>
      </w:r>
      <w:proofErr w:type="spellEnd"/>
      <w:r w:rsidRPr="00E2779C">
        <w:rPr>
          <w:rFonts w:asciiTheme="majorHAnsi" w:hAnsiTheme="majorHAnsi" w:cs="Verdana"/>
          <w:color w:val="505050"/>
          <w:sz w:val="20"/>
          <w:szCs w:val="20"/>
        </w:rPr>
        <w:t xml:space="preserve"> 2009: </w:t>
      </w:r>
      <w:r w:rsidRPr="00E2779C">
        <w:rPr>
          <w:rFonts w:asciiTheme="majorHAnsi" w:hAnsiTheme="majorHAnsi" w:cs="Verdana"/>
          <w:b/>
          <w:bCs/>
          <w:color w:val="505050"/>
          <w:sz w:val="20"/>
          <w:szCs w:val="20"/>
        </w:rPr>
        <w:t>-</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0.0005</w:t>
      </w:r>
      <w:r w:rsidRPr="00E2779C">
        <w:rPr>
          <w:rFonts w:asciiTheme="majorHAnsi" w:hAnsiTheme="majorHAnsi" w:cs="Verdana"/>
          <w:color w:val="505050"/>
          <w:sz w:val="20"/>
          <w:szCs w:val="20"/>
        </w:rPr>
        <w:t xml:space="preserve"> — Article Infl. 2009: </w:t>
      </w:r>
      <w:r w:rsidRPr="00E2779C">
        <w:rPr>
          <w:rFonts w:asciiTheme="majorHAnsi" w:hAnsiTheme="majorHAnsi" w:cs="Verdana"/>
          <w:b/>
          <w:bCs/>
          <w:color w:val="505050"/>
          <w:sz w:val="20"/>
          <w:szCs w:val="20"/>
        </w:rPr>
        <w:t>-</w:t>
      </w:r>
      <w:r w:rsidRPr="00E2779C">
        <w:rPr>
          <w:rFonts w:asciiTheme="majorHAnsi" w:hAnsiTheme="majorHAnsi" w:cs="Verdana"/>
          <w:color w:val="505050"/>
          <w:sz w:val="20"/>
          <w:szCs w:val="20"/>
        </w:rPr>
        <w:t xml:space="preserve">; last: </w:t>
      </w:r>
      <w:r w:rsidRPr="00E2779C">
        <w:rPr>
          <w:rFonts w:asciiTheme="majorHAnsi" w:hAnsiTheme="majorHAnsi" w:cs="Verdana"/>
          <w:b/>
          <w:bCs/>
          <w:color w:val="505050"/>
          <w:sz w:val="20"/>
          <w:szCs w:val="20"/>
        </w:rPr>
        <w:t>0.778</w:t>
      </w:r>
    </w:p>
    <w:p w14:paraId="701C26DE" w14:textId="77777777" w:rsidR="00E2779C" w:rsidRPr="00E2779C" w:rsidRDefault="00E2779C" w:rsidP="00E2779C">
      <w:pPr>
        <w:pStyle w:val="Titre3"/>
        <w:ind w:left="720"/>
        <w:rPr>
          <w:rStyle w:val="hps"/>
        </w:rPr>
      </w:pPr>
      <w:bookmarkStart w:id="40" w:name="_Toc384304440"/>
      <w:r w:rsidRPr="00E2779C">
        <w:rPr>
          <w:rStyle w:val="hps"/>
        </w:rPr>
        <w:t>4. Articles in non-peer reviewed academic journals</w:t>
      </w:r>
      <w:bookmarkEnd w:id="40"/>
    </w:p>
    <w:p w14:paraId="030C12EE" w14:textId="77777777" w:rsidR="00E2779C" w:rsidRPr="00E2779C" w:rsidRDefault="00E2779C" w:rsidP="00E2779C">
      <w:pPr>
        <w:pStyle w:val="Sous-titre"/>
        <w:numPr>
          <w:ilvl w:val="0"/>
          <w:numId w:val="0"/>
        </w:numPr>
        <w:ind w:left="720"/>
      </w:pPr>
      <w:r w:rsidRPr="00E2779C">
        <w:t>4.a. With an international target audience</w:t>
      </w:r>
    </w:p>
    <w:p w14:paraId="013EE6BE" w14:textId="5150017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9A1DFE4" wp14:editId="1668E619">
            <wp:extent cx="172720" cy="146685"/>
            <wp:effectExtent l="0" t="0" r="0" b="5715"/>
            <wp:docPr id="467" name="Imag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526B5E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Merenne-Schoumaker, B. (2012). Métaux et terre rares à l’heure du développement durable. </w:t>
      </w:r>
      <w:proofErr w:type="spellStart"/>
      <w:r w:rsidRPr="00E2779C">
        <w:rPr>
          <w:rFonts w:asciiTheme="majorHAnsi" w:hAnsiTheme="majorHAnsi" w:cs="Verdana"/>
          <w:color w:val="000000"/>
          <w:sz w:val="20"/>
          <w:szCs w:val="20"/>
        </w:rPr>
        <w:t>Enjeux</w:t>
      </w:r>
      <w:proofErr w:type="spellEnd"/>
      <w:r w:rsidRPr="00E2779C">
        <w:rPr>
          <w:rFonts w:asciiTheme="majorHAnsi" w:hAnsiTheme="majorHAnsi" w:cs="Verdana"/>
          <w:color w:val="000000"/>
          <w:sz w:val="20"/>
          <w:szCs w:val="20"/>
        </w:rPr>
        <w:t xml:space="preserve"> </w:t>
      </w:r>
      <w:proofErr w:type="gramStart"/>
      <w:r w:rsidRPr="00E2779C">
        <w:rPr>
          <w:rFonts w:asciiTheme="majorHAnsi" w:hAnsiTheme="majorHAnsi" w:cs="Verdana"/>
          <w:color w:val="000000"/>
          <w:sz w:val="20"/>
          <w:szCs w:val="20"/>
        </w:rPr>
        <w:t>et</w:t>
      </w:r>
      <w:proofErr w:type="gram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perpectives</w:t>
      </w:r>
      <w:proofErr w:type="spellEnd"/>
      <w:r w:rsidRPr="00E2779C">
        <w:rPr>
          <w:rFonts w:asciiTheme="majorHAnsi" w:hAnsiTheme="majorHAnsi" w:cs="Verdana"/>
          <w:color w:val="000000"/>
          <w:sz w:val="20"/>
          <w:szCs w:val="20"/>
        </w:rPr>
        <w:t xml:space="preserve">. </w:t>
      </w:r>
      <w:r w:rsidRPr="00E2779C">
        <w:rPr>
          <w:rFonts w:asciiTheme="majorHAnsi" w:hAnsiTheme="majorHAnsi" w:cs="Verdana"/>
          <w:i/>
          <w:iCs/>
          <w:color w:val="000000"/>
          <w:sz w:val="20"/>
          <w:szCs w:val="20"/>
        </w:rPr>
        <w:t>GEO, 71</w:t>
      </w:r>
      <w:r w:rsidRPr="00E2779C">
        <w:rPr>
          <w:rFonts w:asciiTheme="majorHAnsi" w:hAnsiTheme="majorHAnsi" w:cs="Verdana"/>
          <w:color w:val="000000"/>
          <w:sz w:val="20"/>
          <w:szCs w:val="20"/>
        </w:rPr>
        <w:t xml:space="preserve">(1-2012), 19-39. </w:t>
      </w:r>
    </w:p>
    <w:p w14:paraId="191E511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64" w:history="1">
        <w:r w:rsidR="00E2779C" w:rsidRPr="00E2779C">
          <w:rPr>
            <w:rFonts w:asciiTheme="majorHAnsi" w:hAnsiTheme="majorHAnsi" w:cs="Verdana"/>
            <w:color w:val="0000FF"/>
            <w:sz w:val="20"/>
            <w:szCs w:val="20"/>
            <w:u w:val="single"/>
          </w:rPr>
          <w:t>http://hdl.handle.net/2268/130251</w:t>
        </w:r>
      </w:hyperlink>
    </w:p>
    <w:p w14:paraId="3B187ED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53</w:t>
      </w:r>
      <w:r w:rsidRPr="00E2779C">
        <w:rPr>
          <w:rFonts w:asciiTheme="majorHAnsi" w:hAnsiTheme="majorHAnsi" w:cs="Verdana"/>
          <w:color w:val="505050"/>
          <w:sz w:val="20"/>
          <w:szCs w:val="20"/>
        </w:rPr>
        <w:t xml:space="preserve"> (4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5</w:t>
      </w:r>
    </w:p>
    <w:p w14:paraId="35C8035C" w14:textId="2F87289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216FBAD" wp14:editId="0706EB8D">
            <wp:extent cx="146685" cy="146685"/>
            <wp:effectExtent l="0" t="0" r="5715" b="5715"/>
            <wp:docPr id="466" name="Imag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535ABC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Cornet, A., &amp; Cadalen, S. (2010). Leadership et genre : regard croisé de la gestion et de la psychanalyse. </w:t>
      </w:r>
      <w:r w:rsidRPr="00E2779C">
        <w:rPr>
          <w:rFonts w:asciiTheme="majorHAnsi" w:hAnsiTheme="majorHAnsi" w:cs="Verdana"/>
          <w:i/>
          <w:iCs/>
          <w:color w:val="000000"/>
          <w:sz w:val="20"/>
          <w:szCs w:val="20"/>
        </w:rPr>
        <w:t xml:space="preserve">Gazette </w:t>
      </w:r>
      <w:proofErr w:type="spellStart"/>
      <w:r w:rsidRPr="00E2779C">
        <w:rPr>
          <w:rFonts w:asciiTheme="majorHAnsi" w:hAnsiTheme="majorHAnsi" w:cs="Verdana"/>
          <w:i/>
          <w:iCs/>
          <w:color w:val="000000"/>
          <w:sz w:val="20"/>
          <w:szCs w:val="20"/>
        </w:rPr>
        <w:t>Cournot</w:t>
      </w:r>
      <w:proofErr w:type="spellEnd"/>
      <w:r w:rsidRPr="00E2779C">
        <w:rPr>
          <w:rFonts w:asciiTheme="majorHAnsi" w:hAnsiTheme="majorHAnsi" w:cs="Verdana"/>
          <w:i/>
          <w:iCs/>
          <w:color w:val="000000"/>
          <w:sz w:val="20"/>
          <w:szCs w:val="20"/>
        </w:rPr>
        <w:t xml:space="preserve"> (La), 47</w:t>
      </w:r>
      <w:r w:rsidRPr="00E2779C">
        <w:rPr>
          <w:rFonts w:asciiTheme="majorHAnsi" w:hAnsiTheme="majorHAnsi" w:cs="Verdana"/>
          <w:color w:val="000000"/>
          <w:sz w:val="20"/>
          <w:szCs w:val="20"/>
        </w:rPr>
        <w:t xml:space="preserve">. </w:t>
      </w:r>
    </w:p>
    <w:p w14:paraId="070CA6F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65" w:history="1">
        <w:r w:rsidR="00E2779C" w:rsidRPr="00E2779C">
          <w:rPr>
            <w:rFonts w:asciiTheme="majorHAnsi" w:hAnsiTheme="majorHAnsi" w:cs="Verdana"/>
            <w:color w:val="0000FF"/>
            <w:sz w:val="20"/>
            <w:szCs w:val="20"/>
            <w:u w:val="single"/>
          </w:rPr>
          <w:t>http://hdl.handle.net/2268/96152</w:t>
        </w:r>
      </w:hyperlink>
    </w:p>
    <w:p w14:paraId="0B6E6D9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34</w:t>
      </w:r>
      <w:r w:rsidRPr="00E2779C">
        <w:rPr>
          <w:rFonts w:asciiTheme="majorHAnsi" w:hAnsiTheme="majorHAnsi" w:cs="Verdana"/>
          <w:color w:val="505050"/>
          <w:sz w:val="20"/>
          <w:szCs w:val="20"/>
        </w:rPr>
        <w:t xml:space="preserve"> (13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39</w:t>
      </w:r>
      <w:r w:rsidRPr="00E2779C">
        <w:rPr>
          <w:rFonts w:asciiTheme="majorHAnsi" w:hAnsiTheme="majorHAnsi" w:cs="Verdana"/>
          <w:color w:val="505050"/>
          <w:sz w:val="20"/>
          <w:szCs w:val="20"/>
        </w:rPr>
        <w:t xml:space="preserve"> (7 ULg)</w:t>
      </w:r>
    </w:p>
    <w:p w14:paraId="266EBFC7" w14:textId="77777777" w:rsidR="00E2779C" w:rsidRPr="00E2779C" w:rsidRDefault="00E2779C" w:rsidP="00E2779C">
      <w:pPr>
        <w:pStyle w:val="Titre3"/>
        <w:ind w:left="720"/>
        <w:rPr>
          <w:rStyle w:val="hps"/>
        </w:rPr>
      </w:pPr>
      <w:bookmarkStart w:id="41" w:name="_Toc384304441"/>
      <w:r w:rsidRPr="00E2779C">
        <w:rPr>
          <w:rStyle w:val="hps"/>
        </w:rPr>
        <w:t>5. Books</w:t>
      </w:r>
      <w:bookmarkEnd w:id="41"/>
    </w:p>
    <w:p w14:paraId="01BFF62F" w14:textId="77777777" w:rsidR="00E2779C" w:rsidRPr="00E2779C" w:rsidRDefault="00E2779C" w:rsidP="00E2779C">
      <w:pPr>
        <w:pStyle w:val="Sous-titre"/>
        <w:numPr>
          <w:ilvl w:val="0"/>
          <w:numId w:val="0"/>
        </w:numPr>
        <w:ind w:left="720"/>
      </w:pPr>
      <w:r w:rsidRPr="00E2779C">
        <w:t>5.a. As author or co-author</w:t>
      </w:r>
    </w:p>
    <w:p w14:paraId="3C54281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Pichault, F., &amp; Nizet, J. (2013). </w:t>
      </w:r>
      <w:r w:rsidRPr="00E2779C">
        <w:rPr>
          <w:rFonts w:asciiTheme="majorHAnsi" w:hAnsiTheme="majorHAnsi" w:cs="Verdana"/>
          <w:i/>
          <w:iCs/>
          <w:color w:val="000000"/>
          <w:sz w:val="20"/>
          <w:szCs w:val="20"/>
          <w:lang w:val="fr-BE"/>
        </w:rPr>
        <w:t>Les pratiques de gestion des ressources humaines. Conventions, contextes et jeux d’acteurs</w:t>
      </w:r>
      <w:r w:rsidRPr="00E2779C">
        <w:rPr>
          <w:rFonts w:asciiTheme="majorHAnsi" w:hAnsiTheme="majorHAnsi" w:cs="Verdana"/>
          <w:color w:val="000000"/>
          <w:sz w:val="20"/>
          <w:szCs w:val="20"/>
          <w:lang w:val="fr-BE"/>
        </w:rPr>
        <w:t xml:space="preserve">. Paris, France: Seuil. </w:t>
      </w:r>
    </w:p>
    <w:p w14:paraId="0392CAFC"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66" w:history="1">
        <w:r w:rsidR="00E2779C" w:rsidRPr="00E2779C">
          <w:rPr>
            <w:rFonts w:asciiTheme="majorHAnsi" w:hAnsiTheme="majorHAnsi" w:cs="Verdana"/>
            <w:color w:val="0000FF"/>
            <w:sz w:val="20"/>
            <w:szCs w:val="20"/>
            <w:u w:val="single"/>
            <w:lang w:val="fr-BE"/>
          </w:rPr>
          <w:t>http://hdl.handle.net/2268/157716</w:t>
        </w:r>
      </w:hyperlink>
    </w:p>
    <w:p w14:paraId="3181DAB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89</w:t>
      </w:r>
      <w:r w:rsidRPr="00E2779C">
        <w:rPr>
          <w:rFonts w:asciiTheme="majorHAnsi" w:hAnsiTheme="majorHAnsi" w:cs="Verdana"/>
          <w:color w:val="505050"/>
          <w:sz w:val="20"/>
          <w:szCs w:val="20"/>
        </w:rPr>
        <w:t xml:space="preserve"> (17 ULg) — SCOPUS®: </w:t>
      </w:r>
      <w:r w:rsidRPr="00E2779C">
        <w:rPr>
          <w:rFonts w:asciiTheme="majorHAnsi" w:hAnsiTheme="majorHAnsi" w:cs="Verdana"/>
          <w:b/>
          <w:bCs/>
          <w:color w:val="505050"/>
          <w:sz w:val="20"/>
          <w:szCs w:val="20"/>
        </w:rPr>
        <w:t>-</w:t>
      </w:r>
    </w:p>
    <w:p w14:paraId="5DB1A9E0" w14:textId="1F7FC95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6C2117D" wp14:editId="466EB0C1">
            <wp:extent cx="146685" cy="146685"/>
            <wp:effectExtent l="0" t="0" r="5715" b="5715"/>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03CEE41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Rijpens, J. (2012). </w:t>
      </w:r>
      <w:r w:rsidRPr="00E2779C">
        <w:rPr>
          <w:rFonts w:asciiTheme="majorHAnsi" w:hAnsiTheme="majorHAnsi" w:cs="Verdana"/>
          <w:i/>
          <w:iCs/>
          <w:color w:val="000000"/>
          <w:sz w:val="20"/>
          <w:szCs w:val="20"/>
          <w:lang w:val="fr-BE"/>
        </w:rPr>
        <w:t>Volontaire de gestion... Et pourquoi pas? Outils pour les volontaires de gestion dans l’action associative et culturelle</w:t>
      </w:r>
      <w:r w:rsidRPr="00E2779C">
        <w:rPr>
          <w:rFonts w:asciiTheme="majorHAnsi" w:hAnsiTheme="majorHAnsi" w:cs="Verdana"/>
          <w:color w:val="000000"/>
          <w:sz w:val="20"/>
          <w:szCs w:val="20"/>
          <w:lang w:val="fr-BE"/>
        </w:rPr>
        <w:t xml:space="preserve">. Bruxelles, Belgique: Fédération Wallonie-Bruxelles. </w:t>
      </w:r>
    </w:p>
    <w:p w14:paraId="33105D6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67" w:history="1">
        <w:r w:rsidR="00E2779C" w:rsidRPr="00E2779C">
          <w:rPr>
            <w:rFonts w:asciiTheme="majorHAnsi" w:hAnsiTheme="majorHAnsi" w:cs="Verdana"/>
            <w:color w:val="0000FF"/>
            <w:sz w:val="20"/>
            <w:szCs w:val="20"/>
            <w:u w:val="single"/>
            <w:lang w:val="fr-BE"/>
          </w:rPr>
          <w:t>http://hdl.handle.net/2268/122096</w:t>
        </w:r>
      </w:hyperlink>
    </w:p>
    <w:p w14:paraId="15DB401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lang w:val="fr-BE"/>
        </w:rPr>
      </w:pPr>
      <w:r w:rsidRPr="00E2779C">
        <w:rPr>
          <w:rFonts w:asciiTheme="majorHAnsi" w:hAnsiTheme="majorHAnsi" w:cs="Verdana"/>
          <w:color w:val="505050"/>
          <w:sz w:val="20"/>
          <w:szCs w:val="20"/>
          <w:lang w:val="fr-BE"/>
        </w:rPr>
        <w:t xml:space="preserve">ORBi viewed: </w:t>
      </w:r>
      <w:r w:rsidRPr="00E2779C">
        <w:rPr>
          <w:rFonts w:asciiTheme="majorHAnsi" w:hAnsiTheme="majorHAnsi" w:cs="Verdana"/>
          <w:b/>
          <w:bCs/>
          <w:color w:val="505050"/>
          <w:sz w:val="20"/>
          <w:szCs w:val="20"/>
          <w:lang w:val="fr-BE"/>
        </w:rPr>
        <w:t>46</w:t>
      </w:r>
      <w:r w:rsidRPr="00E2779C">
        <w:rPr>
          <w:rFonts w:asciiTheme="majorHAnsi" w:hAnsiTheme="majorHAnsi" w:cs="Verdana"/>
          <w:color w:val="505050"/>
          <w:sz w:val="20"/>
          <w:szCs w:val="20"/>
          <w:lang w:val="fr-BE"/>
        </w:rPr>
        <w:t xml:space="preserve"> (6 ULg) ; downloaded: </w:t>
      </w:r>
      <w:r w:rsidRPr="00E2779C">
        <w:rPr>
          <w:rFonts w:asciiTheme="majorHAnsi" w:hAnsiTheme="majorHAnsi" w:cs="Verdana"/>
          <w:b/>
          <w:bCs/>
          <w:color w:val="505050"/>
          <w:sz w:val="20"/>
          <w:szCs w:val="20"/>
          <w:lang w:val="fr-BE"/>
        </w:rPr>
        <w:t>17</w:t>
      </w:r>
      <w:r w:rsidRPr="00E2779C">
        <w:rPr>
          <w:rFonts w:asciiTheme="majorHAnsi" w:hAnsiTheme="majorHAnsi" w:cs="Verdana"/>
          <w:color w:val="505050"/>
          <w:sz w:val="20"/>
          <w:szCs w:val="20"/>
          <w:lang w:val="fr-BE"/>
        </w:rPr>
        <w:t xml:space="preserve"> (1 ULg) — SCOPUS®: </w:t>
      </w:r>
      <w:r w:rsidRPr="00E2779C">
        <w:rPr>
          <w:rFonts w:asciiTheme="majorHAnsi" w:hAnsiTheme="majorHAnsi" w:cs="Verdana"/>
          <w:b/>
          <w:bCs/>
          <w:color w:val="505050"/>
          <w:sz w:val="20"/>
          <w:szCs w:val="20"/>
          <w:lang w:val="fr-BE"/>
        </w:rPr>
        <w:t>-</w:t>
      </w:r>
    </w:p>
    <w:p w14:paraId="17364A69" w14:textId="071E131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7E25A2A0" wp14:editId="258F578A">
            <wp:extent cx="172720" cy="146685"/>
            <wp:effectExtent l="0" t="0" r="0" b="5715"/>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18D15D6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Cornet, A., &amp; Warland, P. (2010). </w:t>
      </w:r>
      <w:r w:rsidRPr="00E2779C">
        <w:rPr>
          <w:rFonts w:asciiTheme="majorHAnsi" w:hAnsiTheme="majorHAnsi" w:cs="Verdana"/>
          <w:i/>
          <w:iCs/>
          <w:color w:val="000000"/>
          <w:sz w:val="20"/>
          <w:szCs w:val="20"/>
          <w:lang w:val="fr-BE"/>
        </w:rPr>
        <w:t>La gestion de la diversité dans les entreprises et les organisations – manuel à destination des employeurs</w:t>
      </w:r>
      <w:r w:rsidRPr="00E2779C">
        <w:rPr>
          <w:rFonts w:asciiTheme="majorHAnsi" w:hAnsiTheme="majorHAnsi" w:cs="Verdana"/>
          <w:color w:val="000000"/>
          <w:sz w:val="20"/>
          <w:szCs w:val="20"/>
          <w:lang w:val="fr-BE"/>
        </w:rPr>
        <w:t xml:space="preserve"> (2e edition). Liège, Belgique: Editions de l’ULg. </w:t>
      </w:r>
    </w:p>
    <w:p w14:paraId="32F85E2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68" w:history="1">
        <w:r w:rsidR="00E2779C" w:rsidRPr="00E2779C">
          <w:rPr>
            <w:rFonts w:asciiTheme="majorHAnsi" w:hAnsiTheme="majorHAnsi" w:cs="Verdana"/>
            <w:color w:val="0000FF"/>
            <w:sz w:val="20"/>
            <w:szCs w:val="20"/>
            <w:u w:val="single"/>
            <w:lang w:val="fr-BE"/>
          </w:rPr>
          <w:t>http://hdl.handle.net/2268/89164</w:t>
        </w:r>
      </w:hyperlink>
    </w:p>
    <w:p w14:paraId="7D3FF68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lang w:val="fr-BE"/>
        </w:rPr>
      </w:pPr>
      <w:r w:rsidRPr="00E2779C">
        <w:rPr>
          <w:rFonts w:asciiTheme="majorHAnsi" w:hAnsiTheme="majorHAnsi" w:cs="Verdana"/>
          <w:color w:val="505050"/>
          <w:sz w:val="20"/>
          <w:szCs w:val="20"/>
          <w:lang w:val="fr-BE"/>
        </w:rPr>
        <w:t xml:space="preserve">ORBi viewed: </w:t>
      </w:r>
      <w:r w:rsidRPr="00E2779C">
        <w:rPr>
          <w:rFonts w:asciiTheme="majorHAnsi" w:hAnsiTheme="majorHAnsi" w:cs="Verdana"/>
          <w:b/>
          <w:bCs/>
          <w:color w:val="505050"/>
          <w:sz w:val="20"/>
          <w:szCs w:val="20"/>
          <w:lang w:val="fr-BE"/>
        </w:rPr>
        <w:t>95</w:t>
      </w:r>
      <w:r w:rsidRPr="00E2779C">
        <w:rPr>
          <w:rFonts w:asciiTheme="majorHAnsi" w:hAnsiTheme="majorHAnsi" w:cs="Verdana"/>
          <w:color w:val="505050"/>
          <w:sz w:val="20"/>
          <w:szCs w:val="20"/>
          <w:lang w:val="fr-BE"/>
        </w:rPr>
        <w:t xml:space="preserve"> (27 ULg) ; downloaded: </w:t>
      </w:r>
      <w:r w:rsidRPr="00E2779C">
        <w:rPr>
          <w:rFonts w:asciiTheme="majorHAnsi" w:hAnsiTheme="majorHAnsi" w:cs="Verdana"/>
          <w:b/>
          <w:bCs/>
          <w:color w:val="505050"/>
          <w:sz w:val="20"/>
          <w:szCs w:val="20"/>
          <w:lang w:val="fr-BE"/>
        </w:rPr>
        <w:t>6</w:t>
      </w:r>
      <w:r w:rsidRPr="00E2779C">
        <w:rPr>
          <w:rFonts w:asciiTheme="majorHAnsi" w:hAnsiTheme="majorHAnsi" w:cs="Verdana"/>
          <w:color w:val="505050"/>
          <w:sz w:val="20"/>
          <w:szCs w:val="20"/>
          <w:lang w:val="fr-BE"/>
        </w:rPr>
        <w:t xml:space="preserve"> (2 ULg)</w:t>
      </w:r>
    </w:p>
    <w:p w14:paraId="19E23B8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Henry, A., Nassaut, S., Defourny, J., &amp; Nyssens, M. (2009). </w:t>
      </w:r>
      <w:r w:rsidRPr="00E2779C">
        <w:rPr>
          <w:rFonts w:asciiTheme="majorHAnsi" w:hAnsiTheme="majorHAnsi" w:cs="Verdana"/>
          <w:i/>
          <w:iCs/>
          <w:color w:val="000000"/>
          <w:sz w:val="20"/>
          <w:szCs w:val="20"/>
          <w:lang w:val="fr-BE"/>
        </w:rPr>
        <w:t>Economie plurielle et régulation publique. Le quasi-marché des titres-services en Belgique</w:t>
      </w:r>
      <w:r w:rsidRPr="00E2779C">
        <w:rPr>
          <w:rFonts w:asciiTheme="majorHAnsi" w:hAnsiTheme="majorHAnsi" w:cs="Verdana"/>
          <w:color w:val="000000"/>
          <w:sz w:val="20"/>
          <w:szCs w:val="20"/>
          <w:lang w:val="fr-BE"/>
        </w:rPr>
        <w:t xml:space="preserve">. Gent, Belgium: Academia Press. </w:t>
      </w:r>
    </w:p>
    <w:p w14:paraId="1712FF8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69" w:history="1">
        <w:r w:rsidR="00E2779C" w:rsidRPr="00E2779C">
          <w:rPr>
            <w:rFonts w:asciiTheme="majorHAnsi" w:hAnsiTheme="majorHAnsi" w:cs="Verdana"/>
            <w:color w:val="0000FF"/>
            <w:sz w:val="20"/>
            <w:szCs w:val="20"/>
            <w:u w:val="single"/>
          </w:rPr>
          <w:t>http://hdl.handle.net/2268/13002</w:t>
        </w:r>
      </w:hyperlink>
    </w:p>
    <w:p w14:paraId="4EE1316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191</w:t>
      </w:r>
      <w:r w:rsidRPr="00E2779C">
        <w:rPr>
          <w:rFonts w:asciiTheme="majorHAnsi" w:hAnsiTheme="majorHAnsi" w:cs="Verdana"/>
          <w:color w:val="505050"/>
          <w:sz w:val="20"/>
          <w:szCs w:val="20"/>
        </w:rPr>
        <w:t xml:space="preserve"> (29 ULg)</w:t>
      </w:r>
    </w:p>
    <w:p w14:paraId="303072EA" w14:textId="77777777" w:rsidR="00E2779C" w:rsidRPr="00E2779C" w:rsidRDefault="00E2779C" w:rsidP="00E2779C">
      <w:pPr>
        <w:pStyle w:val="Sous-titre"/>
        <w:numPr>
          <w:ilvl w:val="0"/>
          <w:numId w:val="0"/>
        </w:numPr>
        <w:ind w:left="720"/>
      </w:pPr>
      <w:r w:rsidRPr="00E2779C">
        <w:t>5.b. As editor or publication director</w:t>
      </w:r>
    </w:p>
    <w:p w14:paraId="4DB54D94" w14:textId="418F89B6"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4DCD980" wp14:editId="13C32C84">
            <wp:extent cx="172720" cy="146685"/>
            <wp:effectExtent l="0" t="0" r="0" b="5715"/>
            <wp:docPr id="463" name="Imag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3F6E070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gramStart"/>
      <w:r w:rsidRPr="00E2779C">
        <w:rPr>
          <w:rFonts w:asciiTheme="majorHAnsi" w:hAnsiTheme="majorHAnsi" w:cs="Verdana"/>
          <w:color w:val="000000"/>
          <w:sz w:val="20"/>
          <w:szCs w:val="20"/>
        </w:rPr>
        <w:t xml:space="preserve">Cornet, A., &amp; </w:t>
      </w:r>
      <w:proofErr w:type="spellStart"/>
      <w:r w:rsidRPr="00E2779C">
        <w:rPr>
          <w:rFonts w:asciiTheme="majorHAnsi" w:hAnsiTheme="majorHAnsi" w:cs="Verdana"/>
          <w:color w:val="000000"/>
          <w:sz w:val="20"/>
          <w:szCs w:val="20"/>
        </w:rPr>
        <w:t>Warland</w:t>
      </w:r>
      <w:proofErr w:type="spellEnd"/>
      <w:r w:rsidRPr="00E2779C">
        <w:rPr>
          <w:rFonts w:asciiTheme="majorHAnsi" w:hAnsiTheme="majorHAnsi" w:cs="Verdana"/>
          <w:color w:val="000000"/>
          <w:sz w:val="20"/>
          <w:szCs w:val="20"/>
        </w:rPr>
        <w:t>, P. (Eds.).</w:t>
      </w:r>
      <w:proofErr w:type="gramEnd"/>
      <w:r w:rsidRPr="00E2779C">
        <w:rPr>
          <w:rFonts w:asciiTheme="majorHAnsi" w:hAnsiTheme="majorHAnsi" w:cs="Verdana"/>
          <w:color w:val="000000"/>
          <w:sz w:val="20"/>
          <w:szCs w:val="20"/>
        </w:rPr>
        <w:t xml:space="preserve"> </w:t>
      </w:r>
      <w:r w:rsidRPr="00E2779C">
        <w:rPr>
          <w:rFonts w:asciiTheme="majorHAnsi" w:hAnsiTheme="majorHAnsi" w:cs="Verdana"/>
          <w:color w:val="000000"/>
          <w:sz w:val="20"/>
          <w:szCs w:val="20"/>
          <w:lang w:val="fr-BE"/>
        </w:rPr>
        <w:t xml:space="preserve">(2013). </w:t>
      </w:r>
      <w:r w:rsidRPr="00E2779C">
        <w:rPr>
          <w:rFonts w:asciiTheme="majorHAnsi" w:hAnsiTheme="majorHAnsi" w:cs="Verdana"/>
          <w:i/>
          <w:iCs/>
          <w:color w:val="000000"/>
          <w:sz w:val="20"/>
          <w:szCs w:val="20"/>
          <w:lang w:val="fr-BE"/>
        </w:rPr>
        <w:t>Gérer la diversité au quotidien Cas pratiques de GRH</w:t>
      </w:r>
      <w:r w:rsidRPr="00E2779C">
        <w:rPr>
          <w:rFonts w:asciiTheme="majorHAnsi" w:hAnsiTheme="majorHAnsi" w:cs="Verdana"/>
          <w:color w:val="000000"/>
          <w:sz w:val="20"/>
          <w:szCs w:val="20"/>
          <w:lang w:val="fr-BE"/>
        </w:rPr>
        <w:t xml:space="preserve">. LIEGE, BELGIQUE: ATELIER DES PRESSES. </w:t>
      </w:r>
    </w:p>
    <w:p w14:paraId="7B1140D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70" w:history="1">
        <w:r w:rsidR="00E2779C" w:rsidRPr="00E2779C">
          <w:rPr>
            <w:rFonts w:asciiTheme="majorHAnsi" w:hAnsiTheme="majorHAnsi" w:cs="Verdana"/>
            <w:color w:val="0000FF"/>
            <w:sz w:val="20"/>
            <w:szCs w:val="20"/>
            <w:u w:val="single"/>
            <w:lang w:val="fr-BE"/>
          </w:rPr>
          <w:t>http://hdl.handle.net/2268/159581</w:t>
        </w:r>
      </w:hyperlink>
    </w:p>
    <w:p w14:paraId="5FF2082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lang w:val="fr-BE"/>
        </w:rPr>
      </w:pPr>
      <w:r w:rsidRPr="00E2779C">
        <w:rPr>
          <w:rFonts w:asciiTheme="majorHAnsi" w:hAnsiTheme="majorHAnsi" w:cs="Verdana"/>
          <w:color w:val="505050"/>
          <w:sz w:val="20"/>
          <w:szCs w:val="20"/>
          <w:lang w:val="fr-BE"/>
        </w:rPr>
        <w:t xml:space="preserve">ORBi viewed: </w:t>
      </w:r>
      <w:r w:rsidRPr="00E2779C">
        <w:rPr>
          <w:rFonts w:asciiTheme="majorHAnsi" w:hAnsiTheme="majorHAnsi" w:cs="Verdana"/>
          <w:b/>
          <w:bCs/>
          <w:color w:val="505050"/>
          <w:sz w:val="20"/>
          <w:szCs w:val="20"/>
          <w:lang w:val="fr-BE"/>
        </w:rPr>
        <w:t>30</w:t>
      </w:r>
      <w:r w:rsidRPr="00E2779C">
        <w:rPr>
          <w:rFonts w:asciiTheme="majorHAnsi" w:hAnsiTheme="majorHAnsi" w:cs="Verdana"/>
          <w:color w:val="505050"/>
          <w:sz w:val="20"/>
          <w:szCs w:val="20"/>
          <w:lang w:val="fr-BE"/>
        </w:rPr>
        <w:t xml:space="preserve"> (4 ULg) ; downloaded: </w:t>
      </w:r>
      <w:r w:rsidRPr="00E2779C">
        <w:rPr>
          <w:rFonts w:asciiTheme="majorHAnsi" w:hAnsiTheme="majorHAnsi" w:cs="Verdana"/>
          <w:b/>
          <w:bCs/>
          <w:color w:val="505050"/>
          <w:sz w:val="20"/>
          <w:szCs w:val="20"/>
          <w:lang w:val="fr-BE"/>
        </w:rPr>
        <w:t>0</w:t>
      </w:r>
      <w:r w:rsidRPr="00E2779C">
        <w:rPr>
          <w:rFonts w:asciiTheme="majorHAnsi" w:hAnsiTheme="majorHAnsi" w:cs="Verdana"/>
          <w:color w:val="505050"/>
          <w:sz w:val="20"/>
          <w:szCs w:val="20"/>
          <w:lang w:val="fr-BE"/>
        </w:rPr>
        <w:t xml:space="preserve"> — SCOPUS®: </w:t>
      </w:r>
      <w:r w:rsidRPr="00E2779C">
        <w:rPr>
          <w:rFonts w:asciiTheme="majorHAnsi" w:hAnsiTheme="majorHAnsi" w:cs="Verdana"/>
          <w:b/>
          <w:bCs/>
          <w:color w:val="505050"/>
          <w:sz w:val="20"/>
          <w:szCs w:val="20"/>
          <w:lang w:val="fr-BE"/>
        </w:rPr>
        <w:t>-</w:t>
      </w:r>
    </w:p>
    <w:p w14:paraId="6330482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Hamaide, B., &amp; Brunet, S. (Eds.). (2012). </w:t>
      </w:r>
      <w:r w:rsidRPr="00E2779C">
        <w:rPr>
          <w:rFonts w:asciiTheme="majorHAnsi" w:hAnsiTheme="majorHAnsi" w:cs="Verdana"/>
          <w:i/>
          <w:iCs/>
          <w:color w:val="000000"/>
          <w:sz w:val="20"/>
          <w:szCs w:val="20"/>
          <w:lang w:val="fr-BE"/>
        </w:rPr>
        <w:t>Développement durable et économie environnementale régionale</w:t>
      </w:r>
      <w:r w:rsidRPr="00E2779C">
        <w:rPr>
          <w:rFonts w:asciiTheme="majorHAnsi" w:hAnsiTheme="majorHAnsi" w:cs="Verdana"/>
          <w:color w:val="000000"/>
          <w:sz w:val="20"/>
          <w:szCs w:val="20"/>
          <w:lang w:val="fr-BE"/>
        </w:rPr>
        <w:t xml:space="preserve">. Bruxelles, Belgique: Publications des Facultés universitaires Saint-Louis. </w:t>
      </w:r>
    </w:p>
    <w:p w14:paraId="4E4C63D8"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71" w:history="1">
        <w:r w:rsidR="00E2779C" w:rsidRPr="00E2779C">
          <w:rPr>
            <w:rFonts w:asciiTheme="majorHAnsi" w:hAnsiTheme="majorHAnsi" w:cs="Verdana"/>
            <w:color w:val="0000FF"/>
            <w:sz w:val="20"/>
            <w:szCs w:val="20"/>
            <w:u w:val="single"/>
            <w:lang w:val="fr-BE"/>
          </w:rPr>
          <w:t>http://hdl.handle.net/2268/118535</w:t>
        </w:r>
      </w:hyperlink>
    </w:p>
    <w:p w14:paraId="639F3C5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lang w:val="fr-BE"/>
        </w:rPr>
      </w:pPr>
      <w:r w:rsidRPr="00E2779C">
        <w:rPr>
          <w:rFonts w:asciiTheme="majorHAnsi" w:hAnsiTheme="majorHAnsi" w:cs="Verdana"/>
          <w:color w:val="505050"/>
          <w:sz w:val="20"/>
          <w:szCs w:val="20"/>
          <w:lang w:val="fr-BE"/>
        </w:rPr>
        <w:t xml:space="preserve">ORBi viewed: </w:t>
      </w:r>
      <w:r w:rsidRPr="00E2779C">
        <w:rPr>
          <w:rFonts w:asciiTheme="majorHAnsi" w:hAnsiTheme="majorHAnsi" w:cs="Verdana"/>
          <w:b/>
          <w:bCs/>
          <w:color w:val="505050"/>
          <w:sz w:val="20"/>
          <w:szCs w:val="20"/>
          <w:lang w:val="fr-BE"/>
        </w:rPr>
        <w:t>32</w:t>
      </w:r>
      <w:r w:rsidRPr="00E2779C">
        <w:rPr>
          <w:rFonts w:asciiTheme="majorHAnsi" w:hAnsiTheme="majorHAnsi" w:cs="Verdana"/>
          <w:color w:val="505050"/>
          <w:sz w:val="20"/>
          <w:szCs w:val="20"/>
          <w:lang w:val="fr-BE"/>
        </w:rPr>
        <w:t xml:space="preserve"> (5 ULg) — SCOPUS®: </w:t>
      </w:r>
      <w:r w:rsidRPr="00E2779C">
        <w:rPr>
          <w:rFonts w:asciiTheme="majorHAnsi" w:hAnsiTheme="majorHAnsi" w:cs="Verdana"/>
          <w:b/>
          <w:bCs/>
          <w:color w:val="505050"/>
          <w:sz w:val="20"/>
          <w:szCs w:val="20"/>
          <w:lang w:val="fr-BE"/>
        </w:rPr>
        <w:t>-</w:t>
      </w:r>
    </w:p>
    <w:p w14:paraId="6EDAE4D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Mertens de Wilmars, S. (Ed.). (2010). </w:t>
      </w:r>
      <w:r w:rsidRPr="00E2779C">
        <w:rPr>
          <w:rFonts w:asciiTheme="majorHAnsi" w:hAnsiTheme="majorHAnsi" w:cs="Verdana"/>
          <w:i/>
          <w:iCs/>
          <w:color w:val="000000"/>
          <w:sz w:val="20"/>
          <w:szCs w:val="20"/>
          <w:lang w:val="fr-BE"/>
        </w:rPr>
        <w:t>La gestion des entreprises sociales</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rPr>
        <w:t xml:space="preserve">Liège, Belgium: </w:t>
      </w:r>
      <w:proofErr w:type="spellStart"/>
      <w:r w:rsidRPr="00E2779C">
        <w:rPr>
          <w:rFonts w:asciiTheme="majorHAnsi" w:hAnsiTheme="majorHAnsi" w:cs="Verdana"/>
          <w:color w:val="000000"/>
          <w:sz w:val="20"/>
          <w:szCs w:val="20"/>
        </w:rPr>
        <w:t>EdiPro</w:t>
      </w:r>
      <w:proofErr w:type="spellEnd"/>
      <w:r w:rsidRPr="00E2779C">
        <w:rPr>
          <w:rFonts w:asciiTheme="majorHAnsi" w:hAnsiTheme="majorHAnsi" w:cs="Verdana"/>
          <w:color w:val="000000"/>
          <w:sz w:val="20"/>
          <w:szCs w:val="20"/>
        </w:rPr>
        <w:t xml:space="preserve">. </w:t>
      </w:r>
    </w:p>
    <w:p w14:paraId="5E8AFDE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72" w:history="1">
        <w:r w:rsidR="00E2779C" w:rsidRPr="00E2779C">
          <w:rPr>
            <w:rFonts w:asciiTheme="majorHAnsi" w:hAnsiTheme="majorHAnsi" w:cs="Verdana"/>
            <w:color w:val="0000FF"/>
            <w:sz w:val="20"/>
            <w:szCs w:val="20"/>
            <w:u w:val="single"/>
          </w:rPr>
          <w:t>http://hdl.handle.net/2268/56039</w:t>
        </w:r>
      </w:hyperlink>
    </w:p>
    <w:p w14:paraId="153A638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368</w:t>
      </w:r>
      <w:r w:rsidRPr="00E2779C">
        <w:rPr>
          <w:rFonts w:asciiTheme="majorHAnsi" w:hAnsiTheme="majorHAnsi" w:cs="Verdana"/>
          <w:color w:val="505050"/>
          <w:sz w:val="20"/>
          <w:szCs w:val="20"/>
        </w:rPr>
        <w:t xml:space="preserve"> (31 ULg)</w:t>
      </w:r>
    </w:p>
    <w:p w14:paraId="7C07F94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J., </w:t>
      </w:r>
      <w:proofErr w:type="spellStart"/>
      <w:r w:rsidRPr="00E2779C">
        <w:rPr>
          <w:rFonts w:asciiTheme="majorHAnsi" w:hAnsiTheme="majorHAnsi" w:cs="Verdana"/>
          <w:color w:val="000000"/>
          <w:sz w:val="20"/>
          <w:szCs w:val="20"/>
        </w:rPr>
        <w:t>Develtere</w:t>
      </w:r>
      <w:proofErr w:type="spellEnd"/>
      <w:r w:rsidRPr="00E2779C">
        <w:rPr>
          <w:rFonts w:asciiTheme="majorHAnsi" w:hAnsiTheme="majorHAnsi" w:cs="Verdana"/>
          <w:color w:val="000000"/>
          <w:sz w:val="20"/>
          <w:szCs w:val="20"/>
        </w:rPr>
        <w:t xml:space="preserve">, P., </w:t>
      </w:r>
      <w:proofErr w:type="spellStart"/>
      <w:r w:rsidRPr="00E2779C">
        <w:rPr>
          <w:rFonts w:asciiTheme="majorHAnsi" w:hAnsiTheme="majorHAnsi" w:cs="Verdana"/>
          <w:color w:val="000000"/>
          <w:sz w:val="20"/>
          <w:szCs w:val="20"/>
        </w:rPr>
        <w:t>Fonteneau</w:t>
      </w:r>
      <w:proofErr w:type="spellEnd"/>
      <w:r w:rsidRPr="00E2779C">
        <w:rPr>
          <w:rFonts w:asciiTheme="majorHAnsi" w:hAnsiTheme="majorHAnsi" w:cs="Verdana"/>
          <w:color w:val="000000"/>
          <w:sz w:val="20"/>
          <w:szCs w:val="20"/>
        </w:rPr>
        <w:t xml:space="preserve">, B., &amp; </w:t>
      </w:r>
      <w:proofErr w:type="spellStart"/>
      <w:r w:rsidRPr="00E2779C">
        <w:rPr>
          <w:rFonts w:asciiTheme="majorHAnsi" w:hAnsiTheme="majorHAnsi" w:cs="Verdana"/>
          <w:color w:val="000000"/>
          <w:sz w:val="20"/>
          <w:szCs w:val="20"/>
        </w:rPr>
        <w:t>Nyssens</w:t>
      </w:r>
      <w:proofErr w:type="spellEnd"/>
      <w:r w:rsidRPr="00E2779C">
        <w:rPr>
          <w:rFonts w:asciiTheme="majorHAnsi" w:hAnsiTheme="majorHAnsi" w:cs="Verdana"/>
          <w:color w:val="000000"/>
          <w:sz w:val="20"/>
          <w:szCs w:val="20"/>
        </w:rPr>
        <w:t xml:space="preserve">, M. (Eds.). </w:t>
      </w:r>
      <w:proofErr w:type="gramStart"/>
      <w:r w:rsidRPr="00E2779C">
        <w:rPr>
          <w:rFonts w:asciiTheme="majorHAnsi" w:hAnsiTheme="majorHAnsi" w:cs="Verdana"/>
          <w:color w:val="000000"/>
          <w:sz w:val="20"/>
          <w:szCs w:val="20"/>
        </w:rPr>
        <w:t xml:space="preserve">(2009). </w:t>
      </w:r>
      <w:r w:rsidRPr="00E2779C">
        <w:rPr>
          <w:rFonts w:asciiTheme="majorHAnsi" w:hAnsiTheme="majorHAnsi" w:cs="Verdana"/>
          <w:i/>
          <w:iCs/>
          <w:color w:val="000000"/>
          <w:sz w:val="20"/>
          <w:szCs w:val="20"/>
        </w:rPr>
        <w:t>The Worldwide Making of the Social Economy.</w:t>
      </w:r>
      <w:proofErr w:type="gramEnd"/>
      <w:r w:rsidRPr="00E2779C">
        <w:rPr>
          <w:rFonts w:asciiTheme="majorHAnsi" w:hAnsiTheme="majorHAnsi" w:cs="Verdana"/>
          <w:i/>
          <w:iCs/>
          <w:color w:val="000000"/>
          <w:sz w:val="20"/>
          <w:szCs w:val="20"/>
        </w:rPr>
        <w:t xml:space="preserve"> </w:t>
      </w:r>
      <w:proofErr w:type="gramStart"/>
      <w:r w:rsidRPr="00E2779C">
        <w:rPr>
          <w:rFonts w:asciiTheme="majorHAnsi" w:hAnsiTheme="majorHAnsi" w:cs="Verdana"/>
          <w:i/>
          <w:iCs/>
          <w:color w:val="000000"/>
          <w:sz w:val="20"/>
          <w:szCs w:val="20"/>
        </w:rPr>
        <w:t>Innovations and Changes</w:t>
      </w:r>
      <w:r w:rsidRPr="00E2779C">
        <w:rPr>
          <w:rFonts w:asciiTheme="majorHAnsi" w:hAnsiTheme="majorHAnsi" w:cs="Verdana"/>
          <w:color w:val="000000"/>
          <w:sz w:val="20"/>
          <w:szCs w:val="20"/>
        </w:rPr>
        <w:t>.</w:t>
      </w:r>
      <w:proofErr w:type="gramEnd"/>
      <w:r w:rsidRPr="00E2779C">
        <w:rPr>
          <w:rFonts w:asciiTheme="majorHAnsi" w:hAnsiTheme="majorHAnsi" w:cs="Verdana"/>
          <w:color w:val="000000"/>
          <w:sz w:val="20"/>
          <w:szCs w:val="20"/>
        </w:rPr>
        <w:t xml:space="preserve"> Leuven &amp; The Hague: </w:t>
      </w:r>
      <w:proofErr w:type="spellStart"/>
      <w:r w:rsidRPr="00E2779C">
        <w:rPr>
          <w:rFonts w:asciiTheme="majorHAnsi" w:hAnsiTheme="majorHAnsi" w:cs="Verdana"/>
          <w:color w:val="000000"/>
          <w:sz w:val="20"/>
          <w:szCs w:val="20"/>
        </w:rPr>
        <w:t>Acco</w:t>
      </w:r>
      <w:proofErr w:type="spellEnd"/>
      <w:r w:rsidRPr="00E2779C">
        <w:rPr>
          <w:rFonts w:asciiTheme="majorHAnsi" w:hAnsiTheme="majorHAnsi" w:cs="Verdana"/>
          <w:color w:val="000000"/>
          <w:sz w:val="20"/>
          <w:szCs w:val="20"/>
        </w:rPr>
        <w:t xml:space="preserve">. </w:t>
      </w:r>
    </w:p>
    <w:p w14:paraId="58F2A8C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73" w:history="1">
        <w:r w:rsidR="00E2779C" w:rsidRPr="00E2779C">
          <w:rPr>
            <w:rFonts w:asciiTheme="majorHAnsi" w:hAnsiTheme="majorHAnsi" w:cs="Verdana"/>
            <w:color w:val="0000FF"/>
            <w:sz w:val="20"/>
            <w:szCs w:val="20"/>
            <w:u w:val="single"/>
          </w:rPr>
          <w:t>http://hdl.handle.net/2268/13544</w:t>
        </w:r>
      </w:hyperlink>
    </w:p>
    <w:p w14:paraId="7040C21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71</w:t>
      </w:r>
      <w:r w:rsidRPr="00E2779C">
        <w:rPr>
          <w:rFonts w:asciiTheme="majorHAnsi" w:hAnsiTheme="majorHAnsi" w:cs="Verdana"/>
          <w:color w:val="505050"/>
          <w:sz w:val="20"/>
          <w:szCs w:val="20"/>
        </w:rPr>
        <w:t xml:space="preserve"> (7 ULg)</w:t>
      </w:r>
    </w:p>
    <w:p w14:paraId="7F63AFBE" w14:textId="77777777" w:rsidR="00E2779C" w:rsidRPr="00E2779C" w:rsidRDefault="00E2779C" w:rsidP="00E2779C">
      <w:pPr>
        <w:pStyle w:val="Titre3"/>
        <w:ind w:left="720"/>
        <w:rPr>
          <w:rStyle w:val="hps"/>
        </w:rPr>
      </w:pPr>
      <w:bookmarkStart w:id="42" w:name="_Toc384304442"/>
      <w:r w:rsidRPr="00E2779C">
        <w:rPr>
          <w:rStyle w:val="hps"/>
        </w:rPr>
        <w:t>6. Chapters and parts of collective works</w:t>
      </w:r>
      <w:bookmarkEnd w:id="42"/>
    </w:p>
    <w:p w14:paraId="2E5A0ABB" w14:textId="77777777" w:rsidR="00E2779C" w:rsidRPr="00E2779C" w:rsidRDefault="00E2779C" w:rsidP="00E2779C">
      <w:pPr>
        <w:pStyle w:val="Sous-titre"/>
        <w:numPr>
          <w:ilvl w:val="0"/>
          <w:numId w:val="0"/>
        </w:numPr>
        <w:ind w:left="720"/>
      </w:pPr>
      <w:r w:rsidRPr="00E2779C">
        <w:t>6.a. Chapters</w:t>
      </w:r>
    </w:p>
    <w:p w14:paraId="4F5A6167" w14:textId="69308C5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lastRenderedPageBreak/>
        <w:drawing>
          <wp:inline distT="0" distB="0" distL="0" distR="0" wp14:anchorId="2790C344" wp14:editId="7E499D9D">
            <wp:extent cx="146685" cy="146685"/>
            <wp:effectExtent l="0" t="0" r="5715" b="5715"/>
            <wp:docPr id="462" name="Imag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957927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Huybrechts</w:t>
      </w:r>
      <w:proofErr w:type="spellEnd"/>
      <w:r w:rsidRPr="00E2779C">
        <w:rPr>
          <w:rFonts w:asciiTheme="majorHAnsi" w:hAnsiTheme="majorHAnsi" w:cs="Verdana"/>
          <w:color w:val="000000"/>
          <w:sz w:val="20"/>
          <w:szCs w:val="20"/>
        </w:rPr>
        <w:t xml:space="preserve">, B. (2013). Social Enterprise, Social Innovation and Alternative Economies: Insights from Fair Trade and Renewable Energy. </w:t>
      </w:r>
      <w:proofErr w:type="gramStart"/>
      <w:r w:rsidRPr="00E2779C">
        <w:rPr>
          <w:rFonts w:asciiTheme="majorHAnsi" w:hAnsiTheme="majorHAnsi" w:cs="Verdana"/>
          <w:color w:val="000000"/>
          <w:sz w:val="20"/>
          <w:szCs w:val="20"/>
        </w:rPr>
        <w:t xml:space="preserve">In H.-M., </w:t>
      </w:r>
      <w:proofErr w:type="spellStart"/>
      <w:r w:rsidRPr="00E2779C">
        <w:rPr>
          <w:rFonts w:asciiTheme="majorHAnsi" w:hAnsiTheme="majorHAnsi" w:cs="Verdana"/>
          <w:color w:val="000000"/>
          <w:sz w:val="20"/>
          <w:szCs w:val="20"/>
        </w:rPr>
        <w:t>Zademach</w:t>
      </w:r>
      <w:proofErr w:type="spellEnd"/>
      <w:r w:rsidRPr="00E2779C">
        <w:rPr>
          <w:rFonts w:asciiTheme="majorHAnsi" w:hAnsiTheme="majorHAnsi" w:cs="Verdana"/>
          <w:color w:val="000000"/>
          <w:sz w:val="20"/>
          <w:szCs w:val="20"/>
        </w:rPr>
        <w:t xml:space="preserve"> &amp; S., </w:t>
      </w:r>
      <w:proofErr w:type="spellStart"/>
      <w:r w:rsidRPr="00E2779C">
        <w:rPr>
          <w:rFonts w:asciiTheme="majorHAnsi" w:hAnsiTheme="majorHAnsi" w:cs="Verdana"/>
          <w:color w:val="000000"/>
          <w:sz w:val="20"/>
          <w:szCs w:val="20"/>
        </w:rPr>
        <w:t>Hillebrand</w:t>
      </w:r>
      <w:proofErr w:type="spellEnd"/>
      <w:r w:rsidRPr="00E2779C">
        <w:rPr>
          <w:rFonts w:asciiTheme="majorHAnsi" w:hAnsiTheme="majorHAnsi" w:cs="Verdana"/>
          <w:color w:val="000000"/>
          <w:sz w:val="20"/>
          <w:szCs w:val="20"/>
        </w:rPr>
        <w:t xml:space="preserve"> (Eds.), </w:t>
      </w:r>
      <w:r w:rsidRPr="00E2779C">
        <w:rPr>
          <w:rFonts w:asciiTheme="majorHAnsi" w:hAnsiTheme="majorHAnsi" w:cs="Verdana"/>
          <w:i/>
          <w:iCs/>
          <w:color w:val="000000"/>
          <w:sz w:val="20"/>
          <w:szCs w:val="20"/>
        </w:rPr>
        <w:t>Alternative Economies and Spaces.</w:t>
      </w:r>
      <w:proofErr w:type="gramEnd"/>
      <w:r w:rsidRPr="00E2779C">
        <w:rPr>
          <w:rFonts w:asciiTheme="majorHAnsi" w:hAnsiTheme="majorHAnsi" w:cs="Verdana"/>
          <w:i/>
          <w:iCs/>
          <w:color w:val="000000"/>
          <w:sz w:val="20"/>
          <w:szCs w:val="20"/>
        </w:rPr>
        <w:t xml:space="preserve"> </w:t>
      </w:r>
      <w:proofErr w:type="gramStart"/>
      <w:r w:rsidRPr="00E2779C">
        <w:rPr>
          <w:rFonts w:asciiTheme="majorHAnsi" w:hAnsiTheme="majorHAnsi" w:cs="Verdana"/>
          <w:i/>
          <w:iCs/>
          <w:color w:val="000000"/>
          <w:sz w:val="20"/>
          <w:szCs w:val="20"/>
        </w:rPr>
        <w:t>New Perspectives for a Sustainable Economy</w:t>
      </w:r>
      <w:r w:rsidRPr="00E2779C">
        <w:rPr>
          <w:rFonts w:asciiTheme="majorHAnsi" w:hAnsiTheme="majorHAnsi" w:cs="Verdana"/>
          <w:color w:val="000000"/>
          <w:sz w:val="20"/>
          <w:szCs w:val="20"/>
        </w:rPr>
        <w:t>.</w:t>
      </w:r>
      <w:proofErr w:type="gramEnd"/>
      <w:r w:rsidRPr="00E2779C">
        <w:rPr>
          <w:rFonts w:asciiTheme="majorHAnsi" w:hAnsiTheme="majorHAnsi" w:cs="Verdana"/>
          <w:color w:val="000000"/>
          <w:sz w:val="20"/>
          <w:szCs w:val="20"/>
        </w:rPr>
        <w:t xml:space="preserve"> Bielefeld, </w:t>
      </w:r>
      <w:proofErr w:type="spellStart"/>
      <w:r w:rsidRPr="00E2779C">
        <w:rPr>
          <w:rFonts w:asciiTheme="majorHAnsi" w:hAnsiTheme="majorHAnsi" w:cs="Verdana"/>
          <w:color w:val="000000"/>
          <w:sz w:val="20"/>
          <w:szCs w:val="20"/>
        </w:rPr>
        <w:t>Allemagne</w:t>
      </w:r>
      <w:proofErr w:type="spellEnd"/>
      <w:r w:rsidRPr="00E2779C">
        <w:rPr>
          <w:rFonts w:asciiTheme="majorHAnsi" w:hAnsiTheme="majorHAnsi" w:cs="Verdana"/>
          <w:color w:val="000000"/>
          <w:sz w:val="20"/>
          <w:szCs w:val="20"/>
        </w:rPr>
        <w:t xml:space="preserve">: Transcript. </w:t>
      </w:r>
    </w:p>
    <w:p w14:paraId="0F9AEE9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74" w:history="1">
        <w:r w:rsidR="00E2779C" w:rsidRPr="00E2779C">
          <w:rPr>
            <w:rFonts w:asciiTheme="majorHAnsi" w:hAnsiTheme="majorHAnsi" w:cs="Verdana"/>
            <w:color w:val="0000FF"/>
            <w:sz w:val="20"/>
            <w:szCs w:val="20"/>
            <w:u w:val="single"/>
          </w:rPr>
          <w:t>http://hdl.handle.net/2268/149206</w:t>
        </w:r>
      </w:hyperlink>
    </w:p>
    <w:p w14:paraId="45BF1CDF" w14:textId="380D451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779FD148" wp14:editId="37FE764D">
            <wp:extent cx="112395" cy="112395"/>
            <wp:effectExtent l="0" t="0" r="1905" b="1905"/>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FC37BF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117</w:t>
      </w:r>
      <w:r w:rsidRPr="00E2779C">
        <w:rPr>
          <w:rFonts w:asciiTheme="majorHAnsi" w:hAnsiTheme="majorHAnsi" w:cs="Verdana"/>
          <w:color w:val="505050"/>
          <w:sz w:val="20"/>
          <w:szCs w:val="20"/>
        </w:rPr>
        <w:t xml:space="preserve"> (2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52</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197699BB" w14:textId="7FC5D02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92C9F3B" wp14:editId="2C3B735F">
            <wp:extent cx="146685" cy="146685"/>
            <wp:effectExtent l="0" t="0" r="5715" b="5715"/>
            <wp:docPr id="460" name="Imag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5F451D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Huybrechts, B. (2012). L’économie sociale et solidaire. In V., Blanchet &amp; A., Carimentrand (Eds.), </w:t>
      </w:r>
      <w:r w:rsidRPr="00E2779C">
        <w:rPr>
          <w:rFonts w:asciiTheme="majorHAnsi" w:hAnsiTheme="majorHAnsi" w:cs="Verdana"/>
          <w:i/>
          <w:iCs/>
          <w:color w:val="000000"/>
          <w:sz w:val="20"/>
          <w:szCs w:val="20"/>
          <w:lang w:val="fr-BE"/>
        </w:rPr>
        <w:t>Dictionnaire du commerce équitable</w:t>
      </w:r>
      <w:r w:rsidRPr="00E2779C">
        <w:rPr>
          <w:rFonts w:asciiTheme="majorHAnsi" w:hAnsiTheme="majorHAnsi" w:cs="Verdana"/>
          <w:color w:val="000000"/>
          <w:sz w:val="20"/>
          <w:szCs w:val="20"/>
          <w:lang w:val="fr-BE"/>
        </w:rPr>
        <w:t xml:space="preserve"> (pp. 94-102). </w:t>
      </w:r>
      <w:r w:rsidRPr="00E2779C">
        <w:rPr>
          <w:rFonts w:asciiTheme="majorHAnsi" w:hAnsiTheme="majorHAnsi" w:cs="Verdana"/>
          <w:color w:val="000000"/>
          <w:sz w:val="20"/>
          <w:szCs w:val="20"/>
        </w:rPr>
        <w:t xml:space="preserve">Paris, France: Quae. </w:t>
      </w:r>
    </w:p>
    <w:p w14:paraId="38F51DD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75" w:history="1">
        <w:r w:rsidR="00E2779C" w:rsidRPr="00E2779C">
          <w:rPr>
            <w:rFonts w:asciiTheme="majorHAnsi" w:hAnsiTheme="majorHAnsi" w:cs="Verdana"/>
            <w:color w:val="0000FF"/>
            <w:sz w:val="20"/>
            <w:szCs w:val="20"/>
            <w:u w:val="single"/>
          </w:rPr>
          <w:t>http://hdl.handle.net/2268/102965</w:t>
        </w:r>
      </w:hyperlink>
    </w:p>
    <w:p w14:paraId="2E87A94A" w14:textId="5460FFD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FE57FD0" wp14:editId="7969369C">
            <wp:extent cx="112395" cy="112395"/>
            <wp:effectExtent l="0" t="0" r="1905" b="1905"/>
            <wp:docPr id="459" name="Imag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57634F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227</w:t>
      </w:r>
      <w:r w:rsidRPr="00E2779C">
        <w:rPr>
          <w:rFonts w:asciiTheme="majorHAnsi" w:hAnsiTheme="majorHAnsi" w:cs="Verdana"/>
          <w:color w:val="505050"/>
          <w:sz w:val="20"/>
          <w:szCs w:val="20"/>
        </w:rPr>
        <w:t xml:space="preserve"> (12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154</w:t>
      </w:r>
      <w:r w:rsidRPr="00E2779C">
        <w:rPr>
          <w:rFonts w:asciiTheme="majorHAnsi" w:hAnsiTheme="majorHAnsi" w:cs="Verdana"/>
          <w:color w:val="505050"/>
          <w:sz w:val="20"/>
          <w:szCs w:val="20"/>
        </w:rPr>
        <w:t xml:space="preserve"> (9 ULg)</w:t>
      </w:r>
    </w:p>
    <w:p w14:paraId="42DB4465" w14:textId="712FD451"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2651F30" wp14:editId="1C2922FC">
            <wp:extent cx="146685" cy="146685"/>
            <wp:effectExtent l="0" t="0" r="5715" b="5715"/>
            <wp:docPr id="458"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0DBADE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Davister, C., Defourny, J., Grégoire, O., &amp; Nyssens, M. (2012). Les profils d’entreprises sociales d’insertion. In L., Gardin, J.-L., Laville, &amp; M., Nyssens (Eds.), </w:t>
      </w:r>
      <w:r w:rsidRPr="00E2779C">
        <w:rPr>
          <w:rFonts w:asciiTheme="majorHAnsi" w:hAnsiTheme="majorHAnsi" w:cs="Verdana"/>
          <w:i/>
          <w:iCs/>
          <w:color w:val="000000"/>
          <w:sz w:val="20"/>
          <w:szCs w:val="20"/>
          <w:lang w:val="fr-BE"/>
        </w:rPr>
        <w:t>Entreprise sociale et insertion. Une perspective internationale</w:t>
      </w:r>
      <w:r w:rsidRPr="00E2779C">
        <w:rPr>
          <w:rFonts w:asciiTheme="majorHAnsi" w:hAnsiTheme="majorHAnsi" w:cs="Verdana"/>
          <w:color w:val="000000"/>
          <w:sz w:val="20"/>
          <w:szCs w:val="20"/>
          <w:lang w:val="fr-BE"/>
        </w:rPr>
        <w:t xml:space="preserve"> (pp. 37-63). Paris, France: Desclée de Brouwer. </w:t>
      </w:r>
    </w:p>
    <w:p w14:paraId="36AB879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76" w:history="1">
        <w:r w:rsidR="00E2779C" w:rsidRPr="00E2779C">
          <w:rPr>
            <w:rFonts w:asciiTheme="majorHAnsi" w:hAnsiTheme="majorHAnsi" w:cs="Verdana"/>
            <w:color w:val="0000FF"/>
            <w:sz w:val="20"/>
            <w:szCs w:val="20"/>
            <w:u w:val="single"/>
            <w:lang w:val="fr-BE"/>
          </w:rPr>
          <w:t>http://hdl.handle.net/2268/162369</w:t>
        </w:r>
      </w:hyperlink>
    </w:p>
    <w:p w14:paraId="6D7E158E" w14:textId="5EB3659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C6A38FF" wp14:editId="2E8FD38C">
            <wp:extent cx="112395" cy="112395"/>
            <wp:effectExtent l="0" t="0" r="1905" b="1905"/>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90DD70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15</w:t>
      </w:r>
      <w:r w:rsidRPr="00E2779C">
        <w:rPr>
          <w:rFonts w:asciiTheme="majorHAnsi" w:hAnsiTheme="majorHAnsi" w:cs="Verdana"/>
          <w:color w:val="505050"/>
          <w:sz w:val="20"/>
          <w:szCs w:val="20"/>
        </w:rPr>
        <w:t xml:space="preserve"> (3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10</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w:t>
      </w:r>
    </w:p>
    <w:p w14:paraId="42FF1DDB" w14:textId="406EB1B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2197032" wp14:editId="2F2BDA9E">
            <wp:extent cx="146685" cy="146685"/>
            <wp:effectExtent l="0" t="0" r="5715" b="5715"/>
            <wp:docPr id="456" name="Imag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0292D2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proofErr w:type="gram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J., &amp; </w:t>
      </w:r>
      <w:proofErr w:type="spellStart"/>
      <w:r w:rsidRPr="00E2779C">
        <w:rPr>
          <w:rFonts w:asciiTheme="majorHAnsi" w:hAnsiTheme="majorHAnsi" w:cs="Verdana"/>
          <w:color w:val="000000"/>
          <w:sz w:val="20"/>
          <w:szCs w:val="20"/>
        </w:rPr>
        <w:t>Pestoff</w:t>
      </w:r>
      <w:proofErr w:type="spellEnd"/>
      <w:r w:rsidRPr="00E2779C">
        <w:rPr>
          <w:rFonts w:asciiTheme="majorHAnsi" w:hAnsiTheme="majorHAnsi" w:cs="Verdana"/>
          <w:color w:val="000000"/>
          <w:sz w:val="20"/>
          <w:szCs w:val="20"/>
        </w:rPr>
        <w:t>, V. (2012).</w:t>
      </w:r>
      <w:proofErr w:type="gramEnd"/>
      <w:r w:rsidRPr="00E2779C">
        <w:rPr>
          <w:rFonts w:asciiTheme="majorHAnsi" w:hAnsiTheme="majorHAnsi" w:cs="Verdana"/>
          <w:color w:val="000000"/>
          <w:sz w:val="20"/>
          <w:szCs w:val="20"/>
        </w:rPr>
        <w:t xml:space="preserve"> </w:t>
      </w:r>
      <w:proofErr w:type="spellStart"/>
      <w:proofErr w:type="gramStart"/>
      <w:r w:rsidRPr="00E2779C">
        <w:rPr>
          <w:rFonts w:asciiTheme="majorHAnsi" w:hAnsiTheme="majorHAnsi" w:cs="Verdana"/>
          <w:color w:val="000000"/>
          <w:sz w:val="20"/>
          <w:szCs w:val="20"/>
        </w:rPr>
        <w:t>Predstavy</w:t>
      </w:r>
      <w:proofErr w:type="spellEnd"/>
      <w:r w:rsidRPr="00E2779C">
        <w:rPr>
          <w:rFonts w:asciiTheme="majorHAnsi" w:hAnsiTheme="majorHAnsi" w:cs="Verdana"/>
          <w:color w:val="000000"/>
          <w:sz w:val="20"/>
          <w:szCs w:val="20"/>
        </w:rPr>
        <w:t xml:space="preserve"> a </w:t>
      </w:r>
      <w:proofErr w:type="spellStart"/>
      <w:r w:rsidRPr="00E2779C">
        <w:rPr>
          <w:rFonts w:asciiTheme="majorHAnsi" w:hAnsiTheme="majorHAnsi" w:cs="Verdana"/>
          <w:color w:val="000000"/>
          <w:sz w:val="20"/>
          <w:szCs w:val="20"/>
        </w:rPr>
        <w:t>koncepty</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tretiho</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sektoru</w:t>
      </w:r>
      <w:proofErr w:type="spellEnd"/>
      <w:r w:rsidRPr="00E2779C">
        <w:rPr>
          <w:rFonts w:asciiTheme="majorHAnsi" w:hAnsiTheme="majorHAnsi" w:cs="Verdana"/>
          <w:color w:val="000000"/>
          <w:sz w:val="20"/>
          <w:szCs w:val="20"/>
        </w:rPr>
        <w:t xml:space="preserve"> v </w:t>
      </w:r>
      <w:proofErr w:type="spellStart"/>
      <w:r w:rsidRPr="00E2779C">
        <w:rPr>
          <w:rFonts w:asciiTheme="majorHAnsi" w:hAnsiTheme="majorHAnsi" w:cs="Verdana"/>
          <w:color w:val="000000"/>
          <w:sz w:val="20"/>
          <w:szCs w:val="20"/>
        </w:rPr>
        <w:t>Evrope</w:t>
      </w:r>
      <w:proofErr w:type="spellEnd"/>
      <w:r w:rsidRPr="00E2779C">
        <w:rPr>
          <w:rFonts w:asciiTheme="majorHAnsi" w:hAnsiTheme="majorHAnsi" w:cs="Verdana"/>
          <w:color w:val="000000"/>
          <w:sz w:val="20"/>
          <w:szCs w:val="20"/>
        </w:rPr>
        <w:t>.</w:t>
      </w:r>
      <w:proofErr w:type="gramEnd"/>
      <w:r w:rsidRPr="00E2779C">
        <w:rPr>
          <w:rFonts w:asciiTheme="majorHAnsi" w:hAnsiTheme="majorHAnsi" w:cs="Verdana"/>
          <w:color w:val="000000"/>
          <w:sz w:val="20"/>
          <w:szCs w:val="20"/>
        </w:rPr>
        <w:t xml:space="preserve"> </w:t>
      </w:r>
      <w:proofErr w:type="gramStart"/>
      <w:r w:rsidRPr="00E2779C">
        <w:rPr>
          <w:rFonts w:asciiTheme="majorHAnsi" w:hAnsiTheme="majorHAnsi" w:cs="Verdana"/>
          <w:color w:val="000000"/>
          <w:sz w:val="20"/>
          <w:szCs w:val="20"/>
        </w:rPr>
        <w:t xml:space="preserve">In M., </w:t>
      </w:r>
      <w:proofErr w:type="spellStart"/>
      <w:r w:rsidRPr="00E2779C">
        <w:rPr>
          <w:rFonts w:asciiTheme="majorHAnsi" w:hAnsiTheme="majorHAnsi" w:cs="Verdana"/>
          <w:color w:val="000000"/>
          <w:sz w:val="20"/>
          <w:szCs w:val="20"/>
        </w:rPr>
        <w:t>Dohnalova</w:t>
      </w:r>
      <w:proofErr w:type="spellEnd"/>
      <w:r w:rsidRPr="00E2779C">
        <w:rPr>
          <w:rFonts w:asciiTheme="majorHAnsi" w:hAnsiTheme="majorHAnsi" w:cs="Verdana"/>
          <w:color w:val="000000"/>
          <w:sz w:val="20"/>
          <w:szCs w:val="20"/>
        </w:rPr>
        <w:t xml:space="preserve"> &amp; L., </w:t>
      </w:r>
      <w:proofErr w:type="spellStart"/>
      <w:r w:rsidRPr="00E2779C">
        <w:rPr>
          <w:rFonts w:asciiTheme="majorHAnsi" w:hAnsiTheme="majorHAnsi" w:cs="Verdana"/>
          <w:color w:val="000000"/>
          <w:sz w:val="20"/>
          <w:szCs w:val="20"/>
        </w:rPr>
        <w:t>Prusa</w:t>
      </w:r>
      <w:proofErr w:type="spellEnd"/>
      <w:r w:rsidRPr="00E2779C">
        <w:rPr>
          <w:rFonts w:asciiTheme="majorHAnsi" w:hAnsiTheme="majorHAnsi" w:cs="Verdana"/>
          <w:color w:val="000000"/>
          <w:sz w:val="20"/>
          <w:szCs w:val="20"/>
        </w:rPr>
        <w:t xml:space="preserve"> (Eds.), </w:t>
      </w:r>
      <w:proofErr w:type="spellStart"/>
      <w:r w:rsidRPr="00E2779C">
        <w:rPr>
          <w:rFonts w:asciiTheme="majorHAnsi" w:hAnsiTheme="majorHAnsi" w:cs="Verdana"/>
          <w:i/>
          <w:iCs/>
          <w:color w:val="000000"/>
          <w:sz w:val="20"/>
          <w:szCs w:val="20"/>
        </w:rPr>
        <w:t>Socialni</w:t>
      </w:r>
      <w:proofErr w:type="spellEnd"/>
      <w:r w:rsidRPr="00E2779C">
        <w:rPr>
          <w:rFonts w:asciiTheme="majorHAnsi" w:hAnsiTheme="majorHAnsi" w:cs="Verdana"/>
          <w:i/>
          <w:iCs/>
          <w:color w:val="000000"/>
          <w:sz w:val="20"/>
          <w:szCs w:val="20"/>
        </w:rPr>
        <w:t xml:space="preserve"> </w:t>
      </w:r>
      <w:proofErr w:type="spellStart"/>
      <w:r w:rsidRPr="00E2779C">
        <w:rPr>
          <w:rFonts w:asciiTheme="majorHAnsi" w:hAnsiTheme="majorHAnsi" w:cs="Verdana"/>
          <w:i/>
          <w:iCs/>
          <w:color w:val="000000"/>
          <w:sz w:val="20"/>
          <w:szCs w:val="20"/>
        </w:rPr>
        <w:t>ekonomika</w:t>
      </w:r>
      <w:proofErr w:type="spellEnd"/>
      <w:r w:rsidRPr="00E2779C">
        <w:rPr>
          <w:rFonts w:asciiTheme="majorHAnsi" w:hAnsiTheme="majorHAnsi" w:cs="Verdana"/>
          <w:color w:val="000000"/>
          <w:sz w:val="20"/>
          <w:szCs w:val="20"/>
        </w:rPr>
        <w:t xml:space="preserve"> (pp. 10-21).</w:t>
      </w:r>
      <w:proofErr w:type="gramEnd"/>
      <w:r w:rsidRPr="00E2779C">
        <w:rPr>
          <w:rFonts w:asciiTheme="majorHAnsi" w:hAnsiTheme="majorHAnsi" w:cs="Verdana"/>
          <w:color w:val="000000"/>
          <w:sz w:val="20"/>
          <w:szCs w:val="20"/>
        </w:rPr>
        <w:t xml:space="preserve"> Prague, Czech Republic: </w:t>
      </w:r>
      <w:proofErr w:type="spellStart"/>
      <w:r w:rsidRPr="00E2779C">
        <w:rPr>
          <w:rFonts w:asciiTheme="majorHAnsi" w:hAnsiTheme="majorHAnsi" w:cs="Verdana"/>
          <w:color w:val="000000"/>
          <w:sz w:val="20"/>
          <w:szCs w:val="20"/>
        </w:rPr>
        <w:t>Wolters</w:t>
      </w:r>
      <w:proofErr w:type="spellEnd"/>
      <w:r w:rsidRPr="00E2779C">
        <w:rPr>
          <w:rFonts w:asciiTheme="majorHAnsi" w:hAnsiTheme="majorHAnsi" w:cs="Verdana"/>
          <w:color w:val="000000"/>
          <w:sz w:val="20"/>
          <w:szCs w:val="20"/>
        </w:rPr>
        <w:t xml:space="preserve"> Kluwer. </w:t>
      </w:r>
    </w:p>
    <w:p w14:paraId="56B52B45"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77" w:history="1">
        <w:r w:rsidR="00E2779C" w:rsidRPr="00E2779C">
          <w:rPr>
            <w:rFonts w:asciiTheme="majorHAnsi" w:hAnsiTheme="majorHAnsi" w:cs="Verdana"/>
            <w:color w:val="0000FF"/>
            <w:sz w:val="20"/>
            <w:szCs w:val="20"/>
            <w:u w:val="single"/>
          </w:rPr>
          <w:t>http://hdl.handle.net/2268/148950</w:t>
        </w:r>
      </w:hyperlink>
    </w:p>
    <w:p w14:paraId="7F49DF90" w14:textId="0001F58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4F1F4D2" wp14:editId="164F6C7F">
            <wp:extent cx="112395" cy="112395"/>
            <wp:effectExtent l="0" t="0" r="1905" b="1905"/>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0128DE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proofErr w:type="gramStart"/>
      <w:r w:rsidRPr="00E2779C">
        <w:rPr>
          <w:rFonts w:asciiTheme="majorHAnsi" w:hAnsiTheme="majorHAnsi" w:cs="Verdana"/>
          <w:b/>
          <w:bCs/>
          <w:color w:val="505050"/>
          <w:sz w:val="20"/>
          <w:szCs w:val="20"/>
        </w:rPr>
        <w:t>5</w:t>
      </w:r>
      <w:r w:rsidRPr="00E2779C">
        <w:rPr>
          <w:rFonts w:asciiTheme="majorHAnsi" w:hAnsiTheme="majorHAnsi" w:cs="Verdana"/>
          <w:color w:val="505050"/>
          <w:sz w:val="20"/>
          <w:szCs w:val="20"/>
        </w:rPr>
        <w:t xml:space="preserve">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w:t>
      </w:r>
    </w:p>
    <w:p w14:paraId="72DB8540" w14:textId="7D20F4D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14A0125" wp14:editId="1A20F342">
            <wp:extent cx="146685" cy="146685"/>
            <wp:effectExtent l="0" t="0" r="5715" b="5715"/>
            <wp:docPr id="454" name="Imag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6A93E56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Robert, J. (2012). Trade union implication in the sustainable development: global position and contingent situations. In D. Y., </w:t>
      </w:r>
      <w:proofErr w:type="spellStart"/>
      <w:r w:rsidRPr="00E2779C">
        <w:rPr>
          <w:rFonts w:asciiTheme="majorHAnsi" w:hAnsiTheme="majorHAnsi" w:cs="Verdana"/>
          <w:color w:val="000000"/>
          <w:sz w:val="20"/>
          <w:szCs w:val="20"/>
        </w:rPr>
        <w:t>Garibaldo</w:t>
      </w:r>
      <w:proofErr w:type="spellEnd"/>
      <w:r w:rsidRPr="00E2779C">
        <w:rPr>
          <w:rFonts w:asciiTheme="majorHAnsi" w:hAnsiTheme="majorHAnsi" w:cs="Verdana"/>
          <w:color w:val="000000"/>
          <w:sz w:val="20"/>
          <w:szCs w:val="20"/>
        </w:rPr>
        <w:t xml:space="preserve"> Francesco (Ed.), </w:t>
      </w:r>
      <w:r w:rsidRPr="00E2779C">
        <w:rPr>
          <w:rFonts w:asciiTheme="majorHAnsi" w:hAnsiTheme="majorHAnsi" w:cs="Verdana"/>
          <w:i/>
          <w:iCs/>
          <w:color w:val="000000"/>
          <w:sz w:val="20"/>
          <w:szCs w:val="20"/>
        </w:rPr>
        <w:t>Labour and sustainable development</w:t>
      </w:r>
      <w:r w:rsidRPr="00E2779C">
        <w:rPr>
          <w:rFonts w:asciiTheme="majorHAnsi" w:hAnsiTheme="majorHAnsi" w:cs="Verdana"/>
          <w:color w:val="000000"/>
          <w:sz w:val="20"/>
          <w:szCs w:val="20"/>
        </w:rPr>
        <w:t xml:space="preserve"> (pp. 171-182). Berlin, Bern, </w:t>
      </w:r>
      <w:proofErr w:type="spellStart"/>
      <w:r w:rsidRPr="00E2779C">
        <w:rPr>
          <w:rFonts w:asciiTheme="majorHAnsi" w:hAnsiTheme="majorHAnsi" w:cs="Verdana"/>
          <w:color w:val="000000"/>
          <w:sz w:val="20"/>
          <w:szCs w:val="20"/>
        </w:rPr>
        <w:t>Bruxelles</w:t>
      </w:r>
      <w:proofErr w:type="spellEnd"/>
      <w:r w:rsidRPr="00E2779C">
        <w:rPr>
          <w:rFonts w:asciiTheme="majorHAnsi" w:hAnsiTheme="majorHAnsi" w:cs="Verdana"/>
          <w:color w:val="000000"/>
          <w:sz w:val="20"/>
          <w:szCs w:val="20"/>
        </w:rPr>
        <w:t xml:space="preserve">, Frankfurt am Main, New York, Oxford, Wien, </w:t>
      </w:r>
      <w:proofErr w:type="spellStart"/>
      <w:r w:rsidRPr="00E2779C">
        <w:rPr>
          <w:rFonts w:asciiTheme="majorHAnsi" w:hAnsiTheme="majorHAnsi" w:cs="Verdana"/>
          <w:color w:val="000000"/>
          <w:sz w:val="20"/>
          <w:szCs w:val="20"/>
        </w:rPr>
        <w:t>Allemagne</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Belgique</w:t>
      </w:r>
      <w:proofErr w:type="spellEnd"/>
      <w:r w:rsidRPr="00E2779C">
        <w:rPr>
          <w:rFonts w:asciiTheme="majorHAnsi" w:hAnsiTheme="majorHAnsi" w:cs="Verdana"/>
          <w:color w:val="000000"/>
          <w:sz w:val="20"/>
          <w:szCs w:val="20"/>
        </w:rPr>
        <w:t xml:space="preserve">, USA, </w:t>
      </w:r>
      <w:proofErr w:type="spellStart"/>
      <w:r w:rsidRPr="00E2779C">
        <w:rPr>
          <w:rFonts w:asciiTheme="majorHAnsi" w:hAnsiTheme="majorHAnsi" w:cs="Verdana"/>
          <w:color w:val="000000"/>
          <w:sz w:val="20"/>
          <w:szCs w:val="20"/>
        </w:rPr>
        <w:t>Angleterre</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Autriche</w:t>
      </w:r>
      <w:proofErr w:type="spellEnd"/>
      <w:r w:rsidRPr="00E2779C">
        <w:rPr>
          <w:rFonts w:asciiTheme="majorHAnsi" w:hAnsiTheme="majorHAnsi" w:cs="Verdana"/>
          <w:color w:val="000000"/>
          <w:sz w:val="20"/>
          <w:szCs w:val="20"/>
        </w:rPr>
        <w:t xml:space="preserve">: Peter Lang. </w:t>
      </w:r>
    </w:p>
    <w:p w14:paraId="46D3A14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78" w:history="1">
        <w:r w:rsidR="00E2779C" w:rsidRPr="00E2779C">
          <w:rPr>
            <w:rFonts w:asciiTheme="majorHAnsi" w:hAnsiTheme="majorHAnsi" w:cs="Verdana"/>
            <w:color w:val="0000FF"/>
            <w:sz w:val="20"/>
            <w:szCs w:val="20"/>
            <w:u w:val="single"/>
          </w:rPr>
          <w:t>http://hdl.handle.net/2268/116098</w:t>
        </w:r>
      </w:hyperlink>
    </w:p>
    <w:p w14:paraId="3FDE7E2D" w14:textId="6CAB6C4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7F1AAEA5" wp14:editId="645359DD">
            <wp:extent cx="112395" cy="112395"/>
            <wp:effectExtent l="0" t="0" r="1905" b="1905"/>
            <wp:docPr id="453" name="Imag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59B615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50</w:t>
      </w:r>
      <w:r w:rsidRPr="00E2779C">
        <w:rPr>
          <w:rFonts w:asciiTheme="majorHAnsi" w:hAnsiTheme="majorHAnsi" w:cs="Verdana"/>
          <w:color w:val="505050"/>
          <w:sz w:val="20"/>
          <w:szCs w:val="20"/>
        </w:rPr>
        <w:t xml:space="preserve"> (21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16</w:t>
      </w:r>
      <w:r w:rsidRPr="00E2779C">
        <w:rPr>
          <w:rFonts w:asciiTheme="majorHAnsi" w:hAnsiTheme="majorHAnsi" w:cs="Verdana"/>
          <w:color w:val="505050"/>
          <w:sz w:val="20"/>
          <w:szCs w:val="20"/>
        </w:rPr>
        <w:t xml:space="preserve"> (10 ULg) — SCOPUS®: </w:t>
      </w:r>
      <w:r w:rsidRPr="00E2779C">
        <w:rPr>
          <w:rFonts w:asciiTheme="majorHAnsi" w:hAnsiTheme="majorHAnsi" w:cs="Verdana"/>
          <w:b/>
          <w:bCs/>
          <w:color w:val="505050"/>
          <w:sz w:val="20"/>
          <w:szCs w:val="20"/>
        </w:rPr>
        <w:t>-</w:t>
      </w:r>
    </w:p>
    <w:p w14:paraId="44F1E3AD" w14:textId="3B87D1D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DAAF7B6" wp14:editId="7FCECC7D">
            <wp:extent cx="146685" cy="146685"/>
            <wp:effectExtent l="0" t="0" r="5715" b="5715"/>
            <wp:docPr id="452" name="Imag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0EB84FF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Stassart, P. M., Baret, P., Grégoire, J.-C., Hance, T., Mormont, M., Reheul, D., Stilmant, D., Vanloqueren, G., &amp; Vissser, M. (2012). L’agroécologie : trajectoire et potentiel Pour une transition vers des systèmes alimentaires durables. In D., Vandam, M., Streith, J., Nizet, &amp; P. M., Stassart (Eds.), </w:t>
      </w:r>
      <w:r w:rsidRPr="00E2779C">
        <w:rPr>
          <w:rFonts w:asciiTheme="majorHAnsi" w:hAnsiTheme="majorHAnsi" w:cs="Verdana"/>
          <w:i/>
          <w:iCs/>
          <w:color w:val="000000"/>
          <w:sz w:val="20"/>
          <w:szCs w:val="20"/>
          <w:lang w:val="fr-BE"/>
        </w:rPr>
        <w:t>Agroéocologie, entre pratiques et sciences sociales</w:t>
      </w:r>
      <w:r w:rsidRPr="00E2779C">
        <w:rPr>
          <w:rFonts w:asciiTheme="majorHAnsi" w:hAnsiTheme="majorHAnsi" w:cs="Verdana"/>
          <w:color w:val="000000"/>
          <w:sz w:val="20"/>
          <w:szCs w:val="20"/>
          <w:lang w:val="fr-BE"/>
        </w:rPr>
        <w:t xml:space="preserve"> (pp. 25-51). </w:t>
      </w:r>
      <w:r w:rsidRPr="00E2779C">
        <w:rPr>
          <w:rFonts w:asciiTheme="majorHAnsi" w:hAnsiTheme="majorHAnsi" w:cs="Verdana"/>
          <w:color w:val="000000"/>
          <w:sz w:val="20"/>
          <w:szCs w:val="20"/>
        </w:rPr>
        <w:t xml:space="preserve">Dijon, France: </w:t>
      </w:r>
      <w:proofErr w:type="spellStart"/>
      <w:r w:rsidRPr="00E2779C">
        <w:rPr>
          <w:rFonts w:asciiTheme="majorHAnsi" w:hAnsiTheme="majorHAnsi" w:cs="Verdana"/>
          <w:color w:val="000000"/>
          <w:sz w:val="20"/>
          <w:szCs w:val="20"/>
        </w:rPr>
        <w:t>Educagri</w:t>
      </w:r>
      <w:proofErr w:type="spellEnd"/>
      <w:r w:rsidRPr="00E2779C">
        <w:rPr>
          <w:rFonts w:asciiTheme="majorHAnsi" w:hAnsiTheme="majorHAnsi" w:cs="Verdana"/>
          <w:color w:val="000000"/>
          <w:sz w:val="20"/>
          <w:szCs w:val="20"/>
        </w:rPr>
        <w:t xml:space="preserve">. </w:t>
      </w:r>
    </w:p>
    <w:p w14:paraId="4FE0BB0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79" w:history="1">
        <w:r w:rsidR="00E2779C" w:rsidRPr="00E2779C">
          <w:rPr>
            <w:rFonts w:asciiTheme="majorHAnsi" w:hAnsiTheme="majorHAnsi" w:cs="Verdana"/>
            <w:color w:val="0000FF"/>
            <w:sz w:val="20"/>
            <w:szCs w:val="20"/>
            <w:u w:val="single"/>
          </w:rPr>
          <w:t>http://hdl.handle.net/2268/130063</w:t>
        </w:r>
      </w:hyperlink>
    </w:p>
    <w:p w14:paraId="7B74D961" w14:textId="12D701F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2EDE00D" wp14:editId="3CF15F04">
            <wp:extent cx="112395" cy="112395"/>
            <wp:effectExtent l="0" t="0" r="1905" b="1905"/>
            <wp:docPr id="451" name="Imag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CC4618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679</w:t>
      </w:r>
      <w:r w:rsidRPr="00E2779C">
        <w:rPr>
          <w:rFonts w:asciiTheme="majorHAnsi" w:hAnsiTheme="majorHAnsi" w:cs="Verdana"/>
          <w:color w:val="505050"/>
          <w:sz w:val="20"/>
          <w:szCs w:val="20"/>
        </w:rPr>
        <w:t xml:space="preserve"> (52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700</w:t>
      </w:r>
      <w:r w:rsidRPr="00E2779C">
        <w:rPr>
          <w:rFonts w:asciiTheme="majorHAnsi" w:hAnsiTheme="majorHAnsi" w:cs="Verdana"/>
          <w:color w:val="505050"/>
          <w:sz w:val="20"/>
          <w:szCs w:val="20"/>
        </w:rPr>
        <w:t xml:space="preserve"> (30 ULg)</w:t>
      </w:r>
    </w:p>
    <w:p w14:paraId="24DDC16C" w14:textId="3559761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5AB931E1" wp14:editId="611D1FCA">
            <wp:extent cx="146685" cy="146685"/>
            <wp:effectExtent l="0" t="0" r="5715" b="5715"/>
            <wp:docPr id="450"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6A52161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Defourny, J. (2011). L’émergence et le développement du concept d’entreprise sociale. In N., Amadio (Ed.), </w:t>
      </w:r>
      <w:r w:rsidRPr="00E2779C">
        <w:rPr>
          <w:rFonts w:asciiTheme="majorHAnsi" w:hAnsiTheme="majorHAnsi" w:cs="Verdana"/>
          <w:i/>
          <w:iCs/>
          <w:color w:val="000000"/>
          <w:sz w:val="20"/>
          <w:szCs w:val="20"/>
          <w:lang w:val="fr-BE"/>
        </w:rPr>
        <w:t>Les dynamiques de l’entrepreneuriat social</w:t>
      </w:r>
      <w:r w:rsidRPr="00E2779C">
        <w:rPr>
          <w:rFonts w:asciiTheme="majorHAnsi" w:hAnsiTheme="majorHAnsi" w:cs="Verdana"/>
          <w:color w:val="000000"/>
          <w:sz w:val="20"/>
          <w:szCs w:val="20"/>
          <w:lang w:val="fr-BE"/>
        </w:rPr>
        <w:t xml:space="preserve"> (pp. 21-44). Strasbourg, France: Néothèque. </w:t>
      </w:r>
    </w:p>
    <w:p w14:paraId="6A27341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80" w:history="1">
        <w:r w:rsidR="00E2779C" w:rsidRPr="00E2779C">
          <w:rPr>
            <w:rFonts w:asciiTheme="majorHAnsi" w:hAnsiTheme="majorHAnsi" w:cs="Verdana"/>
            <w:color w:val="0000FF"/>
            <w:sz w:val="20"/>
            <w:szCs w:val="20"/>
            <w:u w:val="single"/>
            <w:lang w:val="fr-BE"/>
          </w:rPr>
          <w:t>http://hdl.handle.net/2268/107279</w:t>
        </w:r>
      </w:hyperlink>
    </w:p>
    <w:p w14:paraId="7D075E1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lang w:val="fr-BE"/>
        </w:rPr>
      </w:pPr>
      <w:r w:rsidRPr="00E2779C">
        <w:rPr>
          <w:rFonts w:asciiTheme="majorHAnsi" w:hAnsiTheme="majorHAnsi" w:cs="Verdana"/>
          <w:color w:val="505050"/>
          <w:sz w:val="20"/>
          <w:szCs w:val="20"/>
          <w:lang w:val="fr-BE"/>
        </w:rPr>
        <w:t xml:space="preserve">ORBi viewed: </w:t>
      </w:r>
      <w:r w:rsidRPr="00E2779C">
        <w:rPr>
          <w:rFonts w:asciiTheme="majorHAnsi" w:hAnsiTheme="majorHAnsi" w:cs="Verdana"/>
          <w:b/>
          <w:bCs/>
          <w:color w:val="505050"/>
          <w:sz w:val="20"/>
          <w:szCs w:val="20"/>
          <w:lang w:val="fr-BE"/>
        </w:rPr>
        <w:t>180</w:t>
      </w:r>
      <w:r w:rsidRPr="00E2779C">
        <w:rPr>
          <w:rFonts w:asciiTheme="majorHAnsi" w:hAnsiTheme="majorHAnsi" w:cs="Verdana"/>
          <w:color w:val="505050"/>
          <w:sz w:val="20"/>
          <w:szCs w:val="20"/>
          <w:lang w:val="fr-BE"/>
        </w:rPr>
        <w:t xml:space="preserve"> (9 ULg) ; downloaded: </w:t>
      </w:r>
      <w:r w:rsidRPr="00E2779C">
        <w:rPr>
          <w:rFonts w:asciiTheme="majorHAnsi" w:hAnsiTheme="majorHAnsi" w:cs="Verdana"/>
          <w:b/>
          <w:bCs/>
          <w:color w:val="505050"/>
          <w:sz w:val="20"/>
          <w:szCs w:val="20"/>
          <w:lang w:val="fr-BE"/>
        </w:rPr>
        <w:t>170</w:t>
      </w:r>
      <w:r w:rsidRPr="00E2779C">
        <w:rPr>
          <w:rFonts w:asciiTheme="majorHAnsi" w:hAnsiTheme="majorHAnsi" w:cs="Verdana"/>
          <w:color w:val="505050"/>
          <w:sz w:val="20"/>
          <w:szCs w:val="20"/>
          <w:lang w:val="fr-BE"/>
        </w:rPr>
        <w:t xml:space="preserve"> (7 ULg)</w:t>
      </w:r>
    </w:p>
    <w:p w14:paraId="1EB116C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Mertens de Wilmars, S., &amp; Marée, M. (2011). L’artiste entrepreneur est-il aussi - et à quelles conditions - un entrepreneur social? In Bureau d’études SmartBe (Ed.), </w:t>
      </w:r>
      <w:r w:rsidRPr="00E2779C">
        <w:rPr>
          <w:rFonts w:asciiTheme="majorHAnsi" w:hAnsiTheme="majorHAnsi" w:cs="Verdana"/>
          <w:i/>
          <w:iCs/>
          <w:color w:val="000000"/>
          <w:sz w:val="20"/>
          <w:szCs w:val="20"/>
          <w:lang w:val="fr-BE"/>
        </w:rPr>
        <w:t>L’artiste, un entrepreneur?</w:t>
      </w:r>
      <w:r w:rsidRPr="00E2779C">
        <w:rPr>
          <w:rFonts w:asciiTheme="majorHAnsi" w:hAnsiTheme="majorHAnsi" w:cs="Verdana"/>
          <w:color w:val="000000"/>
          <w:sz w:val="20"/>
          <w:szCs w:val="20"/>
          <w:lang w:val="fr-BE"/>
        </w:rPr>
        <w:t xml:space="preserve"> (pp. 37-54). Bruxelles, Belgique: Les Impressions Nouvelles/SmartBe. </w:t>
      </w:r>
    </w:p>
    <w:p w14:paraId="0AC3D7B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81" w:history="1">
        <w:r w:rsidR="00E2779C" w:rsidRPr="00E2779C">
          <w:rPr>
            <w:rFonts w:asciiTheme="majorHAnsi" w:hAnsiTheme="majorHAnsi" w:cs="Verdana"/>
            <w:color w:val="0000FF"/>
            <w:sz w:val="20"/>
            <w:szCs w:val="20"/>
            <w:u w:val="single"/>
          </w:rPr>
          <w:t>http://hdl.handle.net/2268/118887</w:t>
        </w:r>
      </w:hyperlink>
    </w:p>
    <w:p w14:paraId="16365D6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64</w:t>
      </w:r>
      <w:r w:rsidRPr="00E2779C">
        <w:rPr>
          <w:rFonts w:asciiTheme="majorHAnsi" w:hAnsiTheme="majorHAnsi" w:cs="Verdana"/>
          <w:color w:val="505050"/>
          <w:sz w:val="20"/>
          <w:szCs w:val="20"/>
        </w:rPr>
        <w:t xml:space="preserve"> (15 ULg)</w:t>
      </w:r>
    </w:p>
    <w:p w14:paraId="3EA9B918" w14:textId="36D315E1"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DBB78CE" wp14:editId="3C5227F1">
            <wp:extent cx="172720" cy="146685"/>
            <wp:effectExtent l="0" t="0" r="0" b="5715"/>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102E998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Jousten, A. (2010). Politique fiscale en Belgique : Quelles perspectives? In E., Traversa, V., Deckers, C.-A., Helleputte, O., Hermand, &amp; E.-J., Navez (Eds.), </w:t>
      </w:r>
      <w:r w:rsidRPr="00E2779C">
        <w:rPr>
          <w:rFonts w:asciiTheme="majorHAnsi" w:hAnsiTheme="majorHAnsi" w:cs="Verdana"/>
          <w:i/>
          <w:iCs/>
          <w:color w:val="000000"/>
          <w:sz w:val="20"/>
          <w:szCs w:val="20"/>
          <w:lang w:val="fr-BE"/>
        </w:rPr>
        <w:t>Les dialogues de la fiscalité – Anno 2010</w:t>
      </w:r>
      <w:r w:rsidRPr="00E2779C">
        <w:rPr>
          <w:rFonts w:asciiTheme="majorHAnsi" w:hAnsiTheme="majorHAnsi" w:cs="Verdana"/>
          <w:color w:val="000000"/>
          <w:sz w:val="20"/>
          <w:szCs w:val="20"/>
          <w:lang w:val="fr-BE"/>
        </w:rPr>
        <w:t xml:space="preserve">. </w:t>
      </w:r>
      <w:proofErr w:type="spellStart"/>
      <w:r w:rsidRPr="00E2779C">
        <w:rPr>
          <w:rFonts w:asciiTheme="majorHAnsi" w:hAnsiTheme="majorHAnsi" w:cs="Verdana"/>
          <w:color w:val="000000"/>
          <w:sz w:val="20"/>
          <w:szCs w:val="20"/>
        </w:rPr>
        <w:t>Larcier</w:t>
      </w:r>
      <w:proofErr w:type="spellEnd"/>
      <w:r w:rsidRPr="00E2779C">
        <w:rPr>
          <w:rFonts w:asciiTheme="majorHAnsi" w:hAnsiTheme="majorHAnsi" w:cs="Verdana"/>
          <w:color w:val="000000"/>
          <w:sz w:val="20"/>
          <w:szCs w:val="20"/>
        </w:rPr>
        <w:t xml:space="preserve">. </w:t>
      </w:r>
    </w:p>
    <w:p w14:paraId="66C562C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82" w:history="1">
        <w:r w:rsidR="00E2779C" w:rsidRPr="00E2779C">
          <w:rPr>
            <w:rFonts w:asciiTheme="majorHAnsi" w:hAnsiTheme="majorHAnsi" w:cs="Verdana"/>
            <w:color w:val="0000FF"/>
            <w:sz w:val="20"/>
            <w:szCs w:val="20"/>
            <w:u w:val="single"/>
          </w:rPr>
          <w:t>http://hdl.handle.net/2268/38169</w:t>
        </w:r>
      </w:hyperlink>
    </w:p>
    <w:p w14:paraId="3D6C559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56</w:t>
      </w:r>
      <w:r w:rsidRPr="00E2779C">
        <w:rPr>
          <w:rFonts w:asciiTheme="majorHAnsi" w:hAnsiTheme="majorHAnsi" w:cs="Verdana"/>
          <w:color w:val="505050"/>
          <w:sz w:val="20"/>
          <w:szCs w:val="20"/>
        </w:rPr>
        <w:t xml:space="preserve"> (8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7</w:t>
      </w:r>
    </w:p>
    <w:p w14:paraId="001CA37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spellStart"/>
      <w:proofErr w:type="gramStart"/>
      <w:r w:rsidRPr="00E2779C">
        <w:rPr>
          <w:rFonts w:asciiTheme="majorHAnsi" w:hAnsiTheme="majorHAnsi" w:cs="Verdana"/>
          <w:color w:val="000000"/>
          <w:sz w:val="20"/>
          <w:szCs w:val="20"/>
        </w:rPr>
        <w:lastRenderedPageBreak/>
        <w:t>Schoenaers</w:t>
      </w:r>
      <w:proofErr w:type="spellEnd"/>
      <w:r w:rsidRPr="00E2779C">
        <w:rPr>
          <w:rFonts w:asciiTheme="majorHAnsi" w:hAnsiTheme="majorHAnsi" w:cs="Verdana"/>
          <w:color w:val="000000"/>
          <w:sz w:val="20"/>
          <w:szCs w:val="20"/>
        </w:rPr>
        <w:t xml:space="preserve">, F., &amp; </w:t>
      </w:r>
      <w:proofErr w:type="spellStart"/>
      <w:r w:rsidRPr="00E2779C">
        <w:rPr>
          <w:rFonts w:asciiTheme="majorHAnsi" w:hAnsiTheme="majorHAnsi" w:cs="Verdana"/>
          <w:color w:val="000000"/>
          <w:sz w:val="20"/>
          <w:szCs w:val="20"/>
        </w:rPr>
        <w:t>Beaucourt</w:t>
      </w:r>
      <w:proofErr w:type="spellEnd"/>
      <w:r w:rsidRPr="00E2779C">
        <w:rPr>
          <w:rFonts w:asciiTheme="majorHAnsi" w:hAnsiTheme="majorHAnsi" w:cs="Verdana"/>
          <w:color w:val="000000"/>
          <w:sz w:val="20"/>
          <w:szCs w:val="20"/>
        </w:rPr>
        <w:t>, C. (2010).</w:t>
      </w:r>
      <w:proofErr w:type="gramEnd"/>
      <w:r w:rsidRPr="00E2779C">
        <w:rPr>
          <w:rFonts w:asciiTheme="majorHAnsi" w:hAnsiTheme="majorHAnsi" w:cs="Verdana"/>
          <w:color w:val="000000"/>
          <w:sz w:val="20"/>
          <w:szCs w:val="20"/>
        </w:rPr>
        <w:t xml:space="preserve"> </w:t>
      </w:r>
      <w:r w:rsidRPr="00E2779C">
        <w:rPr>
          <w:rFonts w:asciiTheme="majorHAnsi" w:hAnsiTheme="majorHAnsi" w:cs="Verdana"/>
          <w:color w:val="000000"/>
          <w:sz w:val="20"/>
          <w:szCs w:val="20"/>
          <w:lang w:val="fr-BE"/>
        </w:rPr>
        <w:t xml:space="preserve">Les implicites de la gestion des compétences dans les entreprises artisanales. In P., Louart &amp; M.-A., Vilette, </w:t>
      </w:r>
      <w:r w:rsidRPr="00E2779C">
        <w:rPr>
          <w:rFonts w:asciiTheme="majorHAnsi" w:hAnsiTheme="majorHAnsi" w:cs="Verdana"/>
          <w:i/>
          <w:iCs/>
          <w:color w:val="000000"/>
          <w:sz w:val="20"/>
          <w:szCs w:val="20"/>
          <w:lang w:val="fr-BE"/>
        </w:rPr>
        <w:t>La GRH dans les PME</w:t>
      </w:r>
      <w:r w:rsidRPr="00E2779C">
        <w:rPr>
          <w:rFonts w:asciiTheme="majorHAnsi" w:hAnsiTheme="majorHAnsi" w:cs="Verdana"/>
          <w:color w:val="000000"/>
          <w:sz w:val="20"/>
          <w:szCs w:val="20"/>
          <w:lang w:val="fr-BE"/>
        </w:rPr>
        <w:t xml:space="preserve"> (pp. 151-168). Paris, France: Vuibert. </w:t>
      </w:r>
    </w:p>
    <w:p w14:paraId="65B8517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83" w:history="1">
        <w:r w:rsidR="00E2779C" w:rsidRPr="00E2779C">
          <w:rPr>
            <w:rFonts w:asciiTheme="majorHAnsi" w:hAnsiTheme="majorHAnsi" w:cs="Verdana"/>
            <w:color w:val="0000FF"/>
            <w:sz w:val="20"/>
            <w:szCs w:val="20"/>
            <w:u w:val="single"/>
            <w:lang w:val="fr-BE"/>
          </w:rPr>
          <w:t>http://hdl.handle.net/2268/36232</w:t>
        </w:r>
      </w:hyperlink>
    </w:p>
    <w:p w14:paraId="6B1938E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lang w:val="fr-BE"/>
        </w:rPr>
      </w:pPr>
      <w:r w:rsidRPr="00E2779C">
        <w:rPr>
          <w:rFonts w:asciiTheme="majorHAnsi" w:hAnsiTheme="majorHAnsi" w:cs="Verdana"/>
          <w:color w:val="505050"/>
          <w:sz w:val="20"/>
          <w:szCs w:val="20"/>
          <w:lang w:val="fr-BE"/>
        </w:rPr>
        <w:t xml:space="preserve">ORBi viewed: </w:t>
      </w:r>
      <w:r w:rsidRPr="00E2779C">
        <w:rPr>
          <w:rFonts w:asciiTheme="majorHAnsi" w:hAnsiTheme="majorHAnsi" w:cs="Verdana"/>
          <w:b/>
          <w:bCs/>
          <w:color w:val="505050"/>
          <w:sz w:val="20"/>
          <w:szCs w:val="20"/>
          <w:lang w:val="fr-BE"/>
        </w:rPr>
        <w:t>36</w:t>
      </w:r>
      <w:r w:rsidRPr="00E2779C">
        <w:rPr>
          <w:rFonts w:asciiTheme="majorHAnsi" w:hAnsiTheme="majorHAnsi" w:cs="Verdana"/>
          <w:color w:val="505050"/>
          <w:sz w:val="20"/>
          <w:szCs w:val="20"/>
          <w:lang w:val="fr-BE"/>
        </w:rPr>
        <w:t xml:space="preserve"> (8 ULg)</w:t>
      </w:r>
    </w:p>
    <w:p w14:paraId="41A846B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Cornet, A. (2010). Le genre et la diversité : les enjeux de l’intersectionnalité et de la transversalité. In I., BARTH &amp; C., FALCOZ (Eds.), </w:t>
      </w:r>
      <w:r w:rsidRPr="00E2779C">
        <w:rPr>
          <w:rFonts w:asciiTheme="majorHAnsi" w:hAnsiTheme="majorHAnsi" w:cs="Verdana"/>
          <w:i/>
          <w:iCs/>
          <w:color w:val="000000"/>
          <w:sz w:val="20"/>
          <w:szCs w:val="20"/>
          <w:lang w:val="fr-BE"/>
        </w:rPr>
        <w:t>Nouvelles perspectives en management de la diversité</w:t>
      </w:r>
      <w:r w:rsidRPr="00E2779C">
        <w:rPr>
          <w:rFonts w:asciiTheme="majorHAnsi" w:hAnsiTheme="majorHAnsi" w:cs="Verdana"/>
          <w:color w:val="000000"/>
          <w:sz w:val="20"/>
          <w:szCs w:val="20"/>
          <w:lang w:val="fr-BE"/>
        </w:rPr>
        <w:t xml:space="preserve"> (pp. 47-64). </w:t>
      </w:r>
      <w:r w:rsidRPr="00E2779C">
        <w:rPr>
          <w:rFonts w:asciiTheme="majorHAnsi" w:hAnsiTheme="majorHAnsi" w:cs="Verdana"/>
          <w:color w:val="000000"/>
          <w:sz w:val="20"/>
          <w:szCs w:val="20"/>
        </w:rPr>
        <w:t xml:space="preserve">Paris, France: </w:t>
      </w:r>
      <w:proofErr w:type="spellStart"/>
      <w:r w:rsidRPr="00E2779C">
        <w:rPr>
          <w:rFonts w:asciiTheme="majorHAnsi" w:hAnsiTheme="majorHAnsi" w:cs="Verdana"/>
          <w:color w:val="000000"/>
          <w:sz w:val="20"/>
          <w:szCs w:val="20"/>
        </w:rPr>
        <w:t>Eyrolles</w:t>
      </w:r>
      <w:proofErr w:type="spellEnd"/>
      <w:r w:rsidRPr="00E2779C">
        <w:rPr>
          <w:rFonts w:asciiTheme="majorHAnsi" w:hAnsiTheme="majorHAnsi" w:cs="Verdana"/>
          <w:color w:val="000000"/>
          <w:sz w:val="20"/>
          <w:szCs w:val="20"/>
        </w:rPr>
        <w:t xml:space="preserve">. </w:t>
      </w:r>
    </w:p>
    <w:p w14:paraId="6FADA3D5"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84" w:history="1">
        <w:r w:rsidR="00E2779C" w:rsidRPr="00E2779C">
          <w:rPr>
            <w:rFonts w:asciiTheme="majorHAnsi" w:hAnsiTheme="majorHAnsi" w:cs="Verdana"/>
            <w:color w:val="0000FF"/>
            <w:sz w:val="20"/>
            <w:szCs w:val="20"/>
            <w:u w:val="single"/>
          </w:rPr>
          <w:t>http://hdl.handle.net/2268/89059</w:t>
        </w:r>
      </w:hyperlink>
    </w:p>
    <w:p w14:paraId="73731BE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85</w:t>
      </w:r>
      <w:r w:rsidRPr="00E2779C">
        <w:rPr>
          <w:rFonts w:asciiTheme="majorHAnsi" w:hAnsiTheme="majorHAnsi" w:cs="Verdana"/>
          <w:color w:val="505050"/>
          <w:sz w:val="20"/>
          <w:szCs w:val="20"/>
        </w:rPr>
        <w:t xml:space="preserve"> (5 ULg)</w:t>
      </w:r>
    </w:p>
    <w:p w14:paraId="2202AB7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Cornet, A., &amp; CADALEN, S. (2010). Leadership et genre : regard croisé de la gestion et de la psychanalyse. In F., Sala &amp; L., Gueret-Talon (Eds.), </w:t>
      </w:r>
      <w:r w:rsidRPr="00E2779C">
        <w:rPr>
          <w:rFonts w:asciiTheme="majorHAnsi" w:hAnsiTheme="majorHAnsi" w:cs="Verdana"/>
          <w:i/>
          <w:iCs/>
          <w:color w:val="000000"/>
          <w:sz w:val="20"/>
          <w:szCs w:val="20"/>
          <w:lang w:val="fr-BE"/>
        </w:rPr>
        <w:t>Etre homme ou femme dans les organisations: Contribution à l’éclosion de l’économie de la connaissance</w:t>
      </w:r>
      <w:r w:rsidRPr="00E2779C">
        <w:rPr>
          <w:rFonts w:asciiTheme="majorHAnsi" w:hAnsiTheme="majorHAnsi" w:cs="Verdana"/>
          <w:color w:val="000000"/>
          <w:sz w:val="20"/>
          <w:szCs w:val="20"/>
          <w:lang w:val="fr-BE"/>
        </w:rPr>
        <w:t xml:space="preserve"> (pp. 123-146). </w:t>
      </w:r>
      <w:r w:rsidRPr="00E2779C">
        <w:rPr>
          <w:rFonts w:asciiTheme="majorHAnsi" w:hAnsiTheme="majorHAnsi" w:cs="Verdana"/>
          <w:color w:val="000000"/>
          <w:sz w:val="20"/>
          <w:szCs w:val="20"/>
        </w:rPr>
        <w:t xml:space="preserve">Paris, France: </w:t>
      </w:r>
      <w:proofErr w:type="spellStart"/>
      <w:r w:rsidRPr="00E2779C">
        <w:rPr>
          <w:rFonts w:asciiTheme="majorHAnsi" w:hAnsiTheme="majorHAnsi" w:cs="Verdana"/>
          <w:color w:val="000000"/>
          <w:sz w:val="20"/>
          <w:szCs w:val="20"/>
        </w:rPr>
        <w:t>L’Harmattan</w:t>
      </w:r>
      <w:proofErr w:type="spellEnd"/>
      <w:r w:rsidRPr="00E2779C">
        <w:rPr>
          <w:rFonts w:asciiTheme="majorHAnsi" w:hAnsiTheme="majorHAnsi" w:cs="Verdana"/>
          <w:color w:val="000000"/>
          <w:sz w:val="20"/>
          <w:szCs w:val="20"/>
        </w:rPr>
        <w:t xml:space="preserve">. </w:t>
      </w:r>
    </w:p>
    <w:p w14:paraId="5B78A468"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85" w:history="1">
        <w:r w:rsidR="00E2779C" w:rsidRPr="00E2779C">
          <w:rPr>
            <w:rFonts w:asciiTheme="majorHAnsi" w:hAnsiTheme="majorHAnsi" w:cs="Verdana"/>
            <w:color w:val="0000FF"/>
            <w:sz w:val="20"/>
            <w:szCs w:val="20"/>
            <w:u w:val="single"/>
          </w:rPr>
          <w:t>http://hdl.handle.net/2268/89056</w:t>
        </w:r>
      </w:hyperlink>
    </w:p>
    <w:p w14:paraId="3E48221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19</w:t>
      </w:r>
      <w:r w:rsidRPr="00E2779C">
        <w:rPr>
          <w:rFonts w:asciiTheme="majorHAnsi" w:hAnsiTheme="majorHAnsi" w:cs="Verdana"/>
          <w:color w:val="505050"/>
          <w:sz w:val="20"/>
          <w:szCs w:val="20"/>
        </w:rPr>
        <w:t xml:space="preserve"> (5 ULg)</w:t>
      </w:r>
    </w:p>
    <w:p w14:paraId="7051A7CC" w14:textId="74EC5FC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C16382C" wp14:editId="7EAAAE44">
            <wp:extent cx="172720" cy="146685"/>
            <wp:effectExtent l="0" t="0" r="0" b="5715"/>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079F213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Cornet, A., &amp; Maréchal, M. (2010). Les bonnes pratiques de gestion de la diversité dans le secteur public et leurs facteurs de succès. In L., Cooremans (Ed.), </w:t>
      </w:r>
      <w:r w:rsidRPr="00E2779C">
        <w:rPr>
          <w:rFonts w:asciiTheme="majorHAnsi" w:hAnsiTheme="majorHAnsi" w:cs="Verdana"/>
          <w:i/>
          <w:iCs/>
          <w:color w:val="000000"/>
          <w:sz w:val="20"/>
          <w:szCs w:val="20"/>
          <w:lang w:val="fr-BE"/>
        </w:rPr>
        <w:t>Management et gestion des ressources humaines dans le secteur public, Constats et pistes de recherche pour de nouvelles pratiques</w:t>
      </w:r>
      <w:r w:rsidRPr="00E2779C">
        <w:rPr>
          <w:rFonts w:asciiTheme="majorHAnsi" w:hAnsiTheme="majorHAnsi" w:cs="Verdana"/>
          <w:color w:val="000000"/>
          <w:sz w:val="20"/>
          <w:szCs w:val="20"/>
          <w:lang w:val="fr-BE"/>
        </w:rPr>
        <w:t xml:space="preserve"> (pp. 87-108). </w:t>
      </w:r>
      <w:proofErr w:type="spellStart"/>
      <w:r w:rsidRPr="00E2779C">
        <w:rPr>
          <w:rFonts w:asciiTheme="majorHAnsi" w:hAnsiTheme="majorHAnsi" w:cs="Verdana"/>
          <w:color w:val="000000"/>
          <w:sz w:val="20"/>
          <w:szCs w:val="20"/>
        </w:rPr>
        <w:t>Larcier</w:t>
      </w:r>
      <w:proofErr w:type="spellEnd"/>
      <w:r w:rsidRPr="00E2779C">
        <w:rPr>
          <w:rFonts w:asciiTheme="majorHAnsi" w:hAnsiTheme="majorHAnsi" w:cs="Verdana"/>
          <w:color w:val="000000"/>
          <w:sz w:val="20"/>
          <w:szCs w:val="20"/>
        </w:rPr>
        <w:t xml:space="preserve">. </w:t>
      </w:r>
    </w:p>
    <w:p w14:paraId="7ECA083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86" w:history="1">
        <w:r w:rsidR="00E2779C" w:rsidRPr="00E2779C">
          <w:rPr>
            <w:rFonts w:asciiTheme="majorHAnsi" w:hAnsiTheme="majorHAnsi" w:cs="Verdana"/>
            <w:color w:val="0000FF"/>
            <w:sz w:val="20"/>
            <w:szCs w:val="20"/>
            <w:u w:val="single"/>
          </w:rPr>
          <w:t>http://hdl.handle.net/2268/89066</w:t>
        </w:r>
      </w:hyperlink>
    </w:p>
    <w:p w14:paraId="27AAA3B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26</w:t>
      </w:r>
      <w:r w:rsidRPr="00E2779C">
        <w:rPr>
          <w:rFonts w:asciiTheme="majorHAnsi" w:hAnsiTheme="majorHAnsi" w:cs="Verdana"/>
          <w:color w:val="505050"/>
          <w:sz w:val="20"/>
          <w:szCs w:val="20"/>
        </w:rPr>
        <w:t xml:space="preserve"> (9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5856724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Dieu, A.-M., Randaxhe, D., Cornet, A., &amp; Dujardin, J.-M. (2010). Les métiers en pénurie : un contexte favorable à une gestion des âges pro-active ? In A., Scouarnec (Ed.), </w:t>
      </w:r>
      <w:r w:rsidRPr="00E2779C">
        <w:rPr>
          <w:rFonts w:asciiTheme="majorHAnsi" w:hAnsiTheme="majorHAnsi" w:cs="Verdana"/>
          <w:i/>
          <w:iCs/>
          <w:color w:val="000000"/>
          <w:sz w:val="20"/>
          <w:szCs w:val="20"/>
          <w:lang w:val="fr-BE"/>
        </w:rPr>
        <w:t>Ouvrage en l’honneur de Luc Boyer : Management et métier – Vision d’experts</w:t>
      </w:r>
      <w:r w:rsidRPr="00E2779C">
        <w:rPr>
          <w:rFonts w:asciiTheme="majorHAnsi" w:hAnsiTheme="majorHAnsi" w:cs="Verdana"/>
          <w:color w:val="000000"/>
          <w:sz w:val="20"/>
          <w:szCs w:val="20"/>
          <w:lang w:val="fr-BE"/>
        </w:rPr>
        <w:t xml:space="preserve"> (pp. 32). </w:t>
      </w:r>
      <w:r w:rsidRPr="00E2779C">
        <w:rPr>
          <w:rFonts w:asciiTheme="majorHAnsi" w:hAnsiTheme="majorHAnsi" w:cs="Verdana"/>
          <w:color w:val="000000"/>
          <w:sz w:val="20"/>
          <w:szCs w:val="20"/>
        </w:rPr>
        <w:t xml:space="preserve">Paris, France: In Quarto - Editions Ems. </w:t>
      </w:r>
    </w:p>
    <w:p w14:paraId="076AD16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87" w:history="1">
        <w:r w:rsidR="00E2779C" w:rsidRPr="00E2779C">
          <w:rPr>
            <w:rFonts w:asciiTheme="majorHAnsi" w:hAnsiTheme="majorHAnsi" w:cs="Verdana"/>
            <w:color w:val="0000FF"/>
            <w:sz w:val="20"/>
            <w:szCs w:val="20"/>
            <w:u w:val="single"/>
          </w:rPr>
          <w:t>http://hdl.handle.net/2268/89057</w:t>
        </w:r>
      </w:hyperlink>
    </w:p>
    <w:p w14:paraId="27EF49E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21</w:t>
      </w:r>
      <w:r w:rsidRPr="00E2779C">
        <w:rPr>
          <w:rFonts w:asciiTheme="majorHAnsi" w:hAnsiTheme="majorHAnsi" w:cs="Verdana"/>
          <w:color w:val="505050"/>
          <w:sz w:val="20"/>
          <w:szCs w:val="20"/>
        </w:rPr>
        <w:t xml:space="preserve"> (6 ULg)</w:t>
      </w:r>
    </w:p>
    <w:p w14:paraId="21F42B8B" w14:textId="7255305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B75D8D0" wp14:editId="50373E13">
            <wp:extent cx="172720" cy="146685"/>
            <wp:effectExtent l="0" t="0" r="0" b="5715"/>
            <wp:docPr id="447" name="Imag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2F37458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Dieu, A.-M., Randaxhe, D., Cornet, A., &amp; Dujardin, J.-M. (2010). Les métiers en pénurie : un contexte favorable à une gestion des âges pro-active? In A., scouarnec (Ed.), </w:t>
      </w:r>
      <w:r w:rsidRPr="00E2779C">
        <w:rPr>
          <w:rFonts w:asciiTheme="majorHAnsi" w:hAnsiTheme="majorHAnsi" w:cs="Verdana"/>
          <w:i/>
          <w:iCs/>
          <w:color w:val="000000"/>
          <w:sz w:val="20"/>
          <w:szCs w:val="20"/>
          <w:lang w:val="fr-BE"/>
        </w:rPr>
        <w:t>Management et métiers : vision d’experts, Mélanges en l’honneur de Luc BOYER</w:t>
      </w:r>
      <w:r w:rsidRPr="00E2779C">
        <w:rPr>
          <w:rFonts w:asciiTheme="majorHAnsi" w:hAnsiTheme="majorHAnsi" w:cs="Verdana"/>
          <w:color w:val="000000"/>
          <w:sz w:val="20"/>
          <w:szCs w:val="20"/>
          <w:lang w:val="fr-BE"/>
        </w:rPr>
        <w:t xml:space="preserve"> (pp. 361-375). </w:t>
      </w:r>
      <w:proofErr w:type="spellStart"/>
      <w:r w:rsidRPr="00E2779C">
        <w:rPr>
          <w:rFonts w:asciiTheme="majorHAnsi" w:hAnsiTheme="majorHAnsi" w:cs="Verdana"/>
          <w:color w:val="000000"/>
          <w:sz w:val="20"/>
          <w:szCs w:val="20"/>
        </w:rPr>
        <w:t>Cormelles</w:t>
      </w:r>
      <w:proofErr w:type="spellEnd"/>
      <w:r w:rsidRPr="00E2779C">
        <w:rPr>
          <w:rFonts w:asciiTheme="majorHAnsi" w:hAnsiTheme="majorHAnsi" w:cs="Verdana"/>
          <w:color w:val="000000"/>
          <w:sz w:val="20"/>
          <w:szCs w:val="20"/>
        </w:rPr>
        <w:t xml:space="preserve">-le-Royal, France: EMS. </w:t>
      </w:r>
    </w:p>
    <w:p w14:paraId="7673BB5C"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88" w:history="1">
        <w:r w:rsidR="00E2779C" w:rsidRPr="00E2779C">
          <w:rPr>
            <w:rFonts w:asciiTheme="majorHAnsi" w:hAnsiTheme="majorHAnsi" w:cs="Verdana"/>
            <w:color w:val="0000FF"/>
            <w:sz w:val="20"/>
            <w:szCs w:val="20"/>
            <w:u w:val="single"/>
          </w:rPr>
          <w:t>http://hdl.handle.net/2268/38140</w:t>
        </w:r>
      </w:hyperlink>
    </w:p>
    <w:p w14:paraId="50E7BEC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96</w:t>
      </w:r>
      <w:r w:rsidRPr="00E2779C">
        <w:rPr>
          <w:rFonts w:asciiTheme="majorHAnsi" w:hAnsiTheme="majorHAnsi" w:cs="Verdana"/>
          <w:color w:val="505050"/>
          <w:sz w:val="20"/>
          <w:szCs w:val="20"/>
        </w:rPr>
        <w:t xml:space="preserve"> (34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10</w:t>
      </w:r>
      <w:r w:rsidRPr="00E2779C">
        <w:rPr>
          <w:rFonts w:asciiTheme="majorHAnsi" w:hAnsiTheme="majorHAnsi" w:cs="Verdana"/>
          <w:color w:val="505050"/>
          <w:sz w:val="20"/>
          <w:szCs w:val="20"/>
        </w:rPr>
        <w:t xml:space="preserve"> (5 ULg)</w:t>
      </w:r>
    </w:p>
    <w:p w14:paraId="658E5944" w14:textId="2A71A8C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30B5B88" wp14:editId="1169FF3E">
            <wp:extent cx="146685" cy="146685"/>
            <wp:effectExtent l="0" t="0" r="5715" b="5715"/>
            <wp:docPr id="446" name="Imag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21036D6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Huybrechts, B. (2010). Les organisations de commerce équitable entre solidarité et marché. In M.-F., Turcotte &amp; C., Hervieux (Eds.), </w:t>
      </w:r>
      <w:r w:rsidRPr="00E2779C">
        <w:rPr>
          <w:rFonts w:asciiTheme="majorHAnsi" w:hAnsiTheme="majorHAnsi" w:cs="Verdana"/>
          <w:i/>
          <w:iCs/>
          <w:color w:val="000000"/>
          <w:sz w:val="20"/>
          <w:szCs w:val="20"/>
          <w:lang w:val="fr-BE"/>
        </w:rPr>
        <w:t>Mettre en marché pour une cause : Enjeux commerciaux et impacts du commerce équitable</w:t>
      </w:r>
      <w:r w:rsidRPr="00E2779C">
        <w:rPr>
          <w:rFonts w:asciiTheme="majorHAnsi" w:hAnsiTheme="majorHAnsi" w:cs="Verdana"/>
          <w:color w:val="000000"/>
          <w:sz w:val="20"/>
          <w:szCs w:val="20"/>
          <w:lang w:val="fr-BE"/>
        </w:rPr>
        <w:t xml:space="preserve"> (pp. 53-61). Montréal, Canada: Presses de l’Université du Québec. </w:t>
      </w:r>
    </w:p>
    <w:p w14:paraId="1B88F13F"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89" w:history="1">
        <w:r w:rsidR="00E2779C" w:rsidRPr="00E2779C">
          <w:rPr>
            <w:rFonts w:asciiTheme="majorHAnsi" w:hAnsiTheme="majorHAnsi" w:cs="Verdana"/>
            <w:color w:val="0000FF"/>
            <w:sz w:val="20"/>
            <w:szCs w:val="20"/>
            <w:u w:val="single"/>
            <w:lang w:val="fr-BE"/>
          </w:rPr>
          <w:t>http://hdl.handle.net/2268/82934</w:t>
        </w:r>
      </w:hyperlink>
    </w:p>
    <w:p w14:paraId="6F9BB5C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154</w:t>
      </w:r>
      <w:r w:rsidRPr="00E2779C">
        <w:rPr>
          <w:rFonts w:asciiTheme="majorHAnsi" w:hAnsiTheme="majorHAnsi" w:cs="Verdana"/>
          <w:color w:val="505050"/>
          <w:sz w:val="20"/>
          <w:szCs w:val="20"/>
        </w:rPr>
        <w:t xml:space="preserve"> (9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95</w:t>
      </w:r>
      <w:r w:rsidRPr="00E2779C">
        <w:rPr>
          <w:rFonts w:asciiTheme="majorHAnsi" w:hAnsiTheme="majorHAnsi" w:cs="Verdana"/>
          <w:color w:val="505050"/>
          <w:sz w:val="20"/>
          <w:szCs w:val="20"/>
        </w:rPr>
        <w:t xml:space="preserve"> (7 ULg)</w:t>
      </w:r>
    </w:p>
    <w:p w14:paraId="4399A6D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Marée, M., &amp; Mertens de Wilmars, S. (2010). Les contours de l’entreprise sociale. In S., Mertens de Wilmars (Ed.), </w:t>
      </w:r>
      <w:r w:rsidRPr="00E2779C">
        <w:rPr>
          <w:rFonts w:asciiTheme="majorHAnsi" w:hAnsiTheme="majorHAnsi" w:cs="Verdana"/>
          <w:i/>
          <w:iCs/>
          <w:color w:val="000000"/>
          <w:sz w:val="20"/>
          <w:szCs w:val="20"/>
          <w:lang w:val="fr-BE"/>
        </w:rPr>
        <w:t>La gestion des entreprises sociales</w:t>
      </w:r>
      <w:r w:rsidRPr="00E2779C">
        <w:rPr>
          <w:rFonts w:asciiTheme="majorHAnsi" w:hAnsiTheme="majorHAnsi" w:cs="Verdana"/>
          <w:color w:val="000000"/>
          <w:sz w:val="20"/>
          <w:szCs w:val="20"/>
          <w:lang w:val="fr-BE"/>
        </w:rPr>
        <w:t xml:space="preserve"> (pp. 17-82). </w:t>
      </w:r>
      <w:r w:rsidRPr="00E2779C">
        <w:rPr>
          <w:rFonts w:asciiTheme="majorHAnsi" w:hAnsiTheme="majorHAnsi" w:cs="Verdana"/>
          <w:color w:val="000000"/>
          <w:sz w:val="20"/>
          <w:szCs w:val="20"/>
        </w:rPr>
        <w:t xml:space="preserve">Liège, </w:t>
      </w:r>
      <w:proofErr w:type="spellStart"/>
      <w:r w:rsidRPr="00E2779C">
        <w:rPr>
          <w:rFonts w:asciiTheme="majorHAnsi" w:hAnsiTheme="majorHAnsi" w:cs="Verdana"/>
          <w:color w:val="000000"/>
          <w:sz w:val="20"/>
          <w:szCs w:val="20"/>
        </w:rPr>
        <w:t>Belgique</w:t>
      </w:r>
      <w:proofErr w:type="spellEnd"/>
      <w:r w:rsidRPr="00E2779C">
        <w:rPr>
          <w:rFonts w:asciiTheme="majorHAnsi" w:hAnsiTheme="majorHAnsi" w:cs="Verdana"/>
          <w:color w:val="000000"/>
          <w:sz w:val="20"/>
          <w:szCs w:val="20"/>
        </w:rPr>
        <w:t xml:space="preserve">: Edi.pro. </w:t>
      </w:r>
    </w:p>
    <w:p w14:paraId="78A1DF8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0" w:history="1">
        <w:r w:rsidR="00E2779C" w:rsidRPr="00E2779C">
          <w:rPr>
            <w:rFonts w:asciiTheme="majorHAnsi" w:hAnsiTheme="majorHAnsi" w:cs="Verdana"/>
            <w:color w:val="0000FF"/>
            <w:sz w:val="20"/>
            <w:szCs w:val="20"/>
            <w:u w:val="single"/>
          </w:rPr>
          <w:t>http://hdl.handle.net/2268/89172</w:t>
        </w:r>
      </w:hyperlink>
    </w:p>
    <w:p w14:paraId="7508B63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240</w:t>
      </w:r>
      <w:r w:rsidRPr="00E2779C">
        <w:rPr>
          <w:rFonts w:asciiTheme="majorHAnsi" w:hAnsiTheme="majorHAnsi" w:cs="Verdana"/>
          <w:color w:val="505050"/>
          <w:sz w:val="20"/>
          <w:szCs w:val="20"/>
        </w:rPr>
        <w:t xml:space="preserve"> (20 ULg)</w:t>
      </w:r>
    </w:p>
    <w:p w14:paraId="6A44934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Merenne-Schoumaker, B. (2010). Les nouveaux concepts développés par les opérateures privés: des projets durables? Introduction. In Gasnier Arnaud (Ed.), </w:t>
      </w:r>
      <w:r w:rsidRPr="00E2779C">
        <w:rPr>
          <w:rFonts w:asciiTheme="majorHAnsi" w:hAnsiTheme="majorHAnsi" w:cs="Verdana"/>
          <w:i/>
          <w:iCs/>
          <w:color w:val="000000"/>
          <w:sz w:val="20"/>
          <w:szCs w:val="20"/>
          <w:lang w:val="fr-BE"/>
        </w:rPr>
        <w:t>Commerce et ville ou commerce sans le ville?</w:t>
      </w:r>
      <w:r w:rsidRPr="00E2779C">
        <w:rPr>
          <w:rFonts w:asciiTheme="majorHAnsi" w:hAnsiTheme="majorHAnsi" w:cs="Verdana"/>
          <w:color w:val="000000"/>
          <w:sz w:val="20"/>
          <w:szCs w:val="20"/>
          <w:lang w:val="fr-BE"/>
        </w:rPr>
        <w:t xml:space="preserve"> (pp. 21-22). Rennes, France: PUR. </w:t>
      </w:r>
    </w:p>
    <w:p w14:paraId="63D32FDC"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91" w:history="1">
        <w:r w:rsidR="00E2779C" w:rsidRPr="00E2779C">
          <w:rPr>
            <w:rFonts w:asciiTheme="majorHAnsi" w:hAnsiTheme="majorHAnsi" w:cs="Verdana"/>
            <w:color w:val="0000FF"/>
            <w:sz w:val="20"/>
            <w:szCs w:val="20"/>
            <w:u w:val="single"/>
            <w:lang w:val="fr-BE"/>
          </w:rPr>
          <w:t>http://hdl.handle.net/2268/158385</w:t>
        </w:r>
      </w:hyperlink>
    </w:p>
    <w:p w14:paraId="37DFEAA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lang w:val="fr-BE"/>
        </w:rPr>
      </w:pPr>
      <w:r w:rsidRPr="00E2779C">
        <w:rPr>
          <w:rFonts w:asciiTheme="majorHAnsi" w:hAnsiTheme="majorHAnsi" w:cs="Verdana"/>
          <w:color w:val="505050"/>
          <w:sz w:val="20"/>
          <w:szCs w:val="20"/>
          <w:lang w:val="fr-BE"/>
        </w:rPr>
        <w:t xml:space="preserve">ORBi viewed: </w:t>
      </w:r>
      <w:r w:rsidRPr="00E2779C">
        <w:rPr>
          <w:rFonts w:asciiTheme="majorHAnsi" w:hAnsiTheme="majorHAnsi" w:cs="Verdana"/>
          <w:b/>
          <w:bCs/>
          <w:color w:val="505050"/>
          <w:sz w:val="20"/>
          <w:szCs w:val="20"/>
          <w:lang w:val="fr-BE"/>
        </w:rPr>
        <w:t>4</w:t>
      </w:r>
      <w:r w:rsidRPr="00E2779C">
        <w:rPr>
          <w:rFonts w:asciiTheme="majorHAnsi" w:hAnsiTheme="majorHAnsi" w:cs="Verdana"/>
          <w:color w:val="505050"/>
          <w:sz w:val="20"/>
          <w:szCs w:val="20"/>
          <w:lang w:val="fr-BE"/>
        </w:rPr>
        <w:t xml:space="preserve"> (1 ULg) — SCOPUS®: </w:t>
      </w:r>
      <w:r w:rsidRPr="00E2779C">
        <w:rPr>
          <w:rFonts w:asciiTheme="majorHAnsi" w:hAnsiTheme="majorHAnsi" w:cs="Verdana"/>
          <w:b/>
          <w:bCs/>
          <w:color w:val="505050"/>
          <w:sz w:val="20"/>
          <w:szCs w:val="20"/>
          <w:lang w:val="fr-BE"/>
        </w:rPr>
        <w:t>-</w:t>
      </w:r>
    </w:p>
    <w:p w14:paraId="243AF44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Teclu</w:t>
      </w:r>
      <w:proofErr w:type="spellEnd"/>
      <w:r w:rsidRPr="00E2779C">
        <w:rPr>
          <w:rFonts w:asciiTheme="majorHAnsi" w:hAnsiTheme="majorHAnsi" w:cs="Verdana"/>
          <w:color w:val="000000"/>
          <w:sz w:val="20"/>
          <w:szCs w:val="20"/>
        </w:rPr>
        <w:t xml:space="preserve">, C. A. (Other coll.). </w:t>
      </w:r>
      <w:r w:rsidRPr="00E2779C">
        <w:rPr>
          <w:rFonts w:asciiTheme="majorHAnsi" w:hAnsiTheme="majorHAnsi" w:cs="Verdana"/>
          <w:color w:val="000000"/>
          <w:sz w:val="20"/>
          <w:szCs w:val="20"/>
          <w:lang w:val="fr-BE"/>
        </w:rPr>
        <w:t xml:space="preserve">(2010). Etudes de cas. “Le groupe Terre. Oser l’adaptation : évolution des missions et du financement d’une entreprise pionnière” et “La coopérative Proxemia : anticiper les risques pour mieux les gérer”. In S., Mertens de Wilmars (Ed.), </w:t>
      </w:r>
      <w:r w:rsidRPr="00E2779C">
        <w:rPr>
          <w:rFonts w:asciiTheme="majorHAnsi" w:hAnsiTheme="majorHAnsi" w:cs="Verdana"/>
          <w:i/>
          <w:iCs/>
          <w:color w:val="000000"/>
          <w:sz w:val="20"/>
          <w:szCs w:val="20"/>
          <w:lang w:val="fr-BE"/>
        </w:rPr>
        <w:t>La gestion des entreprises sociales</w:t>
      </w:r>
      <w:r w:rsidRPr="00E2779C">
        <w:rPr>
          <w:rFonts w:asciiTheme="majorHAnsi" w:hAnsiTheme="majorHAnsi" w:cs="Verdana"/>
          <w:color w:val="000000"/>
          <w:sz w:val="20"/>
          <w:szCs w:val="20"/>
          <w:lang w:val="fr-BE"/>
        </w:rPr>
        <w:t xml:space="preserve"> (pp. 167-175). </w:t>
      </w:r>
      <w:r w:rsidRPr="00E2779C">
        <w:rPr>
          <w:rFonts w:asciiTheme="majorHAnsi" w:hAnsiTheme="majorHAnsi" w:cs="Verdana"/>
          <w:color w:val="000000"/>
          <w:sz w:val="20"/>
          <w:szCs w:val="20"/>
        </w:rPr>
        <w:t xml:space="preserve">Liège, </w:t>
      </w:r>
      <w:proofErr w:type="spellStart"/>
      <w:r w:rsidRPr="00E2779C">
        <w:rPr>
          <w:rFonts w:asciiTheme="majorHAnsi" w:hAnsiTheme="majorHAnsi" w:cs="Verdana"/>
          <w:color w:val="000000"/>
          <w:sz w:val="20"/>
          <w:szCs w:val="20"/>
        </w:rPr>
        <w:t>Belgique</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Edipro</w:t>
      </w:r>
      <w:proofErr w:type="spellEnd"/>
      <w:r w:rsidRPr="00E2779C">
        <w:rPr>
          <w:rFonts w:asciiTheme="majorHAnsi" w:hAnsiTheme="majorHAnsi" w:cs="Verdana"/>
          <w:color w:val="000000"/>
          <w:sz w:val="20"/>
          <w:szCs w:val="20"/>
        </w:rPr>
        <w:t xml:space="preserve">. </w:t>
      </w:r>
    </w:p>
    <w:p w14:paraId="04BACE58"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2" w:history="1">
        <w:r w:rsidR="00E2779C" w:rsidRPr="00E2779C">
          <w:rPr>
            <w:rFonts w:asciiTheme="majorHAnsi" w:hAnsiTheme="majorHAnsi" w:cs="Verdana"/>
            <w:color w:val="0000FF"/>
            <w:sz w:val="20"/>
            <w:szCs w:val="20"/>
            <w:u w:val="single"/>
          </w:rPr>
          <w:t>http://hdl.handle.net/2268/148809</w:t>
        </w:r>
      </w:hyperlink>
    </w:p>
    <w:p w14:paraId="0D8ACB6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27</w:t>
      </w:r>
      <w:r w:rsidRPr="00E2779C">
        <w:rPr>
          <w:rFonts w:asciiTheme="majorHAnsi" w:hAnsiTheme="majorHAnsi" w:cs="Verdana"/>
          <w:color w:val="505050"/>
          <w:sz w:val="20"/>
          <w:szCs w:val="20"/>
        </w:rPr>
        <w:t xml:space="preserve"> (14 ULg) — SCOPUS®: </w:t>
      </w:r>
      <w:r w:rsidRPr="00E2779C">
        <w:rPr>
          <w:rFonts w:asciiTheme="majorHAnsi" w:hAnsiTheme="majorHAnsi" w:cs="Verdana"/>
          <w:b/>
          <w:bCs/>
          <w:color w:val="505050"/>
          <w:sz w:val="20"/>
          <w:szCs w:val="20"/>
        </w:rPr>
        <w:t>-</w:t>
      </w:r>
    </w:p>
    <w:p w14:paraId="20AAFD0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Cornet, A. (2009). Le travail au féminin. In T., Tilquin (Ed.), </w:t>
      </w:r>
      <w:r w:rsidRPr="00E2779C">
        <w:rPr>
          <w:rFonts w:asciiTheme="majorHAnsi" w:hAnsiTheme="majorHAnsi" w:cs="Verdana"/>
          <w:i/>
          <w:iCs/>
          <w:color w:val="000000"/>
          <w:sz w:val="20"/>
          <w:szCs w:val="20"/>
          <w:lang w:val="fr-BE"/>
        </w:rPr>
        <w:t>Pourquoi travailler encore ? Sens er Non-Sens, décence du travail et non-travail aujourd’hui</w:t>
      </w:r>
      <w:r w:rsidRPr="00E2779C">
        <w:rPr>
          <w:rFonts w:asciiTheme="majorHAnsi" w:hAnsiTheme="majorHAnsi" w:cs="Verdana"/>
          <w:color w:val="000000"/>
          <w:sz w:val="20"/>
          <w:szCs w:val="20"/>
          <w:lang w:val="fr-BE"/>
        </w:rPr>
        <w:t xml:space="preserve"> (pp. 8-14). </w:t>
      </w:r>
      <w:r w:rsidRPr="00E2779C">
        <w:rPr>
          <w:rFonts w:asciiTheme="majorHAnsi" w:hAnsiTheme="majorHAnsi" w:cs="Verdana"/>
          <w:color w:val="000000"/>
          <w:sz w:val="20"/>
          <w:szCs w:val="20"/>
        </w:rPr>
        <w:t xml:space="preserve">CEFOC. </w:t>
      </w:r>
    </w:p>
    <w:p w14:paraId="5ABA972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3" w:history="1">
        <w:r w:rsidR="00E2779C" w:rsidRPr="00E2779C">
          <w:rPr>
            <w:rFonts w:asciiTheme="majorHAnsi" w:hAnsiTheme="majorHAnsi" w:cs="Verdana"/>
            <w:color w:val="0000FF"/>
            <w:sz w:val="20"/>
            <w:szCs w:val="20"/>
            <w:u w:val="single"/>
          </w:rPr>
          <w:t>http://hdl.handle.net/2268/89062</w:t>
        </w:r>
      </w:hyperlink>
    </w:p>
    <w:p w14:paraId="43451B7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w:t>
      </w:r>
    </w:p>
    <w:p w14:paraId="4D3C7B54" w14:textId="1AB2D3B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5C3648C" wp14:editId="78B6DFC0">
            <wp:extent cx="146685" cy="146685"/>
            <wp:effectExtent l="0" t="0" r="5715" b="5715"/>
            <wp:docPr id="445" name="Imag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2454151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lastRenderedPageBreak/>
        <w:t>Defourny</w:t>
      </w:r>
      <w:proofErr w:type="spellEnd"/>
      <w:r w:rsidRPr="00E2779C">
        <w:rPr>
          <w:rFonts w:asciiTheme="majorHAnsi" w:hAnsiTheme="majorHAnsi" w:cs="Verdana"/>
          <w:color w:val="000000"/>
          <w:sz w:val="20"/>
          <w:szCs w:val="20"/>
        </w:rPr>
        <w:t xml:space="preserve">, J., &amp; </w:t>
      </w:r>
      <w:proofErr w:type="spellStart"/>
      <w:r w:rsidRPr="00E2779C">
        <w:rPr>
          <w:rFonts w:asciiTheme="majorHAnsi" w:hAnsiTheme="majorHAnsi" w:cs="Verdana"/>
          <w:color w:val="000000"/>
          <w:sz w:val="20"/>
          <w:szCs w:val="20"/>
        </w:rPr>
        <w:t>Develtere</w:t>
      </w:r>
      <w:proofErr w:type="spellEnd"/>
      <w:r w:rsidRPr="00E2779C">
        <w:rPr>
          <w:rFonts w:asciiTheme="majorHAnsi" w:hAnsiTheme="majorHAnsi" w:cs="Verdana"/>
          <w:color w:val="000000"/>
          <w:sz w:val="20"/>
          <w:szCs w:val="20"/>
        </w:rPr>
        <w:t xml:space="preserve">, P. (2009). The Social Economy: the Worldwide Making of a Third Sector. </w:t>
      </w:r>
      <w:proofErr w:type="gramStart"/>
      <w:r w:rsidRPr="00E2779C">
        <w:rPr>
          <w:rFonts w:asciiTheme="majorHAnsi" w:hAnsiTheme="majorHAnsi" w:cs="Verdana"/>
          <w:color w:val="000000"/>
          <w:sz w:val="20"/>
          <w:szCs w:val="20"/>
        </w:rPr>
        <w:t xml:space="preserve">In J., </w:t>
      </w:r>
      <w:proofErr w:type="spell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P., </w:t>
      </w:r>
      <w:proofErr w:type="spellStart"/>
      <w:r w:rsidRPr="00E2779C">
        <w:rPr>
          <w:rFonts w:asciiTheme="majorHAnsi" w:hAnsiTheme="majorHAnsi" w:cs="Verdana"/>
          <w:color w:val="000000"/>
          <w:sz w:val="20"/>
          <w:szCs w:val="20"/>
        </w:rPr>
        <w:t>Develtere</w:t>
      </w:r>
      <w:proofErr w:type="spellEnd"/>
      <w:r w:rsidRPr="00E2779C">
        <w:rPr>
          <w:rFonts w:asciiTheme="majorHAnsi" w:hAnsiTheme="majorHAnsi" w:cs="Verdana"/>
          <w:color w:val="000000"/>
          <w:sz w:val="20"/>
          <w:szCs w:val="20"/>
        </w:rPr>
        <w:t xml:space="preserve">, B., </w:t>
      </w:r>
      <w:proofErr w:type="spellStart"/>
      <w:r w:rsidRPr="00E2779C">
        <w:rPr>
          <w:rFonts w:asciiTheme="majorHAnsi" w:hAnsiTheme="majorHAnsi" w:cs="Verdana"/>
          <w:color w:val="000000"/>
          <w:sz w:val="20"/>
          <w:szCs w:val="20"/>
        </w:rPr>
        <w:t>Fonteneau</w:t>
      </w:r>
      <w:proofErr w:type="spellEnd"/>
      <w:r w:rsidRPr="00E2779C">
        <w:rPr>
          <w:rFonts w:asciiTheme="majorHAnsi" w:hAnsiTheme="majorHAnsi" w:cs="Verdana"/>
          <w:color w:val="000000"/>
          <w:sz w:val="20"/>
          <w:szCs w:val="20"/>
        </w:rPr>
        <w:t xml:space="preserve">, &amp; M., </w:t>
      </w:r>
      <w:proofErr w:type="spellStart"/>
      <w:r w:rsidRPr="00E2779C">
        <w:rPr>
          <w:rFonts w:asciiTheme="majorHAnsi" w:hAnsiTheme="majorHAnsi" w:cs="Verdana"/>
          <w:color w:val="000000"/>
          <w:sz w:val="20"/>
          <w:szCs w:val="20"/>
        </w:rPr>
        <w:t>Nyssens</w:t>
      </w:r>
      <w:proofErr w:type="spellEnd"/>
      <w:r w:rsidRPr="00E2779C">
        <w:rPr>
          <w:rFonts w:asciiTheme="majorHAnsi" w:hAnsiTheme="majorHAnsi" w:cs="Verdana"/>
          <w:color w:val="000000"/>
          <w:sz w:val="20"/>
          <w:szCs w:val="20"/>
        </w:rPr>
        <w:t xml:space="preserve"> (Eds.), </w:t>
      </w:r>
      <w:r w:rsidRPr="00E2779C">
        <w:rPr>
          <w:rFonts w:asciiTheme="majorHAnsi" w:hAnsiTheme="majorHAnsi" w:cs="Verdana"/>
          <w:i/>
          <w:iCs/>
          <w:color w:val="000000"/>
          <w:sz w:val="20"/>
          <w:szCs w:val="20"/>
        </w:rPr>
        <w:t>The Worldwide Making of the Social Economy.</w:t>
      </w:r>
      <w:proofErr w:type="gramEnd"/>
      <w:r w:rsidRPr="00E2779C">
        <w:rPr>
          <w:rFonts w:asciiTheme="majorHAnsi" w:hAnsiTheme="majorHAnsi" w:cs="Verdana"/>
          <w:i/>
          <w:iCs/>
          <w:color w:val="000000"/>
          <w:sz w:val="20"/>
          <w:szCs w:val="20"/>
        </w:rPr>
        <w:t xml:space="preserve"> Innovations and Changes</w:t>
      </w:r>
      <w:r w:rsidRPr="00E2779C">
        <w:rPr>
          <w:rFonts w:asciiTheme="majorHAnsi" w:hAnsiTheme="majorHAnsi" w:cs="Verdana"/>
          <w:color w:val="000000"/>
          <w:sz w:val="20"/>
          <w:szCs w:val="20"/>
        </w:rPr>
        <w:t xml:space="preserve"> (pp. 15-40). Leuven &amp; The Hague: </w:t>
      </w:r>
      <w:proofErr w:type="spellStart"/>
      <w:r w:rsidRPr="00E2779C">
        <w:rPr>
          <w:rFonts w:asciiTheme="majorHAnsi" w:hAnsiTheme="majorHAnsi" w:cs="Verdana"/>
          <w:color w:val="000000"/>
          <w:sz w:val="20"/>
          <w:szCs w:val="20"/>
        </w:rPr>
        <w:t>Acco</w:t>
      </w:r>
      <w:proofErr w:type="spellEnd"/>
      <w:r w:rsidRPr="00E2779C">
        <w:rPr>
          <w:rFonts w:asciiTheme="majorHAnsi" w:hAnsiTheme="majorHAnsi" w:cs="Verdana"/>
          <w:color w:val="000000"/>
          <w:sz w:val="20"/>
          <w:szCs w:val="20"/>
        </w:rPr>
        <w:t xml:space="preserve">. </w:t>
      </w:r>
    </w:p>
    <w:p w14:paraId="48B9E97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4" w:history="1">
        <w:r w:rsidR="00E2779C" w:rsidRPr="00E2779C">
          <w:rPr>
            <w:rFonts w:asciiTheme="majorHAnsi" w:hAnsiTheme="majorHAnsi" w:cs="Verdana"/>
            <w:color w:val="0000FF"/>
            <w:sz w:val="20"/>
            <w:szCs w:val="20"/>
            <w:u w:val="single"/>
          </w:rPr>
          <w:t>http://hdl.handle.net/2268/13613</w:t>
        </w:r>
      </w:hyperlink>
    </w:p>
    <w:p w14:paraId="1F3DAF4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186</w:t>
      </w:r>
      <w:r w:rsidRPr="00E2779C">
        <w:rPr>
          <w:rFonts w:asciiTheme="majorHAnsi" w:hAnsiTheme="majorHAnsi" w:cs="Verdana"/>
          <w:color w:val="505050"/>
          <w:sz w:val="20"/>
          <w:szCs w:val="20"/>
        </w:rPr>
        <w:t xml:space="preserve"> (12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164</w:t>
      </w:r>
      <w:r w:rsidRPr="00E2779C">
        <w:rPr>
          <w:rFonts w:asciiTheme="majorHAnsi" w:hAnsiTheme="majorHAnsi" w:cs="Verdana"/>
          <w:color w:val="505050"/>
          <w:sz w:val="20"/>
          <w:szCs w:val="20"/>
        </w:rPr>
        <w:t xml:space="preserve"> (7 ULg)</w:t>
      </w:r>
    </w:p>
    <w:p w14:paraId="1C7B049A" w14:textId="5BAF4292"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73F5172A" wp14:editId="060DD4F4">
            <wp:extent cx="146685" cy="146685"/>
            <wp:effectExtent l="0" t="0" r="5715" b="5715"/>
            <wp:docPr id="444" name="Imag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366C437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J., &amp; </w:t>
      </w:r>
      <w:proofErr w:type="spellStart"/>
      <w:r w:rsidRPr="00E2779C">
        <w:rPr>
          <w:rFonts w:asciiTheme="majorHAnsi" w:hAnsiTheme="majorHAnsi" w:cs="Verdana"/>
          <w:color w:val="000000"/>
          <w:sz w:val="20"/>
          <w:szCs w:val="20"/>
        </w:rPr>
        <w:t>Nyssens</w:t>
      </w:r>
      <w:proofErr w:type="spellEnd"/>
      <w:r w:rsidRPr="00E2779C">
        <w:rPr>
          <w:rFonts w:asciiTheme="majorHAnsi" w:hAnsiTheme="majorHAnsi" w:cs="Verdana"/>
          <w:color w:val="000000"/>
          <w:sz w:val="20"/>
          <w:szCs w:val="20"/>
        </w:rPr>
        <w:t xml:space="preserve">, M. (2009). Social Enterprise: the Shaping of a New Concept in a Comparative Regional Perspective. </w:t>
      </w:r>
      <w:proofErr w:type="gramStart"/>
      <w:r w:rsidRPr="00E2779C">
        <w:rPr>
          <w:rFonts w:asciiTheme="majorHAnsi" w:hAnsiTheme="majorHAnsi" w:cs="Verdana"/>
          <w:color w:val="000000"/>
          <w:sz w:val="20"/>
          <w:szCs w:val="20"/>
        </w:rPr>
        <w:t xml:space="preserve">In J., </w:t>
      </w:r>
      <w:proofErr w:type="spell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P., </w:t>
      </w:r>
      <w:proofErr w:type="spellStart"/>
      <w:r w:rsidRPr="00E2779C">
        <w:rPr>
          <w:rFonts w:asciiTheme="majorHAnsi" w:hAnsiTheme="majorHAnsi" w:cs="Verdana"/>
          <w:color w:val="000000"/>
          <w:sz w:val="20"/>
          <w:szCs w:val="20"/>
        </w:rPr>
        <w:t>Develtere</w:t>
      </w:r>
      <w:proofErr w:type="spellEnd"/>
      <w:r w:rsidRPr="00E2779C">
        <w:rPr>
          <w:rFonts w:asciiTheme="majorHAnsi" w:hAnsiTheme="majorHAnsi" w:cs="Verdana"/>
          <w:color w:val="000000"/>
          <w:sz w:val="20"/>
          <w:szCs w:val="20"/>
        </w:rPr>
        <w:t xml:space="preserve">, B., </w:t>
      </w:r>
      <w:proofErr w:type="spellStart"/>
      <w:r w:rsidRPr="00E2779C">
        <w:rPr>
          <w:rFonts w:asciiTheme="majorHAnsi" w:hAnsiTheme="majorHAnsi" w:cs="Verdana"/>
          <w:color w:val="000000"/>
          <w:sz w:val="20"/>
          <w:szCs w:val="20"/>
        </w:rPr>
        <w:t>Fonteneau</w:t>
      </w:r>
      <w:proofErr w:type="spellEnd"/>
      <w:r w:rsidRPr="00E2779C">
        <w:rPr>
          <w:rFonts w:asciiTheme="majorHAnsi" w:hAnsiTheme="majorHAnsi" w:cs="Verdana"/>
          <w:color w:val="000000"/>
          <w:sz w:val="20"/>
          <w:szCs w:val="20"/>
        </w:rPr>
        <w:t xml:space="preserve">, &amp; M., </w:t>
      </w:r>
      <w:proofErr w:type="spellStart"/>
      <w:r w:rsidRPr="00E2779C">
        <w:rPr>
          <w:rFonts w:asciiTheme="majorHAnsi" w:hAnsiTheme="majorHAnsi" w:cs="Verdana"/>
          <w:color w:val="000000"/>
          <w:sz w:val="20"/>
          <w:szCs w:val="20"/>
        </w:rPr>
        <w:t>Nyssens</w:t>
      </w:r>
      <w:proofErr w:type="spellEnd"/>
      <w:r w:rsidRPr="00E2779C">
        <w:rPr>
          <w:rFonts w:asciiTheme="majorHAnsi" w:hAnsiTheme="majorHAnsi" w:cs="Verdana"/>
          <w:color w:val="000000"/>
          <w:sz w:val="20"/>
          <w:szCs w:val="20"/>
        </w:rPr>
        <w:t xml:space="preserve"> (Eds.), </w:t>
      </w:r>
      <w:r w:rsidRPr="00E2779C">
        <w:rPr>
          <w:rFonts w:asciiTheme="majorHAnsi" w:hAnsiTheme="majorHAnsi" w:cs="Verdana"/>
          <w:i/>
          <w:iCs/>
          <w:color w:val="000000"/>
          <w:sz w:val="20"/>
          <w:szCs w:val="20"/>
        </w:rPr>
        <w:t>The Worldwide Making of the Social Economy.</w:t>
      </w:r>
      <w:proofErr w:type="gramEnd"/>
      <w:r w:rsidRPr="00E2779C">
        <w:rPr>
          <w:rFonts w:asciiTheme="majorHAnsi" w:hAnsiTheme="majorHAnsi" w:cs="Verdana"/>
          <w:i/>
          <w:iCs/>
          <w:color w:val="000000"/>
          <w:sz w:val="20"/>
          <w:szCs w:val="20"/>
        </w:rPr>
        <w:t xml:space="preserve"> Innovations and Changes</w:t>
      </w:r>
      <w:r w:rsidRPr="00E2779C">
        <w:rPr>
          <w:rFonts w:asciiTheme="majorHAnsi" w:hAnsiTheme="majorHAnsi" w:cs="Verdana"/>
          <w:color w:val="000000"/>
          <w:sz w:val="20"/>
          <w:szCs w:val="20"/>
        </w:rPr>
        <w:t xml:space="preserve"> (pp. 265-291). Leuven &amp; The Hague: </w:t>
      </w:r>
      <w:proofErr w:type="spellStart"/>
      <w:r w:rsidRPr="00E2779C">
        <w:rPr>
          <w:rFonts w:asciiTheme="majorHAnsi" w:hAnsiTheme="majorHAnsi" w:cs="Verdana"/>
          <w:color w:val="000000"/>
          <w:sz w:val="20"/>
          <w:szCs w:val="20"/>
        </w:rPr>
        <w:t>Acco</w:t>
      </w:r>
      <w:proofErr w:type="spellEnd"/>
      <w:r w:rsidRPr="00E2779C">
        <w:rPr>
          <w:rFonts w:asciiTheme="majorHAnsi" w:hAnsiTheme="majorHAnsi" w:cs="Verdana"/>
          <w:color w:val="000000"/>
          <w:sz w:val="20"/>
          <w:szCs w:val="20"/>
        </w:rPr>
        <w:t xml:space="preserve">. </w:t>
      </w:r>
    </w:p>
    <w:p w14:paraId="7264021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5" w:history="1">
        <w:r w:rsidR="00E2779C" w:rsidRPr="00E2779C">
          <w:rPr>
            <w:rFonts w:asciiTheme="majorHAnsi" w:hAnsiTheme="majorHAnsi" w:cs="Verdana"/>
            <w:color w:val="0000FF"/>
            <w:sz w:val="20"/>
            <w:szCs w:val="20"/>
            <w:u w:val="single"/>
          </w:rPr>
          <w:t>http://hdl.handle.net/2268/13560</w:t>
        </w:r>
      </w:hyperlink>
    </w:p>
    <w:p w14:paraId="01B032F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60</w:t>
      </w:r>
      <w:r w:rsidRPr="00E2779C">
        <w:rPr>
          <w:rFonts w:asciiTheme="majorHAnsi" w:hAnsiTheme="majorHAnsi" w:cs="Verdana"/>
          <w:color w:val="505050"/>
          <w:sz w:val="20"/>
          <w:szCs w:val="20"/>
        </w:rPr>
        <w:t xml:space="preserve"> (1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113</w:t>
      </w:r>
      <w:r w:rsidRPr="00E2779C">
        <w:rPr>
          <w:rFonts w:asciiTheme="majorHAnsi" w:hAnsiTheme="majorHAnsi" w:cs="Verdana"/>
          <w:color w:val="505050"/>
          <w:sz w:val="20"/>
          <w:szCs w:val="20"/>
        </w:rPr>
        <w:t xml:space="preserve"> (3 ULg)</w:t>
      </w:r>
    </w:p>
    <w:p w14:paraId="5FA04A67" w14:textId="0A752A5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C868AF7" wp14:editId="0FCB6F2F">
            <wp:extent cx="172720" cy="146685"/>
            <wp:effectExtent l="0" t="0" r="0" b="5715"/>
            <wp:docPr id="443" name="Imag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23534A5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Mertens</w:t>
      </w:r>
      <w:proofErr w:type="spellEnd"/>
      <w:r w:rsidRPr="00E2779C">
        <w:rPr>
          <w:rFonts w:asciiTheme="majorHAnsi" w:hAnsiTheme="majorHAnsi" w:cs="Verdana"/>
          <w:color w:val="000000"/>
          <w:sz w:val="20"/>
          <w:szCs w:val="20"/>
        </w:rPr>
        <w:t xml:space="preserve"> de </w:t>
      </w:r>
      <w:proofErr w:type="spellStart"/>
      <w:r w:rsidRPr="00E2779C">
        <w:rPr>
          <w:rFonts w:asciiTheme="majorHAnsi" w:hAnsiTheme="majorHAnsi" w:cs="Verdana"/>
          <w:color w:val="000000"/>
          <w:sz w:val="20"/>
          <w:szCs w:val="20"/>
        </w:rPr>
        <w:t>Wilmars</w:t>
      </w:r>
      <w:proofErr w:type="spellEnd"/>
      <w:r w:rsidRPr="00E2779C">
        <w:rPr>
          <w:rFonts w:asciiTheme="majorHAnsi" w:hAnsiTheme="majorHAnsi" w:cs="Verdana"/>
          <w:color w:val="000000"/>
          <w:sz w:val="20"/>
          <w:szCs w:val="20"/>
        </w:rPr>
        <w:t xml:space="preserve">, S. (2009). Measuring Social Economy in the Framework of the National Accounts. </w:t>
      </w:r>
      <w:proofErr w:type="gramStart"/>
      <w:r w:rsidRPr="00E2779C">
        <w:rPr>
          <w:rFonts w:asciiTheme="majorHAnsi" w:hAnsiTheme="majorHAnsi" w:cs="Verdana"/>
          <w:color w:val="000000"/>
          <w:sz w:val="20"/>
          <w:szCs w:val="20"/>
        </w:rPr>
        <w:t xml:space="preserve">In J., </w:t>
      </w:r>
      <w:proofErr w:type="spell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P., </w:t>
      </w:r>
      <w:proofErr w:type="spellStart"/>
      <w:r w:rsidRPr="00E2779C">
        <w:rPr>
          <w:rFonts w:asciiTheme="majorHAnsi" w:hAnsiTheme="majorHAnsi" w:cs="Verdana"/>
          <w:color w:val="000000"/>
          <w:sz w:val="20"/>
          <w:szCs w:val="20"/>
        </w:rPr>
        <w:t>Develtere</w:t>
      </w:r>
      <w:proofErr w:type="spellEnd"/>
      <w:r w:rsidRPr="00E2779C">
        <w:rPr>
          <w:rFonts w:asciiTheme="majorHAnsi" w:hAnsiTheme="majorHAnsi" w:cs="Verdana"/>
          <w:color w:val="000000"/>
          <w:sz w:val="20"/>
          <w:szCs w:val="20"/>
        </w:rPr>
        <w:t xml:space="preserve">, B., </w:t>
      </w:r>
      <w:proofErr w:type="spellStart"/>
      <w:r w:rsidRPr="00E2779C">
        <w:rPr>
          <w:rFonts w:asciiTheme="majorHAnsi" w:hAnsiTheme="majorHAnsi" w:cs="Verdana"/>
          <w:color w:val="000000"/>
          <w:sz w:val="20"/>
          <w:szCs w:val="20"/>
        </w:rPr>
        <w:t>Fonteneau</w:t>
      </w:r>
      <w:proofErr w:type="spellEnd"/>
      <w:r w:rsidRPr="00E2779C">
        <w:rPr>
          <w:rFonts w:asciiTheme="majorHAnsi" w:hAnsiTheme="majorHAnsi" w:cs="Verdana"/>
          <w:color w:val="000000"/>
          <w:sz w:val="20"/>
          <w:szCs w:val="20"/>
        </w:rPr>
        <w:t xml:space="preserve">, &amp; M., </w:t>
      </w:r>
      <w:proofErr w:type="spellStart"/>
      <w:r w:rsidRPr="00E2779C">
        <w:rPr>
          <w:rFonts w:asciiTheme="majorHAnsi" w:hAnsiTheme="majorHAnsi" w:cs="Verdana"/>
          <w:color w:val="000000"/>
          <w:sz w:val="20"/>
          <w:szCs w:val="20"/>
        </w:rPr>
        <w:t>Nyssens</w:t>
      </w:r>
      <w:proofErr w:type="spellEnd"/>
      <w:r w:rsidRPr="00E2779C">
        <w:rPr>
          <w:rFonts w:asciiTheme="majorHAnsi" w:hAnsiTheme="majorHAnsi" w:cs="Verdana"/>
          <w:color w:val="000000"/>
          <w:sz w:val="20"/>
          <w:szCs w:val="20"/>
        </w:rPr>
        <w:t xml:space="preserve"> (Eds.), </w:t>
      </w:r>
      <w:r w:rsidRPr="00E2779C">
        <w:rPr>
          <w:rFonts w:asciiTheme="majorHAnsi" w:hAnsiTheme="majorHAnsi" w:cs="Verdana"/>
          <w:i/>
          <w:iCs/>
          <w:color w:val="000000"/>
          <w:sz w:val="20"/>
          <w:szCs w:val="20"/>
        </w:rPr>
        <w:t>The Worldwide making of the social economy Innovations and changes</w:t>
      </w:r>
      <w:r w:rsidRPr="00E2779C">
        <w:rPr>
          <w:rFonts w:asciiTheme="majorHAnsi" w:hAnsiTheme="majorHAnsi" w:cs="Verdana"/>
          <w:color w:val="000000"/>
          <w:sz w:val="20"/>
          <w:szCs w:val="20"/>
        </w:rPr>
        <w:t xml:space="preserve"> (pp. 41-54).</w:t>
      </w:r>
      <w:proofErr w:type="gramEnd"/>
      <w:r w:rsidRPr="00E2779C">
        <w:rPr>
          <w:rFonts w:asciiTheme="majorHAnsi" w:hAnsiTheme="majorHAnsi" w:cs="Verdana"/>
          <w:color w:val="000000"/>
          <w:sz w:val="20"/>
          <w:szCs w:val="20"/>
        </w:rPr>
        <w:t xml:space="preserve"> Leuven, </w:t>
      </w:r>
      <w:proofErr w:type="spellStart"/>
      <w:r w:rsidRPr="00E2779C">
        <w:rPr>
          <w:rFonts w:asciiTheme="majorHAnsi" w:hAnsiTheme="majorHAnsi" w:cs="Verdana"/>
          <w:color w:val="000000"/>
          <w:sz w:val="20"/>
          <w:szCs w:val="20"/>
        </w:rPr>
        <w:t>Belgique</w:t>
      </w:r>
      <w:proofErr w:type="spellEnd"/>
      <w:r w:rsidRPr="00E2779C">
        <w:rPr>
          <w:rFonts w:asciiTheme="majorHAnsi" w:hAnsiTheme="majorHAnsi" w:cs="Verdana"/>
          <w:color w:val="000000"/>
          <w:sz w:val="20"/>
          <w:szCs w:val="20"/>
        </w:rPr>
        <w:t xml:space="preserve">: ACCO. </w:t>
      </w:r>
    </w:p>
    <w:p w14:paraId="4D5855F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6" w:history="1">
        <w:r w:rsidR="00E2779C" w:rsidRPr="00E2779C">
          <w:rPr>
            <w:rFonts w:asciiTheme="majorHAnsi" w:hAnsiTheme="majorHAnsi" w:cs="Verdana"/>
            <w:color w:val="0000FF"/>
            <w:sz w:val="20"/>
            <w:szCs w:val="20"/>
            <w:u w:val="single"/>
          </w:rPr>
          <w:t>http://hdl.handle.net/2268/118906</w:t>
        </w:r>
      </w:hyperlink>
    </w:p>
    <w:p w14:paraId="50E75E9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proofErr w:type="gramStart"/>
      <w:r w:rsidRPr="00E2779C">
        <w:rPr>
          <w:rFonts w:asciiTheme="majorHAnsi" w:hAnsiTheme="majorHAnsi" w:cs="Verdana"/>
          <w:b/>
          <w:bCs/>
          <w:color w:val="505050"/>
          <w:sz w:val="20"/>
          <w:szCs w:val="20"/>
        </w:rPr>
        <w:t>15</w:t>
      </w:r>
      <w:r w:rsidRPr="00E2779C">
        <w:rPr>
          <w:rFonts w:asciiTheme="majorHAnsi" w:hAnsiTheme="majorHAnsi" w:cs="Verdana"/>
          <w:color w:val="505050"/>
          <w:sz w:val="20"/>
          <w:szCs w:val="20"/>
        </w:rPr>
        <w:t xml:space="preserve">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p>
    <w:p w14:paraId="5725A478" w14:textId="168A7A5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708DDE00" wp14:editId="6A92A32A">
            <wp:extent cx="146685" cy="146685"/>
            <wp:effectExtent l="0" t="0" r="5715" b="5715"/>
            <wp:docPr id="442" name="Imag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A237DF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Mertens</w:t>
      </w:r>
      <w:proofErr w:type="spellEnd"/>
      <w:r w:rsidRPr="00E2779C">
        <w:rPr>
          <w:rFonts w:asciiTheme="majorHAnsi" w:hAnsiTheme="majorHAnsi" w:cs="Verdana"/>
          <w:color w:val="000000"/>
          <w:sz w:val="20"/>
          <w:szCs w:val="20"/>
        </w:rPr>
        <w:t xml:space="preserve"> de </w:t>
      </w:r>
      <w:proofErr w:type="spellStart"/>
      <w:r w:rsidRPr="00E2779C">
        <w:rPr>
          <w:rFonts w:asciiTheme="majorHAnsi" w:hAnsiTheme="majorHAnsi" w:cs="Verdana"/>
          <w:color w:val="000000"/>
          <w:sz w:val="20"/>
          <w:szCs w:val="20"/>
        </w:rPr>
        <w:t>Wilmars</w:t>
      </w:r>
      <w:proofErr w:type="spellEnd"/>
      <w:r w:rsidRPr="00E2779C">
        <w:rPr>
          <w:rFonts w:asciiTheme="majorHAnsi" w:hAnsiTheme="majorHAnsi" w:cs="Verdana"/>
          <w:color w:val="000000"/>
          <w:sz w:val="20"/>
          <w:szCs w:val="20"/>
        </w:rPr>
        <w:t xml:space="preserve">, S. (2009). Measuring the Social Economy in the Framework of the National Accounts. In J., </w:t>
      </w:r>
      <w:proofErr w:type="spellStart"/>
      <w:r w:rsidRPr="00E2779C">
        <w:rPr>
          <w:rFonts w:asciiTheme="majorHAnsi" w:hAnsiTheme="majorHAnsi" w:cs="Verdana"/>
          <w:color w:val="000000"/>
          <w:sz w:val="20"/>
          <w:szCs w:val="20"/>
        </w:rPr>
        <w:t>Defourny</w:t>
      </w:r>
      <w:proofErr w:type="spellEnd"/>
      <w:r w:rsidRPr="00E2779C">
        <w:rPr>
          <w:rFonts w:asciiTheme="majorHAnsi" w:hAnsiTheme="majorHAnsi" w:cs="Verdana"/>
          <w:color w:val="000000"/>
          <w:sz w:val="20"/>
          <w:szCs w:val="20"/>
        </w:rPr>
        <w:t xml:space="preserve">, M., </w:t>
      </w:r>
      <w:proofErr w:type="spellStart"/>
      <w:r w:rsidRPr="00E2779C">
        <w:rPr>
          <w:rFonts w:asciiTheme="majorHAnsi" w:hAnsiTheme="majorHAnsi" w:cs="Verdana"/>
          <w:color w:val="000000"/>
          <w:sz w:val="20"/>
          <w:szCs w:val="20"/>
        </w:rPr>
        <w:t>Nyssens</w:t>
      </w:r>
      <w:proofErr w:type="spellEnd"/>
      <w:r w:rsidRPr="00E2779C">
        <w:rPr>
          <w:rFonts w:asciiTheme="majorHAnsi" w:hAnsiTheme="majorHAnsi" w:cs="Verdana"/>
          <w:color w:val="000000"/>
          <w:sz w:val="20"/>
          <w:szCs w:val="20"/>
        </w:rPr>
        <w:t xml:space="preserve">, P., </w:t>
      </w:r>
      <w:proofErr w:type="spellStart"/>
      <w:r w:rsidRPr="00E2779C">
        <w:rPr>
          <w:rFonts w:asciiTheme="majorHAnsi" w:hAnsiTheme="majorHAnsi" w:cs="Verdana"/>
          <w:color w:val="000000"/>
          <w:sz w:val="20"/>
          <w:szCs w:val="20"/>
        </w:rPr>
        <w:t>Develtere</w:t>
      </w:r>
      <w:proofErr w:type="spellEnd"/>
      <w:r w:rsidRPr="00E2779C">
        <w:rPr>
          <w:rFonts w:asciiTheme="majorHAnsi" w:hAnsiTheme="majorHAnsi" w:cs="Verdana"/>
          <w:color w:val="000000"/>
          <w:sz w:val="20"/>
          <w:szCs w:val="20"/>
        </w:rPr>
        <w:t xml:space="preserve">, &amp; B., </w:t>
      </w:r>
      <w:proofErr w:type="spellStart"/>
      <w:r w:rsidRPr="00E2779C">
        <w:rPr>
          <w:rFonts w:asciiTheme="majorHAnsi" w:hAnsiTheme="majorHAnsi" w:cs="Verdana"/>
          <w:color w:val="000000"/>
          <w:sz w:val="20"/>
          <w:szCs w:val="20"/>
        </w:rPr>
        <w:t>Fonteneau</w:t>
      </w:r>
      <w:proofErr w:type="spellEnd"/>
      <w:r w:rsidRPr="00E2779C">
        <w:rPr>
          <w:rFonts w:asciiTheme="majorHAnsi" w:hAnsiTheme="majorHAnsi" w:cs="Verdana"/>
          <w:color w:val="000000"/>
          <w:sz w:val="20"/>
          <w:szCs w:val="20"/>
        </w:rPr>
        <w:t xml:space="preserve"> (Eds.), </w:t>
      </w:r>
      <w:proofErr w:type="gramStart"/>
      <w:r w:rsidRPr="00E2779C">
        <w:rPr>
          <w:rFonts w:asciiTheme="majorHAnsi" w:hAnsiTheme="majorHAnsi" w:cs="Verdana"/>
          <w:i/>
          <w:iCs/>
          <w:color w:val="000000"/>
          <w:sz w:val="20"/>
          <w:szCs w:val="20"/>
        </w:rPr>
        <w:t>The</w:t>
      </w:r>
      <w:proofErr w:type="gramEnd"/>
      <w:r w:rsidRPr="00E2779C">
        <w:rPr>
          <w:rFonts w:asciiTheme="majorHAnsi" w:hAnsiTheme="majorHAnsi" w:cs="Verdana"/>
          <w:i/>
          <w:iCs/>
          <w:color w:val="000000"/>
          <w:sz w:val="20"/>
          <w:szCs w:val="20"/>
        </w:rPr>
        <w:t xml:space="preserve"> worldwide making of the social economy. </w:t>
      </w:r>
      <w:proofErr w:type="gramStart"/>
      <w:r w:rsidRPr="00E2779C">
        <w:rPr>
          <w:rFonts w:asciiTheme="majorHAnsi" w:hAnsiTheme="majorHAnsi" w:cs="Verdana"/>
          <w:i/>
          <w:iCs/>
          <w:color w:val="000000"/>
          <w:sz w:val="20"/>
          <w:szCs w:val="20"/>
        </w:rPr>
        <w:t>Innovations and changes</w:t>
      </w:r>
      <w:r w:rsidRPr="00E2779C">
        <w:rPr>
          <w:rFonts w:asciiTheme="majorHAnsi" w:hAnsiTheme="majorHAnsi" w:cs="Verdana"/>
          <w:color w:val="000000"/>
          <w:sz w:val="20"/>
          <w:szCs w:val="20"/>
        </w:rPr>
        <w:t xml:space="preserve"> (pp. 41-53).</w:t>
      </w:r>
      <w:proofErr w:type="gramEnd"/>
      <w:r w:rsidRPr="00E2779C">
        <w:rPr>
          <w:rFonts w:asciiTheme="majorHAnsi" w:hAnsiTheme="majorHAnsi" w:cs="Verdana"/>
          <w:color w:val="000000"/>
          <w:sz w:val="20"/>
          <w:szCs w:val="20"/>
        </w:rPr>
        <w:t xml:space="preserve"> Leuven, Belgium: </w:t>
      </w:r>
      <w:proofErr w:type="spellStart"/>
      <w:r w:rsidRPr="00E2779C">
        <w:rPr>
          <w:rFonts w:asciiTheme="majorHAnsi" w:hAnsiTheme="majorHAnsi" w:cs="Verdana"/>
          <w:color w:val="000000"/>
          <w:sz w:val="20"/>
          <w:szCs w:val="20"/>
        </w:rPr>
        <w:t>Acco</w:t>
      </w:r>
      <w:proofErr w:type="spellEnd"/>
      <w:r w:rsidRPr="00E2779C">
        <w:rPr>
          <w:rFonts w:asciiTheme="majorHAnsi" w:hAnsiTheme="majorHAnsi" w:cs="Verdana"/>
          <w:color w:val="000000"/>
          <w:sz w:val="20"/>
          <w:szCs w:val="20"/>
        </w:rPr>
        <w:t xml:space="preserve">. </w:t>
      </w:r>
    </w:p>
    <w:p w14:paraId="1EA4359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7" w:history="1">
        <w:r w:rsidR="00E2779C" w:rsidRPr="00E2779C">
          <w:rPr>
            <w:rFonts w:asciiTheme="majorHAnsi" w:hAnsiTheme="majorHAnsi" w:cs="Verdana"/>
            <w:color w:val="0000FF"/>
            <w:sz w:val="20"/>
            <w:szCs w:val="20"/>
            <w:u w:val="single"/>
          </w:rPr>
          <w:t>http://hdl.handle.net/2268/56025</w:t>
        </w:r>
      </w:hyperlink>
    </w:p>
    <w:p w14:paraId="1CA79E1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120</w:t>
      </w:r>
      <w:r w:rsidRPr="00E2779C">
        <w:rPr>
          <w:rFonts w:asciiTheme="majorHAnsi" w:hAnsiTheme="majorHAnsi" w:cs="Verdana"/>
          <w:color w:val="505050"/>
          <w:sz w:val="20"/>
          <w:szCs w:val="20"/>
        </w:rPr>
        <w:t xml:space="preserve"> (7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41</w:t>
      </w:r>
      <w:r w:rsidRPr="00E2779C">
        <w:rPr>
          <w:rFonts w:asciiTheme="majorHAnsi" w:hAnsiTheme="majorHAnsi" w:cs="Verdana"/>
          <w:color w:val="505050"/>
          <w:sz w:val="20"/>
          <w:szCs w:val="20"/>
        </w:rPr>
        <w:t xml:space="preserve"> (3 ULg)</w:t>
      </w:r>
    </w:p>
    <w:p w14:paraId="6567DA53" w14:textId="06B722A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D8A8FA7" wp14:editId="6DAC5148">
            <wp:extent cx="172720" cy="146685"/>
            <wp:effectExtent l="0" t="0" r="0" b="5715"/>
            <wp:docPr id="441" name="Imag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5C2F8E6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Mertens de Wilmars, S., &amp; Rijpens, J. (2009). Entreprendre en économie sociale. In F., Janssen (Ed.), </w:t>
      </w:r>
      <w:r w:rsidRPr="00E2779C">
        <w:rPr>
          <w:rFonts w:asciiTheme="majorHAnsi" w:hAnsiTheme="majorHAnsi" w:cs="Verdana"/>
          <w:i/>
          <w:iCs/>
          <w:color w:val="000000"/>
          <w:sz w:val="20"/>
          <w:szCs w:val="20"/>
          <w:lang w:val="fr-BE"/>
        </w:rPr>
        <w:t>Entreprendre : Manuel d’introduction</w:t>
      </w:r>
      <w:r w:rsidRPr="00E2779C">
        <w:rPr>
          <w:rFonts w:asciiTheme="majorHAnsi" w:hAnsiTheme="majorHAnsi" w:cs="Verdana"/>
          <w:color w:val="000000"/>
          <w:sz w:val="20"/>
          <w:szCs w:val="20"/>
          <w:lang w:val="fr-BE"/>
        </w:rPr>
        <w:t xml:space="preserve"> (Petites entreprises et entrepreneuriat, pp. 267-284). </w:t>
      </w:r>
      <w:proofErr w:type="spellStart"/>
      <w:r w:rsidRPr="00E2779C">
        <w:rPr>
          <w:rFonts w:asciiTheme="majorHAnsi" w:hAnsiTheme="majorHAnsi" w:cs="Verdana"/>
          <w:color w:val="000000"/>
          <w:sz w:val="20"/>
          <w:szCs w:val="20"/>
        </w:rPr>
        <w:t>Bruxelles</w:t>
      </w:r>
      <w:proofErr w:type="spellEnd"/>
      <w:r w:rsidRPr="00E2779C">
        <w:rPr>
          <w:rFonts w:asciiTheme="majorHAnsi" w:hAnsiTheme="majorHAnsi" w:cs="Verdana"/>
          <w:color w:val="000000"/>
          <w:sz w:val="20"/>
          <w:szCs w:val="20"/>
        </w:rPr>
        <w:t xml:space="preserve">, Belgium: De </w:t>
      </w:r>
      <w:proofErr w:type="spellStart"/>
      <w:r w:rsidRPr="00E2779C">
        <w:rPr>
          <w:rFonts w:asciiTheme="majorHAnsi" w:hAnsiTheme="majorHAnsi" w:cs="Verdana"/>
          <w:color w:val="000000"/>
          <w:sz w:val="20"/>
          <w:szCs w:val="20"/>
        </w:rPr>
        <w:t>Boeck</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Université</w:t>
      </w:r>
      <w:proofErr w:type="spellEnd"/>
      <w:r w:rsidRPr="00E2779C">
        <w:rPr>
          <w:rFonts w:asciiTheme="majorHAnsi" w:hAnsiTheme="majorHAnsi" w:cs="Verdana"/>
          <w:color w:val="000000"/>
          <w:sz w:val="20"/>
          <w:szCs w:val="20"/>
        </w:rPr>
        <w:t xml:space="preserve">. </w:t>
      </w:r>
    </w:p>
    <w:p w14:paraId="2777B12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8" w:history="1">
        <w:r w:rsidR="00E2779C" w:rsidRPr="00E2779C">
          <w:rPr>
            <w:rFonts w:asciiTheme="majorHAnsi" w:hAnsiTheme="majorHAnsi" w:cs="Verdana"/>
            <w:color w:val="0000FF"/>
            <w:sz w:val="20"/>
            <w:szCs w:val="20"/>
            <w:u w:val="single"/>
          </w:rPr>
          <w:t>http://hdl.handle.net/2268/25193</w:t>
        </w:r>
      </w:hyperlink>
    </w:p>
    <w:p w14:paraId="35D32E6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162</w:t>
      </w:r>
      <w:r w:rsidRPr="00E2779C">
        <w:rPr>
          <w:rFonts w:asciiTheme="majorHAnsi" w:hAnsiTheme="majorHAnsi" w:cs="Verdana"/>
          <w:color w:val="505050"/>
          <w:sz w:val="20"/>
          <w:szCs w:val="20"/>
        </w:rPr>
        <w:t xml:space="preserve"> (18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22</w:t>
      </w:r>
      <w:r w:rsidRPr="00E2779C">
        <w:rPr>
          <w:rFonts w:asciiTheme="majorHAnsi" w:hAnsiTheme="majorHAnsi" w:cs="Verdana"/>
          <w:color w:val="505050"/>
          <w:sz w:val="20"/>
          <w:szCs w:val="20"/>
        </w:rPr>
        <w:t xml:space="preserve"> (6 ULg)</w:t>
      </w:r>
    </w:p>
    <w:p w14:paraId="01A82972" w14:textId="77777777" w:rsidR="00E2779C" w:rsidRPr="00E2779C" w:rsidRDefault="00E2779C" w:rsidP="00E2779C">
      <w:pPr>
        <w:pStyle w:val="Titre3"/>
        <w:ind w:left="720"/>
        <w:rPr>
          <w:rStyle w:val="hps"/>
        </w:rPr>
      </w:pPr>
      <w:bookmarkStart w:id="43" w:name="_Toc384304443"/>
      <w:r w:rsidRPr="00E2779C">
        <w:rPr>
          <w:rStyle w:val="hps"/>
        </w:rPr>
        <w:t xml:space="preserve">8. Scientific conferences at universities and research </w:t>
      </w:r>
      <w:proofErr w:type="spellStart"/>
      <w:r w:rsidRPr="00E2779C">
        <w:rPr>
          <w:rStyle w:val="hps"/>
        </w:rPr>
        <w:t>centers</w:t>
      </w:r>
      <w:bookmarkEnd w:id="43"/>
      <w:proofErr w:type="spellEnd"/>
    </w:p>
    <w:p w14:paraId="2B4AAFD7" w14:textId="28F5BF8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7B5B1A4" wp14:editId="70D4A61E">
            <wp:extent cx="172720" cy="146685"/>
            <wp:effectExtent l="0" t="0" r="0" b="5715"/>
            <wp:docPr id="440" name="Imag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B48922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Moreau, C. (2013, May 29). </w:t>
      </w:r>
      <w:r w:rsidRPr="00E2779C">
        <w:rPr>
          <w:rFonts w:asciiTheme="majorHAnsi" w:hAnsiTheme="majorHAnsi" w:cs="Verdana"/>
          <w:i/>
          <w:iCs/>
          <w:color w:val="000000"/>
          <w:sz w:val="20"/>
          <w:szCs w:val="20"/>
        </w:rPr>
        <w:t xml:space="preserve">Professionalization of human resource </w:t>
      </w:r>
      <w:proofErr w:type="gramStart"/>
      <w:r w:rsidRPr="00E2779C">
        <w:rPr>
          <w:rFonts w:asciiTheme="majorHAnsi" w:hAnsiTheme="majorHAnsi" w:cs="Verdana"/>
          <w:i/>
          <w:iCs/>
          <w:color w:val="000000"/>
          <w:sz w:val="20"/>
          <w:szCs w:val="20"/>
        </w:rPr>
        <w:t>management :</w:t>
      </w:r>
      <w:proofErr w:type="gramEnd"/>
      <w:r w:rsidRPr="00E2779C">
        <w:rPr>
          <w:rFonts w:asciiTheme="majorHAnsi" w:hAnsiTheme="majorHAnsi" w:cs="Verdana"/>
          <w:i/>
          <w:iCs/>
          <w:color w:val="000000"/>
          <w:sz w:val="20"/>
          <w:szCs w:val="20"/>
        </w:rPr>
        <w:t xml:space="preserve"> Towards an analytical framework for social enterprises</w:t>
      </w:r>
      <w:r w:rsidRPr="00E2779C">
        <w:rPr>
          <w:rFonts w:asciiTheme="majorHAnsi" w:hAnsiTheme="majorHAnsi" w:cs="Verdana"/>
          <w:color w:val="000000"/>
          <w:sz w:val="20"/>
          <w:szCs w:val="20"/>
        </w:rPr>
        <w:t>. Paper presented at IAP-Day, Louvain-La-</w:t>
      </w:r>
      <w:proofErr w:type="spellStart"/>
      <w:r w:rsidRPr="00E2779C">
        <w:rPr>
          <w:rFonts w:asciiTheme="majorHAnsi" w:hAnsiTheme="majorHAnsi" w:cs="Verdana"/>
          <w:color w:val="000000"/>
          <w:sz w:val="20"/>
          <w:szCs w:val="20"/>
        </w:rPr>
        <w:t>Neuve</w:t>
      </w:r>
      <w:proofErr w:type="spellEnd"/>
      <w:r w:rsidRPr="00E2779C">
        <w:rPr>
          <w:rFonts w:asciiTheme="majorHAnsi" w:hAnsiTheme="majorHAnsi" w:cs="Verdana"/>
          <w:color w:val="000000"/>
          <w:sz w:val="20"/>
          <w:szCs w:val="20"/>
        </w:rPr>
        <w:t xml:space="preserve">, Belgium. </w:t>
      </w:r>
    </w:p>
    <w:p w14:paraId="5A1B358C"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99" w:history="1">
        <w:r w:rsidR="00E2779C" w:rsidRPr="00E2779C">
          <w:rPr>
            <w:rFonts w:asciiTheme="majorHAnsi" w:hAnsiTheme="majorHAnsi" w:cs="Verdana"/>
            <w:color w:val="0000FF"/>
            <w:sz w:val="20"/>
            <w:szCs w:val="20"/>
            <w:u w:val="single"/>
          </w:rPr>
          <w:t>http://hdl.handle.net/2268/152965</w:t>
        </w:r>
      </w:hyperlink>
    </w:p>
    <w:p w14:paraId="60E2229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21</w:t>
      </w:r>
      <w:r w:rsidRPr="00E2779C">
        <w:rPr>
          <w:rFonts w:asciiTheme="majorHAnsi" w:hAnsiTheme="majorHAnsi" w:cs="Verdana"/>
          <w:color w:val="505050"/>
          <w:sz w:val="20"/>
          <w:szCs w:val="20"/>
        </w:rPr>
        <w:t xml:space="preserve"> (9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w:t>
      </w:r>
    </w:p>
    <w:p w14:paraId="5E55AF74" w14:textId="287FEE4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06CAE5B" wp14:editId="3580C7DB">
            <wp:extent cx="172720" cy="146685"/>
            <wp:effectExtent l="0" t="0" r="0" b="5715"/>
            <wp:docPr id="439" name="Imag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1838E29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Moreau, C. (2012, December 18). </w:t>
      </w:r>
      <w:r w:rsidRPr="00E2779C">
        <w:rPr>
          <w:rFonts w:asciiTheme="majorHAnsi" w:hAnsiTheme="majorHAnsi" w:cs="Verdana"/>
          <w:i/>
          <w:iCs/>
          <w:color w:val="000000"/>
          <w:sz w:val="20"/>
          <w:szCs w:val="20"/>
        </w:rPr>
        <w:t>Professionalization of human resource management: analytical framework’s proposal</w:t>
      </w:r>
      <w:r w:rsidRPr="00E2779C">
        <w:rPr>
          <w:rFonts w:asciiTheme="majorHAnsi" w:hAnsiTheme="majorHAnsi" w:cs="Verdana"/>
          <w:color w:val="000000"/>
          <w:sz w:val="20"/>
          <w:szCs w:val="20"/>
        </w:rPr>
        <w:t>. Paper presented at PhD Day in Management, Louvain-La-</w:t>
      </w:r>
      <w:proofErr w:type="spellStart"/>
      <w:r w:rsidRPr="00E2779C">
        <w:rPr>
          <w:rFonts w:asciiTheme="majorHAnsi" w:hAnsiTheme="majorHAnsi" w:cs="Verdana"/>
          <w:color w:val="000000"/>
          <w:sz w:val="20"/>
          <w:szCs w:val="20"/>
        </w:rPr>
        <w:t>Neuve</w:t>
      </w:r>
      <w:proofErr w:type="spellEnd"/>
      <w:r w:rsidRPr="00E2779C">
        <w:rPr>
          <w:rFonts w:asciiTheme="majorHAnsi" w:hAnsiTheme="majorHAnsi" w:cs="Verdana"/>
          <w:color w:val="000000"/>
          <w:sz w:val="20"/>
          <w:szCs w:val="20"/>
        </w:rPr>
        <w:t xml:space="preserve">, Belgium. </w:t>
      </w:r>
    </w:p>
    <w:p w14:paraId="595A62F9"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0" w:history="1">
        <w:r w:rsidR="00E2779C" w:rsidRPr="00E2779C">
          <w:rPr>
            <w:rFonts w:asciiTheme="majorHAnsi" w:hAnsiTheme="majorHAnsi" w:cs="Verdana"/>
            <w:color w:val="0000FF"/>
            <w:sz w:val="20"/>
            <w:szCs w:val="20"/>
            <w:u w:val="single"/>
          </w:rPr>
          <w:t>http://hdl.handle.net/2268/152968</w:t>
        </w:r>
      </w:hyperlink>
    </w:p>
    <w:p w14:paraId="7B93BE4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9</w:t>
      </w:r>
      <w:r w:rsidRPr="00E2779C">
        <w:rPr>
          <w:rFonts w:asciiTheme="majorHAnsi" w:hAnsiTheme="majorHAnsi" w:cs="Verdana"/>
          <w:color w:val="505050"/>
          <w:sz w:val="20"/>
          <w:szCs w:val="20"/>
        </w:rPr>
        <w:t xml:space="preserve"> (4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w:t>
      </w:r>
    </w:p>
    <w:p w14:paraId="6DF873A0" w14:textId="55F7D85D"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5469A15D" wp14:editId="064D13A8">
            <wp:extent cx="146685" cy="146685"/>
            <wp:effectExtent l="0" t="0" r="5715" b="5715"/>
            <wp:docPr id="438" name="Imag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6F78B17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(2012, May 23). </w:t>
      </w:r>
      <w:r w:rsidRPr="00E2779C">
        <w:rPr>
          <w:rFonts w:asciiTheme="majorHAnsi" w:hAnsiTheme="majorHAnsi" w:cs="Verdana"/>
          <w:i/>
          <w:iCs/>
          <w:color w:val="000000"/>
          <w:sz w:val="20"/>
          <w:szCs w:val="20"/>
        </w:rPr>
        <w:t>Sustainability Performance Management in Large Firms: A Qualitative Research Amongst Seven Firms</w:t>
      </w:r>
      <w:r w:rsidRPr="00E2779C">
        <w:rPr>
          <w:rFonts w:asciiTheme="majorHAnsi" w:hAnsiTheme="majorHAnsi" w:cs="Verdana"/>
          <w:color w:val="000000"/>
          <w:sz w:val="20"/>
          <w:szCs w:val="20"/>
        </w:rPr>
        <w:t xml:space="preserve">. Paper presented at Research Seminar on Corporate Social Responsibility, Toronto, Canada. </w:t>
      </w:r>
    </w:p>
    <w:p w14:paraId="043C20AF"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1" w:history="1">
        <w:r w:rsidR="00E2779C" w:rsidRPr="00E2779C">
          <w:rPr>
            <w:rFonts w:asciiTheme="majorHAnsi" w:hAnsiTheme="majorHAnsi" w:cs="Verdana"/>
            <w:color w:val="0000FF"/>
            <w:sz w:val="20"/>
            <w:szCs w:val="20"/>
            <w:u w:val="single"/>
          </w:rPr>
          <w:t>http://hdl.handle.net/2268/127906</w:t>
        </w:r>
      </w:hyperlink>
    </w:p>
    <w:p w14:paraId="11BE8AF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29</w:t>
      </w:r>
      <w:r w:rsidRPr="00E2779C">
        <w:rPr>
          <w:rFonts w:asciiTheme="majorHAnsi" w:hAnsiTheme="majorHAnsi" w:cs="Verdana"/>
          <w:color w:val="505050"/>
          <w:sz w:val="20"/>
          <w:szCs w:val="20"/>
        </w:rPr>
        <w:t xml:space="preserve"> (10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22</w:t>
      </w:r>
      <w:r w:rsidRPr="00E2779C">
        <w:rPr>
          <w:rFonts w:asciiTheme="majorHAnsi" w:hAnsiTheme="majorHAnsi" w:cs="Verdana"/>
          <w:color w:val="505050"/>
          <w:sz w:val="20"/>
          <w:szCs w:val="20"/>
        </w:rPr>
        <w:t xml:space="preserve"> (7 ULg) — SCOPUS®: </w:t>
      </w:r>
      <w:r w:rsidRPr="00E2779C">
        <w:rPr>
          <w:rFonts w:asciiTheme="majorHAnsi" w:hAnsiTheme="majorHAnsi" w:cs="Verdana"/>
          <w:b/>
          <w:bCs/>
          <w:color w:val="505050"/>
          <w:sz w:val="20"/>
          <w:szCs w:val="20"/>
        </w:rPr>
        <w:t>-</w:t>
      </w:r>
    </w:p>
    <w:p w14:paraId="55E5810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Mertens de Wilmars, S. (2011, June 09). </w:t>
      </w:r>
      <w:r w:rsidRPr="00E2779C">
        <w:rPr>
          <w:rFonts w:asciiTheme="majorHAnsi" w:hAnsiTheme="majorHAnsi" w:cs="Verdana"/>
          <w:i/>
          <w:iCs/>
          <w:color w:val="000000"/>
          <w:sz w:val="20"/>
          <w:szCs w:val="20"/>
          <w:lang w:val="fr-BE"/>
        </w:rPr>
        <w:t>Rôles et adaptations des entreprises sociales</w:t>
      </w:r>
      <w:r w:rsidRPr="00E2779C">
        <w:rPr>
          <w:rFonts w:asciiTheme="majorHAnsi" w:hAnsiTheme="majorHAnsi" w:cs="Verdana"/>
          <w:color w:val="000000"/>
          <w:sz w:val="20"/>
          <w:szCs w:val="20"/>
          <w:lang w:val="fr-BE"/>
        </w:rPr>
        <w:t xml:space="preserve">. Paper presented at Conférence sur l’économie sociale, La Réunion, France. </w:t>
      </w:r>
    </w:p>
    <w:p w14:paraId="6093502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2" w:history="1">
        <w:r w:rsidR="00E2779C" w:rsidRPr="00E2779C">
          <w:rPr>
            <w:rFonts w:asciiTheme="majorHAnsi" w:hAnsiTheme="majorHAnsi" w:cs="Verdana"/>
            <w:color w:val="0000FF"/>
            <w:sz w:val="20"/>
            <w:szCs w:val="20"/>
            <w:u w:val="single"/>
          </w:rPr>
          <w:t>http://hdl.handle.net/2268/118925</w:t>
        </w:r>
      </w:hyperlink>
    </w:p>
    <w:p w14:paraId="0E765F2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15</w:t>
      </w:r>
      <w:r w:rsidRPr="00E2779C">
        <w:rPr>
          <w:rFonts w:asciiTheme="majorHAnsi" w:hAnsiTheme="majorHAnsi" w:cs="Verdana"/>
          <w:color w:val="505050"/>
          <w:sz w:val="20"/>
          <w:szCs w:val="20"/>
        </w:rPr>
        <w:t xml:space="preserve"> (1 ULg)</w:t>
      </w:r>
    </w:p>
    <w:p w14:paraId="6E2E22F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(2010, December 02). </w:t>
      </w:r>
      <w:r w:rsidRPr="00E2779C">
        <w:rPr>
          <w:rFonts w:asciiTheme="majorHAnsi" w:hAnsiTheme="majorHAnsi" w:cs="Verdana"/>
          <w:i/>
          <w:iCs/>
          <w:color w:val="000000"/>
          <w:sz w:val="20"/>
          <w:szCs w:val="20"/>
        </w:rPr>
        <w:t>CSR Performance Measurements: Motivations, Tools and Survey Results</w:t>
      </w:r>
      <w:r w:rsidRPr="00E2779C">
        <w:rPr>
          <w:rFonts w:asciiTheme="majorHAnsi" w:hAnsiTheme="majorHAnsi" w:cs="Verdana"/>
          <w:color w:val="000000"/>
          <w:sz w:val="20"/>
          <w:szCs w:val="20"/>
        </w:rPr>
        <w:t xml:space="preserve">. Paper presented at CSR Performance Measurement, </w:t>
      </w:r>
      <w:proofErr w:type="spellStart"/>
      <w:r w:rsidRPr="00E2779C">
        <w:rPr>
          <w:rFonts w:asciiTheme="majorHAnsi" w:hAnsiTheme="majorHAnsi" w:cs="Verdana"/>
          <w:color w:val="000000"/>
          <w:sz w:val="20"/>
          <w:szCs w:val="20"/>
        </w:rPr>
        <w:t>Bruxelles</w:t>
      </w:r>
      <w:proofErr w:type="spellEnd"/>
      <w:r w:rsidRPr="00E2779C">
        <w:rPr>
          <w:rFonts w:asciiTheme="majorHAnsi" w:hAnsiTheme="majorHAnsi" w:cs="Verdana"/>
          <w:color w:val="000000"/>
          <w:sz w:val="20"/>
          <w:szCs w:val="20"/>
        </w:rPr>
        <w:t xml:space="preserve">, </w:t>
      </w:r>
      <w:proofErr w:type="spellStart"/>
      <w:proofErr w:type="gramStart"/>
      <w:r w:rsidRPr="00E2779C">
        <w:rPr>
          <w:rFonts w:asciiTheme="majorHAnsi" w:hAnsiTheme="majorHAnsi" w:cs="Verdana"/>
          <w:color w:val="000000"/>
          <w:sz w:val="20"/>
          <w:szCs w:val="20"/>
        </w:rPr>
        <w:t>Belgique</w:t>
      </w:r>
      <w:proofErr w:type="spellEnd"/>
      <w:proofErr w:type="gramEnd"/>
      <w:r w:rsidRPr="00E2779C">
        <w:rPr>
          <w:rFonts w:asciiTheme="majorHAnsi" w:hAnsiTheme="majorHAnsi" w:cs="Verdana"/>
          <w:color w:val="000000"/>
          <w:sz w:val="20"/>
          <w:szCs w:val="20"/>
        </w:rPr>
        <w:t xml:space="preserve">. </w:t>
      </w:r>
    </w:p>
    <w:p w14:paraId="7B00C4A8"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3" w:history="1">
        <w:r w:rsidR="00E2779C" w:rsidRPr="00E2779C">
          <w:rPr>
            <w:rFonts w:asciiTheme="majorHAnsi" w:hAnsiTheme="majorHAnsi" w:cs="Verdana"/>
            <w:color w:val="0000FF"/>
            <w:sz w:val="20"/>
            <w:szCs w:val="20"/>
            <w:u w:val="single"/>
          </w:rPr>
          <w:t>http://hdl.handle.net/2268/78739</w:t>
        </w:r>
      </w:hyperlink>
    </w:p>
    <w:p w14:paraId="67855A5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58</w:t>
      </w:r>
      <w:r w:rsidRPr="00E2779C">
        <w:rPr>
          <w:rFonts w:asciiTheme="majorHAnsi" w:hAnsiTheme="majorHAnsi" w:cs="Verdana"/>
          <w:color w:val="505050"/>
          <w:sz w:val="20"/>
          <w:szCs w:val="20"/>
        </w:rPr>
        <w:t xml:space="preserve"> (6 ULg) — SCOPUS®: </w:t>
      </w:r>
      <w:r w:rsidRPr="00E2779C">
        <w:rPr>
          <w:rFonts w:asciiTheme="majorHAnsi" w:hAnsiTheme="majorHAnsi" w:cs="Verdana"/>
          <w:b/>
          <w:bCs/>
          <w:color w:val="505050"/>
          <w:sz w:val="20"/>
          <w:szCs w:val="20"/>
        </w:rPr>
        <w:t>-</w:t>
      </w:r>
    </w:p>
    <w:p w14:paraId="01E79872" w14:textId="439A8EB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7360517C" wp14:editId="53822A38">
            <wp:extent cx="146685" cy="146685"/>
            <wp:effectExtent l="0" t="0" r="5715" b="5715"/>
            <wp:docPr id="437" name="Imag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2CD002E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spellStart"/>
      <w:r w:rsidRPr="00E2779C">
        <w:rPr>
          <w:rFonts w:asciiTheme="majorHAnsi" w:hAnsiTheme="majorHAnsi" w:cs="Verdana"/>
          <w:color w:val="000000"/>
          <w:sz w:val="20"/>
          <w:szCs w:val="20"/>
        </w:rPr>
        <w:t>Ozer</w:t>
      </w:r>
      <w:proofErr w:type="spellEnd"/>
      <w:r w:rsidRPr="00E2779C">
        <w:rPr>
          <w:rFonts w:asciiTheme="majorHAnsi" w:hAnsiTheme="majorHAnsi" w:cs="Verdana"/>
          <w:color w:val="000000"/>
          <w:sz w:val="20"/>
          <w:szCs w:val="20"/>
        </w:rPr>
        <w:t xml:space="preserve">, P., &amp; Bay, M. (2009, March). </w:t>
      </w:r>
      <w:r w:rsidRPr="00E2779C">
        <w:rPr>
          <w:rFonts w:asciiTheme="majorHAnsi" w:hAnsiTheme="majorHAnsi" w:cs="Verdana"/>
          <w:i/>
          <w:iCs/>
          <w:color w:val="000000"/>
          <w:sz w:val="20"/>
          <w:szCs w:val="20"/>
          <w:lang w:val="fr-BE"/>
        </w:rPr>
        <w:t xml:space="preserve">Alimentation durable : De la promotion des filières courtes à la promotion </w:t>
      </w:r>
      <w:r w:rsidRPr="00E2779C">
        <w:rPr>
          <w:rFonts w:asciiTheme="majorHAnsi" w:hAnsiTheme="majorHAnsi" w:cs="Verdana"/>
          <w:i/>
          <w:iCs/>
          <w:color w:val="000000"/>
          <w:sz w:val="20"/>
          <w:szCs w:val="20"/>
          <w:lang w:val="fr-BE"/>
        </w:rPr>
        <w:lastRenderedPageBreak/>
        <w:t>d’emplois durables</w:t>
      </w:r>
      <w:r w:rsidRPr="00E2779C">
        <w:rPr>
          <w:rFonts w:asciiTheme="majorHAnsi" w:hAnsiTheme="majorHAnsi" w:cs="Verdana"/>
          <w:color w:val="000000"/>
          <w:sz w:val="20"/>
          <w:szCs w:val="20"/>
          <w:lang w:val="fr-BE"/>
        </w:rPr>
        <w:t xml:space="preserve">. Paper presented at Colloque: Alimentation durable : De la promotion des filières courtes à la promotion d’emplois durables, Liège, Belgique. </w:t>
      </w:r>
    </w:p>
    <w:p w14:paraId="430C990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4" w:history="1">
        <w:r w:rsidR="00E2779C" w:rsidRPr="00E2779C">
          <w:rPr>
            <w:rFonts w:asciiTheme="majorHAnsi" w:hAnsiTheme="majorHAnsi" w:cs="Verdana"/>
            <w:color w:val="0000FF"/>
            <w:sz w:val="20"/>
            <w:szCs w:val="20"/>
            <w:u w:val="single"/>
          </w:rPr>
          <w:t>http://hdl.handle.net/2268/28645</w:t>
        </w:r>
      </w:hyperlink>
    </w:p>
    <w:p w14:paraId="5556D5F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413</w:t>
      </w:r>
      <w:r w:rsidRPr="00E2779C">
        <w:rPr>
          <w:rFonts w:asciiTheme="majorHAnsi" w:hAnsiTheme="majorHAnsi" w:cs="Verdana"/>
          <w:color w:val="505050"/>
          <w:sz w:val="20"/>
          <w:szCs w:val="20"/>
        </w:rPr>
        <w:t xml:space="preserve"> (39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187</w:t>
      </w:r>
      <w:r w:rsidRPr="00E2779C">
        <w:rPr>
          <w:rFonts w:asciiTheme="majorHAnsi" w:hAnsiTheme="majorHAnsi" w:cs="Verdana"/>
          <w:color w:val="505050"/>
          <w:sz w:val="20"/>
          <w:szCs w:val="20"/>
        </w:rPr>
        <w:t xml:space="preserve"> (15 ULg) — SCOPUS®: </w:t>
      </w:r>
      <w:r w:rsidRPr="00E2779C">
        <w:rPr>
          <w:rFonts w:asciiTheme="majorHAnsi" w:hAnsiTheme="majorHAnsi" w:cs="Verdana"/>
          <w:b/>
          <w:bCs/>
          <w:color w:val="505050"/>
          <w:sz w:val="20"/>
          <w:szCs w:val="20"/>
        </w:rPr>
        <w:t>-</w:t>
      </w:r>
    </w:p>
    <w:p w14:paraId="7F5A4DD2" w14:textId="77777777" w:rsidR="00E2779C" w:rsidRPr="00E2779C" w:rsidRDefault="00E2779C" w:rsidP="00E2779C">
      <w:pPr>
        <w:pStyle w:val="Titre3"/>
        <w:ind w:left="720"/>
        <w:rPr>
          <w:rStyle w:val="hps"/>
        </w:rPr>
      </w:pPr>
      <w:bookmarkStart w:id="44" w:name="_Toc384304444"/>
      <w:r w:rsidRPr="00E2779C">
        <w:rPr>
          <w:rStyle w:val="hps"/>
        </w:rPr>
        <w:t>9. Scientific congresses and symposia</w:t>
      </w:r>
      <w:bookmarkEnd w:id="44"/>
    </w:p>
    <w:p w14:paraId="4668783C" w14:textId="77777777" w:rsidR="00E2779C" w:rsidRPr="00E2779C" w:rsidRDefault="00E2779C" w:rsidP="00E2779C">
      <w:pPr>
        <w:pStyle w:val="Sous-titre"/>
        <w:numPr>
          <w:ilvl w:val="0"/>
          <w:numId w:val="0"/>
        </w:numPr>
        <w:ind w:left="720"/>
      </w:pPr>
      <w:r w:rsidRPr="00E2779C">
        <w:t>9.a. On invitation</w:t>
      </w:r>
    </w:p>
    <w:p w14:paraId="30D974E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r w:rsidRPr="00E2779C">
        <w:rPr>
          <w:rFonts w:asciiTheme="majorHAnsi" w:hAnsiTheme="majorHAnsi" w:cs="Helvetica"/>
          <w:b/>
          <w:bCs/>
          <w:i/>
          <w:iCs/>
          <w:color w:val="000000"/>
          <w:sz w:val="20"/>
          <w:szCs w:val="20"/>
        </w:rPr>
        <w:t>With an international target audience</w:t>
      </w:r>
    </w:p>
    <w:p w14:paraId="2165C8D6" w14:textId="080B0E1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5123070B" wp14:editId="3D693460">
            <wp:extent cx="146685" cy="146685"/>
            <wp:effectExtent l="0" t="0" r="5715" b="5715"/>
            <wp:docPr id="436" name="Imag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8D67F3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Corhay</w:t>
      </w:r>
      <w:proofErr w:type="spellEnd"/>
      <w:r w:rsidRPr="00E2779C">
        <w:rPr>
          <w:rFonts w:asciiTheme="majorHAnsi" w:hAnsiTheme="majorHAnsi" w:cs="Verdana"/>
          <w:color w:val="000000"/>
          <w:sz w:val="20"/>
          <w:szCs w:val="20"/>
        </w:rPr>
        <w:t xml:space="preserve">, A., &amp; </w:t>
      </w: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(2012, November 07). </w:t>
      </w:r>
      <w:r w:rsidRPr="00E2779C">
        <w:rPr>
          <w:rFonts w:asciiTheme="majorHAnsi" w:hAnsiTheme="majorHAnsi" w:cs="Verdana"/>
          <w:i/>
          <w:iCs/>
          <w:color w:val="000000"/>
          <w:sz w:val="20"/>
          <w:szCs w:val="20"/>
          <w:lang w:val="fr-BE"/>
        </w:rPr>
        <w:t>Responsabilité sociale et management durable dans une école de gestion: le cas de HEC-ULg</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rPr>
        <w:t>Paper presented at 2nd PRME MENA Regional Forum - “</w:t>
      </w:r>
      <w:proofErr w:type="spellStart"/>
      <w:r w:rsidRPr="00E2779C">
        <w:rPr>
          <w:rFonts w:asciiTheme="majorHAnsi" w:hAnsiTheme="majorHAnsi" w:cs="Verdana"/>
          <w:color w:val="000000"/>
          <w:sz w:val="20"/>
          <w:szCs w:val="20"/>
        </w:rPr>
        <w:t>Doning</w:t>
      </w:r>
      <w:proofErr w:type="spellEnd"/>
      <w:r w:rsidRPr="00E2779C">
        <w:rPr>
          <w:rFonts w:asciiTheme="majorHAnsi" w:hAnsiTheme="majorHAnsi" w:cs="Verdana"/>
          <w:color w:val="000000"/>
          <w:sz w:val="20"/>
          <w:szCs w:val="20"/>
        </w:rPr>
        <w:t xml:space="preserve"> Business Responsibly”, </w:t>
      </w:r>
      <w:proofErr w:type="spellStart"/>
      <w:r w:rsidRPr="00E2779C">
        <w:rPr>
          <w:rFonts w:asciiTheme="majorHAnsi" w:hAnsiTheme="majorHAnsi" w:cs="Verdana"/>
          <w:color w:val="000000"/>
          <w:sz w:val="20"/>
          <w:szCs w:val="20"/>
        </w:rPr>
        <w:t>Beyrouth</w:t>
      </w:r>
      <w:proofErr w:type="spellEnd"/>
      <w:r w:rsidRPr="00E2779C">
        <w:rPr>
          <w:rFonts w:asciiTheme="majorHAnsi" w:hAnsiTheme="majorHAnsi" w:cs="Verdana"/>
          <w:color w:val="000000"/>
          <w:sz w:val="20"/>
          <w:szCs w:val="20"/>
        </w:rPr>
        <w:t xml:space="preserve">, </w:t>
      </w:r>
      <w:proofErr w:type="spellStart"/>
      <w:proofErr w:type="gramStart"/>
      <w:r w:rsidRPr="00E2779C">
        <w:rPr>
          <w:rFonts w:asciiTheme="majorHAnsi" w:hAnsiTheme="majorHAnsi" w:cs="Verdana"/>
          <w:color w:val="000000"/>
          <w:sz w:val="20"/>
          <w:szCs w:val="20"/>
        </w:rPr>
        <w:t>Liban</w:t>
      </w:r>
      <w:proofErr w:type="spellEnd"/>
      <w:proofErr w:type="gramEnd"/>
      <w:r w:rsidRPr="00E2779C">
        <w:rPr>
          <w:rFonts w:asciiTheme="majorHAnsi" w:hAnsiTheme="majorHAnsi" w:cs="Verdana"/>
          <w:color w:val="000000"/>
          <w:sz w:val="20"/>
          <w:szCs w:val="20"/>
        </w:rPr>
        <w:t xml:space="preserve">. </w:t>
      </w:r>
    </w:p>
    <w:p w14:paraId="37DAAFF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5" w:history="1">
        <w:r w:rsidR="00E2779C" w:rsidRPr="00E2779C">
          <w:rPr>
            <w:rFonts w:asciiTheme="majorHAnsi" w:hAnsiTheme="majorHAnsi" w:cs="Verdana"/>
            <w:color w:val="0000FF"/>
            <w:sz w:val="20"/>
            <w:szCs w:val="20"/>
            <w:u w:val="single"/>
          </w:rPr>
          <w:t>http://hdl.handle.net/2268/133623</w:t>
        </w:r>
      </w:hyperlink>
    </w:p>
    <w:p w14:paraId="5B9DEB9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41</w:t>
      </w:r>
      <w:r w:rsidRPr="00E2779C">
        <w:rPr>
          <w:rFonts w:asciiTheme="majorHAnsi" w:hAnsiTheme="majorHAnsi" w:cs="Verdana"/>
          <w:color w:val="505050"/>
          <w:sz w:val="20"/>
          <w:szCs w:val="20"/>
        </w:rPr>
        <w:t xml:space="preserve"> (7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25</w:t>
      </w:r>
      <w:r w:rsidRPr="00E2779C">
        <w:rPr>
          <w:rFonts w:asciiTheme="majorHAnsi" w:hAnsiTheme="majorHAnsi" w:cs="Verdana"/>
          <w:color w:val="505050"/>
          <w:sz w:val="20"/>
          <w:szCs w:val="20"/>
        </w:rPr>
        <w:t xml:space="preserve"> (6 ULg)</w:t>
      </w:r>
    </w:p>
    <w:p w14:paraId="54644E5B" w14:textId="6993294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7D21AB8" wp14:editId="0145B090">
            <wp:extent cx="146685" cy="146685"/>
            <wp:effectExtent l="0" t="0" r="5715" b="5715"/>
            <wp:docPr id="435" name="Imag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271EE9F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(2012, September 25). </w:t>
      </w:r>
      <w:r w:rsidRPr="00E2779C">
        <w:rPr>
          <w:rFonts w:asciiTheme="majorHAnsi" w:hAnsiTheme="majorHAnsi" w:cs="Verdana"/>
          <w:i/>
          <w:iCs/>
          <w:color w:val="000000"/>
          <w:sz w:val="20"/>
          <w:szCs w:val="20"/>
        </w:rPr>
        <w:t>Sustainability Performance Management in Large Firms: A Qualitative Research amongst Seven Large Western European Firms</w:t>
      </w:r>
      <w:r w:rsidRPr="00E2779C">
        <w:rPr>
          <w:rFonts w:asciiTheme="majorHAnsi" w:hAnsiTheme="majorHAnsi" w:cs="Verdana"/>
          <w:color w:val="000000"/>
          <w:sz w:val="20"/>
          <w:szCs w:val="20"/>
        </w:rPr>
        <w:t xml:space="preserve">. Paper presented at 15th EMAN Conference, Helsinki, Finland. </w:t>
      </w:r>
    </w:p>
    <w:p w14:paraId="6802EB6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6" w:history="1">
        <w:r w:rsidR="00E2779C" w:rsidRPr="00E2779C">
          <w:rPr>
            <w:rFonts w:asciiTheme="majorHAnsi" w:hAnsiTheme="majorHAnsi" w:cs="Verdana"/>
            <w:color w:val="0000FF"/>
            <w:sz w:val="20"/>
            <w:szCs w:val="20"/>
            <w:u w:val="single"/>
          </w:rPr>
          <w:t>http://hdl.handle.net/2268/131239</w:t>
        </w:r>
      </w:hyperlink>
    </w:p>
    <w:p w14:paraId="530D57C8" w14:textId="32B94686"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257E9FF" wp14:editId="4A40CB04">
            <wp:extent cx="112395" cy="112395"/>
            <wp:effectExtent l="0" t="0" r="1905" b="1905"/>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1ED888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69</w:t>
      </w:r>
      <w:r w:rsidRPr="00E2779C">
        <w:rPr>
          <w:rFonts w:asciiTheme="majorHAnsi" w:hAnsiTheme="majorHAnsi" w:cs="Verdana"/>
          <w:color w:val="505050"/>
          <w:sz w:val="20"/>
          <w:szCs w:val="20"/>
        </w:rPr>
        <w:t xml:space="preserve"> (6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42</w:t>
      </w:r>
      <w:r w:rsidRPr="00E2779C">
        <w:rPr>
          <w:rFonts w:asciiTheme="majorHAnsi" w:hAnsiTheme="majorHAnsi" w:cs="Verdana"/>
          <w:color w:val="505050"/>
          <w:sz w:val="20"/>
          <w:szCs w:val="20"/>
        </w:rPr>
        <w:t xml:space="preserve"> (3 ULg)</w:t>
      </w:r>
    </w:p>
    <w:p w14:paraId="509C241F" w14:textId="472BC43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1B8BDB7" wp14:editId="16D36739">
            <wp:extent cx="146685" cy="146685"/>
            <wp:effectExtent l="0" t="0" r="5715" b="5715"/>
            <wp:docPr id="433" name="Imag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11229B1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rPr>
        <w:t xml:space="preserve">Van Der </w:t>
      </w:r>
      <w:proofErr w:type="spellStart"/>
      <w:r w:rsidRPr="00E2779C">
        <w:rPr>
          <w:rFonts w:asciiTheme="majorHAnsi" w:hAnsiTheme="majorHAnsi" w:cs="Verdana"/>
          <w:color w:val="000000"/>
          <w:sz w:val="20"/>
          <w:szCs w:val="20"/>
        </w:rPr>
        <w:t>Kaa</w:t>
      </w:r>
      <w:proofErr w:type="spellEnd"/>
      <w:r w:rsidRPr="00E2779C">
        <w:rPr>
          <w:rFonts w:asciiTheme="majorHAnsi" w:hAnsiTheme="majorHAnsi" w:cs="Verdana"/>
          <w:color w:val="000000"/>
          <w:sz w:val="20"/>
          <w:szCs w:val="20"/>
        </w:rPr>
        <w:t xml:space="preserve">, C. (2010, November 09). </w:t>
      </w:r>
      <w:r w:rsidRPr="00E2779C">
        <w:rPr>
          <w:rFonts w:asciiTheme="majorHAnsi" w:hAnsiTheme="majorHAnsi" w:cs="Verdana"/>
          <w:i/>
          <w:iCs/>
          <w:color w:val="000000"/>
          <w:sz w:val="20"/>
          <w:szCs w:val="20"/>
          <w:lang w:val="fr-BE"/>
        </w:rPr>
        <w:t>Eco-zonings : compte-rendu de la recherche CPDT 2009-2010</w:t>
      </w:r>
      <w:r w:rsidRPr="00E2779C">
        <w:rPr>
          <w:rFonts w:asciiTheme="majorHAnsi" w:hAnsiTheme="majorHAnsi" w:cs="Verdana"/>
          <w:color w:val="000000"/>
          <w:sz w:val="20"/>
          <w:szCs w:val="20"/>
          <w:lang w:val="fr-BE"/>
        </w:rPr>
        <w:t xml:space="preserve">. Paper presented at La dimension territoriale des politiques énergétiques et de réduction des gaz à effet de serre, Liège, Belgique. </w:t>
      </w:r>
    </w:p>
    <w:p w14:paraId="77A5B047"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7" w:history="1">
        <w:r w:rsidR="00E2779C" w:rsidRPr="00E2779C">
          <w:rPr>
            <w:rFonts w:asciiTheme="majorHAnsi" w:hAnsiTheme="majorHAnsi" w:cs="Verdana"/>
            <w:color w:val="0000FF"/>
            <w:sz w:val="20"/>
            <w:szCs w:val="20"/>
            <w:u w:val="single"/>
          </w:rPr>
          <w:t>http://hdl.handle.net/2268/75748</w:t>
        </w:r>
      </w:hyperlink>
    </w:p>
    <w:p w14:paraId="2A68809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62</w:t>
      </w:r>
      <w:r w:rsidRPr="00E2779C">
        <w:rPr>
          <w:rFonts w:asciiTheme="majorHAnsi" w:hAnsiTheme="majorHAnsi" w:cs="Verdana"/>
          <w:color w:val="505050"/>
          <w:sz w:val="20"/>
          <w:szCs w:val="20"/>
        </w:rPr>
        <w:t xml:space="preserve"> (9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54</w:t>
      </w:r>
      <w:r w:rsidRPr="00E2779C">
        <w:rPr>
          <w:rFonts w:asciiTheme="majorHAnsi" w:hAnsiTheme="majorHAnsi" w:cs="Verdana"/>
          <w:color w:val="505050"/>
          <w:sz w:val="20"/>
          <w:szCs w:val="20"/>
        </w:rPr>
        <w:t xml:space="preserve"> (11 ULg)</w:t>
      </w:r>
    </w:p>
    <w:p w14:paraId="0619F0C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Cornet, A., &amp; El Abboubi, M. (2010). </w:t>
      </w:r>
      <w:r w:rsidRPr="00E2779C">
        <w:rPr>
          <w:rFonts w:asciiTheme="majorHAnsi" w:hAnsiTheme="majorHAnsi" w:cs="Verdana"/>
          <w:i/>
          <w:iCs/>
          <w:color w:val="000000"/>
          <w:sz w:val="20"/>
          <w:szCs w:val="20"/>
          <w:lang w:val="fr-BE"/>
        </w:rPr>
        <w:t xml:space="preserve">La formalisation de la GRH dans une PME comme enjeu d’un processus de certification RSE. </w:t>
      </w:r>
      <w:r w:rsidRPr="00E2779C">
        <w:rPr>
          <w:rFonts w:asciiTheme="majorHAnsi" w:hAnsiTheme="majorHAnsi" w:cs="Verdana"/>
          <w:i/>
          <w:iCs/>
          <w:color w:val="000000"/>
          <w:sz w:val="20"/>
          <w:szCs w:val="20"/>
        </w:rPr>
        <w:t xml:space="preserve">Le </w:t>
      </w:r>
      <w:proofErr w:type="spellStart"/>
      <w:proofErr w:type="gramStart"/>
      <w:r w:rsidRPr="00E2779C">
        <w:rPr>
          <w:rFonts w:asciiTheme="majorHAnsi" w:hAnsiTheme="majorHAnsi" w:cs="Verdana"/>
          <w:i/>
          <w:iCs/>
          <w:color w:val="000000"/>
          <w:sz w:val="20"/>
          <w:szCs w:val="20"/>
        </w:rPr>
        <w:t>Cas</w:t>
      </w:r>
      <w:proofErr w:type="spellEnd"/>
      <w:proofErr w:type="gramEnd"/>
      <w:r w:rsidRPr="00E2779C">
        <w:rPr>
          <w:rFonts w:asciiTheme="majorHAnsi" w:hAnsiTheme="majorHAnsi" w:cs="Verdana"/>
          <w:i/>
          <w:iCs/>
          <w:color w:val="000000"/>
          <w:sz w:val="20"/>
          <w:szCs w:val="20"/>
        </w:rPr>
        <w:t xml:space="preserve"> d’un Call </w:t>
      </w:r>
      <w:proofErr w:type="spellStart"/>
      <w:r w:rsidRPr="00E2779C">
        <w:rPr>
          <w:rFonts w:asciiTheme="majorHAnsi" w:hAnsiTheme="majorHAnsi" w:cs="Verdana"/>
          <w:i/>
          <w:iCs/>
          <w:color w:val="000000"/>
          <w:sz w:val="20"/>
          <w:szCs w:val="20"/>
        </w:rPr>
        <w:t>Center</w:t>
      </w:r>
      <w:proofErr w:type="spellEnd"/>
      <w:r w:rsidRPr="00E2779C">
        <w:rPr>
          <w:rFonts w:asciiTheme="majorHAnsi" w:hAnsiTheme="majorHAnsi" w:cs="Verdana"/>
          <w:color w:val="000000"/>
          <w:sz w:val="20"/>
          <w:szCs w:val="20"/>
        </w:rPr>
        <w:t xml:space="preserve">. Paper presented at </w:t>
      </w:r>
      <w:proofErr w:type="spellStart"/>
      <w:r w:rsidRPr="00E2779C">
        <w:rPr>
          <w:rFonts w:asciiTheme="majorHAnsi" w:hAnsiTheme="majorHAnsi" w:cs="Verdana"/>
          <w:color w:val="000000"/>
          <w:sz w:val="20"/>
          <w:szCs w:val="20"/>
        </w:rPr>
        <w:t>agrh</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congrès</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annuel</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st</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malo</w:t>
      </w:r>
      <w:proofErr w:type="spellEnd"/>
      <w:r w:rsidRPr="00E2779C">
        <w:rPr>
          <w:rFonts w:asciiTheme="majorHAnsi" w:hAnsiTheme="majorHAnsi" w:cs="Verdana"/>
          <w:color w:val="000000"/>
          <w:sz w:val="20"/>
          <w:szCs w:val="20"/>
        </w:rPr>
        <w:t xml:space="preserve">, </w:t>
      </w:r>
      <w:proofErr w:type="spellStart"/>
      <w:proofErr w:type="gramStart"/>
      <w:r w:rsidRPr="00E2779C">
        <w:rPr>
          <w:rFonts w:asciiTheme="majorHAnsi" w:hAnsiTheme="majorHAnsi" w:cs="Verdana"/>
          <w:color w:val="000000"/>
          <w:sz w:val="20"/>
          <w:szCs w:val="20"/>
        </w:rPr>
        <w:t>france</w:t>
      </w:r>
      <w:proofErr w:type="spellEnd"/>
      <w:proofErr w:type="gramEnd"/>
      <w:r w:rsidRPr="00E2779C">
        <w:rPr>
          <w:rFonts w:asciiTheme="majorHAnsi" w:hAnsiTheme="majorHAnsi" w:cs="Verdana"/>
          <w:color w:val="000000"/>
          <w:sz w:val="20"/>
          <w:szCs w:val="20"/>
        </w:rPr>
        <w:t xml:space="preserve">. </w:t>
      </w:r>
    </w:p>
    <w:p w14:paraId="2C37E169"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8" w:history="1">
        <w:r w:rsidR="00E2779C" w:rsidRPr="00E2779C">
          <w:rPr>
            <w:rFonts w:asciiTheme="majorHAnsi" w:hAnsiTheme="majorHAnsi" w:cs="Verdana"/>
            <w:color w:val="0000FF"/>
            <w:sz w:val="20"/>
            <w:szCs w:val="20"/>
            <w:u w:val="single"/>
          </w:rPr>
          <w:t>http://hdl.handle.net/2268/89130</w:t>
        </w:r>
      </w:hyperlink>
    </w:p>
    <w:p w14:paraId="76CF3310" w14:textId="7A8F5F1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07530CC5" wp14:editId="7CA900C4">
            <wp:extent cx="112395" cy="112395"/>
            <wp:effectExtent l="0" t="0" r="1905" b="1905"/>
            <wp:docPr id="432"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5E6D65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41</w:t>
      </w:r>
      <w:r w:rsidRPr="00E2779C">
        <w:rPr>
          <w:rFonts w:asciiTheme="majorHAnsi" w:hAnsiTheme="majorHAnsi" w:cs="Verdana"/>
          <w:color w:val="505050"/>
          <w:sz w:val="20"/>
          <w:szCs w:val="20"/>
        </w:rPr>
        <w:t xml:space="preserve"> (3 ULg)</w:t>
      </w:r>
    </w:p>
    <w:p w14:paraId="03B88B51" w14:textId="3F3BE62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81D9BA3" wp14:editId="552D2045">
            <wp:extent cx="146685" cy="146685"/>
            <wp:effectExtent l="0" t="0" r="5715" b="5715"/>
            <wp:docPr id="431" name="Imag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9C5442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Ozer</w:t>
      </w:r>
      <w:proofErr w:type="spellEnd"/>
      <w:r w:rsidRPr="00E2779C">
        <w:rPr>
          <w:rFonts w:asciiTheme="majorHAnsi" w:hAnsiTheme="majorHAnsi" w:cs="Verdana"/>
          <w:color w:val="000000"/>
          <w:sz w:val="20"/>
          <w:szCs w:val="20"/>
        </w:rPr>
        <w:t xml:space="preserve">, P. (2009, June 13). </w:t>
      </w:r>
      <w:r w:rsidRPr="00E2779C">
        <w:rPr>
          <w:rFonts w:asciiTheme="majorHAnsi" w:hAnsiTheme="majorHAnsi" w:cs="Verdana"/>
          <w:i/>
          <w:iCs/>
          <w:color w:val="000000"/>
          <w:sz w:val="20"/>
          <w:szCs w:val="20"/>
        </w:rPr>
        <w:t>Clean Development Mechanisms (CDM) and Sustainable Development in South Countries</w:t>
      </w:r>
      <w:r w:rsidRPr="00E2779C">
        <w:rPr>
          <w:rFonts w:asciiTheme="majorHAnsi" w:hAnsiTheme="majorHAnsi" w:cs="Verdana"/>
          <w:color w:val="000000"/>
          <w:sz w:val="20"/>
          <w:szCs w:val="20"/>
        </w:rPr>
        <w:t xml:space="preserve">. Paper presented at International Symposium _ Developing Countries Facing Global Warming: a Post-Kyoto Assessment, Brussels, Belgium. </w:t>
      </w:r>
    </w:p>
    <w:p w14:paraId="7FD40F3D"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09" w:history="1">
        <w:r w:rsidR="00E2779C" w:rsidRPr="00E2779C">
          <w:rPr>
            <w:rFonts w:asciiTheme="majorHAnsi" w:hAnsiTheme="majorHAnsi" w:cs="Verdana"/>
            <w:color w:val="0000FF"/>
            <w:sz w:val="20"/>
            <w:szCs w:val="20"/>
            <w:u w:val="single"/>
          </w:rPr>
          <w:t>http://hdl.handle.net/2268/16062</w:t>
        </w:r>
      </w:hyperlink>
    </w:p>
    <w:p w14:paraId="05598229" w14:textId="05F2D8D2"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2E88D4A" wp14:editId="6F114E39">
            <wp:extent cx="112395" cy="112395"/>
            <wp:effectExtent l="0" t="0" r="1905" b="1905"/>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5E3210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150</w:t>
      </w:r>
      <w:r w:rsidRPr="00E2779C">
        <w:rPr>
          <w:rFonts w:asciiTheme="majorHAnsi" w:hAnsiTheme="majorHAnsi" w:cs="Verdana"/>
          <w:color w:val="505050"/>
          <w:sz w:val="20"/>
          <w:szCs w:val="20"/>
        </w:rPr>
        <w:t xml:space="preserve"> (17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48</w:t>
      </w:r>
      <w:r w:rsidRPr="00E2779C">
        <w:rPr>
          <w:rFonts w:asciiTheme="majorHAnsi" w:hAnsiTheme="majorHAnsi" w:cs="Verdana"/>
          <w:color w:val="505050"/>
          <w:sz w:val="20"/>
          <w:szCs w:val="20"/>
        </w:rPr>
        <w:t xml:space="preserve"> (6 ULg)</w:t>
      </w:r>
    </w:p>
    <w:p w14:paraId="0577FED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r w:rsidRPr="00E2779C">
        <w:rPr>
          <w:rFonts w:asciiTheme="majorHAnsi" w:hAnsiTheme="majorHAnsi" w:cs="Helvetica"/>
          <w:b/>
          <w:bCs/>
          <w:i/>
          <w:iCs/>
          <w:color w:val="000000"/>
          <w:sz w:val="20"/>
          <w:szCs w:val="20"/>
        </w:rPr>
        <w:t>With a national target audience</w:t>
      </w:r>
    </w:p>
    <w:p w14:paraId="67782F0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(2010, October 07). </w:t>
      </w:r>
      <w:r w:rsidRPr="00E2779C">
        <w:rPr>
          <w:rFonts w:asciiTheme="majorHAnsi" w:hAnsiTheme="majorHAnsi" w:cs="Verdana"/>
          <w:i/>
          <w:iCs/>
          <w:color w:val="000000"/>
          <w:sz w:val="20"/>
          <w:szCs w:val="20"/>
          <w:lang w:val="fr-BE"/>
        </w:rPr>
        <w:t>La gestion de la performance des entreprises sociales : Pourquoi? Comment? Une approche “Gestion d’entreprise”</w:t>
      </w:r>
      <w:r w:rsidRPr="00E2779C">
        <w:rPr>
          <w:rFonts w:asciiTheme="majorHAnsi" w:hAnsiTheme="majorHAnsi" w:cs="Verdana"/>
          <w:color w:val="000000"/>
          <w:sz w:val="20"/>
          <w:szCs w:val="20"/>
          <w:lang w:val="fr-BE"/>
        </w:rPr>
        <w:t xml:space="preserve">. Paper presented at 14ème journée d’étude de la FeBISP “L’évaluation en question”, Bruxelles, Belgique. </w:t>
      </w:r>
    </w:p>
    <w:p w14:paraId="08B1373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0" w:history="1">
        <w:r w:rsidR="00E2779C" w:rsidRPr="00E2779C">
          <w:rPr>
            <w:rFonts w:asciiTheme="majorHAnsi" w:hAnsiTheme="majorHAnsi" w:cs="Verdana"/>
            <w:color w:val="0000FF"/>
            <w:sz w:val="20"/>
            <w:szCs w:val="20"/>
            <w:u w:val="single"/>
          </w:rPr>
          <w:t>http://hdl.handle.net/2268/73646</w:t>
        </w:r>
      </w:hyperlink>
    </w:p>
    <w:p w14:paraId="119F6B9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44</w:t>
      </w:r>
      <w:r w:rsidRPr="00E2779C">
        <w:rPr>
          <w:rFonts w:asciiTheme="majorHAnsi" w:hAnsiTheme="majorHAnsi" w:cs="Verdana"/>
          <w:color w:val="505050"/>
          <w:sz w:val="20"/>
          <w:szCs w:val="20"/>
        </w:rPr>
        <w:t xml:space="preserve"> (9 ULg) — SCOPUS®: </w:t>
      </w:r>
      <w:r w:rsidRPr="00E2779C">
        <w:rPr>
          <w:rFonts w:asciiTheme="majorHAnsi" w:hAnsiTheme="majorHAnsi" w:cs="Verdana"/>
          <w:b/>
          <w:bCs/>
          <w:color w:val="505050"/>
          <w:sz w:val="20"/>
          <w:szCs w:val="20"/>
        </w:rPr>
        <w:t>-</w:t>
      </w:r>
    </w:p>
    <w:p w14:paraId="2BEEF49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Cornet, A. (2010). </w:t>
      </w:r>
      <w:r w:rsidRPr="00E2779C">
        <w:rPr>
          <w:rFonts w:asciiTheme="majorHAnsi" w:hAnsiTheme="majorHAnsi" w:cs="Verdana"/>
          <w:i/>
          <w:iCs/>
          <w:color w:val="000000"/>
          <w:sz w:val="20"/>
          <w:szCs w:val="20"/>
          <w:lang w:val="fr-BE"/>
        </w:rPr>
        <w:t>2010 – L ‘égalité hommes-femmes en Wallonie, pistes d’action pour le gouvernement wallon, les travaux du CWEFH</w:t>
      </w:r>
      <w:r w:rsidRPr="00E2779C">
        <w:rPr>
          <w:rFonts w:asciiTheme="majorHAnsi" w:hAnsiTheme="majorHAnsi" w:cs="Verdana"/>
          <w:color w:val="000000"/>
          <w:sz w:val="20"/>
          <w:szCs w:val="20"/>
          <w:lang w:val="fr-BE"/>
        </w:rPr>
        <w:t xml:space="preserve">. Paper presented at Conseil pour l’égalité des Chances, Namur, belgique. </w:t>
      </w:r>
    </w:p>
    <w:p w14:paraId="092B21CD"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1" w:history="1">
        <w:r w:rsidR="00E2779C" w:rsidRPr="00E2779C">
          <w:rPr>
            <w:rFonts w:asciiTheme="majorHAnsi" w:hAnsiTheme="majorHAnsi" w:cs="Verdana"/>
            <w:color w:val="0000FF"/>
            <w:sz w:val="20"/>
            <w:szCs w:val="20"/>
            <w:u w:val="single"/>
          </w:rPr>
          <w:t>http://hdl.handle.net/2268/89114</w:t>
        </w:r>
      </w:hyperlink>
    </w:p>
    <w:p w14:paraId="56BC652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14</w:t>
      </w:r>
      <w:r w:rsidRPr="00E2779C">
        <w:rPr>
          <w:rFonts w:asciiTheme="majorHAnsi" w:hAnsiTheme="majorHAnsi" w:cs="Verdana"/>
          <w:color w:val="505050"/>
          <w:sz w:val="20"/>
          <w:szCs w:val="20"/>
        </w:rPr>
        <w:t xml:space="preserve"> (4 ULg)</w:t>
      </w:r>
    </w:p>
    <w:p w14:paraId="14806A8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Cornet, A. (2010). </w:t>
      </w:r>
      <w:r w:rsidRPr="00E2779C">
        <w:rPr>
          <w:rFonts w:asciiTheme="majorHAnsi" w:hAnsiTheme="majorHAnsi" w:cs="Verdana"/>
          <w:i/>
          <w:iCs/>
          <w:color w:val="000000"/>
          <w:sz w:val="20"/>
          <w:szCs w:val="20"/>
          <w:lang w:val="fr-BE"/>
        </w:rPr>
        <w:t>Gestion de la diversité, pourquoi et pour qui ?</w:t>
      </w:r>
      <w:r w:rsidRPr="00E2779C">
        <w:rPr>
          <w:rFonts w:asciiTheme="majorHAnsi" w:hAnsiTheme="majorHAnsi" w:cs="Verdana"/>
          <w:color w:val="000000"/>
          <w:sz w:val="20"/>
          <w:szCs w:val="20"/>
          <w:lang w:val="fr-BE"/>
        </w:rPr>
        <w:t xml:space="preserve"> Paper presented at – formation gestion de la diversité, Liège, belgique. </w:t>
      </w:r>
    </w:p>
    <w:p w14:paraId="1D84423F"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2" w:history="1">
        <w:r w:rsidR="00E2779C" w:rsidRPr="00E2779C">
          <w:rPr>
            <w:rFonts w:asciiTheme="majorHAnsi" w:hAnsiTheme="majorHAnsi" w:cs="Verdana"/>
            <w:color w:val="0000FF"/>
            <w:sz w:val="20"/>
            <w:szCs w:val="20"/>
            <w:u w:val="single"/>
          </w:rPr>
          <w:t>http://hdl.handle.net/2268/89163</w:t>
        </w:r>
      </w:hyperlink>
    </w:p>
    <w:p w14:paraId="75EE260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10</w:t>
      </w:r>
      <w:r w:rsidRPr="00E2779C">
        <w:rPr>
          <w:rFonts w:asciiTheme="majorHAnsi" w:hAnsiTheme="majorHAnsi" w:cs="Verdana"/>
          <w:color w:val="505050"/>
          <w:sz w:val="20"/>
          <w:szCs w:val="20"/>
        </w:rPr>
        <w:t xml:space="preserve"> (2 ULg)</w:t>
      </w:r>
    </w:p>
    <w:p w14:paraId="4C34DA4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Cornet, A. (2010). </w:t>
      </w:r>
      <w:r w:rsidRPr="00E2779C">
        <w:rPr>
          <w:rFonts w:asciiTheme="majorHAnsi" w:hAnsiTheme="majorHAnsi" w:cs="Verdana"/>
          <w:i/>
          <w:iCs/>
          <w:color w:val="000000"/>
          <w:sz w:val="20"/>
          <w:szCs w:val="20"/>
          <w:lang w:val="fr-BE"/>
        </w:rPr>
        <w:t>la gestion des âges</w:t>
      </w:r>
      <w:r w:rsidRPr="00E2779C">
        <w:rPr>
          <w:rFonts w:asciiTheme="majorHAnsi" w:hAnsiTheme="majorHAnsi" w:cs="Verdana"/>
          <w:color w:val="000000"/>
          <w:sz w:val="20"/>
          <w:szCs w:val="20"/>
          <w:lang w:val="fr-BE"/>
        </w:rPr>
        <w:t xml:space="preserve">. Paper presented at Formation gestion de la diversité, Liège, Belgique. </w:t>
      </w:r>
    </w:p>
    <w:p w14:paraId="22A63DB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3" w:history="1">
        <w:r w:rsidR="00E2779C" w:rsidRPr="00E2779C">
          <w:rPr>
            <w:rFonts w:asciiTheme="majorHAnsi" w:hAnsiTheme="majorHAnsi" w:cs="Verdana"/>
            <w:color w:val="0000FF"/>
            <w:sz w:val="20"/>
            <w:szCs w:val="20"/>
            <w:u w:val="single"/>
          </w:rPr>
          <w:t>http://hdl.handle.net/2268/89135</w:t>
        </w:r>
      </w:hyperlink>
    </w:p>
    <w:p w14:paraId="5E9B701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36</w:t>
      </w:r>
      <w:r w:rsidRPr="00E2779C">
        <w:rPr>
          <w:rFonts w:asciiTheme="majorHAnsi" w:hAnsiTheme="majorHAnsi" w:cs="Verdana"/>
          <w:color w:val="505050"/>
          <w:sz w:val="20"/>
          <w:szCs w:val="20"/>
        </w:rPr>
        <w:t xml:space="preserve"> (17 ULg)</w:t>
      </w:r>
    </w:p>
    <w:p w14:paraId="0C28534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Dieu, A.-M., &amp; Cornet, A. (2010). </w:t>
      </w:r>
      <w:r w:rsidRPr="00E2779C">
        <w:rPr>
          <w:rFonts w:asciiTheme="majorHAnsi" w:hAnsiTheme="majorHAnsi" w:cs="Verdana"/>
          <w:i/>
          <w:iCs/>
          <w:color w:val="000000"/>
          <w:sz w:val="20"/>
          <w:szCs w:val="20"/>
          <w:lang w:val="fr-BE"/>
        </w:rPr>
        <w:t>Gestion des âges en entreprise: quels enjeux pour la santé des travailleurs ?</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lang w:val="fr-BE"/>
        </w:rPr>
        <w:lastRenderedPageBreak/>
        <w:t xml:space="preserve">Paper presented at conférence sur la santé au travail, liège, belgique. </w:t>
      </w:r>
    </w:p>
    <w:p w14:paraId="020F059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4" w:history="1">
        <w:r w:rsidR="00E2779C" w:rsidRPr="00E2779C">
          <w:rPr>
            <w:rFonts w:asciiTheme="majorHAnsi" w:hAnsiTheme="majorHAnsi" w:cs="Verdana"/>
            <w:color w:val="0000FF"/>
            <w:sz w:val="20"/>
            <w:szCs w:val="20"/>
            <w:u w:val="single"/>
          </w:rPr>
          <w:t>http://hdl.handle.net/2268/89167</w:t>
        </w:r>
      </w:hyperlink>
    </w:p>
    <w:p w14:paraId="15551F1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29</w:t>
      </w:r>
      <w:r w:rsidRPr="00E2779C">
        <w:rPr>
          <w:rFonts w:asciiTheme="majorHAnsi" w:hAnsiTheme="majorHAnsi" w:cs="Verdana"/>
          <w:color w:val="505050"/>
          <w:sz w:val="20"/>
          <w:szCs w:val="20"/>
        </w:rPr>
        <w:t xml:space="preserve"> (8 ULg)</w:t>
      </w:r>
    </w:p>
    <w:p w14:paraId="7D964431" w14:textId="07429F8E"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E8117E3" wp14:editId="6AF655B3">
            <wp:extent cx="172720" cy="146685"/>
            <wp:effectExtent l="0" t="0" r="0" b="5715"/>
            <wp:docPr id="429" name="Imag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08C2FB4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Mertens de Wilmars, S. (2009, October 02). </w:t>
      </w:r>
      <w:r w:rsidRPr="00E2779C">
        <w:rPr>
          <w:rFonts w:asciiTheme="majorHAnsi" w:hAnsiTheme="majorHAnsi" w:cs="Verdana"/>
          <w:i/>
          <w:iCs/>
          <w:color w:val="000000"/>
          <w:sz w:val="20"/>
          <w:szCs w:val="20"/>
          <w:lang w:val="fr-BE"/>
        </w:rPr>
        <w:t>Le management des entreprises de l’économie sociale</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rPr>
        <w:t xml:space="preserve">Paper presented at Forum national </w:t>
      </w:r>
      <w:proofErr w:type="spellStart"/>
      <w:r w:rsidRPr="00E2779C">
        <w:rPr>
          <w:rFonts w:asciiTheme="majorHAnsi" w:hAnsiTheme="majorHAnsi" w:cs="Verdana"/>
          <w:color w:val="000000"/>
          <w:sz w:val="20"/>
          <w:szCs w:val="20"/>
        </w:rPr>
        <w:t>sur</w:t>
      </w:r>
      <w:proofErr w:type="spellEnd"/>
      <w:r w:rsidRPr="00E2779C">
        <w:rPr>
          <w:rFonts w:asciiTheme="majorHAnsi" w:hAnsiTheme="majorHAnsi" w:cs="Verdana"/>
          <w:color w:val="000000"/>
          <w:sz w:val="20"/>
          <w:szCs w:val="20"/>
        </w:rPr>
        <w:t xml:space="preserve"> le Management, Montréal, Canada. </w:t>
      </w:r>
    </w:p>
    <w:p w14:paraId="3B2F50E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5" w:history="1">
        <w:r w:rsidR="00E2779C" w:rsidRPr="00E2779C">
          <w:rPr>
            <w:rFonts w:asciiTheme="majorHAnsi" w:hAnsiTheme="majorHAnsi" w:cs="Verdana"/>
            <w:color w:val="0000FF"/>
            <w:sz w:val="20"/>
            <w:szCs w:val="20"/>
            <w:u w:val="single"/>
          </w:rPr>
          <w:t>http://hdl.handle.net/2268/118905</w:t>
        </w:r>
      </w:hyperlink>
    </w:p>
    <w:p w14:paraId="213E790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37</w:t>
      </w:r>
      <w:r w:rsidRPr="00E2779C">
        <w:rPr>
          <w:rFonts w:asciiTheme="majorHAnsi" w:hAnsiTheme="majorHAnsi" w:cs="Verdana"/>
          <w:color w:val="505050"/>
          <w:sz w:val="20"/>
          <w:szCs w:val="20"/>
        </w:rPr>
        <w:t xml:space="preserve"> (7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9</w:t>
      </w:r>
      <w:r w:rsidRPr="00E2779C">
        <w:rPr>
          <w:rFonts w:asciiTheme="majorHAnsi" w:hAnsiTheme="majorHAnsi" w:cs="Verdana"/>
          <w:color w:val="505050"/>
          <w:sz w:val="20"/>
          <w:szCs w:val="20"/>
        </w:rPr>
        <w:t xml:space="preserve"> (2 ULg)</w:t>
      </w:r>
    </w:p>
    <w:p w14:paraId="74B66266" w14:textId="77777777" w:rsidR="00E2779C" w:rsidRPr="00E2779C" w:rsidRDefault="00E2779C" w:rsidP="00E2779C">
      <w:pPr>
        <w:pStyle w:val="Sous-titre"/>
        <w:numPr>
          <w:ilvl w:val="0"/>
          <w:numId w:val="0"/>
        </w:numPr>
        <w:ind w:left="720"/>
      </w:pPr>
      <w:r w:rsidRPr="00E2779C">
        <w:t>9.b. On a personal proposal</w:t>
      </w:r>
    </w:p>
    <w:p w14:paraId="13E9E73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r w:rsidRPr="00E2779C">
        <w:rPr>
          <w:rFonts w:asciiTheme="majorHAnsi" w:hAnsiTheme="majorHAnsi" w:cs="Helvetica"/>
          <w:b/>
          <w:bCs/>
          <w:i/>
          <w:iCs/>
          <w:color w:val="000000"/>
          <w:sz w:val="20"/>
          <w:szCs w:val="20"/>
        </w:rPr>
        <w:t>Published</w:t>
      </w:r>
    </w:p>
    <w:p w14:paraId="0F5885C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color w:val="000000"/>
          <w:sz w:val="20"/>
          <w:szCs w:val="20"/>
        </w:rPr>
      </w:pPr>
      <w:r w:rsidRPr="00E2779C">
        <w:rPr>
          <w:rFonts w:asciiTheme="majorHAnsi" w:hAnsiTheme="majorHAnsi" w:cs="Helvetica"/>
          <w:b/>
          <w:bCs/>
          <w:color w:val="000000"/>
          <w:sz w:val="20"/>
          <w:szCs w:val="20"/>
        </w:rPr>
        <w:t>With an international target audience</w:t>
      </w:r>
    </w:p>
    <w:p w14:paraId="5211A1E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color w:val="000000"/>
          <w:sz w:val="20"/>
          <w:szCs w:val="20"/>
        </w:rPr>
      </w:pPr>
      <w:r w:rsidRPr="00E2779C">
        <w:rPr>
          <w:rFonts w:asciiTheme="majorHAnsi" w:hAnsiTheme="majorHAnsi" w:cs="Helvetica"/>
          <w:b/>
          <w:bCs/>
          <w:color w:val="000000"/>
          <w:sz w:val="20"/>
          <w:szCs w:val="20"/>
        </w:rPr>
        <w:t>With peer reviewing</w:t>
      </w:r>
    </w:p>
    <w:p w14:paraId="097CD6A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(2013). CORPORATE SUSTAINABILITY, STRATEGY AND ACCOUNTING CONTROLS: AN EXPLORATION OF CORPORATE PRACTICES. </w:t>
      </w:r>
      <w:r w:rsidRPr="00E2779C">
        <w:rPr>
          <w:rFonts w:asciiTheme="majorHAnsi" w:hAnsiTheme="majorHAnsi" w:cs="Verdana"/>
          <w:i/>
          <w:iCs/>
          <w:color w:val="000000"/>
          <w:sz w:val="20"/>
          <w:szCs w:val="20"/>
          <w:lang w:val="fr-BE"/>
        </w:rPr>
        <w:t>Actes du 34ème congrès annuel de l’AFC</w:t>
      </w:r>
      <w:r w:rsidRPr="00E2779C">
        <w:rPr>
          <w:rFonts w:asciiTheme="majorHAnsi" w:hAnsiTheme="majorHAnsi" w:cs="Verdana"/>
          <w:color w:val="000000"/>
          <w:sz w:val="20"/>
          <w:szCs w:val="20"/>
          <w:lang w:val="fr-BE"/>
        </w:rPr>
        <w:t xml:space="preserve">. </w:t>
      </w:r>
    </w:p>
    <w:p w14:paraId="1542FC2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116" w:history="1">
        <w:r w:rsidR="00E2779C" w:rsidRPr="00E2779C">
          <w:rPr>
            <w:rFonts w:asciiTheme="majorHAnsi" w:hAnsiTheme="majorHAnsi" w:cs="Verdana"/>
            <w:color w:val="0000FF"/>
            <w:sz w:val="20"/>
            <w:szCs w:val="20"/>
            <w:u w:val="single"/>
            <w:lang w:val="fr-BE"/>
          </w:rPr>
          <w:t>http://hdl.handle.net/2268/149592</w:t>
        </w:r>
      </w:hyperlink>
    </w:p>
    <w:p w14:paraId="45CFAB26" w14:textId="321ADE0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97E4EA8" wp14:editId="002BF9CD">
            <wp:extent cx="112395" cy="112395"/>
            <wp:effectExtent l="0" t="0" r="1905" b="1905"/>
            <wp:docPr id="428" name="Imag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AE5A1E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78</w:t>
      </w:r>
      <w:r w:rsidRPr="00E2779C">
        <w:rPr>
          <w:rFonts w:asciiTheme="majorHAnsi" w:hAnsiTheme="majorHAnsi" w:cs="Verdana"/>
          <w:color w:val="505050"/>
          <w:sz w:val="20"/>
          <w:szCs w:val="20"/>
        </w:rPr>
        <w:t xml:space="preserve"> (4 ULg) — SCOPUS®: </w:t>
      </w:r>
      <w:r w:rsidRPr="00E2779C">
        <w:rPr>
          <w:rFonts w:asciiTheme="majorHAnsi" w:hAnsiTheme="majorHAnsi" w:cs="Verdana"/>
          <w:b/>
          <w:bCs/>
          <w:color w:val="505050"/>
          <w:sz w:val="20"/>
          <w:szCs w:val="20"/>
        </w:rPr>
        <w:t>-</w:t>
      </w:r>
    </w:p>
    <w:p w14:paraId="667FFCBE" w14:textId="6DD5AA0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D9C7227" wp14:editId="78FBC586">
            <wp:extent cx="146685" cy="146685"/>
            <wp:effectExtent l="0" t="0" r="5715" b="5715"/>
            <wp:docPr id="427" name="Imag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70FF43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&amp; </w:t>
      </w:r>
      <w:proofErr w:type="spellStart"/>
      <w:r w:rsidRPr="00E2779C">
        <w:rPr>
          <w:rFonts w:asciiTheme="majorHAnsi" w:hAnsiTheme="majorHAnsi" w:cs="Verdana"/>
          <w:color w:val="000000"/>
          <w:sz w:val="20"/>
          <w:szCs w:val="20"/>
        </w:rPr>
        <w:t>Schaltegger</w:t>
      </w:r>
      <w:proofErr w:type="spellEnd"/>
      <w:r w:rsidRPr="00E2779C">
        <w:rPr>
          <w:rFonts w:asciiTheme="majorHAnsi" w:hAnsiTheme="majorHAnsi" w:cs="Verdana"/>
          <w:color w:val="000000"/>
          <w:sz w:val="20"/>
          <w:szCs w:val="20"/>
        </w:rPr>
        <w:t xml:space="preserve">, S. (2013). Implementing sustainability strategies through accounting controls: An exploration of practices in seven multinational corporations. </w:t>
      </w:r>
      <w:proofErr w:type="gramStart"/>
      <w:r w:rsidRPr="00E2779C">
        <w:rPr>
          <w:rFonts w:asciiTheme="majorHAnsi" w:hAnsiTheme="majorHAnsi" w:cs="Verdana"/>
          <w:i/>
          <w:iCs/>
          <w:color w:val="000000"/>
          <w:sz w:val="20"/>
          <w:szCs w:val="20"/>
        </w:rPr>
        <w:t>Proceedings of the 36th Annual Congress of the European Accounting Association (EAA)</w:t>
      </w:r>
      <w:r w:rsidRPr="00E2779C">
        <w:rPr>
          <w:rFonts w:asciiTheme="majorHAnsi" w:hAnsiTheme="majorHAnsi" w:cs="Verdana"/>
          <w:color w:val="000000"/>
          <w:sz w:val="20"/>
          <w:szCs w:val="20"/>
        </w:rPr>
        <w:t>.</w:t>
      </w:r>
      <w:proofErr w:type="gramEnd"/>
      <w:r w:rsidRPr="00E2779C">
        <w:rPr>
          <w:rFonts w:asciiTheme="majorHAnsi" w:hAnsiTheme="majorHAnsi" w:cs="Verdana"/>
          <w:color w:val="000000"/>
          <w:sz w:val="20"/>
          <w:szCs w:val="20"/>
        </w:rPr>
        <w:t xml:space="preserve"> </w:t>
      </w:r>
    </w:p>
    <w:p w14:paraId="1A18D11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7" w:history="1">
        <w:r w:rsidR="00E2779C" w:rsidRPr="00E2779C">
          <w:rPr>
            <w:rFonts w:asciiTheme="majorHAnsi" w:hAnsiTheme="majorHAnsi" w:cs="Verdana"/>
            <w:color w:val="0000FF"/>
            <w:sz w:val="20"/>
            <w:szCs w:val="20"/>
            <w:u w:val="single"/>
          </w:rPr>
          <w:t>http://hdl.handle.net/2268/148068</w:t>
        </w:r>
      </w:hyperlink>
    </w:p>
    <w:p w14:paraId="451A943B" w14:textId="659C60A2"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5D403F4" wp14:editId="2D670E4D">
            <wp:extent cx="112395" cy="112395"/>
            <wp:effectExtent l="0" t="0" r="1905" b="1905"/>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7B587B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86</w:t>
      </w:r>
      <w:r w:rsidRPr="00E2779C">
        <w:rPr>
          <w:rFonts w:asciiTheme="majorHAnsi" w:hAnsiTheme="majorHAnsi" w:cs="Verdana"/>
          <w:color w:val="505050"/>
          <w:sz w:val="20"/>
          <w:szCs w:val="20"/>
        </w:rPr>
        <w:t xml:space="preserve"> (5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126</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w:t>
      </w:r>
    </w:p>
    <w:p w14:paraId="2D57CB23" w14:textId="77777777" w:rsid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p>
    <w:p w14:paraId="7A23F04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r w:rsidRPr="00E2779C">
        <w:rPr>
          <w:rFonts w:asciiTheme="majorHAnsi" w:hAnsiTheme="majorHAnsi" w:cs="Helvetica"/>
          <w:b/>
          <w:bCs/>
          <w:i/>
          <w:iCs/>
          <w:color w:val="000000"/>
          <w:sz w:val="20"/>
          <w:szCs w:val="20"/>
        </w:rPr>
        <w:t>Oral presentations only or conference poster</w:t>
      </w:r>
    </w:p>
    <w:p w14:paraId="4FC60FF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color w:val="000000"/>
          <w:sz w:val="20"/>
          <w:szCs w:val="20"/>
        </w:rPr>
      </w:pPr>
      <w:r w:rsidRPr="00E2779C">
        <w:rPr>
          <w:rFonts w:asciiTheme="majorHAnsi" w:hAnsiTheme="majorHAnsi" w:cs="Helvetica"/>
          <w:b/>
          <w:bCs/>
          <w:color w:val="000000"/>
          <w:sz w:val="20"/>
          <w:szCs w:val="20"/>
        </w:rPr>
        <w:t>With an international target audience</w:t>
      </w:r>
    </w:p>
    <w:p w14:paraId="7C5E47EB" w14:textId="5BB76A5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1A893EA" wp14:editId="1F8C12BC">
            <wp:extent cx="172720" cy="146685"/>
            <wp:effectExtent l="0" t="0" r="0" b="5715"/>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47FA0B7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Ceulemans</w:t>
      </w:r>
      <w:proofErr w:type="spellEnd"/>
      <w:r w:rsidRPr="00E2779C">
        <w:rPr>
          <w:rFonts w:asciiTheme="majorHAnsi" w:hAnsiTheme="majorHAnsi" w:cs="Verdana"/>
          <w:color w:val="000000"/>
          <w:sz w:val="20"/>
          <w:szCs w:val="20"/>
        </w:rPr>
        <w:t xml:space="preserve">, K., Van </w:t>
      </w:r>
      <w:proofErr w:type="spellStart"/>
      <w:r w:rsidRPr="00E2779C">
        <w:rPr>
          <w:rFonts w:asciiTheme="majorHAnsi" w:hAnsiTheme="majorHAnsi" w:cs="Verdana"/>
          <w:color w:val="000000"/>
          <w:sz w:val="20"/>
          <w:szCs w:val="20"/>
        </w:rPr>
        <w:t>Caillie</w:t>
      </w:r>
      <w:proofErr w:type="spellEnd"/>
      <w:r w:rsidRPr="00E2779C">
        <w:rPr>
          <w:rFonts w:asciiTheme="majorHAnsi" w:hAnsiTheme="majorHAnsi" w:cs="Verdana"/>
          <w:color w:val="000000"/>
          <w:sz w:val="20"/>
          <w:szCs w:val="20"/>
        </w:rPr>
        <w:t xml:space="preserve">, D., </w:t>
      </w:r>
      <w:proofErr w:type="spellStart"/>
      <w:r w:rsidRPr="00E2779C">
        <w:rPr>
          <w:rFonts w:asciiTheme="majorHAnsi" w:hAnsiTheme="majorHAnsi" w:cs="Verdana"/>
          <w:color w:val="000000"/>
          <w:sz w:val="20"/>
          <w:szCs w:val="20"/>
        </w:rPr>
        <w:t>Molderez</w:t>
      </w:r>
      <w:proofErr w:type="spellEnd"/>
      <w:r w:rsidRPr="00E2779C">
        <w:rPr>
          <w:rFonts w:asciiTheme="majorHAnsi" w:hAnsiTheme="majorHAnsi" w:cs="Verdana"/>
          <w:color w:val="000000"/>
          <w:sz w:val="20"/>
          <w:szCs w:val="20"/>
        </w:rPr>
        <w:t xml:space="preserve">, I., &amp; Van </w:t>
      </w:r>
      <w:proofErr w:type="spellStart"/>
      <w:r w:rsidRPr="00E2779C">
        <w:rPr>
          <w:rFonts w:asciiTheme="majorHAnsi" w:hAnsiTheme="majorHAnsi" w:cs="Verdana"/>
          <w:color w:val="000000"/>
          <w:sz w:val="20"/>
          <w:szCs w:val="20"/>
        </w:rPr>
        <w:t>Liedekerke</w:t>
      </w:r>
      <w:proofErr w:type="spellEnd"/>
      <w:r w:rsidRPr="00E2779C">
        <w:rPr>
          <w:rFonts w:asciiTheme="majorHAnsi" w:hAnsiTheme="majorHAnsi" w:cs="Verdana"/>
          <w:color w:val="000000"/>
          <w:sz w:val="20"/>
          <w:szCs w:val="20"/>
        </w:rPr>
        <w:t xml:space="preserve">, L. (2013, November 18). </w:t>
      </w:r>
      <w:r w:rsidRPr="00E2779C">
        <w:rPr>
          <w:rFonts w:asciiTheme="majorHAnsi" w:hAnsiTheme="majorHAnsi" w:cs="Verdana"/>
          <w:i/>
          <w:iCs/>
          <w:color w:val="000000"/>
          <w:sz w:val="20"/>
          <w:szCs w:val="20"/>
        </w:rPr>
        <w:t>A Management Control Perspective of Sustainability Reporting in Higher Education: In Search of a Holistic View</w:t>
      </w:r>
      <w:r w:rsidRPr="00E2779C">
        <w:rPr>
          <w:rFonts w:asciiTheme="majorHAnsi" w:hAnsiTheme="majorHAnsi" w:cs="Verdana"/>
          <w:color w:val="000000"/>
          <w:sz w:val="20"/>
          <w:szCs w:val="20"/>
        </w:rPr>
        <w:t xml:space="preserve">. Paper presented at 13th FINANCE, RISK and ACCOUNTING PERSPECTIVES CONFERENCE (FRAP), Cambridge, United Kingdom. </w:t>
      </w:r>
    </w:p>
    <w:p w14:paraId="5E97A3D5"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8" w:history="1">
        <w:r w:rsidR="00E2779C" w:rsidRPr="00E2779C">
          <w:rPr>
            <w:rFonts w:asciiTheme="majorHAnsi" w:hAnsiTheme="majorHAnsi" w:cs="Verdana"/>
            <w:color w:val="0000FF"/>
            <w:sz w:val="20"/>
            <w:szCs w:val="20"/>
            <w:u w:val="single"/>
          </w:rPr>
          <w:t>http://hdl.handle.net/2268/157433</w:t>
        </w:r>
      </w:hyperlink>
    </w:p>
    <w:p w14:paraId="7A751205" w14:textId="332C4BF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0B3F3D8B" wp14:editId="44D825BB">
            <wp:extent cx="112395" cy="112395"/>
            <wp:effectExtent l="0" t="0" r="1905" b="1905"/>
            <wp:docPr id="418" name="Imag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8413C6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30</w:t>
      </w:r>
      <w:r w:rsidRPr="00E2779C">
        <w:rPr>
          <w:rFonts w:asciiTheme="majorHAnsi" w:hAnsiTheme="majorHAnsi" w:cs="Verdana"/>
          <w:color w:val="505050"/>
          <w:sz w:val="20"/>
          <w:szCs w:val="20"/>
        </w:rPr>
        <w:t xml:space="preserve"> (2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79B64B1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Moreau, C. (2013, October). </w:t>
      </w:r>
      <w:r w:rsidRPr="00E2779C">
        <w:rPr>
          <w:rFonts w:asciiTheme="majorHAnsi" w:hAnsiTheme="majorHAnsi" w:cs="Verdana"/>
          <w:i/>
          <w:iCs/>
          <w:color w:val="000000"/>
          <w:sz w:val="20"/>
          <w:szCs w:val="20"/>
          <w:lang w:val="fr-BE"/>
        </w:rPr>
        <w:t>La professionnalisation de la gestion des ressources humaines: proposition de grille d’analyse</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rPr>
        <w:t xml:space="preserve">Paper presented at 4th CIRIEC International Research Conference on Social Economy “Social economy on the move… at the crossroads of structural change and regulation”, Anvers, Belgium. </w:t>
      </w:r>
    </w:p>
    <w:p w14:paraId="616BF3A5"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19" w:history="1">
        <w:r w:rsidR="00E2779C" w:rsidRPr="00E2779C">
          <w:rPr>
            <w:rFonts w:asciiTheme="majorHAnsi" w:hAnsiTheme="majorHAnsi" w:cs="Verdana"/>
            <w:color w:val="0000FF"/>
            <w:sz w:val="20"/>
            <w:szCs w:val="20"/>
            <w:u w:val="single"/>
          </w:rPr>
          <w:t>http://hdl.handle.net/2268/163863</w:t>
        </w:r>
      </w:hyperlink>
    </w:p>
    <w:p w14:paraId="056EDAA2" w14:textId="0A1AF93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1428C68E" wp14:editId="22935B1C">
            <wp:extent cx="112395" cy="112395"/>
            <wp:effectExtent l="0" t="0" r="1905" b="1905"/>
            <wp:docPr id="417" name="Imag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8C63C9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8</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380F282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Louche, C., &amp; Van </w:t>
      </w:r>
      <w:proofErr w:type="spellStart"/>
      <w:r w:rsidRPr="00E2779C">
        <w:rPr>
          <w:rFonts w:asciiTheme="majorHAnsi" w:hAnsiTheme="majorHAnsi" w:cs="Verdana"/>
          <w:color w:val="000000"/>
          <w:sz w:val="20"/>
          <w:szCs w:val="20"/>
        </w:rPr>
        <w:t>Liedekerke</w:t>
      </w:r>
      <w:proofErr w:type="spellEnd"/>
      <w:r w:rsidRPr="00E2779C">
        <w:rPr>
          <w:rFonts w:asciiTheme="majorHAnsi" w:hAnsiTheme="majorHAnsi" w:cs="Verdana"/>
          <w:color w:val="000000"/>
          <w:sz w:val="20"/>
          <w:szCs w:val="20"/>
        </w:rPr>
        <w:t xml:space="preserve">, L. (2013, September 12). </w:t>
      </w:r>
      <w:r w:rsidRPr="00E2779C">
        <w:rPr>
          <w:rFonts w:asciiTheme="majorHAnsi" w:hAnsiTheme="majorHAnsi" w:cs="Verdana"/>
          <w:i/>
          <w:iCs/>
          <w:color w:val="000000"/>
          <w:sz w:val="20"/>
          <w:szCs w:val="20"/>
        </w:rPr>
        <w:t>Corporate social solidarity: a conceptual and empirical exploration</w:t>
      </w:r>
      <w:r w:rsidRPr="00E2779C">
        <w:rPr>
          <w:rFonts w:asciiTheme="majorHAnsi" w:hAnsiTheme="majorHAnsi" w:cs="Verdana"/>
          <w:color w:val="000000"/>
          <w:sz w:val="20"/>
          <w:szCs w:val="20"/>
        </w:rPr>
        <w:t xml:space="preserve">. Paper presented at EBEN annual conference, Lille, France. </w:t>
      </w:r>
    </w:p>
    <w:p w14:paraId="3883211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0" w:history="1">
        <w:r w:rsidR="00E2779C" w:rsidRPr="00E2779C">
          <w:rPr>
            <w:rFonts w:asciiTheme="majorHAnsi" w:hAnsiTheme="majorHAnsi" w:cs="Verdana"/>
            <w:color w:val="0000FF"/>
            <w:sz w:val="20"/>
            <w:szCs w:val="20"/>
            <w:u w:val="single"/>
          </w:rPr>
          <w:t>http://hdl.handle.net/2268/157888</w:t>
        </w:r>
      </w:hyperlink>
    </w:p>
    <w:p w14:paraId="1999B53E" w14:textId="33C4BF0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7B55ECE1" wp14:editId="7C8C772C">
            <wp:extent cx="112395" cy="112395"/>
            <wp:effectExtent l="0" t="0" r="1905" b="1905"/>
            <wp:docPr id="416" name="Imag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8CADA5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25</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w:t>
      </w:r>
    </w:p>
    <w:p w14:paraId="59276577" w14:textId="44D1CE0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A6D75E4" wp14:editId="43162D39">
            <wp:extent cx="146685" cy="146685"/>
            <wp:effectExtent l="0" t="0" r="5715" b="5715"/>
            <wp:docPr id="415" name="Imag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76C7DF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(2013, July 15). </w:t>
      </w:r>
      <w:r w:rsidRPr="00E2779C">
        <w:rPr>
          <w:rFonts w:asciiTheme="majorHAnsi" w:hAnsiTheme="majorHAnsi" w:cs="Verdana"/>
          <w:i/>
          <w:iCs/>
          <w:color w:val="000000"/>
          <w:sz w:val="20"/>
          <w:szCs w:val="20"/>
        </w:rPr>
        <w:t>Cities and the environment: The role of formal and informal controls in steering cities towards sustainability</w:t>
      </w:r>
      <w:r w:rsidRPr="00E2779C">
        <w:rPr>
          <w:rFonts w:asciiTheme="majorHAnsi" w:hAnsiTheme="majorHAnsi" w:cs="Verdana"/>
          <w:color w:val="000000"/>
          <w:sz w:val="20"/>
          <w:szCs w:val="20"/>
        </w:rPr>
        <w:t xml:space="preserve">. Paper presented at Global Environmental Management Accounting Network Conference, Gold Coast, </w:t>
      </w:r>
      <w:proofErr w:type="spellStart"/>
      <w:proofErr w:type="gramStart"/>
      <w:r w:rsidRPr="00E2779C">
        <w:rPr>
          <w:rFonts w:asciiTheme="majorHAnsi" w:hAnsiTheme="majorHAnsi" w:cs="Verdana"/>
          <w:color w:val="000000"/>
          <w:sz w:val="20"/>
          <w:szCs w:val="20"/>
        </w:rPr>
        <w:t>Australie</w:t>
      </w:r>
      <w:proofErr w:type="spellEnd"/>
      <w:proofErr w:type="gramEnd"/>
      <w:r w:rsidRPr="00E2779C">
        <w:rPr>
          <w:rFonts w:asciiTheme="majorHAnsi" w:hAnsiTheme="majorHAnsi" w:cs="Verdana"/>
          <w:color w:val="000000"/>
          <w:sz w:val="20"/>
          <w:szCs w:val="20"/>
        </w:rPr>
        <w:t xml:space="preserve">. </w:t>
      </w:r>
    </w:p>
    <w:p w14:paraId="7829509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1" w:history="1">
        <w:r w:rsidR="00E2779C" w:rsidRPr="00E2779C">
          <w:rPr>
            <w:rFonts w:asciiTheme="majorHAnsi" w:hAnsiTheme="majorHAnsi" w:cs="Verdana"/>
            <w:color w:val="0000FF"/>
            <w:sz w:val="20"/>
            <w:szCs w:val="20"/>
            <w:u w:val="single"/>
          </w:rPr>
          <w:t>http://hdl.handle.net/2268/153380</w:t>
        </w:r>
      </w:hyperlink>
    </w:p>
    <w:p w14:paraId="64064F61" w14:textId="56512C3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45072EF" wp14:editId="67878DA0">
            <wp:extent cx="112395" cy="112395"/>
            <wp:effectExtent l="0" t="0" r="1905" b="1905"/>
            <wp:docPr id="414" name="Imag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1202CD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11</w:t>
      </w:r>
      <w:r w:rsidRPr="00E2779C">
        <w:rPr>
          <w:rFonts w:asciiTheme="majorHAnsi" w:hAnsiTheme="majorHAnsi" w:cs="Verdana"/>
          <w:color w:val="505050"/>
          <w:sz w:val="20"/>
          <w:szCs w:val="20"/>
        </w:rPr>
        <w:t xml:space="preserve"> (6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9</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w:t>
      </w:r>
    </w:p>
    <w:p w14:paraId="2A65A7A0" w14:textId="27AFEED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5D56231F" wp14:editId="281E264C">
            <wp:extent cx="172720" cy="146685"/>
            <wp:effectExtent l="0" t="0" r="0" b="5715"/>
            <wp:docPr id="413" name="Imag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18DC655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Moreau, C., </w:t>
      </w:r>
      <w:proofErr w:type="spellStart"/>
      <w:r w:rsidRPr="00E2779C">
        <w:rPr>
          <w:rFonts w:asciiTheme="majorHAnsi" w:hAnsiTheme="majorHAnsi" w:cs="Verdana"/>
          <w:color w:val="000000"/>
          <w:sz w:val="20"/>
          <w:szCs w:val="20"/>
        </w:rPr>
        <w:t>Mertens</w:t>
      </w:r>
      <w:proofErr w:type="spellEnd"/>
      <w:r w:rsidRPr="00E2779C">
        <w:rPr>
          <w:rFonts w:asciiTheme="majorHAnsi" w:hAnsiTheme="majorHAnsi" w:cs="Verdana"/>
          <w:color w:val="000000"/>
          <w:sz w:val="20"/>
          <w:szCs w:val="20"/>
        </w:rPr>
        <w:t xml:space="preserve"> de </w:t>
      </w:r>
      <w:proofErr w:type="spellStart"/>
      <w:r w:rsidRPr="00E2779C">
        <w:rPr>
          <w:rFonts w:asciiTheme="majorHAnsi" w:hAnsiTheme="majorHAnsi" w:cs="Verdana"/>
          <w:color w:val="000000"/>
          <w:sz w:val="20"/>
          <w:szCs w:val="20"/>
        </w:rPr>
        <w:t>Wilmars</w:t>
      </w:r>
      <w:proofErr w:type="spellEnd"/>
      <w:r w:rsidRPr="00E2779C">
        <w:rPr>
          <w:rFonts w:asciiTheme="majorHAnsi" w:hAnsiTheme="majorHAnsi" w:cs="Verdana"/>
          <w:color w:val="000000"/>
          <w:sz w:val="20"/>
          <w:szCs w:val="20"/>
        </w:rPr>
        <w:t xml:space="preserve">, S., &amp; </w:t>
      </w:r>
      <w:proofErr w:type="spellStart"/>
      <w:r w:rsidRPr="00E2779C">
        <w:rPr>
          <w:rFonts w:asciiTheme="majorHAnsi" w:hAnsiTheme="majorHAnsi" w:cs="Verdana"/>
          <w:color w:val="000000"/>
          <w:sz w:val="20"/>
          <w:szCs w:val="20"/>
        </w:rPr>
        <w:t>Pichault</w:t>
      </w:r>
      <w:proofErr w:type="spellEnd"/>
      <w:r w:rsidRPr="00E2779C">
        <w:rPr>
          <w:rFonts w:asciiTheme="majorHAnsi" w:hAnsiTheme="majorHAnsi" w:cs="Verdana"/>
          <w:color w:val="000000"/>
          <w:sz w:val="20"/>
          <w:szCs w:val="20"/>
        </w:rPr>
        <w:t xml:space="preserve">, F. (2013, July 02). </w:t>
      </w:r>
      <w:r w:rsidRPr="00E2779C">
        <w:rPr>
          <w:rFonts w:asciiTheme="majorHAnsi" w:hAnsiTheme="majorHAnsi" w:cs="Verdana"/>
          <w:i/>
          <w:iCs/>
          <w:color w:val="000000"/>
          <w:sz w:val="20"/>
          <w:szCs w:val="20"/>
        </w:rPr>
        <w:t>The professionalization of HR management: towards an analytical framework for social enterprises</w:t>
      </w:r>
      <w:r w:rsidRPr="00E2779C">
        <w:rPr>
          <w:rFonts w:asciiTheme="majorHAnsi" w:hAnsiTheme="majorHAnsi" w:cs="Verdana"/>
          <w:color w:val="000000"/>
          <w:sz w:val="20"/>
          <w:szCs w:val="20"/>
        </w:rPr>
        <w:t>. Paper presented at 4th EMES International Research Conference on Social Enterprise “If Not For Profit, For What? And How?</w:t>
      </w:r>
      <w:proofErr w:type="gramStart"/>
      <w:r w:rsidRPr="00E2779C">
        <w:rPr>
          <w:rFonts w:asciiTheme="majorHAnsi" w:hAnsiTheme="majorHAnsi" w:cs="Verdana"/>
          <w:color w:val="000000"/>
          <w:sz w:val="20"/>
          <w:szCs w:val="20"/>
        </w:rPr>
        <w:t>”,</w:t>
      </w:r>
      <w:proofErr w:type="gramEnd"/>
      <w:r w:rsidRPr="00E2779C">
        <w:rPr>
          <w:rFonts w:asciiTheme="majorHAnsi" w:hAnsiTheme="majorHAnsi" w:cs="Verdana"/>
          <w:color w:val="000000"/>
          <w:sz w:val="20"/>
          <w:szCs w:val="20"/>
        </w:rPr>
        <w:t xml:space="preserve"> Liège, </w:t>
      </w:r>
      <w:r w:rsidRPr="00E2779C">
        <w:rPr>
          <w:rFonts w:asciiTheme="majorHAnsi" w:hAnsiTheme="majorHAnsi" w:cs="Verdana"/>
          <w:color w:val="000000"/>
          <w:sz w:val="20"/>
          <w:szCs w:val="20"/>
        </w:rPr>
        <w:lastRenderedPageBreak/>
        <w:t xml:space="preserve">Belgium. </w:t>
      </w:r>
    </w:p>
    <w:p w14:paraId="5A2887A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3" w:history="1">
        <w:r w:rsidR="00E2779C" w:rsidRPr="00E2779C">
          <w:rPr>
            <w:rFonts w:asciiTheme="majorHAnsi" w:hAnsiTheme="majorHAnsi" w:cs="Verdana"/>
            <w:color w:val="0000FF"/>
            <w:sz w:val="20"/>
            <w:szCs w:val="20"/>
            <w:u w:val="single"/>
          </w:rPr>
          <w:t>http://hdl.handle.net/2268/152938</w:t>
        </w:r>
      </w:hyperlink>
    </w:p>
    <w:p w14:paraId="5FE82133" w14:textId="6C1673F3"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C8E5678" wp14:editId="47C8594B">
            <wp:extent cx="112395" cy="112395"/>
            <wp:effectExtent l="0" t="0" r="1905" b="1905"/>
            <wp:docPr id="412" name="Imag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74E891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67</w:t>
      </w:r>
      <w:r w:rsidRPr="00E2779C">
        <w:rPr>
          <w:rFonts w:asciiTheme="majorHAnsi" w:hAnsiTheme="majorHAnsi" w:cs="Verdana"/>
          <w:color w:val="505050"/>
          <w:sz w:val="20"/>
          <w:szCs w:val="20"/>
        </w:rPr>
        <w:t xml:space="preserve"> (8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w:t>
      </w:r>
    </w:p>
    <w:p w14:paraId="4AED9F27" w14:textId="65EB001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B981D40" wp14:editId="557789B6">
            <wp:extent cx="146685" cy="146685"/>
            <wp:effectExtent l="0" t="0" r="5715" b="5715"/>
            <wp:docPr id="411" name="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18FF81A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Moray, L., &amp; </w:t>
      </w: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(2013, April 30). </w:t>
      </w:r>
      <w:r w:rsidRPr="00E2779C">
        <w:rPr>
          <w:rFonts w:asciiTheme="majorHAnsi" w:hAnsiTheme="majorHAnsi" w:cs="Verdana"/>
          <w:i/>
          <w:iCs/>
          <w:color w:val="000000"/>
          <w:sz w:val="20"/>
          <w:szCs w:val="20"/>
          <w:lang w:val="fr-BE"/>
        </w:rPr>
        <w:t>La gestion durable des territoires: pratique multidisciplinaire émergente</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rPr>
        <w:t xml:space="preserve">Paper presented at Higher Education &amp; Research Awards for Future Generations, </w:t>
      </w:r>
      <w:proofErr w:type="spellStart"/>
      <w:r w:rsidRPr="00E2779C">
        <w:rPr>
          <w:rFonts w:asciiTheme="majorHAnsi" w:hAnsiTheme="majorHAnsi" w:cs="Verdana"/>
          <w:color w:val="000000"/>
          <w:sz w:val="20"/>
          <w:szCs w:val="20"/>
        </w:rPr>
        <w:t>Bruxelles</w:t>
      </w:r>
      <w:proofErr w:type="spellEnd"/>
      <w:r w:rsidRPr="00E2779C">
        <w:rPr>
          <w:rFonts w:asciiTheme="majorHAnsi" w:hAnsiTheme="majorHAnsi" w:cs="Verdana"/>
          <w:color w:val="000000"/>
          <w:sz w:val="20"/>
          <w:szCs w:val="20"/>
        </w:rPr>
        <w:t xml:space="preserve">, </w:t>
      </w:r>
      <w:proofErr w:type="spellStart"/>
      <w:proofErr w:type="gramStart"/>
      <w:r w:rsidRPr="00E2779C">
        <w:rPr>
          <w:rFonts w:asciiTheme="majorHAnsi" w:hAnsiTheme="majorHAnsi" w:cs="Verdana"/>
          <w:color w:val="000000"/>
          <w:sz w:val="20"/>
          <w:szCs w:val="20"/>
        </w:rPr>
        <w:t>Belgique</w:t>
      </w:r>
      <w:proofErr w:type="spellEnd"/>
      <w:proofErr w:type="gramEnd"/>
      <w:r w:rsidRPr="00E2779C">
        <w:rPr>
          <w:rFonts w:asciiTheme="majorHAnsi" w:hAnsiTheme="majorHAnsi" w:cs="Verdana"/>
          <w:color w:val="000000"/>
          <w:sz w:val="20"/>
          <w:szCs w:val="20"/>
        </w:rPr>
        <w:t xml:space="preserve">. </w:t>
      </w:r>
    </w:p>
    <w:p w14:paraId="1D1E698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4" w:history="1">
        <w:r w:rsidR="00E2779C" w:rsidRPr="00E2779C">
          <w:rPr>
            <w:rFonts w:asciiTheme="majorHAnsi" w:hAnsiTheme="majorHAnsi" w:cs="Verdana"/>
            <w:color w:val="0000FF"/>
            <w:sz w:val="20"/>
            <w:szCs w:val="20"/>
            <w:u w:val="single"/>
          </w:rPr>
          <w:t>http://hdl.handle.net/2268/148081</w:t>
        </w:r>
      </w:hyperlink>
    </w:p>
    <w:p w14:paraId="32C3CCF8" w14:textId="5C0849D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5A6EA0D" wp14:editId="25698461">
            <wp:extent cx="112395" cy="112395"/>
            <wp:effectExtent l="0" t="0" r="1905" b="1905"/>
            <wp:docPr id="410" name="Imag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C9B06E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50</w:t>
      </w:r>
      <w:r w:rsidRPr="00E2779C">
        <w:rPr>
          <w:rFonts w:asciiTheme="majorHAnsi" w:hAnsiTheme="majorHAnsi" w:cs="Verdana"/>
          <w:color w:val="505050"/>
          <w:sz w:val="20"/>
          <w:szCs w:val="20"/>
        </w:rPr>
        <w:t xml:space="preserve"> (8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24</w:t>
      </w:r>
      <w:r w:rsidRPr="00E2779C">
        <w:rPr>
          <w:rFonts w:asciiTheme="majorHAnsi" w:hAnsiTheme="majorHAnsi" w:cs="Verdana"/>
          <w:color w:val="505050"/>
          <w:sz w:val="20"/>
          <w:szCs w:val="20"/>
        </w:rPr>
        <w:t xml:space="preserve"> (5 ULg) — SCOPUS®: </w:t>
      </w:r>
      <w:r w:rsidRPr="00E2779C">
        <w:rPr>
          <w:rFonts w:asciiTheme="majorHAnsi" w:hAnsiTheme="majorHAnsi" w:cs="Verdana"/>
          <w:b/>
          <w:bCs/>
          <w:color w:val="505050"/>
          <w:sz w:val="20"/>
          <w:szCs w:val="20"/>
        </w:rPr>
        <w:t>-</w:t>
      </w:r>
    </w:p>
    <w:p w14:paraId="0264D0B2" w14:textId="663D1FCD"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F6DF1B4" wp14:editId="10715100">
            <wp:extent cx="146685" cy="146685"/>
            <wp:effectExtent l="0" t="0" r="5715" b="5715"/>
            <wp:docPr id="409" name="Imag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0A6EB0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w:t>
      </w:r>
      <w:proofErr w:type="spellStart"/>
      <w:r w:rsidRPr="00E2779C">
        <w:rPr>
          <w:rFonts w:asciiTheme="majorHAnsi" w:hAnsiTheme="majorHAnsi" w:cs="Verdana"/>
          <w:color w:val="000000"/>
          <w:sz w:val="20"/>
          <w:szCs w:val="20"/>
        </w:rPr>
        <w:t>Zvezdov</w:t>
      </w:r>
      <w:proofErr w:type="spellEnd"/>
      <w:r w:rsidRPr="00E2779C">
        <w:rPr>
          <w:rFonts w:asciiTheme="majorHAnsi" w:hAnsiTheme="majorHAnsi" w:cs="Verdana"/>
          <w:color w:val="000000"/>
          <w:sz w:val="20"/>
          <w:szCs w:val="20"/>
        </w:rPr>
        <w:t xml:space="preserve">, D., &amp; </w:t>
      </w:r>
      <w:proofErr w:type="spellStart"/>
      <w:r w:rsidRPr="00E2779C">
        <w:rPr>
          <w:rFonts w:asciiTheme="majorHAnsi" w:hAnsiTheme="majorHAnsi" w:cs="Verdana"/>
          <w:color w:val="000000"/>
          <w:sz w:val="20"/>
          <w:szCs w:val="20"/>
        </w:rPr>
        <w:t>Schaltegger</w:t>
      </w:r>
      <w:proofErr w:type="spellEnd"/>
      <w:r w:rsidRPr="00E2779C">
        <w:rPr>
          <w:rFonts w:asciiTheme="majorHAnsi" w:hAnsiTheme="majorHAnsi" w:cs="Verdana"/>
          <w:color w:val="000000"/>
          <w:sz w:val="20"/>
          <w:szCs w:val="20"/>
        </w:rPr>
        <w:t xml:space="preserve">, S. (2013, March). </w:t>
      </w:r>
      <w:proofErr w:type="gramStart"/>
      <w:r w:rsidRPr="00E2779C">
        <w:rPr>
          <w:rFonts w:asciiTheme="majorHAnsi" w:hAnsiTheme="majorHAnsi" w:cs="Verdana"/>
          <w:i/>
          <w:iCs/>
          <w:color w:val="000000"/>
          <w:sz w:val="20"/>
          <w:szCs w:val="20"/>
        </w:rPr>
        <w:t>Patterns of Management Control for Sustainability</w:t>
      </w:r>
      <w:r w:rsidRPr="00E2779C">
        <w:rPr>
          <w:rFonts w:asciiTheme="majorHAnsi" w:hAnsiTheme="majorHAnsi" w:cs="Verdana"/>
          <w:color w:val="000000"/>
          <w:sz w:val="20"/>
          <w:szCs w:val="20"/>
        </w:rPr>
        <w:t>.</w:t>
      </w:r>
      <w:proofErr w:type="gramEnd"/>
      <w:r w:rsidRPr="00E2779C">
        <w:rPr>
          <w:rFonts w:asciiTheme="majorHAnsi" w:hAnsiTheme="majorHAnsi" w:cs="Verdana"/>
          <w:color w:val="000000"/>
          <w:sz w:val="20"/>
          <w:szCs w:val="20"/>
        </w:rPr>
        <w:t xml:space="preserve"> Paper presented at Environmental Management Accounting Network Conference (EMAN conference), Dresden, Germany. </w:t>
      </w:r>
    </w:p>
    <w:p w14:paraId="4E93EF8C"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5" w:history="1">
        <w:r w:rsidR="00E2779C" w:rsidRPr="00E2779C">
          <w:rPr>
            <w:rFonts w:asciiTheme="majorHAnsi" w:hAnsiTheme="majorHAnsi" w:cs="Verdana"/>
            <w:color w:val="0000FF"/>
            <w:sz w:val="20"/>
            <w:szCs w:val="20"/>
            <w:u w:val="single"/>
          </w:rPr>
          <w:t>http://hdl.handle.net/2268/145761</w:t>
        </w:r>
      </w:hyperlink>
    </w:p>
    <w:p w14:paraId="1C59A3A8" w14:textId="0E84A07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7DE5F55" wp14:editId="35DA3088">
            <wp:extent cx="112395" cy="112395"/>
            <wp:effectExtent l="0" t="0" r="1905" b="1905"/>
            <wp:docPr id="408" name="Imag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5E816A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proofErr w:type="gramStart"/>
      <w:r w:rsidRPr="00E2779C">
        <w:rPr>
          <w:rFonts w:asciiTheme="majorHAnsi" w:hAnsiTheme="majorHAnsi" w:cs="Verdana"/>
          <w:b/>
          <w:bCs/>
          <w:color w:val="505050"/>
          <w:sz w:val="20"/>
          <w:szCs w:val="20"/>
        </w:rPr>
        <w:t>65</w:t>
      </w:r>
      <w:r w:rsidRPr="00E2779C">
        <w:rPr>
          <w:rFonts w:asciiTheme="majorHAnsi" w:hAnsiTheme="majorHAnsi" w:cs="Verdana"/>
          <w:color w:val="505050"/>
          <w:sz w:val="20"/>
          <w:szCs w:val="20"/>
        </w:rPr>
        <w:t xml:space="preserve">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60</w:t>
      </w:r>
    </w:p>
    <w:p w14:paraId="23BB0953" w14:textId="562862C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8FC0AA8" wp14:editId="284ABC59">
            <wp:extent cx="146685" cy="146685"/>
            <wp:effectExtent l="0" t="0" r="5715" b="5715"/>
            <wp:docPr id="407" name="Imag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9616F2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Thys, S. (2013, February 01). </w:t>
      </w:r>
      <w:r w:rsidRPr="00E2779C">
        <w:rPr>
          <w:rFonts w:asciiTheme="majorHAnsi" w:hAnsiTheme="majorHAnsi" w:cs="Verdana"/>
          <w:i/>
          <w:iCs/>
          <w:color w:val="000000"/>
          <w:sz w:val="20"/>
          <w:szCs w:val="20"/>
          <w:lang w:val="fr-BE"/>
        </w:rPr>
        <w:t>Comment les circuits « alternatifs » de consommation alimentaire s’intègrent-ils dans une dynamique durable, incluant dimensions sociales, économiques et environnementales? Le cas des GAC et du Commerce équitable</w:t>
      </w:r>
      <w:r w:rsidRPr="00E2779C">
        <w:rPr>
          <w:rFonts w:asciiTheme="majorHAnsi" w:hAnsiTheme="majorHAnsi" w:cs="Verdana"/>
          <w:color w:val="000000"/>
          <w:sz w:val="20"/>
          <w:szCs w:val="20"/>
          <w:lang w:val="fr-BE"/>
        </w:rPr>
        <w:t xml:space="preserve">. Paper presented at 1er Congrès interdisciplinaire du développement durable, Quelle transition pour nos sociétés ?, Namur, Belgique. </w:t>
      </w:r>
    </w:p>
    <w:p w14:paraId="09F1CEE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6" w:history="1">
        <w:r w:rsidR="00E2779C" w:rsidRPr="00E2779C">
          <w:rPr>
            <w:rFonts w:asciiTheme="majorHAnsi" w:hAnsiTheme="majorHAnsi" w:cs="Verdana"/>
            <w:color w:val="0000FF"/>
            <w:sz w:val="20"/>
            <w:szCs w:val="20"/>
            <w:u w:val="single"/>
          </w:rPr>
          <w:t>http://hdl.handle.net/2268/146840</w:t>
        </w:r>
      </w:hyperlink>
    </w:p>
    <w:p w14:paraId="1C9B8CC6" w14:textId="2880835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3831B383" wp14:editId="161E6E77">
            <wp:extent cx="112395" cy="112395"/>
            <wp:effectExtent l="0" t="0" r="1905" b="1905"/>
            <wp:docPr id="406" name="Imag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674506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22</w:t>
      </w:r>
      <w:r w:rsidRPr="00E2779C">
        <w:rPr>
          <w:rFonts w:asciiTheme="majorHAnsi" w:hAnsiTheme="majorHAnsi" w:cs="Verdana"/>
          <w:color w:val="505050"/>
          <w:sz w:val="20"/>
          <w:szCs w:val="20"/>
        </w:rPr>
        <w:t xml:space="preserve"> (4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5</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073CB23F" w14:textId="65825F5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5C07251" wp14:editId="14002B1B">
            <wp:extent cx="146685" cy="146685"/>
            <wp:effectExtent l="0" t="0" r="5715" b="5715"/>
            <wp:docPr id="405" name="Imag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3E8ECAE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&amp; </w:t>
      </w:r>
      <w:proofErr w:type="spellStart"/>
      <w:r w:rsidRPr="00E2779C">
        <w:rPr>
          <w:rFonts w:asciiTheme="majorHAnsi" w:hAnsiTheme="majorHAnsi" w:cs="Verdana"/>
          <w:color w:val="000000"/>
          <w:sz w:val="20"/>
          <w:szCs w:val="20"/>
        </w:rPr>
        <w:t>Herzig</w:t>
      </w:r>
      <w:proofErr w:type="spellEnd"/>
      <w:r w:rsidRPr="00E2779C">
        <w:rPr>
          <w:rFonts w:asciiTheme="majorHAnsi" w:hAnsiTheme="majorHAnsi" w:cs="Verdana"/>
          <w:color w:val="000000"/>
          <w:sz w:val="20"/>
          <w:szCs w:val="20"/>
        </w:rPr>
        <w:t xml:space="preserve">, C. (2012, September 04). </w:t>
      </w:r>
      <w:r w:rsidRPr="00E2779C">
        <w:rPr>
          <w:rFonts w:asciiTheme="majorHAnsi" w:hAnsiTheme="majorHAnsi" w:cs="Verdana"/>
          <w:i/>
          <w:iCs/>
          <w:color w:val="000000"/>
          <w:sz w:val="20"/>
          <w:szCs w:val="20"/>
        </w:rPr>
        <w:t>Sustainability, Strategy and Management Control: A Review of the Literature</w:t>
      </w:r>
      <w:r w:rsidRPr="00E2779C">
        <w:rPr>
          <w:rFonts w:asciiTheme="majorHAnsi" w:hAnsiTheme="majorHAnsi" w:cs="Verdana"/>
          <w:color w:val="000000"/>
          <w:sz w:val="20"/>
          <w:szCs w:val="20"/>
        </w:rPr>
        <w:t xml:space="preserve">. Paper presented at 24th CSEAR Conference, St Andrews, UK. </w:t>
      </w:r>
    </w:p>
    <w:p w14:paraId="070B5D69"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7" w:history="1">
        <w:r w:rsidR="00E2779C" w:rsidRPr="00E2779C">
          <w:rPr>
            <w:rFonts w:asciiTheme="majorHAnsi" w:hAnsiTheme="majorHAnsi" w:cs="Verdana"/>
            <w:color w:val="0000FF"/>
            <w:sz w:val="20"/>
            <w:szCs w:val="20"/>
            <w:u w:val="single"/>
          </w:rPr>
          <w:t>http://hdl.handle.net/2268/131238</w:t>
        </w:r>
      </w:hyperlink>
    </w:p>
    <w:p w14:paraId="5A0B35EC" w14:textId="58BB90C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22EE8371" wp14:editId="7CDA2B49">
            <wp:extent cx="112395" cy="112395"/>
            <wp:effectExtent l="0" t="0" r="1905" b="1905"/>
            <wp:docPr id="404"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B20821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206</w:t>
      </w:r>
      <w:r w:rsidRPr="00E2779C">
        <w:rPr>
          <w:rFonts w:asciiTheme="majorHAnsi" w:hAnsiTheme="majorHAnsi" w:cs="Verdana"/>
          <w:color w:val="505050"/>
          <w:sz w:val="20"/>
          <w:szCs w:val="20"/>
        </w:rPr>
        <w:t xml:space="preserve"> (9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186</w:t>
      </w:r>
      <w:r w:rsidRPr="00E2779C">
        <w:rPr>
          <w:rFonts w:asciiTheme="majorHAnsi" w:hAnsiTheme="majorHAnsi" w:cs="Verdana"/>
          <w:color w:val="505050"/>
          <w:sz w:val="20"/>
          <w:szCs w:val="20"/>
        </w:rPr>
        <w:t xml:space="preserve"> (6 ULg)</w:t>
      </w:r>
    </w:p>
    <w:p w14:paraId="292B80A7" w14:textId="01953E4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3353CC0" wp14:editId="4C58B143">
            <wp:extent cx="146685" cy="146685"/>
            <wp:effectExtent l="0" t="0" r="5715" b="5715"/>
            <wp:docPr id="403" name="Imag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04F3477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spellStart"/>
      <w:proofErr w:type="gramStart"/>
      <w:r w:rsidRPr="00E2779C">
        <w:rPr>
          <w:rFonts w:asciiTheme="majorHAnsi" w:hAnsiTheme="majorHAnsi" w:cs="Verdana"/>
          <w:color w:val="000000"/>
          <w:sz w:val="20"/>
          <w:szCs w:val="20"/>
        </w:rPr>
        <w:t>Pichault</w:t>
      </w:r>
      <w:proofErr w:type="spellEnd"/>
      <w:r w:rsidRPr="00E2779C">
        <w:rPr>
          <w:rFonts w:asciiTheme="majorHAnsi" w:hAnsiTheme="majorHAnsi" w:cs="Verdana"/>
          <w:color w:val="000000"/>
          <w:sz w:val="20"/>
          <w:szCs w:val="20"/>
        </w:rPr>
        <w:t xml:space="preserve">, F., &amp; </w:t>
      </w:r>
      <w:proofErr w:type="spellStart"/>
      <w:r w:rsidRPr="00E2779C">
        <w:rPr>
          <w:rFonts w:asciiTheme="majorHAnsi" w:hAnsiTheme="majorHAnsi" w:cs="Verdana"/>
          <w:color w:val="000000"/>
          <w:sz w:val="20"/>
          <w:szCs w:val="20"/>
        </w:rPr>
        <w:t>Nizet</w:t>
      </w:r>
      <w:proofErr w:type="spellEnd"/>
      <w:r w:rsidRPr="00E2779C">
        <w:rPr>
          <w:rFonts w:asciiTheme="majorHAnsi" w:hAnsiTheme="majorHAnsi" w:cs="Verdana"/>
          <w:color w:val="000000"/>
          <w:sz w:val="20"/>
          <w:szCs w:val="20"/>
        </w:rPr>
        <w:t>, J. (2012, September).</w:t>
      </w:r>
      <w:proofErr w:type="gramEnd"/>
      <w:r w:rsidRPr="00E2779C">
        <w:rPr>
          <w:rFonts w:asciiTheme="majorHAnsi" w:hAnsiTheme="majorHAnsi" w:cs="Verdana"/>
          <w:color w:val="000000"/>
          <w:sz w:val="20"/>
          <w:szCs w:val="20"/>
        </w:rPr>
        <w:t xml:space="preserve"> </w:t>
      </w:r>
      <w:r w:rsidRPr="00E2779C">
        <w:rPr>
          <w:rFonts w:asciiTheme="majorHAnsi" w:hAnsiTheme="majorHAnsi" w:cs="Verdana"/>
          <w:i/>
          <w:iCs/>
          <w:color w:val="000000"/>
          <w:sz w:val="20"/>
          <w:szCs w:val="20"/>
          <w:lang w:val="fr-BE"/>
        </w:rPr>
        <w:t>A la recherche de l’interface entre la GRH et la coordination du travail: une étude de cas en milieu hospitalier</w:t>
      </w:r>
      <w:r w:rsidRPr="00E2779C">
        <w:rPr>
          <w:rFonts w:asciiTheme="majorHAnsi" w:hAnsiTheme="majorHAnsi" w:cs="Verdana"/>
          <w:color w:val="000000"/>
          <w:sz w:val="20"/>
          <w:szCs w:val="20"/>
          <w:lang w:val="fr-BE"/>
        </w:rPr>
        <w:t xml:space="preserve">. Paper presented at XXIIIe Congrès annuel de l’Association francophone de Gestion des Ressources Humaines, Nancy, France. </w:t>
      </w:r>
    </w:p>
    <w:p w14:paraId="040A1819"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8" w:history="1">
        <w:r w:rsidR="00E2779C" w:rsidRPr="00E2779C">
          <w:rPr>
            <w:rFonts w:asciiTheme="majorHAnsi" w:hAnsiTheme="majorHAnsi" w:cs="Verdana"/>
            <w:color w:val="0000FF"/>
            <w:sz w:val="20"/>
            <w:szCs w:val="20"/>
            <w:u w:val="single"/>
          </w:rPr>
          <w:t>http://hdl.handle.net/2268/148952</w:t>
        </w:r>
      </w:hyperlink>
    </w:p>
    <w:p w14:paraId="124B2577" w14:textId="7942D1B6"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1C685C28" wp14:editId="1D524C38">
            <wp:extent cx="112395" cy="112395"/>
            <wp:effectExtent l="0" t="0" r="1905" b="1905"/>
            <wp:docPr id="402" name="Imag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7E90A6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24</w:t>
      </w:r>
      <w:r w:rsidRPr="00E2779C">
        <w:rPr>
          <w:rFonts w:asciiTheme="majorHAnsi" w:hAnsiTheme="majorHAnsi" w:cs="Verdana"/>
          <w:color w:val="505050"/>
          <w:sz w:val="20"/>
          <w:szCs w:val="20"/>
        </w:rPr>
        <w:t xml:space="preserve"> (1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34</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72416995" w14:textId="4B8812E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AA42C2B" wp14:editId="20E6A657">
            <wp:extent cx="172720" cy="146685"/>
            <wp:effectExtent l="0" t="0" r="0" b="5715"/>
            <wp:docPr id="401"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527C7A9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Moreau, C. (2012, July). </w:t>
      </w:r>
      <w:r w:rsidRPr="00E2779C">
        <w:rPr>
          <w:rFonts w:asciiTheme="majorHAnsi" w:hAnsiTheme="majorHAnsi" w:cs="Verdana"/>
          <w:i/>
          <w:iCs/>
          <w:color w:val="000000"/>
          <w:sz w:val="20"/>
          <w:szCs w:val="20"/>
        </w:rPr>
        <w:t>Professionalization of human resource management in social enterprises: Isomorphism or innovation?</w:t>
      </w:r>
      <w:r w:rsidRPr="00E2779C">
        <w:rPr>
          <w:rFonts w:asciiTheme="majorHAnsi" w:hAnsiTheme="majorHAnsi" w:cs="Verdana"/>
          <w:color w:val="000000"/>
          <w:sz w:val="20"/>
          <w:szCs w:val="20"/>
        </w:rPr>
        <w:t xml:space="preserve"> Paper presented at PhD Pre-Colloquium Workshop, 28th EGOS Colloquium 2012, Helsinki, Helsinki, </w:t>
      </w:r>
      <w:proofErr w:type="spellStart"/>
      <w:proofErr w:type="gramStart"/>
      <w:r w:rsidRPr="00E2779C">
        <w:rPr>
          <w:rFonts w:asciiTheme="majorHAnsi" w:hAnsiTheme="majorHAnsi" w:cs="Verdana"/>
          <w:color w:val="000000"/>
          <w:sz w:val="20"/>
          <w:szCs w:val="20"/>
        </w:rPr>
        <w:t>Finlande</w:t>
      </w:r>
      <w:proofErr w:type="spellEnd"/>
      <w:proofErr w:type="gramEnd"/>
      <w:r w:rsidRPr="00E2779C">
        <w:rPr>
          <w:rFonts w:asciiTheme="majorHAnsi" w:hAnsiTheme="majorHAnsi" w:cs="Verdana"/>
          <w:color w:val="000000"/>
          <w:sz w:val="20"/>
          <w:szCs w:val="20"/>
        </w:rPr>
        <w:t xml:space="preserve">. </w:t>
      </w:r>
    </w:p>
    <w:p w14:paraId="0C78615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29" w:history="1">
        <w:r w:rsidR="00E2779C" w:rsidRPr="00E2779C">
          <w:rPr>
            <w:rFonts w:asciiTheme="majorHAnsi" w:hAnsiTheme="majorHAnsi" w:cs="Verdana"/>
            <w:color w:val="0000FF"/>
            <w:sz w:val="20"/>
            <w:szCs w:val="20"/>
            <w:u w:val="single"/>
          </w:rPr>
          <w:t>http://hdl.handle.net/2268/144679</w:t>
        </w:r>
      </w:hyperlink>
    </w:p>
    <w:p w14:paraId="013B99C2" w14:textId="10B8B88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373F4BF5" wp14:editId="65AF4A0D">
            <wp:extent cx="112395" cy="112395"/>
            <wp:effectExtent l="0" t="0" r="1905" b="1905"/>
            <wp:docPr id="400"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68655B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22</w:t>
      </w:r>
      <w:r w:rsidRPr="00E2779C">
        <w:rPr>
          <w:rFonts w:asciiTheme="majorHAnsi" w:hAnsiTheme="majorHAnsi" w:cs="Verdana"/>
          <w:color w:val="505050"/>
          <w:sz w:val="20"/>
          <w:szCs w:val="20"/>
        </w:rPr>
        <w:t xml:space="preserve"> (8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4</w:t>
      </w:r>
      <w:r w:rsidRPr="00E2779C">
        <w:rPr>
          <w:rFonts w:asciiTheme="majorHAnsi" w:hAnsiTheme="majorHAnsi" w:cs="Verdana"/>
          <w:color w:val="505050"/>
          <w:sz w:val="20"/>
          <w:szCs w:val="20"/>
        </w:rPr>
        <w:t xml:space="preserve"> (4 ULg) — SCOPUS®: </w:t>
      </w:r>
      <w:r w:rsidRPr="00E2779C">
        <w:rPr>
          <w:rFonts w:asciiTheme="majorHAnsi" w:hAnsiTheme="majorHAnsi" w:cs="Verdana"/>
          <w:b/>
          <w:bCs/>
          <w:color w:val="505050"/>
          <w:sz w:val="20"/>
          <w:szCs w:val="20"/>
        </w:rPr>
        <w:t>-</w:t>
      </w:r>
    </w:p>
    <w:p w14:paraId="4A92DD5E" w14:textId="23A0A5A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251C3C8" wp14:editId="5C938D4D">
            <wp:extent cx="172720" cy="146685"/>
            <wp:effectExtent l="0" t="0" r="0" b="5715"/>
            <wp:docPr id="399" name="Imag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7F43319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Moreau, C. (2012, April). </w:t>
      </w:r>
      <w:r w:rsidRPr="00E2779C">
        <w:rPr>
          <w:rFonts w:asciiTheme="majorHAnsi" w:hAnsiTheme="majorHAnsi" w:cs="Verdana"/>
          <w:i/>
          <w:iCs/>
          <w:color w:val="000000"/>
          <w:sz w:val="20"/>
          <w:szCs w:val="20"/>
        </w:rPr>
        <w:t>Professionalization of human resources management in social enterprises: Isomorphism or innovation?</w:t>
      </w:r>
      <w:r w:rsidRPr="00E2779C">
        <w:rPr>
          <w:rFonts w:asciiTheme="majorHAnsi" w:hAnsiTheme="majorHAnsi" w:cs="Verdana"/>
          <w:color w:val="000000"/>
          <w:sz w:val="20"/>
          <w:szCs w:val="20"/>
        </w:rPr>
        <w:t xml:space="preserve"> Paper presented at 2nd Doctoral Spring School &amp; Symposium on Social Entrepreneurship Research, Vienne, </w:t>
      </w:r>
      <w:proofErr w:type="spellStart"/>
      <w:proofErr w:type="gramStart"/>
      <w:r w:rsidRPr="00E2779C">
        <w:rPr>
          <w:rFonts w:asciiTheme="majorHAnsi" w:hAnsiTheme="majorHAnsi" w:cs="Verdana"/>
          <w:color w:val="000000"/>
          <w:sz w:val="20"/>
          <w:szCs w:val="20"/>
        </w:rPr>
        <w:t>Autriche</w:t>
      </w:r>
      <w:proofErr w:type="spellEnd"/>
      <w:proofErr w:type="gramEnd"/>
      <w:r w:rsidRPr="00E2779C">
        <w:rPr>
          <w:rFonts w:asciiTheme="majorHAnsi" w:hAnsiTheme="majorHAnsi" w:cs="Verdana"/>
          <w:color w:val="000000"/>
          <w:sz w:val="20"/>
          <w:szCs w:val="20"/>
        </w:rPr>
        <w:t xml:space="preserve">. </w:t>
      </w:r>
    </w:p>
    <w:p w14:paraId="4FD1806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0" w:history="1">
        <w:r w:rsidR="00E2779C" w:rsidRPr="00E2779C">
          <w:rPr>
            <w:rFonts w:asciiTheme="majorHAnsi" w:hAnsiTheme="majorHAnsi" w:cs="Verdana"/>
            <w:color w:val="0000FF"/>
            <w:sz w:val="20"/>
            <w:szCs w:val="20"/>
            <w:u w:val="single"/>
          </w:rPr>
          <w:t>http://hdl.handle.net/2268/144680</w:t>
        </w:r>
      </w:hyperlink>
    </w:p>
    <w:p w14:paraId="3337216B" w14:textId="4CD12C06"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5D097F6" wp14:editId="77C14717">
            <wp:extent cx="112395" cy="112395"/>
            <wp:effectExtent l="0" t="0" r="1905" b="1905"/>
            <wp:docPr id="398"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6509DC5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23</w:t>
      </w:r>
      <w:r w:rsidRPr="00E2779C">
        <w:rPr>
          <w:rFonts w:asciiTheme="majorHAnsi" w:hAnsiTheme="majorHAnsi" w:cs="Verdana"/>
          <w:color w:val="505050"/>
          <w:sz w:val="20"/>
          <w:szCs w:val="20"/>
        </w:rPr>
        <w:t xml:space="preserve"> (6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4656C09C" w14:textId="4009AF1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E629D13" wp14:editId="393EFA00">
            <wp:extent cx="172720" cy="146685"/>
            <wp:effectExtent l="0" t="0" r="0" b="5715"/>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0927F3B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Moreau, C. (2011, October 19). </w:t>
      </w:r>
      <w:r w:rsidRPr="00E2779C">
        <w:rPr>
          <w:rFonts w:asciiTheme="majorHAnsi" w:hAnsiTheme="majorHAnsi" w:cs="Verdana"/>
          <w:i/>
          <w:iCs/>
          <w:color w:val="000000"/>
          <w:sz w:val="20"/>
          <w:szCs w:val="20"/>
          <w:lang w:val="fr-BE"/>
        </w:rPr>
        <w:t>Gestion des compétences dans une entreprise sociale de Belgique. Quelle qualité d’emploi dans les entreprises sociales actives dans le secteur des titres services ? L’exemple de Proxemia</w:t>
      </w:r>
      <w:r w:rsidRPr="00E2779C">
        <w:rPr>
          <w:rFonts w:asciiTheme="majorHAnsi" w:hAnsiTheme="majorHAnsi" w:cs="Verdana"/>
          <w:color w:val="000000"/>
          <w:sz w:val="20"/>
          <w:szCs w:val="20"/>
          <w:lang w:val="fr-BE"/>
        </w:rPr>
        <w:t xml:space="preserve">. Paper presented at Forum International de l’Economie Sociale et Solidaire 2011, Montréal, </w:t>
      </w:r>
      <w:r w:rsidRPr="00E2779C">
        <w:rPr>
          <w:rFonts w:asciiTheme="majorHAnsi" w:hAnsiTheme="majorHAnsi" w:cs="Verdana"/>
          <w:color w:val="000000"/>
          <w:sz w:val="20"/>
          <w:szCs w:val="20"/>
          <w:lang w:val="fr-BE"/>
        </w:rPr>
        <w:lastRenderedPageBreak/>
        <w:t xml:space="preserve">Canada. </w:t>
      </w:r>
    </w:p>
    <w:p w14:paraId="5CBCB107"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1" w:history="1">
        <w:r w:rsidR="00E2779C" w:rsidRPr="00E2779C">
          <w:rPr>
            <w:rFonts w:asciiTheme="majorHAnsi" w:hAnsiTheme="majorHAnsi" w:cs="Verdana"/>
            <w:color w:val="0000FF"/>
            <w:sz w:val="20"/>
            <w:szCs w:val="20"/>
            <w:u w:val="single"/>
          </w:rPr>
          <w:t>http://hdl.handle.net/2268/144682</w:t>
        </w:r>
      </w:hyperlink>
    </w:p>
    <w:p w14:paraId="4DE050AE" w14:textId="73D9FCB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78309A2C" wp14:editId="002A5A61">
            <wp:extent cx="112395" cy="112395"/>
            <wp:effectExtent l="0" t="0" r="1905" b="1905"/>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183F5B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47</w:t>
      </w:r>
      <w:r w:rsidRPr="00E2779C">
        <w:rPr>
          <w:rFonts w:asciiTheme="majorHAnsi" w:hAnsiTheme="majorHAnsi" w:cs="Verdana"/>
          <w:color w:val="505050"/>
          <w:sz w:val="20"/>
          <w:szCs w:val="20"/>
        </w:rPr>
        <w:t xml:space="preserve"> (8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2E75FA12" w14:textId="5DB8264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7B9773A1" wp14:editId="72AC7958">
            <wp:extent cx="146685" cy="146685"/>
            <wp:effectExtent l="0" t="0" r="5715" b="5715"/>
            <wp:docPr id="395" name="Imag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F074BC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(2011, September 17). </w:t>
      </w:r>
      <w:r w:rsidRPr="00E2779C">
        <w:rPr>
          <w:rFonts w:asciiTheme="majorHAnsi" w:hAnsiTheme="majorHAnsi" w:cs="Verdana"/>
          <w:i/>
          <w:iCs/>
          <w:color w:val="000000"/>
          <w:sz w:val="20"/>
          <w:szCs w:val="20"/>
        </w:rPr>
        <w:t>Sustainability Performance Management in Large Firms: A Qualitative Research amongst Seven Western European Firms</w:t>
      </w:r>
      <w:r w:rsidRPr="00E2779C">
        <w:rPr>
          <w:rFonts w:asciiTheme="majorHAnsi" w:hAnsiTheme="majorHAnsi" w:cs="Verdana"/>
          <w:color w:val="000000"/>
          <w:sz w:val="20"/>
          <w:szCs w:val="20"/>
        </w:rPr>
        <w:t xml:space="preserve">. Paper presented at EBEN Annual Conference, Anvers, </w:t>
      </w:r>
      <w:proofErr w:type="spellStart"/>
      <w:proofErr w:type="gramStart"/>
      <w:r w:rsidRPr="00E2779C">
        <w:rPr>
          <w:rFonts w:asciiTheme="majorHAnsi" w:hAnsiTheme="majorHAnsi" w:cs="Verdana"/>
          <w:color w:val="000000"/>
          <w:sz w:val="20"/>
          <w:szCs w:val="20"/>
        </w:rPr>
        <w:t>Belgique</w:t>
      </w:r>
      <w:proofErr w:type="spellEnd"/>
      <w:proofErr w:type="gramEnd"/>
      <w:r w:rsidRPr="00E2779C">
        <w:rPr>
          <w:rFonts w:asciiTheme="majorHAnsi" w:hAnsiTheme="majorHAnsi" w:cs="Verdana"/>
          <w:color w:val="000000"/>
          <w:sz w:val="20"/>
          <w:szCs w:val="20"/>
        </w:rPr>
        <w:t xml:space="preserve">. </w:t>
      </w:r>
    </w:p>
    <w:p w14:paraId="55F3A0F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2" w:history="1">
        <w:r w:rsidR="00E2779C" w:rsidRPr="00E2779C">
          <w:rPr>
            <w:rFonts w:asciiTheme="majorHAnsi" w:hAnsiTheme="majorHAnsi" w:cs="Verdana"/>
            <w:color w:val="0000FF"/>
            <w:sz w:val="20"/>
            <w:szCs w:val="20"/>
            <w:u w:val="single"/>
          </w:rPr>
          <w:t>http://hdl.handle.net/2268/99001</w:t>
        </w:r>
      </w:hyperlink>
    </w:p>
    <w:p w14:paraId="7E73AF4C" w14:textId="12B5FB7E"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7C3BEC2F" wp14:editId="4F9B4514">
            <wp:extent cx="112395" cy="112395"/>
            <wp:effectExtent l="0" t="0" r="1905" b="1905"/>
            <wp:docPr id="394" name="Imag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718E8F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71</w:t>
      </w:r>
      <w:r w:rsidRPr="00E2779C">
        <w:rPr>
          <w:rFonts w:asciiTheme="majorHAnsi" w:hAnsiTheme="majorHAnsi" w:cs="Verdana"/>
          <w:color w:val="505050"/>
          <w:sz w:val="20"/>
          <w:szCs w:val="20"/>
        </w:rPr>
        <w:t xml:space="preserve"> (6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274</w:t>
      </w:r>
      <w:r w:rsidRPr="00E2779C">
        <w:rPr>
          <w:rFonts w:asciiTheme="majorHAnsi" w:hAnsiTheme="majorHAnsi" w:cs="Verdana"/>
          <w:color w:val="505050"/>
          <w:sz w:val="20"/>
          <w:szCs w:val="20"/>
        </w:rPr>
        <w:t xml:space="preserve"> (5 ULg) — SCOPUS®: </w:t>
      </w:r>
      <w:r w:rsidRPr="00E2779C">
        <w:rPr>
          <w:rFonts w:asciiTheme="majorHAnsi" w:hAnsiTheme="majorHAnsi" w:cs="Verdana"/>
          <w:b/>
          <w:bCs/>
          <w:color w:val="505050"/>
          <w:sz w:val="20"/>
          <w:szCs w:val="20"/>
        </w:rPr>
        <w:t>-</w:t>
      </w:r>
    </w:p>
    <w:p w14:paraId="51AD934F" w14:textId="157F8B8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1E0BB4A" wp14:editId="66E25FBC">
            <wp:extent cx="172720" cy="146685"/>
            <wp:effectExtent l="0" t="0" r="0" b="5715"/>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0AF9202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Moreau, C., &amp; Mertens de Wilmars, S. (2011, July 04). </w:t>
      </w:r>
      <w:r w:rsidRPr="00E2779C">
        <w:rPr>
          <w:rFonts w:asciiTheme="majorHAnsi" w:hAnsiTheme="majorHAnsi" w:cs="Verdana"/>
          <w:i/>
          <w:iCs/>
          <w:color w:val="000000"/>
          <w:sz w:val="20"/>
          <w:szCs w:val="20"/>
        </w:rPr>
        <w:t>Managers’ competences in social enterprises: what specificities?</w:t>
      </w:r>
      <w:r w:rsidRPr="00E2779C">
        <w:rPr>
          <w:rFonts w:asciiTheme="majorHAnsi" w:hAnsiTheme="majorHAnsi" w:cs="Verdana"/>
          <w:color w:val="000000"/>
          <w:sz w:val="20"/>
          <w:szCs w:val="20"/>
        </w:rPr>
        <w:t xml:space="preserve"> Paper presented at 3rd EMES conference on Social Enterprise, Roskilde, </w:t>
      </w:r>
      <w:proofErr w:type="spellStart"/>
      <w:proofErr w:type="gramStart"/>
      <w:r w:rsidRPr="00E2779C">
        <w:rPr>
          <w:rFonts w:asciiTheme="majorHAnsi" w:hAnsiTheme="majorHAnsi" w:cs="Verdana"/>
          <w:color w:val="000000"/>
          <w:sz w:val="20"/>
          <w:szCs w:val="20"/>
        </w:rPr>
        <w:t>Danemark</w:t>
      </w:r>
      <w:proofErr w:type="spellEnd"/>
      <w:proofErr w:type="gramEnd"/>
      <w:r w:rsidRPr="00E2779C">
        <w:rPr>
          <w:rFonts w:asciiTheme="majorHAnsi" w:hAnsiTheme="majorHAnsi" w:cs="Verdana"/>
          <w:color w:val="000000"/>
          <w:sz w:val="20"/>
          <w:szCs w:val="20"/>
        </w:rPr>
        <w:t xml:space="preserve">. </w:t>
      </w:r>
    </w:p>
    <w:p w14:paraId="12536BEF"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3" w:history="1">
        <w:r w:rsidR="00E2779C" w:rsidRPr="00E2779C">
          <w:rPr>
            <w:rFonts w:asciiTheme="majorHAnsi" w:hAnsiTheme="majorHAnsi" w:cs="Verdana"/>
            <w:color w:val="0000FF"/>
            <w:sz w:val="20"/>
            <w:szCs w:val="20"/>
            <w:u w:val="single"/>
          </w:rPr>
          <w:t>http://hdl.handle.net/2268/163862</w:t>
        </w:r>
      </w:hyperlink>
    </w:p>
    <w:p w14:paraId="25607BA7" w14:textId="299E03A2"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57DD53B" wp14:editId="1FDE2E2C">
            <wp:extent cx="112395" cy="112395"/>
            <wp:effectExtent l="0" t="0" r="1905" b="1905"/>
            <wp:docPr id="392" name="Imag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174889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w:t>
      </w:r>
      <w:r w:rsidRPr="00E2779C">
        <w:rPr>
          <w:rFonts w:asciiTheme="majorHAnsi" w:hAnsiTheme="majorHAnsi" w:cs="Verdana"/>
          <w:color w:val="505050"/>
          <w:sz w:val="20"/>
          <w:szCs w:val="20"/>
        </w:rPr>
        <w:t xml:space="preserve"> (3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w:t>
      </w:r>
    </w:p>
    <w:p w14:paraId="6EA9CBCB" w14:textId="54FF000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76A1FFD" wp14:editId="76AFE55C">
            <wp:extent cx="146685" cy="146685"/>
            <wp:effectExtent l="0" t="0" r="5715" b="5715"/>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02FC260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Robert, J. (2011, June). </w:t>
      </w:r>
      <w:r w:rsidRPr="00E2779C">
        <w:rPr>
          <w:rFonts w:asciiTheme="majorHAnsi" w:hAnsiTheme="majorHAnsi" w:cs="Verdana"/>
          <w:i/>
          <w:iCs/>
          <w:color w:val="000000"/>
          <w:sz w:val="20"/>
          <w:szCs w:val="20"/>
          <w:lang w:val="fr-BE"/>
        </w:rPr>
        <w:t>Management éthique, responsabilité sociale en entreprise et leadership: quelques questions</w:t>
      </w:r>
      <w:r w:rsidRPr="00E2779C">
        <w:rPr>
          <w:rFonts w:asciiTheme="majorHAnsi" w:hAnsiTheme="majorHAnsi" w:cs="Verdana"/>
          <w:color w:val="000000"/>
          <w:sz w:val="20"/>
          <w:szCs w:val="20"/>
          <w:lang w:val="fr-BE"/>
        </w:rPr>
        <w:t xml:space="preserve">. Paper presented at Association internationale de Sociologie (RC10)”Democratic Participation in Employment and Societal Regulation”, Cachan (Paris), France. </w:t>
      </w:r>
    </w:p>
    <w:p w14:paraId="1E4AD21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134" w:history="1">
        <w:r w:rsidR="00E2779C" w:rsidRPr="00E2779C">
          <w:rPr>
            <w:rFonts w:asciiTheme="majorHAnsi" w:hAnsiTheme="majorHAnsi" w:cs="Verdana"/>
            <w:color w:val="0000FF"/>
            <w:sz w:val="20"/>
            <w:szCs w:val="20"/>
            <w:u w:val="single"/>
            <w:lang w:val="fr-BE"/>
          </w:rPr>
          <w:t>http://hdl.handle.net/2268/116332</w:t>
        </w:r>
      </w:hyperlink>
    </w:p>
    <w:p w14:paraId="376AEBD7" w14:textId="5D33CAC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0D59E170" wp14:editId="0AC25B43">
            <wp:extent cx="112395" cy="112395"/>
            <wp:effectExtent l="0" t="0" r="1905" b="1905"/>
            <wp:docPr id="390" name="Imag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BE6710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73</w:t>
      </w:r>
      <w:r w:rsidRPr="00E2779C">
        <w:rPr>
          <w:rFonts w:asciiTheme="majorHAnsi" w:hAnsiTheme="majorHAnsi" w:cs="Verdana"/>
          <w:color w:val="505050"/>
          <w:sz w:val="20"/>
          <w:szCs w:val="20"/>
        </w:rPr>
        <w:t xml:space="preserve"> (27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38</w:t>
      </w:r>
      <w:r w:rsidRPr="00E2779C">
        <w:rPr>
          <w:rFonts w:asciiTheme="majorHAnsi" w:hAnsiTheme="majorHAnsi" w:cs="Verdana"/>
          <w:color w:val="505050"/>
          <w:sz w:val="20"/>
          <w:szCs w:val="20"/>
        </w:rPr>
        <w:t xml:space="preserve"> (19 ULg) — SCOPUS®: </w:t>
      </w:r>
      <w:r w:rsidRPr="00E2779C">
        <w:rPr>
          <w:rFonts w:asciiTheme="majorHAnsi" w:hAnsiTheme="majorHAnsi" w:cs="Verdana"/>
          <w:b/>
          <w:bCs/>
          <w:color w:val="505050"/>
          <w:sz w:val="20"/>
          <w:szCs w:val="20"/>
        </w:rPr>
        <w:t>-</w:t>
      </w:r>
    </w:p>
    <w:p w14:paraId="728AA574" w14:textId="5F188B8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4C2A45D3" wp14:editId="1E5FDFC7">
            <wp:extent cx="146685" cy="146685"/>
            <wp:effectExtent l="0" t="0" r="5715" b="5715"/>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4BFA4EC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(2011, May 09). </w:t>
      </w:r>
      <w:r w:rsidRPr="00E2779C">
        <w:rPr>
          <w:rFonts w:asciiTheme="majorHAnsi" w:hAnsiTheme="majorHAnsi" w:cs="Verdana"/>
          <w:i/>
          <w:iCs/>
          <w:color w:val="000000"/>
          <w:sz w:val="20"/>
          <w:szCs w:val="20"/>
        </w:rPr>
        <w:t xml:space="preserve">Sustainable Strategic Performance Management in SMEs: </w:t>
      </w:r>
      <w:proofErr w:type="spellStart"/>
      <w:r w:rsidRPr="00E2779C">
        <w:rPr>
          <w:rFonts w:asciiTheme="majorHAnsi" w:hAnsiTheme="majorHAnsi" w:cs="Verdana"/>
          <w:i/>
          <w:iCs/>
          <w:color w:val="000000"/>
          <w:sz w:val="20"/>
          <w:szCs w:val="20"/>
        </w:rPr>
        <w:t>Tilman</w:t>
      </w:r>
      <w:proofErr w:type="spellEnd"/>
      <w:r w:rsidRPr="00E2779C">
        <w:rPr>
          <w:rFonts w:asciiTheme="majorHAnsi" w:hAnsiTheme="majorHAnsi" w:cs="Verdana"/>
          <w:i/>
          <w:iCs/>
          <w:color w:val="000000"/>
          <w:sz w:val="20"/>
          <w:szCs w:val="20"/>
        </w:rPr>
        <w:t xml:space="preserve"> SA, A Belgian Case Study</w:t>
      </w:r>
      <w:r w:rsidRPr="00E2779C">
        <w:rPr>
          <w:rFonts w:asciiTheme="majorHAnsi" w:hAnsiTheme="majorHAnsi" w:cs="Verdana"/>
          <w:color w:val="000000"/>
          <w:sz w:val="20"/>
          <w:szCs w:val="20"/>
        </w:rPr>
        <w:t>. Paper presented at Second Belgian Entrepreneurship Research Day, Louvain-la-</w:t>
      </w:r>
      <w:proofErr w:type="spellStart"/>
      <w:r w:rsidRPr="00E2779C">
        <w:rPr>
          <w:rFonts w:asciiTheme="majorHAnsi" w:hAnsiTheme="majorHAnsi" w:cs="Verdana"/>
          <w:color w:val="000000"/>
          <w:sz w:val="20"/>
          <w:szCs w:val="20"/>
        </w:rPr>
        <w:t>Neuve</w:t>
      </w:r>
      <w:proofErr w:type="spellEnd"/>
      <w:r w:rsidRPr="00E2779C">
        <w:rPr>
          <w:rFonts w:asciiTheme="majorHAnsi" w:hAnsiTheme="majorHAnsi" w:cs="Verdana"/>
          <w:color w:val="000000"/>
          <w:sz w:val="20"/>
          <w:szCs w:val="20"/>
        </w:rPr>
        <w:t xml:space="preserve">, Belgium. </w:t>
      </w:r>
    </w:p>
    <w:p w14:paraId="5CACD0A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5" w:history="1">
        <w:r w:rsidR="00E2779C" w:rsidRPr="00E2779C">
          <w:rPr>
            <w:rFonts w:asciiTheme="majorHAnsi" w:hAnsiTheme="majorHAnsi" w:cs="Verdana"/>
            <w:color w:val="0000FF"/>
            <w:sz w:val="20"/>
            <w:szCs w:val="20"/>
            <w:u w:val="single"/>
          </w:rPr>
          <w:t>http://hdl.handle.net/2268/90421</w:t>
        </w:r>
      </w:hyperlink>
    </w:p>
    <w:p w14:paraId="6CCE7960" w14:textId="26C737D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0CC59C14" wp14:editId="09268BA0">
            <wp:extent cx="112395" cy="112395"/>
            <wp:effectExtent l="0" t="0" r="1905" b="1905"/>
            <wp:docPr id="388"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81353B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33</w:t>
      </w:r>
      <w:r w:rsidRPr="00E2779C">
        <w:rPr>
          <w:rFonts w:asciiTheme="majorHAnsi" w:hAnsiTheme="majorHAnsi" w:cs="Verdana"/>
          <w:color w:val="505050"/>
          <w:sz w:val="20"/>
          <w:szCs w:val="20"/>
        </w:rPr>
        <w:t xml:space="preserve"> (3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31</w:t>
      </w:r>
      <w:r w:rsidRPr="00E2779C">
        <w:rPr>
          <w:rFonts w:asciiTheme="majorHAnsi" w:hAnsiTheme="majorHAnsi" w:cs="Verdana"/>
          <w:color w:val="505050"/>
          <w:sz w:val="20"/>
          <w:szCs w:val="20"/>
        </w:rPr>
        <w:t xml:space="preserve"> (2 ULg) — SCOPUS®: </w:t>
      </w:r>
      <w:r w:rsidRPr="00E2779C">
        <w:rPr>
          <w:rFonts w:asciiTheme="majorHAnsi" w:hAnsiTheme="majorHAnsi" w:cs="Verdana"/>
          <w:b/>
          <w:bCs/>
          <w:color w:val="505050"/>
          <w:sz w:val="20"/>
          <w:szCs w:val="20"/>
        </w:rPr>
        <w:t>-</w:t>
      </w:r>
    </w:p>
    <w:p w14:paraId="28801084" w14:textId="1C0E7356"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4015860" wp14:editId="66F9E68C">
            <wp:extent cx="172720" cy="146685"/>
            <wp:effectExtent l="0" t="0" r="0" b="5715"/>
            <wp:docPr id="387" name="Imag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54065AC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gramStart"/>
      <w:r w:rsidRPr="00E2779C">
        <w:rPr>
          <w:rFonts w:asciiTheme="majorHAnsi" w:hAnsiTheme="majorHAnsi" w:cs="Verdana"/>
          <w:color w:val="000000"/>
          <w:sz w:val="20"/>
          <w:szCs w:val="20"/>
        </w:rPr>
        <w:t xml:space="preserve">El </w:t>
      </w:r>
      <w:proofErr w:type="spellStart"/>
      <w:r w:rsidRPr="00E2779C">
        <w:rPr>
          <w:rFonts w:asciiTheme="majorHAnsi" w:hAnsiTheme="majorHAnsi" w:cs="Verdana"/>
          <w:color w:val="000000"/>
          <w:sz w:val="20"/>
          <w:szCs w:val="20"/>
        </w:rPr>
        <w:t>Abboubi</w:t>
      </w:r>
      <w:proofErr w:type="spellEnd"/>
      <w:r w:rsidRPr="00E2779C">
        <w:rPr>
          <w:rFonts w:asciiTheme="majorHAnsi" w:hAnsiTheme="majorHAnsi" w:cs="Verdana"/>
          <w:color w:val="000000"/>
          <w:sz w:val="20"/>
          <w:szCs w:val="20"/>
        </w:rPr>
        <w:t>, M., &amp; Cornet, A. (2011).</w:t>
      </w:r>
      <w:proofErr w:type="gramEnd"/>
      <w:r w:rsidRPr="00E2779C">
        <w:rPr>
          <w:rFonts w:asciiTheme="majorHAnsi" w:hAnsiTheme="majorHAnsi" w:cs="Verdana"/>
          <w:color w:val="000000"/>
          <w:sz w:val="20"/>
          <w:szCs w:val="20"/>
        </w:rPr>
        <w:t xml:space="preserve"> </w:t>
      </w:r>
      <w:r w:rsidRPr="00E2779C">
        <w:rPr>
          <w:rFonts w:asciiTheme="majorHAnsi" w:hAnsiTheme="majorHAnsi" w:cs="Verdana"/>
          <w:i/>
          <w:iCs/>
          <w:color w:val="000000"/>
          <w:sz w:val="20"/>
          <w:szCs w:val="20"/>
          <w:lang w:val="fr-BE"/>
        </w:rPr>
        <w:t>La formalisation de la GRH dans une PME comme enjeu d’une certification RSE</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rPr>
        <w:t xml:space="preserve">Paper presented at </w:t>
      </w:r>
      <w:proofErr w:type="spellStart"/>
      <w:r w:rsidRPr="00E2779C">
        <w:rPr>
          <w:rFonts w:asciiTheme="majorHAnsi" w:hAnsiTheme="majorHAnsi" w:cs="Verdana"/>
          <w:color w:val="000000"/>
          <w:sz w:val="20"/>
          <w:szCs w:val="20"/>
        </w:rPr>
        <w:t>Congrès</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agrh</w:t>
      </w:r>
      <w:proofErr w:type="spellEnd"/>
      <w:r w:rsidRPr="00E2779C">
        <w:rPr>
          <w:rFonts w:asciiTheme="majorHAnsi" w:hAnsiTheme="majorHAnsi" w:cs="Verdana"/>
          <w:color w:val="000000"/>
          <w:sz w:val="20"/>
          <w:szCs w:val="20"/>
        </w:rPr>
        <w:t xml:space="preserve">, Marrakech, </w:t>
      </w:r>
      <w:proofErr w:type="spellStart"/>
      <w:r w:rsidRPr="00E2779C">
        <w:rPr>
          <w:rFonts w:asciiTheme="majorHAnsi" w:hAnsiTheme="majorHAnsi" w:cs="Verdana"/>
          <w:color w:val="000000"/>
          <w:sz w:val="20"/>
          <w:szCs w:val="20"/>
        </w:rPr>
        <w:t>Maroc</w:t>
      </w:r>
      <w:proofErr w:type="spellEnd"/>
      <w:r w:rsidRPr="00E2779C">
        <w:rPr>
          <w:rFonts w:asciiTheme="majorHAnsi" w:hAnsiTheme="majorHAnsi" w:cs="Verdana"/>
          <w:color w:val="000000"/>
          <w:sz w:val="20"/>
          <w:szCs w:val="20"/>
        </w:rPr>
        <w:t xml:space="preserve">. </w:t>
      </w:r>
    </w:p>
    <w:p w14:paraId="12D5D22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6" w:history="1">
        <w:r w:rsidR="00E2779C" w:rsidRPr="00E2779C">
          <w:rPr>
            <w:rFonts w:asciiTheme="majorHAnsi" w:hAnsiTheme="majorHAnsi" w:cs="Verdana"/>
            <w:color w:val="0000FF"/>
            <w:sz w:val="20"/>
            <w:szCs w:val="20"/>
            <w:u w:val="single"/>
          </w:rPr>
          <w:t>http://hdl.handle.net/2268/118707</w:t>
        </w:r>
      </w:hyperlink>
    </w:p>
    <w:p w14:paraId="2FEAC7D4" w14:textId="5ACFC1A6"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12A81BB1" wp14:editId="72A90FCB">
            <wp:extent cx="112395" cy="112395"/>
            <wp:effectExtent l="0" t="0" r="1905" b="1905"/>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D00DE5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11</w:t>
      </w:r>
      <w:r w:rsidRPr="00E2779C">
        <w:rPr>
          <w:rFonts w:asciiTheme="majorHAnsi" w:hAnsiTheme="majorHAnsi" w:cs="Verdana"/>
          <w:color w:val="505050"/>
          <w:sz w:val="20"/>
          <w:szCs w:val="20"/>
        </w:rPr>
        <w:t xml:space="preserve"> (3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w:t>
      </w:r>
      <w:r w:rsidRPr="00E2779C">
        <w:rPr>
          <w:rFonts w:asciiTheme="majorHAnsi" w:hAnsiTheme="majorHAnsi" w:cs="Verdana"/>
          <w:color w:val="505050"/>
          <w:sz w:val="20"/>
          <w:szCs w:val="20"/>
        </w:rPr>
        <w:t xml:space="preserve"> (1 ULg)</w:t>
      </w:r>
    </w:p>
    <w:p w14:paraId="055D9C27" w14:textId="2034891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563B0D59" wp14:editId="519D723E">
            <wp:extent cx="146685" cy="146685"/>
            <wp:effectExtent l="0" t="0" r="5715" b="5715"/>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33C25A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(2010, December 02). </w:t>
      </w:r>
      <w:r w:rsidRPr="00E2779C">
        <w:rPr>
          <w:rFonts w:asciiTheme="majorHAnsi" w:hAnsiTheme="majorHAnsi" w:cs="Verdana"/>
          <w:i/>
          <w:iCs/>
          <w:color w:val="000000"/>
          <w:sz w:val="20"/>
          <w:szCs w:val="20"/>
        </w:rPr>
        <w:t>Sustainable Strategy and Related Performance Management in Small Firms: A Belgian Case Study</w:t>
      </w:r>
      <w:r w:rsidRPr="00E2779C">
        <w:rPr>
          <w:rFonts w:asciiTheme="majorHAnsi" w:hAnsiTheme="majorHAnsi" w:cs="Verdana"/>
          <w:color w:val="000000"/>
          <w:sz w:val="20"/>
          <w:szCs w:val="20"/>
        </w:rPr>
        <w:t xml:space="preserve">. Paper presented at Workshop on In-Depth Case Studies in Entrepreneurship and Small Firms, </w:t>
      </w:r>
      <w:proofErr w:type="spellStart"/>
      <w:r w:rsidRPr="00E2779C">
        <w:rPr>
          <w:rFonts w:asciiTheme="majorHAnsi" w:hAnsiTheme="majorHAnsi" w:cs="Verdana"/>
          <w:color w:val="000000"/>
          <w:sz w:val="20"/>
          <w:szCs w:val="20"/>
        </w:rPr>
        <w:t>Bruxelles</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Belgique</w:t>
      </w:r>
      <w:proofErr w:type="spellEnd"/>
      <w:r w:rsidRPr="00E2779C">
        <w:rPr>
          <w:rFonts w:asciiTheme="majorHAnsi" w:hAnsiTheme="majorHAnsi" w:cs="Verdana"/>
          <w:color w:val="000000"/>
          <w:sz w:val="20"/>
          <w:szCs w:val="20"/>
        </w:rPr>
        <w:t xml:space="preserve">. </w:t>
      </w:r>
    </w:p>
    <w:p w14:paraId="657DA5A6"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7" w:history="1">
        <w:r w:rsidR="00E2779C" w:rsidRPr="00E2779C">
          <w:rPr>
            <w:rFonts w:asciiTheme="majorHAnsi" w:hAnsiTheme="majorHAnsi" w:cs="Verdana"/>
            <w:color w:val="0000FF"/>
            <w:sz w:val="20"/>
            <w:szCs w:val="20"/>
            <w:u w:val="single"/>
          </w:rPr>
          <w:t>http://hdl.handle.net/2268/78740</w:t>
        </w:r>
      </w:hyperlink>
    </w:p>
    <w:p w14:paraId="2048C8D1" w14:textId="469A075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327BE414" wp14:editId="7C28DC58">
            <wp:extent cx="112395" cy="112395"/>
            <wp:effectExtent l="0" t="0" r="1905" b="1905"/>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34CC8E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40</w:t>
      </w:r>
      <w:r w:rsidRPr="00E2779C">
        <w:rPr>
          <w:rFonts w:asciiTheme="majorHAnsi" w:hAnsiTheme="majorHAnsi" w:cs="Verdana"/>
          <w:color w:val="505050"/>
          <w:sz w:val="20"/>
          <w:szCs w:val="20"/>
        </w:rPr>
        <w:t xml:space="preserve"> (4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99</w:t>
      </w:r>
      <w:r w:rsidRPr="00E2779C">
        <w:rPr>
          <w:rFonts w:asciiTheme="majorHAnsi" w:hAnsiTheme="majorHAnsi" w:cs="Verdana"/>
          <w:color w:val="505050"/>
          <w:sz w:val="20"/>
          <w:szCs w:val="20"/>
        </w:rPr>
        <w:t xml:space="preserve"> (4 ULg) — SCOPUS®: </w:t>
      </w:r>
      <w:r w:rsidRPr="00E2779C">
        <w:rPr>
          <w:rFonts w:asciiTheme="majorHAnsi" w:hAnsiTheme="majorHAnsi" w:cs="Verdana"/>
          <w:b/>
          <w:bCs/>
          <w:color w:val="505050"/>
          <w:sz w:val="20"/>
          <w:szCs w:val="20"/>
        </w:rPr>
        <w:t>-</w:t>
      </w:r>
    </w:p>
    <w:p w14:paraId="53C40AA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Cornet, A. (2010). </w:t>
      </w:r>
      <w:r w:rsidRPr="00E2779C">
        <w:rPr>
          <w:rFonts w:asciiTheme="majorHAnsi" w:hAnsiTheme="majorHAnsi" w:cs="Verdana"/>
          <w:i/>
          <w:iCs/>
          <w:color w:val="000000"/>
          <w:sz w:val="20"/>
          <w:szCs w:val="20"/>
          <w:lang w:val="fr-BE"/>
        </w:rPr>
        <w:t>Enjeux et difficultés du diagnostic – politique de gestion de la diversité</w:t>
      </w:r>
      <w:r w:rsidRPr="00E2779C">
        <w:rPr>
          <w:rFonts w:asciiTheme="majorHAnsi" w:hAnsiTheme="majorHAnsi" w:cs="Verdana"/>
          <w:color w:val="000000"/>
          <w:sz w:val="20"/>
          <w:szCs w:val="20"/>
          <w:lang w:val="fr-BE"/>
        </w:rPr>
        <w:t xml:space="preserve">. Paper presented at Diversités regards croisés des chercheurs et des praticiens, Paris, France. </w:t>
      </w:r>
    </w:p>
    <w:p w14:paraId="22D88B9F"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8" w:history="1">
        <w:r w:rsidR="00E2779C" w:rsidRPr="00E2779C">
          <w:rPr>
            <w:rFonts w:asciiTheme="majorHAnsi" w:hAnsiTheme="majorHAnsi" w:cs="Verdana"/>
            <w:color w:val="0000FF"/>
            <w:sz w:val="20"/>
            <w:szCs w:val="20"/>
            <w:u w:val="single"/>
          </w:rPr>
          <w:t>http://hdl.handle.net/2268/89166</w:t>
        </w:r>
      </w:hyperlink>
    </w:p>
    <w:p w14:paraId="68711106" w14:textId="07FC6D9B"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55E99773" wp14:editId="75B6FC5D">
            <wp:extent cx="112395" cy="112395"/>
            <wp:effectExtent l="0" t="0" r="1905" b="1905"/>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54A71135" w14:textId="77777777" w:rsidR="00E2779C" w:rsidRPr="00001D6D"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lang w:val="fr-BE"/>
        </w:rPr>
      </w:pPr>
      <w:proofErr w:type="spellStart"/>
      <w:r w:rsidRPr="00001D6D">
        <w:rPr>
          <w:rFonts w:asciiTheme="majorHAnsi" w:hAnsiTheme="majorHAnsi" w:cs="Verdana"/>
          <w:color w:val="505050"/>
          <w:sz w:val="20"/>
          <w:szCs w:val="20"/>
          <w:lang w:val="fr-BE"/>
        </w:rPr>
        <w:t>ORBi</w:t>
      </w:r>
      <w:proofErr w:type="spellEnd"/>
      <w:r w:rsidRPr="00001D6D">
        <w:rPr>
          <w:rFonts w:asciiTheme="majorHAnsi" w:hAnsiTheme="majorHAnsi" w:cs="Verdana"/>
          <w:color w:val="505050"/>
          <w:sz w:val="20"/>
          <w:szCs w:val="20"/>
          <w:lang w:val="fr-BE"/>
        </w:rPr>
        <w:t xml:space="preserve"> </w:t>
      </w:r>
      <w:proofErr w:type="spellStart"/>
      <w:r w:rsidRPr="00001D6D">
        <w:rPr>
          <w:rFonts w:asciiTheme="majorHAnsi" w:hAnsiTheme="majorHAnsi" w:cs="Verdana"/>
          <w:color w:val="505050"/>
          <w:sz w:val="20"/>
          <w:szCs w:val="20"/>
          <w:lang w:val="fr-BE"/>
        </w:rPr>
        <w:t>viewed</w:t>
      </w:r>
      <w:proofErr w:type="spellEnd"/>
      <w:r w:rsidRPr="00001D6D">
        <w:rPr>
          <w:rFonts w:asciiTheme="majorHAnsi" w:hAnsiTheme="majorHAnsi" w:cs="Verdana"/>
          <w:color w:val="505050"/>
          <w:sz w:val="20"/>
          <w:szCs w:val="20"/>
          <w:lang w:val="fr-BE"/>
        </w:rPr>
        <w:t xml:space="preserve">: </w:t>
      </w:r>
      <w:r w:rsidRPr="00001D6D">
        <w:rPr>
          <w:rFonts w:asciiTheme="majorHAnsi" w:hAnsiTheme="majorHAnsi" w:cs="Verdana"/>
          <w:b/>
          <w:bCs/>
          <w:color w:val="505050"/>
          <w:sz w:val="20"/>
          <w:szCs w:val="20"/>
          <w:lang w:val="fr-BE"/>
        </w:rPr>
        <w:t>14</w:t>
      </w:r>
    </w:p>
    <w:p w14:paraId="284C0C0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001D6D">
        <w:rPr>
          <w:rFonts w:asciiTheme="majorHAnsi" w:hAnsiTheme="majorHAnsi" w:cs="Verdana"/>
          <w:color w:val="000000"/>
          <w:sz w:val="20"/>
          <w:szCs w:val="20"/>
          <w:lang w:val="fr-BE"/>
        </w:rPr>
        <w:t xml:space="preserve">Cornet, A., &amp; Maréchal, M. (2010). </w:t>
      </w:r>
      <w:r w:rsidRPr="00E2779C">
        <w:rPr>
          <w:rFonts w:asciiTheme="majorHAnsi" w:hAnsiTheme="majorHAnsi" w:cs="Verdana"/>
          <w:i/>
          <w:iCs/>
          <w:color w:val="000000"/>
          <w:sz w:val="20"/>
          <w:szCs w:val="20"/>
          <w:lang w:val="fr-BE"/>
        </w:rPr>
        <w:t>Les bonnes pratiques de gestion de la diversité dans le secteur public</w:t>
      </w:r>
      <w:r w:rsidRPr="00E2779C">
        <w:rPr>
          <w:rFonts w:asciiTheme="majorHAnsi" w:hAnsiTheme="majorHAnsi" w:cs="Verdana"/>
          <w:color w:val="000000"/>
          <w:sz w:val="20"/>
          <w:szCs w:val="20"/>
          <w:lang w:val="fr-BE"/>
        </w:rPr>
        <w:t xml:space="preserve">. Paper presented at Colloque “Vers une nouvelle GRH publique”, ANNECY LE VIEUX, fra ce. </w:t>
      </w:r>
    </w:p>
    <w:p w14:paraId="08761FF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39" w:history="1">
        <w:r w:rsidR="00E2779C" w:rsidRPr="00E2779C">
          <w:rPr>
            <w:rFonts w:asciiTheme="majorHAnsi" w:hAnsiTheme="majorHAnsi" w:cs="Verdana"/>
            <w:color w:val="0000FF"/>
            <w:sz w:val="20"/>
            <w:szCs w:val="20"/>
            <w:u w:val="single"/>
          </w:rPr>
          <w:t>http://hdl.handle.net/2268/89106</w:t>
        </w:r>
      </w:hyperlink>
    </w:p>
    <w:p w14:paraId="36B616A3" w14:textId="34F03FA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7D63FBDA" wp14:editId="1704F9CF">
            <wp:extent cx="112395" cy="112395"/>
            <wp:effectExtent l="0" t="0" r="1905" b="1905"/>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028F2A0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30</w:t>
      </w:r>
      <w:r w:rsidRPr="00E2779C">
        <w:rPr>
          <w:rFonts w:asciiTheme="majorHAnsi" w:hAnsiTheme="majorHAnsi" w:cs="Verdana"/>
          <w:color w:val="505050"/>
          <w:sz w:val="20"/>
          <w:szCs w:val="20"/>
        </w:rPr>
        <w:t xml:space="preserve"> (4 ULg) — SCOPUS®: </w:t>
      </w:r>
      <w:r w:rsidRPr="00E2779C">
        <w:rPr>
          <w:rFonts w:asciiTheme="majorHAnsi" w:hAnsiTheme="majorHAnsi" w:cs="Verdana"/>
          <w:b/>
          <w:bCs/>
          <w:color w:val="505050"/>
          <w:sz w:val="20"/>
          <w:szCs w:val="20"/>
        </w:rPr>
        <w:t>-</w:t>
      </w:r>
    </w:p>
    <w:p w14:paraId="494B4A7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gramStart"/>
      <w:r w:rsidRPr="00E2779C">
        <w:rPr>
          <w:rFonts w:asciiTheme="majorHAnsi" w:hAnsiTheme="majorHAnsi" w:cs="Verdana"/>
          <w:color w:val="000000"/>
          <w:sz w:val="20"/>
          <w:szCs w:val="20"/>
        </w:rPr>
        <w:t xml:space="preserve">El </w:t>
      </w:r>
      <w:proofErr w:type="spellStart"/>
      <w:r w:rsidRPr="00E2779C">
        <w:rPr>
          <w:rFonts w:asciiTheme="majorHAnsi" w:hAnsiTheme="majorHAnsi" w:cs="Verdana"/>
          <w:color w:val="000000"/>
          <w:sz w:val="20"/>
          <w:szCs w:val="20"/>
        </w:rPr>
        <w:t>Abboubi</w:t>
      </w:r>
      <w:proofErr w:type="spellEnd"/>
      <w:r w:rsidRPr="00E2779C">
        <w:rPr>
          <w:rFonts w:asciiTheme="majorHAnsi" w:hAnsiTheme="majorHAnsi" w:cs="Verdana"/>
          <w:color w:val="000000"/>
          <w:sz w:val="20"/>
          <w:szCs w:val="20"/>
        </w:rPr>
        <w:t>, M., &amp; Cornet, A. (2010).</w:t>
      </w:r>
      <w:proofErr w:type="gramEnd"/>
      <w:r w:rsidRPr="00E2779C">
        <w:rPr>
          <w:rFonts w:asciiTheme="majorHAnsi" w:hAnsiTheme="majorHAnsi" w:cs="Verdana"/>
          <w:color w:val="000000"/>
          <w:sz w:val="20"/>
          <w:szCs w:val="20"/>
        </w:rPr>
        <w:t xml:space="preserve"> </w:t>
      </w:r>
      <w:r w:rsidRPr="00E2779C">
        <w:rPr>
          <w:rFonts w:asciiTheme="majorHAnsi" w:hAnsiTheme="majorHAnsi" w:cs="Verdana"/>
          <w:i/>
          <w:iCs/>
          <w:color w:val="000000"/>
          <w:sz w:val="20"/>
          <w:szCs w:val="20"/>
        </w:rPr>
        <w:t xml:space="preserve">How do CSR Standards Affect Stakeholder Management? An Integrative Framework Grounded in </w:t>
      </w:r>
      <w:proofErr w:type="spellStart"/>
      <w:r w:rsidRPr="00E2779C">
        <w:rPr>
          <w:rFonts w:asciiTheme="majorHAnsi" w:hAnsiTheme="majorHAnsi" w:cs="Verdana"/>
          <w:i/>
          <w:iCs/>
          <w:color w:val="000000"/>
          <w:sz w:val="20"/>
          <w:szCs w:val="20"/>
        </w:rPr>
        <w:t>Pratice</w:t>
      </w:r>
      <w:proofErr w:type="spellEnd"/>
      <w:r w:rsidRPr="00E2779C">
        <w:rPr>
          <w:rFonts w:asciiTheme="majorHAnsi" w:hAnsiTheme="majorHAnsi" w:cs="Verdana"/>
          <w:color w:val="000000"/>
          <w:sz w:val="20"/>
          <w:szCs w:val="20"/>
        </w:rPr>
        <w:t xml:space="preserve">. Paper presented at annual meeting of the Academy of Management (AOM), Montréal, </w:t>
      </w:r>
      <w:proofErr w:type="spellStart"/>
      <w:r w:rsidRPr="00E2779C">
        <w:rPr>
          <w:rFonts w:asciiTheme="majorHAnsi" w:hAnsiTheme="majorHAnsi" w:cs="Verdana"/>
          <w:color w:val="000000"/>
          <w:sz w:val="20"/>
          <w:szCs w:val="20"/>
        </w:rPr>
        <w:t>montreal</w:t>
      </w:r>
      <w:proofErr w:type="spellEnd"/>
      <w:r w:rsidRPr="00E2779C">
        <w:rPr>
          <w:rFonts w:asciiTheme="majorHAnsi" w:hAnsiTheme="majorHAnsi" w:cs="Verdana"/>
          <w:color w:val="000000"/>
          <w:sz w:val="20"/>
          <w:szCs w:val="20"/>
        </w:rPr>
        <w:t xml:space="preserve">, </w:t>
      </w:r>
      <w:proofErr w:type="spellStart"/>
      <w:proofErr w:type="gramStart"/>
      <w:r w:rsidRPr="00E2779C">
        <w:rPr>
          <w:rFonts w:asciiTheme="majorHAnsi" w:hAnsiTheme="majorHAnsi" w:cs="Verdana"/>
          <w:color w:val="000000"/>
          <w:sz w:val="20"/>
          <w:szCs w:val="20"/>
        </w:rPr>
        <w:t>canada</w:t>
      </w:r>
      <w:proofErr w:type="spellEnd"/>
      <w:proofErr w:type="gramEnd"/>
      <w:r w:rsidRPr="00E2779C">
        <w:rPr>
          <w:rFonts w:asciiTheme="majorHAnsi" w:hAnsiTheme="majorHAnsi" w:cs="Verdana"/>
          <w:color w:val="000000"/>
          <w:sz w:val="20"/>
          <w:szCs w:val="20"/>
        </w:rPr>
        <w:t xml:space="preserve">. </w:t>
      </w:r>
    </w:p>
    <w:p w14:paraId="6873C856"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0" w:history="1">
        <w:r w:rsidR="00E2779C" w:rsidRPr="00E2779C">
          <w:rPr>
            <w:rFonts w:asciiTheme="majorHAnsi" w:hAnsiTheme="majorHAnsi" w:cs="Verdana"/>
            <w:color w:val="0000FF"/>
            <w:sz w:val="20"/>
            <w:szCs w:val="20"/>
            <w:u w:val="single"/>
          </w:rPr>
          <w:t>http://hdl.handle.net/2268/89105</w:t>
        </w:r>
      </w:hyperlink>
    </w:p>
    <w:p w14:paraId="3CD982AE" w14:textId="5B9C8C1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7FC1DBAB" wp14:editId="2F0E88A2">
            <wp:extent cx="112395" cy="112395"/>
            <wp:effectExtent l="0" t="0" r="1905" b="1905"/>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F77153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33</w:t>
      </w:r>
      <w:r w:rsidRPr="00E2779C">
        <w:rPr>
          <w:rFonts w:asciiTheme="majorHAnsi" w:hAnsiTheme="majorHAnsi" w:cs="Verdana"/>
          <w:color w:val="505050"/>
          <w:sz w:val="20"/>
          <w:szCs w:val="20"/>
        </w:rPr>
        <w:t xml:space="preserve"> (8 ULg)</w:t>
      </w:r>
    </w:p>
    <w:p w14:paraId="1675CE2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Robert, J. (2010). </w:t>
      </w:r>
      <w:r w:rsidRPr="00E2779C">
        <w:rPr>
          <w:rFonts w:asciiTheme="majorHAnsi" w:hAnsiTheme="majorHAnsi" w:cs="Verdana"/>
          <w:i/>
          <w:iCs/>
          <w:color w:val="000000"/>
          <w:sz w:val="20"/>
          <w:szCs w:val="20"/>
        </w:rPr>
        <w:t xml:space="preserve">Trade Union implication in the sustainable </w:t>
      </w:r>
      <w:proofErr w:type="spellStart"/>
      <w:r w:rsidRPr="00E2779C">
        <w:rPr>
          <w:rFonts w:asciiTheme="majorHAnsi" w:hAnsiTheme="majorHAnsi" w:cs="Verdana"/>
          <w:i/>
          <w:iCs/>
          <w:color w:val="000000"/>
          <w:sz w:val="20"/>
          <w:szCs w:val="20"/>
        </w:rPr>
        <w:t>development</w:t>
      </w:r>
      <w:proofErr w:type="gramStart"/>
      <w:r w:rsidRPr="00E2779C">
        <w:rPr>
          <w:rFonts w:asciiTheme="majorHAnsi" w:hAnsiTheme="majorHAnsi" w:cs="Verdana"/>
          <w:i/>
          <w:iCs/>
          <w:color w:val="000000"/>
          <w:sz w:val="20"/>
          <w:szCs w:val="20"/>
        </w:rPr>
        <w:t>:global</w:t>
      </w:r>
      <w:proofErr w:type="spellEnd"/>
      <w:proofErr w:type="gramEnd"/>
      <w:r w:rsidRPr="00E2779C">
        <w:rPr>
          <w:rFonts w:asciiTheme="majorHAnsi" w:hAnsiTheme="majorHAnsi" w:cs="Verdana"/>
          <w:i/>
          <w:iCs/>
          <w:color w:val="000000"/>
          <w:sz w:val="20"/>
          <w:szCs w:val="20"/>
        </w:rPr>
        <w:t xml:space="preserve"> position and contingent situations</w:t>
      </w:r>
      <w:r w:rsidRPr="00E2779C">
        <w:rPr>
          <w:rFonts w:asciiTheme="majorHAnsi" w:hAnsiTheme="majorHAnsi" w:cs="Verdana"/>
          <w:color w:val="000000"/>
          <w:sz w:val="20"/>
          <w:szCs w:val="20"/>
        </w:rPr>
        <w:t xml:space="preserve">. Paper presented at 7 </w:t>
      </w:r>
      <w:proofErr w:type="spellStart"/>
      <w:proofErr w:type="gramStart"/>
      <w:r w:rsidRPr="00E2779C">
        <w:rPr>
          <w:rFonts w:asciiTheme="majorHAnsi" w:hAnsiTheme="majorHAnsi" w:cs="Verdana"/>
          <w:color w:val="000000"/>
          <w:sz w:val="20"/>
          <w:szCs w:val="20"/>
        </w:rPr>
        <w:t>th</w:t>
      </w:r>
      <w:proofErr w:type="spellEnd"/>
      <w:proofErr w:type="gramEnd"/>
      <w:r w:rsidRPr="00E2779C">
        <w:rPr>
          <w:rFonts w:asciiTheme="majorHAnsi" w:hAnsiTheme="majorHAnsi" w:cs="Verdana"/>
          <w:color w:val="000000"/>
          <w:sz w:val="20"/>
          <w:szCs w:val="20"/>
        </w:rPr>
        <w:t xml:space="preserve"> Congress of the International Network Regional and local Development of Work and Labour “Labour and sustainable development”, Peking, China. </w:t>
      </w:r>
    </w:p>
    <w:p w14:paraId="40735D1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1" w:history="1">
        <w:r w:rsidR="00E2779C" w:rsidRPr="00E2779C">
          <w:rPr>
            <w:rFonts w:asciiTheme="majorHAnsi" w:hAnsiTheme="majorHAnsi" w:cs="Verdana"/>
            <w:color w:val="0000FF"/>
            <w:sz w:val="20"/>
            <w:szCs w:val="20"/>
            <w:u w:val="single"/>
          </w:rPr>
          <w:t>http://hdl.handle.net/2268/37072</w:t>
        </w:r>
      </w:hyperlink>
    </w:p>
    <w:p w14:paraId="24C79699" w14:textId="3FE984D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B152A87" wp14:editId="105249E5">
            <wp:extent cx="112395" cy="112395"/>
            <wp:effectExtent l="0" t="0" r="1905" b="1905"/>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17E9317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40</w:t>
      </w:r>
      <w:r w:rsidRPr="00E2779C">
        <w:rPr>
          <w:rFonts w:asciiTheme="majorHAnsi" w:hAnsiTheme="majorHAnsi" w:cs="Verdana"/>
          <w:color w:val="505050"/>
          <w:sz w:val="20"/>
          <w:szCs w:val="20"/>
        </w:rPr>
        <w:t xml:space="preserve"> (20 ULg)</w:t>
      </w:r>
    </w:p>
    <w:p w14:paraId="681C744E" w14:textId="003D43B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60D5D2E" wp14:editId="514FDF7B">
            <wp:extent cx="172720" cy="146685"/>
            <wp:effectExtent l="0" t="0" r="0" b="5715"/>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26A6C3C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Lisein, O., Degré, J., &amp; Pichot, M. (2009, September). </w:t>
      </w:r>
      <w:r w:rsidRPr="00E2779C">
        <w:rPr>
          <w:rFonts w:asciiTheme="majorHAnsi" w:hAnsiTheme="majorHAnsi" w:cs="Verdana"/>
          <w:i/>
          <w:iCs/>
          <w:color w:val="000000"/>
          <w:sz w:val="20"/>
          <w:szCs w:val="20"/>
          <w:lang w:val="fr-BE"/>
        </w:rPr>
        <w:t>Modèles intrapreneuriaux: une caractérisation exploratoire</w:t>
      </w:r>
      <w:r w:rsidRPr="00E2779C">
        <w:rPr>
          <w:rFonts w:asciiTheme="majorHAnsi" w:hAnsiTheme="majorHAnsi" w:cs="Verdana"/>
          <w:color w:val="000000"/>
          <w:sz w:val="20"/>
          <w:szCs w:val="20"/>
          <w:lang w:val="fr-BE"/>
        </w:rPr>
        <w:t xml:space="preserve">. Paper presented at 20ème Congrès de l’Association francophone de Gestion des Ressources Humaines (AGRH): “Méthodes émergentes et Recherche en GRH”, Toulouse, France. </w:t>
      </w:r>
    </w:p>
    <w:p w14:paraId="66B0A0C6"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2" w:history="1">
        <w:r w:rsidR="00E2779C" w:rsidRPr="00E2779C">
          <w:rPr>
            <w:rFonts w:asciiTheme="majorHAnsi" w:hAnsiTheme="majorHAnsi" w:cs="Verdana"/>
            <w:color w:val="0000FF"/>
            <w:sz w:val="20"/>
            <w:szCs w:val="20"/>
            <w:u w:val="single"/>
          </w:rPr>
          <w:t>http://hdl.handle.net/2268/22991</w:t>
        </w:r>
      </w:hyperlink>
    </w:p>
    <w:p w14:paraId="2114A7B8" w14:textId="47F704A0"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49BC62E9" wp14:editId="7DABEED9">
            <wp:extent cx="112395" cy="112395"/>
            <wp:effectExtent l="0" t="0" r="1905" b="1905"/>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07304E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105</w:t>
      </w:r>
      <w:r w:rsidRPr="00E2779C">
        <w:rPr>
          <w:rFonts w:asciiTheme="majorHAnsi" w:hAnsiTheme="majorHAnsi" w:cs="Verdana"/>
          <w:color w:val="505050"/>
          <w:sz w:val="20"/>
          <w:szCs w:val="20"/>
        </w:rPr>
        <w:t xml:space="preserve"> (31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w:t>
      </w:r>
    </w:p>
    <w:p w14:paraId="478EE6B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color w:val="000000"/>
          <w:sz w:val="20"/>
          <w:szCs w:val="20"/>
        </w:rPr>
      </w:pPr>
      <w:r w:rsidRPr="00E2779C">
        <w:rPr>
          <w:rFonts w:asciiTheme="majorHAnsi" w:hAnsiTheme="majorHAnsi" w:cs="Helvetica"/>
          <w:b/>
          <w:bCs/>
          <w:color w:val="000000"/>
          <w:sz w:val="20"/>
          <w:szCs w:val="20"/>
        </w:rPr>
        <w:t>With a national target audience</w:t>
      </w:r>
    </w:p>
    <w:p w14:paraId="503585B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w:t>
      </w:r>
      <w:proofErr w:type="spellStart"/>
      <w:r w:rsidRPr="00E2779C">
        <w:rPr>
          <w:rFonts w:asciiTheme="majorHAnsi" w:hAnsiTheme="majorHAnsi" w:cs="Verdana"/>
          <w:color w:val="000000"/>
          <w:sz w:val="20"/>
          <w:szCs w:val="20"/>
        </w:rPr>
        <w:t>Zvezdov</w:t>
      </w:r>
      <w:proofErr w:type="spellEnd"/>
      <w:r w:rsidRPr="00E2779C">
        <w:rPr>
          <w:rFonts w:asciiTheme="majorHAnsi" w:hAnsiTheme="majorHAnsi" w:cs="Verdana"/>
          <w:color w:val="000000"/>
          <w:sz w:val="20"/>
          <w:szCs w:val="20"/>
        </w:rPr>
        <w:t xml:space="preserve">, D., &amp; </w:t>
      </w:r>
      <w:proofErr w:type="spellStart"/>
      <w:r w:rsidRPr="00E2779C">
        <w:rPr>
          <w:rFonts w:asciiTheme="majorHAnsi" w:hAnsiTheme="majorHAnsi" w:cs="Verdana"/>
          <w:color w:val="000000"/>
          <w:sz w:val="20"/>
          <w:szCs w:val="20"/>
        </w:rPr>
        <w:t>Schaltegger</w:t>
      </w:r>
      <w:proofErr w:type="spellEnd"/>
      <w:r w:rsidRPr="00E2779C">
        <w:rPr>
          <w:rFonts w:asciiTheme="majorHAnsi" w:hAnsiTheme="majorHAnsi" w:cs="Verdana"/>
          <w:color w:val="000000"/>
          <w:sz w:val="20"/>
          <w:szCs w:val="20"/>
        </w:rPr>
        <w:t xml:space="preserve">, S. (2013, June 27). </w:t>
      </w:r>
      <w:r w:rsidRPr="00E2779C">
        <w:rPr>
          <w:rFonts w:asciiTheme="majorHAnsi" w:hAnsiTheme="majorHAnsi" w:cs="Verdana"/>
          <w:i/>
          <w:iCs/>
          <w:color w:val="000000"/>
          <w:sz w:val="20"/>
          <w:szCs w:val="20"/>
        </w:rPr>
        <w:t>SUSTAINABILITY AND MANAGEMENT CONTROL: EXPLORING AND THEORIZING ON CONTROL PATTERNS IN LARGE EUROPEAN FIRMS</w:t>
      </w:r>
      <w:r w:rsidRPr="00E2779C">
        <w:rPr>
          <w:rFonts w:asciiTheme="majorHAnsi" w:hAnsiTheme="majorHAnsi" w:cs="Verdana"/>
          <w:color w:val="000000"/>
          <w:sz w:val="20"/>
          <w:szCs w:val="20"/>
        </w:rPr>
        <w:t xml:space="preserve">. Paper presented at 13th EURAM conference, Istanbul, Turkey. </w:t>
      </w:r>
    </w:p>
    <w:p w14:paraId="3057C720"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3" w:history="1">
        <w:r w:rsidR="00E2779C" w:rsidRPr="00E2779C">
          <w:rPr>
            <w:rFonts w:asciiTheme="majorHAnsi" w:hAnsiTheme="majorHAnsi" w:cs="Verdana"/>
            <w:color w:val="0000FF"/>
            <w:sz w:val="20"/>
            <w:szCs w:val="20"/>
            <w:u w:val="single"/>
          </w:rPr>
          <w:t>http://hdl.handle.net/2268/151749</w:t>
        </w:r>
      </w:hyperlink>
    </w:p>
    <w:p w14:paraId="327EE3F4" w14:textId="48058599"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5B2B5D22" wp14:editId="12F1242D">
            <wp:extent cx="112395" cy="112395"/>
            <wp:effectExtent l="0" t="0" r="1905" b="1905"/>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48FBCC8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58</w:t>
      </w:r>
      <w:r w:rsidRPr="00E2779C">
        <w:rPr>
          <w:rFonts w:asciiTheme="majorHAnsi" w:hAnsiTheme="majorHAnsi" w:cs="Verdana"/>
          <w:color w:val="505050"/>
          <w:sz w:val="20"/>
          <w:szCs w:val="20"/>
        </w:rPr>
        <w:t xml:space="preserve"> (6 ULg) — SCOPUS®: </w:t>
      </w:r>
      <w:r w:rsidRPr="00E2779C">
        <w:rPr>
          <w:rFonts w:asciiTheme="majorHAnsi" w:hAnsiTheme="majorHAnsi" w:cs="Verdana"/>
          <w:b/>
          <w:bCs/>
          <w:color w:val="505050"/>
          <w:sz w:val="20"/>
          <w:szCs w:val="20"/>
        </w:rPr>
        <w:t>-</w:t>
      </w:r>
    </w:p>
    <w:p w14:paraId="7EE12190" w14:textId="2C575306"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29A0CF0C" wp14:editId="276016CC">
            <wp:extent cx="146685" cy="146685"/>
            <wp:effectExtent l="0" t="0" r="5715" b="5715"/>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1DD1941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&amp; </w:t>
      </w:r>
      <w:proofErr w:type="spellStart"/>
      <w:r w:rsidRPr="00E2779C">
        <w:rPr>
          <w:rFonts w:asciiTheme="majorHAnsi" w:hAnsiTheme="majorHAnsi" w:cs="Verdana"/>
          <w:color w:val="000000"/>
          <w:sz w:val="20"/>
          <w:szCs w:val="20"/>
        </w:rPr>
        <w:t>Herzig</w:t>
      </w:r>
      <w:proofErr w:type="spellEnd"/>
      <w:r w:rsidRPr="00E2779C">
        <w:rPr>
          <w:rFonts w:asciiTheme="majorHAnsi" w:hAnsiTheme="majorHAnsi" w:cs="Verdana"/>
          <w:color w:val="000000"/>
          <w:sz w:val="20"/>
          <w:szCs w:val="20"/>
        </w:rPr>
        <w:t xml:space="preserve">, C. (2012, November 16). </w:t>
      </w:r>
      <w:r w:rsidRPr="00E2779C">
        <w:rPr>
          <w:rFonts w:asciiTheme="majorHAnsi" w:hAnsiTheme="majorHAnsi" w:cs="Verdana"/>
          <w:i/>
          <w:iCs/>
          <w:color w:val="000000"/>
          <w:sz w:val="20"/>
          <w:szCs w:val="20"/>
        </w:rPr>
        <w:t>Management Control, Strategy and Sustainability: A Review of the Literature</w:t>
      </w:r>
      <w:r w:rsidRPr="00E2779C">
        <w:rPr>
          <w:rFonts w:asciiTheme="majorHAnsi" w:hAnsiTheme="majorHAnsi" w:cs="Verdana"/>
          <w:color w:val="000000"/>
          <w:sz w:val="20"/>
          <w:szCs w:val="20"/>
        </w:rPr>
        <w:t xml:space="preserve">. Paper presented at MARG Conference (Management Accounting Research Group Conference), Birmingham, UK. </w:t>
      </w:r>
    </w:p>
    <w:p w14:paraId="0C2A024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4" w:history="1">
        <w:r w:rsidR="00E2779C" w:rsidRPr="00E2779C">
          <w:rPr>
            <w:rFonts w:asciiTheme="majorHAnsi" w:hAnsiTheme="majorHAnsi" w:cs="Verdana"/>
            <w:color w:val="0000FF"/>
            <w:sz w:val="20"/>
            <w:szCs w:val="20"/>
            <w:u w:val="single"/>
          </w:rPr>
          <w:t>http://hdl.handle.net/2268/134346</w:t>
        </w:r>
      </w:hyperlink>
    </w:p>
    <w:p w14:paraId="42A731AB" w14:textId="1E036FEA"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1933D634" wp14:editId="0485D9DC">
            <wp:extent cx="112395" cy="112395"/>
            <wp:effectExtent l="0" t="0" r="1905" b="1905"/>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232943F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80</w:t>
      </w:r>
      <w:r w:rsidRPr="00E2779C">
        <w:rPr>
          <w:rFonts w:asciiTheme="majorHAnsi" w:hAnsiTheme="majorHAnsi" w:cs="Verdana"/>
          <w:color w:val="505050"/>
          <w:sz w:val="20"/>
          <w:szCs w:val="20"/>
        </w:rPr>
        <w:t xml:space="preserve"> (8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72</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w:t>
      </w:r>
    </w:p>
    <w:p w14:paraId="01212237" w14:textId="77777777" w:rsidR="00E2779C" w:rsidRPr="00001D6D" w:rsidRDefault="00E2779C" w:rsidP="00E2779C">
      <w:pPr>
        <w:pStyle w:val="Titre3"/>
        <w:ind w:left="720"/>
        <w:rPr>
          <w:rStyle w:val="hps"/>
          <w:lang w:val="fr-BE"/>
        </w:rPr>
      </w:pPr>
      <w:bookmarkStart w:id="45" w:name="_Toc384304445"/>
      <w:r w:rsidRPr="00001D6D">
        <w:rPr>
          <w:rStyle w:val="hps"/>
          <w:lang w:val="fr-BE"/>
        </w:rPr>
        <w:t>11. Reports</w:t>
      </w:r>
      <w:bookmarkEnd w:id="45"/>
    </w:p>
    <w:p w14:paraId="6F2A5665" w14:textId="77777777" w:rsidR="00E2779C" w:rsidRPr="00001D6D" w:rsidRDefault="00E2779C" w:rsidP="00E2779C">
      <w:pPr>
        <w:pStyle w:val="Sous-titre"/>
        <w:numPr>
          <w:ilvl w:val="0"/>
          <w:numId w:val="0"/>
        </w:numPr>
        <w:ind w:left="720"/>
        <w:rPr>
          <w:lang w:val="fr-BE"/>
        </w:rPr>
      </w:pPr>
      <w:r w:rsidRPr="00001D6D">
        <w:rPr>
          <w:lang w:val="fr-BE"/>
        </w:rPr>
        <w:t>11</w:t>
      </w:r>
      <w:proofErr w:type="gramStart"/>
      <w:r w:rsidRPr="00001D6D">
        <w:rPr>
          <w:lang w:val="fr-BE"/>
        </w:rPr>
        <w:t>.a</w:t>
      </w:r>
      <w:proofErr w:type="gramEnd"/>
      <w:r w:rsidRPr="00001D6D">
        <w:rPr>
          <w:lang w:val="fr-BE"/>
        </w:rPr>
        <w:t xml:space="preserve">. </w:t>
      </w:r>
      <w:proofErr w:type="spellStart"/>
      <w:r w:rsidRPr="00001D6D">
        <w:rPr>
          <w:lang w:val="fr-BE"/>
        </w:rPr>
        <w:t>Research</w:t>
      </w:r>
      <w:proofErr w:type="spellEnd"/>
      <w:r w:rsidRPr="00001D6D">
        <w:rPr>
          <w:lang w:val="fr-BE"/>
        </w:rPr>
        <w:t xml:space="preserve"> reports</w:t>
      </w:r>
    </w:p>
    <w:p w14:paraId="4641464C" w14:textId="77777777" w:rsidR="00E2779C" w:rsidRPr="00001D6D"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lang w:val="fr-BE"/>
        </w:rPr>
      </w:pPr>
      <w:proofErr w:type="spellStart"/>
      <w:r w:rsidRPr="00001D6D">
        <w:rPr>
          <w:rFonts w:asciiTheme="majorHAnsi" w:hAnsiTheme="majorHAnsi" w:cs="Helvetica"/>
          <w:b/>
          <w:bCs/>
          <w:i/>
          <w:iCs/>
          <w:color w:val="000000"/>
          <w:sz w:val="20"/>
          <w:szCs w:val="20"/>
          <w:lang w:val="fr-BE"/>
        </w:rPr>
        <w:t>External</w:t>
      </w:r>
      <w:proofErr w:type="spellEnd"/>
    </w:p>
    <w:p w14:paraId="51329C5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001D6D">
        <w:rPr>
          <w:rFonts w:asciiTheme="majorHAnsi" w:hAnsiTheme="majorHAnsi" w:cs="Verdana"/>
          <w:color w:val="000000"/>
          <w:sz w:val="20"/>
          <w:szCs w:val="20"/>
          <w:lang w:val="fr-BE"/>
        </w:rPr>
        <w:t xml:space="preserve">Ben </w:t>
      </w:r>
      <w:proofErr w:type="spellStart"/>
      <w:r w:rsidRPr="00001D6D">
        <w:rPr>
          <w:rFonts w:asciiTheme="majorHAnsi" w:hAnsiTheme="majorHAnsi" w:cs="Verdana"/>
          <w:color w:val="000000"/>
          <w:sz w:val="20"/>
          <w:szCs w:val="20"/>
          <w:lang w:val="fr-BE"/>
        </w:rPr>
        <w:t>Sedrine</w:t>
      </w:r>
      <w:proofErr w:type="spellEnd"/>
      <w:r w:rsidRPr="00001D6D">
        <w:rPr>
          <w:rFonts w:asciiTheme="majorHAnsi" w:hAnsiTheme="majorHAnsi" w:cs="Verdana"/>
          <w:color w:val="000000"/>
          <w:sz w:val="20"/>
          <w:szCs w:val="20"/>
          <w:lang w:val="fr-BE"/>
        </w:rPr>
        <w:t xml:space="preserve">, W., </w:t>
      </w:r>
      <w:proofErr w:type="spellStart"/>
      <w:r w:rsidRPr="00001D6D">
        <w:rPr>
          <w:rFonts w:asciiTheme="majorHAnsi" w:hAnsiTheme="majorHAnsi" w:cs="Verdana"/>
          <w:color w:val="000000"/>
          <w:sz w:val="20"/>
          <w:szCs w:val="20"/>
          <w:lang w:val="fr-BE"/>
        </w:rPr>
        <w:t>Fecher</w:t>
      </w:r>
      <w:proofErr w:type="spellEnd"/>
      <w:r w:rsidRPr="00001D6D">
        <w:rPr>
          <w:rFonts w:asciiTheme="majorHAnsi" w:hAnsiTheme="majorHAnsi" w:cs="Verdana"/>
          <w:color w:val="000000"/>
          <w:sz w:val="20"/>
          <w:szCs w:val="20"/>
          <w:lang w:val="fr-BE"/>
        </w:rPr>
        <w:t xml:space="preserve">-Bourgeois, F., &amp; </w:t>
      </w:r>
      <w:proofErr w:type="spellStart"/>
      <w:r w:rsidRPr="00001D6D">
        <w:rPr>
          <w:rFonts w:asciiTheme="majorHAnsi" w:hAnsiTheme="majorHAnsi" w:cs="Verdana"/>
          <w:color w:val="000000"/>
          <w:sz w:val="20"/>
          <w:szCs w:val="20"/>
          <w:lang w:val="fr-BE"/>
        </w:rPr>
        <w:t>Sak</w:t>
      </w:r>
      <w:proofErr w:type="spellEnd"/>
      <w:r w:rsidRPr="00001D6D">
        <w:rPr>
          <w:rFonts w:asciiTheme="majorHAnsi" w:hAnsiTheme="majorHAnsi" w:cs="Verdana"/>
          <w:color w:val="000000"/>
          <w:sz w:val="20"/>
          <w:szCs w:val="20"/>
          <w:lang w:val="fr-BE"/>
        </w:rPr>
        <w:t xml:space="preserve">, B. (2011). </w:t>
      </w:r>
      <w:r w:rsidRPr="00E2779C">
        <w:rPr>
          <w:rFonts w:asciiTheme="majorHAnsi" w:hAnsiTheme="majorHAnsi" w:cs="Verdana"/>
          <w:i/>
          <w:iCs/>
          <w:color w:val="000000"/>
          <w:sz w:val="20"/>
          <w:szCs w:val="20"/>
          <w:lang w:val="fr-BE"/>
        </w:rPr>
        <w:t>Comptes satellites des coopératives et mutuelles en Belgique. Première élaboration (SATACBEL)</w:t>
      </w:r>
      <w:r w:rsidRPr="00E2779C">
        <w:rPr>
          <w:rFonts w:asciiTheme="majorHAnsi" w:hAnsiTheme="majorHAnsi" w:cs="Verdana"/>
          <w:color w:val="000000"/>
          <w:sz w:val="20"/>
          <w:szCs w:val="20"/>
          <w:lang w:val="fr-BE"/>
        </w:rPr>
        <w:t xml:space="preserve">. Bruxelles, BELGIUM: Commission européenne, Direction générale “Entreprise et Industrie”. </w:t>
      </w:r>
    </w:p>
    <w:p w14:paraId="1DA3869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5" w:history="1">
        <w:r w:rsidR="00E2779C" w:rsidRPr="00E2779C">
          <w:rPr>
            <w:rFonts w:asciiTheme="majorHAnsi" w:hAnsiTheme="majorHAnsi" w:cs="Verdana"/>
            <w:color w:val="0000FF"/>
            <w:sz w:val="20"/>
            <w:szCs w:val="20"/>
            <w:u w:val="single"/>
          </w:rPr>
          <w:t>http://hdl.handle.net/2268/115729</w:t>
        </w:r>
      </w:hyperlink>
    </w:p>
    <w:p w14:paraId="256E834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27</w:t>
      </w:r>
      <w:r w:rsidRPr="00E2779C">
        <w:rPr>
          <w:rFonts w:asciiTheme="majorHAnsi" w:hAnsiTheme="majorHAnsi" w:cs="Verdana"/>
          <w:color w:val="505050"/>
          <w:sz w:val="20"/>
          <w:szCs w:val="20"/>
        </w:rPr>
        <w:t xml:space="preserve"> (7 ULg)</w:t>
      </w:r>
    </w:p>
    <w:p w14:paraId="1BAE23E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proofErr w:type="gramStart"/>
      <w:r w:rsidRPr="00E2779C">
        <w:rPr>
          <w:rFonts w:asciiTheme="majorHAnsi" w:hAnsiTheme="majorHAnsi" w:cs="Verdana"/>
          <w:color w:val="000000"/>
          <w:sz w:val="20"/>
          <w:szCs w:val="20"/>
        </w:rPr>
        <w:t>Fecher</w:t>
      </w:r>
      <w:proofErr w:type="spellEnd"/>
      <w:r w:rsidRPr="00E2779C">
        <w:rPr>
          <w:rFonts w:asciiTheme="majorHAnsi" w:hAnsiTheme="majorHAnsi" w:cs="Verdana"/>
          <w:color w:val="000000"/>
          <w:sz w:val="20"/>
          <w:szCs w:val="20"/>
        </w:rPr>
        <w:t xml:space="preserve">-Bourgeois, F., Ben </w:t>
      </w:r>
      <w:proofErr w:type="spellStart"/>
      <w:r w:rsidRPr="00E2779C">
        <w:rPr>
          <w:rFonts w:asciiTheme="majorHAnsi" w:hAnsiTheme="majorHAnsi" w:cs="Verdana"/>
          <w:color w:val="000000"/>
          <w:sz w:val="20"/>
          <w:szCs w:val="20"/>
        </w:rPr>
        <w:t>Sedrine</w:t>
      </w:r>
      <w:proofErr w:type="spellEnd"/>
      <w:r w:rsidRPr="00E2779C">
        <w:rPr>
          <w:rFonts w:asciiTheme="majorHAnsi" w:hAnsiTheme="majorHAnsi" w:cs="Verdana"/>
          <w:color w:val="000000"/>
          <w:sz w:val="20"/>
          <w:szCs w:val="20"/>
        </w:rPr>
        <w:t xml:space="preserve">, W., &amp; </w:t>
      </w:r>
      <w:proofErr w:type="spellStart"/>
      <w:r w:rsidRPr="00E2779C">
        <w:rPr>
          <w:rFonts w:asciiTheme="majorHAnsi" w:hAnsiTheme="majorHAnsi" w:cs="Verdana"/>
          <w:color w:val="000000"/>
          <w:sz w:val="20"/>
          <w:szCs w:val="20"/>
        </w:rPr>
        <w:t>Sak</w:t>
      </w:r>
      <w:proofErr w:type="spellEnd"/>
      <w:r w:rsidRPr="00E2779C">
        <w:rPr>
          <w:rFonts w:asciiTheme="majorHAnsi" w:hAnsiTheme="majorHAnsi" w:cs="Verdana"/>
          <w:color w:val="000000"/>
          <w:sz w:val="20"/>
          <w:szCs w:val="20"/>
        </w:rPr>
        <w:t>, B. (2010).</w:t>
      </w:r>
      <w:proofErr w:type="gramEnd"/>
      <w:r w:rsidRPr="00E2779C">
        <w:rPr>
          <w:rFonts w:asciiTheme="majorHAnsi" w:hAnsiTheme="majorHAnsi" w:cs="Verdana"/>
          <w:color w:val="000000"/>
          <w:sz w:val="20"/>
          <w:szCs w:val="20"/>
        </w:rPr>
        <w:t xml:space="preserve"> </w:t>
      </w:r>
      <w:r w:rsidRPr="00E2779C">
        <w:rPr>
          <w:rFonts w:asciiTheme="majorHAnsi" w:hAnsiTheme="majorHAnsi" w:cs="Verdana"/>
          <w:i/>
          <w:iCs/>
          <w:color w:val="000000"/>
          <w:sz w:val="20"/>
          <w:szCs w:val="20"/>
        </w:rPr>
        <w:t xml:space="preserve">Satellite Accounts for Cooperatives and </w:t>
      </w:r>
      <w:proofErr w:type="spellStart"/>
      <w:r w:rsidRPr="00E2779C">
        <w:rPr>
          <w:rFonts w:asciiTheme="majorHAnsi" w:hAnsiTheme="majorHAnsi" w:cs="Verdana"/>
          <w:i/>
          <w:iCs/>
          <w:color w:val="000000"/>
          <w:sz w:val="20"/>
          <w:szCs w:val="20"/>
        </w:rPr>
        <w:t>Mutuals</w:t>
      </w:r>
      <w:proofErr w:type="spellEnd"/>
      <w:r w:rsidRPr="00E2779C">
        <w:rPr>
          <w:rFonts w:asciiTheme="majorHAnsi" w:hAnsiTheme="majorHAnsi" w:cs="Verdana"/>
          <w:i/>
          <w:iCs/>
          <w:color w:val="000000"/>
          <w:sz w:val="20"/>
          <w:szCs w:val="20"/>
        </w:rPr>
        <w:t xml:space="preserve"> in Belgium. </w:t>
      </w:r>
      <w:proofErr w:type="gramStart"/>
      <w:r w:rsidRPr="00E2779C">
        <w:rPr>
          <w:rFonts w:asciiTheme="majorHAnsi" w:hAnsiTheme="majorHAnsi" w:cs="Verdana"/>
          <w:i/>
          <w:iCs/>
          <w:color w:val="000000"/>
          <w:sz w:val="20"/>
          <w:szCs w:val="20"/>
        </w:rPr>
        <w:t>First elaboration (SATACBEL)</w:t>
      </w:r>
      <w:r w:rsidRPr="00E2779C">
        <w:rPr>
          <w:rFonts w:asciiTheme="majorHAnsi" w:hAnsiTheme="majorHAnsi" w:cs="Verdana"/>
          <w:color w:val="000000"/>
          <w:sz w:val="20"/>
          <w:szCs w:val="20"/>
        </w:rPr>
        <w:t>.</w:t>
      </w:r>
      <w:proofErr w:type="gram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Bruxelles</w:t>
      </w:r>
      <w:proofErr w:type="spellEnd"/>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Belgique</w:t>
      </w:r>
      <w:proofErr w:type="spellEnd"/>
      <w:r w:rsidRPr="00E2779C">
        <w:rPr>
          <w:rFonts w:asciiTheme="majorHAnsi" w:hAnsiTheme="majorHAnsi" w:cs="Verdana"/>
          <w:color w:val="000000"/>
          <w:sz w:val="20"/>
          <w:szCs w:val="20"/>
        </w:rPr>
        <w:t xml:space="preserve">: European Commission, Enterprise and Industry Directorate-General. </w:t>
      </w:r>
    </w:p>
    <w:p w14:paraId="02A39C0D"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6" w:history="1">
        <w:r w:rsidR="00E2779C" w:rsidRPr="00E2779C">
          <w:rPr>
            <w:rFonts w:asciiTheme="majorHAnsi" w:hAnsiTheme="majorHAnsi" w:cs="Verdana"/>
            <w:color w:val="0000FF"/>
            <w:sz w:val="20"/>
            <w:szCs w:val="20"/>
            <w:u w:val="single"/>
          </w:rPr>
          <w:t>http://hdl.handle.net/2268/88887</w:t>
        </w:r>
      </w:hyperlink>
    </w:p>
    <w:p w14:paraId="59A6575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27</w:t>
      </w:r>
      <w:r w:rsidRPr="00E2779C">
        <w:rPr>
          <w:rFonts w:asciiTheme="majorHAnsi" w:hAnsiTheme="majorHAnsi" w:cs="Verdana"/>
          <w:color w:val="505050"/>
          <w:sz w:val="20"/>
          <w:szCs w:val="20"/>
        </w:rPr>
        <w:t xml:space="preserve"> (8 ULg)</w:t>
      </w:r>
    </w:p>
    <w:p w14:paraId="5D729747" w14:textId="304E136C"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74AD505F" wp14:editId="05B29D6D">
            <wp:extent cx="146685" cy="146685"/>
            <wp:effectExtent l="0" t="0" r="5715" b="5715"/>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10225F6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Bory, A., Brévers, F., Dopagne, C., Droeven, E., Sérusiaux, E., &amp; Van Der Kaa, C. (2010). </w:t>
      </w:r>
      <w:proofErr w:type="spellStart"/>
      <w:proofErr w:type="gramStart"/>
      <w:r w:rsidRPr="00E2779C">
        <w:rPr>
          <w:rFonts w:asciiTheme="majorHAnsi" w:hAnsiTheme="majorHAnsi" w:cs="Verdana"/>
          <w:i/>
          <w:iCs/>
          <w:color w:val="000000"/>
          <w:sz w:val="20"/>
          <w:szCs w:val="20"/>
        </w:rPr>
        <w:t>Thème</w:t>
      </w:r>
      <w:proofErr w:type="spellEnd"/>
      <w:r w:rsidRPr="00E2779C">
        <w:rPr>
          <w:rFonts w:asciiTheme="majorHAnsi" w:hAnsiTheme="majorHAnsi" w:cs="Verdana"/>
          <w:i/>
          <w:iCs/>
          <w:color w:val="000000"/>
          <w:sz w:val="20"/>
          <w:szCs w:val="20"/>
        </w:rPr>
        <w:t xml:space="preserve"> 1A Eco-zonings - Subvention 2009-2010 - Rapport final</w:t>
      </w:r>
      <w:r w:rsidRPr="00E2779C">
        <w:rPr>
          <w:rFonts w:asciiTheme="majorHAnsi" w:hAnsiTheme="majorHAnsi" w:cs="Verdana"/>
          <w:color w:val="000000"/>
          <w:sz w:val="20"/>
          <w:szCs w:val="20"/>
        </w:rPr>
        <w:t>.</w:t>
      </w:r>
      <w:proofErr w:type="gramEnd"/>
      <w:r w:rsidRPr="00E2779C">
        <w:rPr>
          <w:rFonts w:asciiTheme="majorHAnsi" w:hAnsiTheme="majorHAnsi" w:cs="Verdana"/>
          <w:color w:val="000000"/>
          <w:sz w:val="20"/>
          <w:szCs w:val="20"/>
        </w:rPr>
        <w:t xml:space="preserve"> </w:t>
      </w:r>
    </w:p>
    <w:p w14:paraId="11B1C4E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7" w:history="1">
        <w:r w:rsidR="00E2779C" w:rsidRPr="00E2779C">
          <w:rPr>
            <w:rFonts w:asciiTheme="majorHAnsi" w:hAnsiTheme="majorHAnsi" w:cs="Verdana"/>
            <w:color w:val="0000FF"/>
            <w:sz w:val="20"/>
            <w:szCs w:val="20"/>
            <w:u w:val="single"/>
          </w:rPr>
          <w:t>http://hdl.handle.net/2268/79352</w:t>
        </w:r>
      </w:hyperlink>
    </w:p>
    <w:p w14:paraId="6BDAF83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115</w:t>
      </w:r>
      <w:r w:rsidRPr="00E2779C">
        <w:rPr>
          <w:rFonts w:asciiTheme="majorHAnsi" w:hAnsiTheme="majorHAnsi" w:cs="Verdana"/>
          <w:color w:val="505050"/>
          <w:sz w:val="20"/>
          <w:szCs w:val="20"/>
        </w:rPr>
        <w:t xml:space="preserve"> (14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85</w:t>
      </w:r>
      <w:r w:rsidRPr="00E2779C">
        <w:rPr>
          <w:rFonts w:asciiTheme="majorHAnsi" w:hAnsiTheme="majorHAnsi" w:cs="Verdana"/>
          <w:color w:val="505050"/>
          <w:sz w:val="20"/>
          <w:szCs w:val="20"/>
        </w:rPr>
        <w:t xml:space="preserve"> (6 ULg) — SCOPUS®: </w:t>
      </w:r>
      <w:r w:rsidRPr="00E2779C">
        <w:rPr>
          <w:rFonts w:asciiTheme="majorHAnsi" w:hAnsiTheme="majorHAnsi" w:cs="Verdana"/>
          <w:b/>
          <w:bCs/>
          <w:color w:val="505050"/>
          <w:sz w:val="20"/>
          <w:szCs w:val="20"/>
        </w:rPr>
        <w:t>-</w:t>
      </w:r>
    </w:p>
    <w:p w14:paraId="4A71B903" w14:textId="68F66C4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7F1314B" wp14:editId="00877DEC">
            <wp:extent cx="172720" cy="146685"/>
            <wp:effectExtent l="0" t="0" r="0" b="5715"/>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07D3905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Fecher-Bourgeois, F., Van Caillie, D., Crutzen, N., Dubois, D., &amp; Sak, B. (2009). </w:t>
      </w:r>
      <w:r w:rsidRPr="00E2779C">
        <w:rPr>
          <w:rFonts w:asciiTheme="majorHAnsi" w:hAnsiTheme="majorHAnsi" w:cs="Verdana"/>
          <w:i/>
          <w:iCs/>
          <w:color w:val="000000"/>
          <w:sz w:val="20"/>
          <w:szCs w:val="20"/>
          <w:lang w:val="fr-BE"/>
        </w:rPr>
        <w:t>Etude relative à l’évaluation du dispositif PERICLES (Partenariat Economique pour le Redéploiement Industriel et les Clusters par l’Economie Sociale)</w:t>
      </w:r>
      <w:r w:rsidRPr="00E2779C">
        <w:rPr>
          <w:rFonts w:asciiTheme="majorHAnsi" w:hAnsiTheme="majorHAnsi" w:cs="Verdana"/>
          <w:color w:val="000000"/>
          <w:sz w:val="20"/>
          <w:szCs w:val="20"/>
          <w:lang w:val="fr-BE"/>
        </w:rPr>
        <w:t xml:space="preserve">. </w:t>
      </w:r>
    </w:p>
    <w:p w14:paraId="5A54404D"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8" w:history="1">
        <w:r w:rsidR="00E2779C" w:rsidRPr="00E2779C">
          <w:rPr>
            <w:rFonts w:asciiTheme="majorHAnsi" w:hAnsiTheme="majorHAnsi" w:cs="Verdana"/>
            <w:color w:val="0000FF"/>
            <w:sz w:val="20"/>
            <w:szCs w:val="20"/>
            <w:u w:val="single"/>
          </w:rPr>
          <w:t>http://hdl.handle.net/2268/26938</w:t>
        </w:r>
      </w:hyperlink>
    </w:p>
    <w:p w14:paraId="6D33B1B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73</w:t>
      </w:r>
      <w:r w:rsidRPr="00E2779C">
        <w:rPr>
          <w:rFonts w:asciiTheme="majorHAnsi" w:hAnsiTheme="majorHAnsi" w:cs="Verdana"/>
          <w:color w:val="505050"/>
          <w:sz w:val="20"/>
          <w:szCs w:val="20"/>
        </w:rPr>
        <w:t xml:space="preserve"> (34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6</w:t>
      </w:r>
      <w:r w:rsidRPr="00E2779C">
        <w:rPr>
          <w:rFonts w:asciiTheme="majorHAnsi" w:hAnsiTheme="majorHAnsi" w:cs="Verdana"/>
          <w:color w:val="505050"/>
          <w:sz w:val="20"/>
          <w:szCs w:val="20"/>
        </w:rPr>
        <w:t xml:space="preserve"> (4 ULg)</w:t>
      </w:r>
    </w:p>
    <w:p w14:paraId="7336DC2D" w14:textId="0A759D8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AFCC990" wp14:editId="577A50AB">
            <wp:extent cx="172720" cy="146685"/>
            <wp:effectExtent l="0" t="0" r="0" b="5715"/>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1AA9AAD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Van Caillie, D., Fecher-Bourgeois, F., Crutzen, N., Dubois, D., &amp; Sak, B. (2009). </w:t>
      </w:r>
      <w:r w:rsidRPr="00E2779C">
        <w:rPr>
          <w:rFonts w:asciiTheme="majorHAnsi" w:hAnsiTheme="majorHAnsi" w:cs="Verdana"/>
          <w:i/>
          <w:iCs/>
          <w:color w:val="000000"/>
          <w:sz w:val="20"/>
          <w:szCs w:val="20"/>
          <w:lang w:val="fr-BE"/>
        </w:rPr>
        <w:t xml:space="preserve">Guide méthodologique pour </w:t>
      </w:r>
      <w:r w:rsidRPr="00E2779C">
        <w:rPr>
          <w:rFonts w:asciiTheme="majorHAnsi" w:hAnsiTheme="majorHAnsi" w:cs="Verdana"/>
          <w:i/>
          <w:iCs/>
          <w:color w:val="000000"/>
          <w:sz w:val="20"/>
          <w:szCs w:val="20"/>
          <w:lang w:val="fr-BE"/>
        </w:rPr>
        <w:lastRenderedPageBreak/>
        <w:t>l’accompagnement des porteurs de projet en économie sociale</w:t>
      </w:r>
      <w:r w:rsidRPr="00E2779C">
        <w:rPr>
          <w:rFonts w:asciiTheme="majorHAnsi" w:hAnsiTheme="majorHAnsi" w:cs="Verdana"/>
          <w:color w:val="000000"/>
          <w:sz w:val="20"/>
          <w:szCs w:val="20"/>
          <w:lang w:val="fr-BE"/>
        </w:rPr>
        <w:t xml:space="preserve"> (08/B1/JCM/JSB/DC/OP/1566, 1ère édition). Namur, Belgique: Ministère de l’Economie, de l’Emploi, du Commerce Extérieur et du Patrimoine de la Région Wallonne. </w:t>
      </w:r>
    </w:p>
    <w:p w14:paraId="7A0C347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49" w:history="1">
        <w:r w:rsidR="00E2779C" w:rsidRPr="00E2779C">
          <w:rPr>
            <w:rFonts w:asciiTheme="majorHAnsi" w:hAnsiTheme="majorHAnsi" w:cs="Verdana"/>
            <w:color w:val="0000FF"/>
            <w:sz w:val="20"/>
            <w:szCs w:val="20"/>
            <w:u w:val="single"/>
          </w:rPr>
          <w:t>http://hdl.handle.net/2268/39956</w:t>
        </w:r>
      </w:hyperlink>
    </w:p>
    <w:p w14:paraId="4145160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46</w:t>
      </w:r>
      <w:r w:rsidRPr="00E2779C">
        <w:rPr>
          <w:rFonts w:asciiTheme="majorHAnsi" w:hAnsiTheme="majorHAnsi" w:cs="Verdana"/>
          <w:color w:val="505050"/>
          <w:sz w:val="20"/>
          <w:szCs w:val="20"/>
        </w:rPr>
        <w:t xml:space="preserve"> (10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9</w:t>
      </w:r>
      <w:r w:rsidRPr="00E2779C">
        <w:rPr>
          <w:rFonts w:asciiTheme="majorHAnsi" w:hAnsiTheme="majorHAnsi" w:cs="Verdana"/>
          <w:color w:val="505050"/>
          <w:sz w:val="20"/>
          <w:szCs w:val="20"/>
        </w:rPr>
        <w:t xml:space="preserve"> (6 ULg)</w:t>
      </w:r>
    </w:p>
    <w:p w14:paraId="1C18B829" w14:textId="77777777" w:rsid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p>
    <w:p w14:paraId="126A633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Helvetica"/>
          <w:b/>
          <w:bCs/>
          <w:i/>
          <w:iCs/>
          <w:color w:val="000000"/>
          <w:sz w:val="20"/>
          <w:szCs w:val="20"/>
        </w:rPr>
      </w:pPr>
      <w:r w:rsidRPr="00E2779C">
        <w:rPr>
          <w:rFonts w:asciiTheme="majorHAnsi" w:hAnsiTheme="majorHAnsi" w:cs="Helvetica"/>
          <w:b/>
          <w:bCs/>
          <w:i/>
          <w:iCs/>
          <w:color w:val="000000"/>
          <w:sz w:val="20"/>
          <w:szCs w:val="20"/>
        </w:rPr>
        <w:t>Internal</w:t>
      </w:r>
    </w:p>
    <w:p w14:paraId="166CB43C" w14:textId="7785CB42"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ECD5F73" wp14:editId="5E582B66">
            <wp:extent cx="146685" cy="146685"/>
            <wp:effectExtent l="0" t="0" r="5715" b="5715"/>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634B1C5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Cornet, A., &amp; Randaxhe, D. (2013). </w:t>
      </w:r>
      <w:r w:rsidRPr="00E2779C">
        <w:rPr>
          <w:rFonts w:asciiTheme="majorHAnsi" w:hAnsiTheme="majorHAnsi" w:cs="Verdana"/>
          <w:i/>
          <w:iCs/>
          <w:color w:val="000000"/>
          <w:sz w:val="20"/>
          <w:szCs w:val="20"/>
          <w:lang w:val="fr-BE"/>
        </w:rPr>
        <w:t>LA GESTION DES AGES/ UN ENJEU DE GRH _ GUIDE POUR LA MISE EN OEUVRE DE LA CCT104</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rPr>
        <w:t xml:space="preserve">LIEGE, BELGIQUE: EGID_HEC_ULG. </w:t>
      </w:r>
    </w:p>
    <w:p w14:paraId="538A23F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50" w:history="1">
        <w:r w:rsidR="00E2779C" w:rsidRPr="00E2779C">
          <w:rPr>
            <w:rFonts w:asciiTheme="majorHAnsi" w:hAnsiTheme="majorHAnsi" w:cs="Verdana"/>
            <w:color w:val="0000FF"/>
            <w:sz w:val="20"/>
            <w:szCs w:val="20"/>
            <w:u w:val="single"/>
          </w:rPr>
          <w:t>http://hdl.handle.net/2268/159572</w:t>
        </w:r>
      </w:hyperlink>
    </w:p>
    <w:p w14:paraId="7591D08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43</w:t>
      </w:r>
      <w:r w:rsidRPr="00E2779C">
        <w:rPr>
          <w:rFonts w:asciiTheme="majorHAnsi" w:hAnsiTheme="majorHAnsi" w:cs="Verdana"/>
          <w:color w:val="505050"/>
          <w:sz w:val="20"/>
          <w:szCs w:val="20"/>
        </w:rPr>
        <w:t xml:space="preserve"> (10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39</w:t>
      </w:r>
      <w:r w:rsidRPr="00E2779C">
        <w:rPr>
          <w:rFonts w:asciiTheme="majorHAnsi" w:hAnsiTheme="majorHAnsi" w:cs="Verdana"/>
          <w:color w:val="505050"/>
          <w:sz w:val="20"/>
          <w:szCs w:val="20"/>
        </w:rPr>
        <w:t xml:space="preserve"> (10 ULg) — SCOPUS®: </w:t>
      </w:r>
      <w:r w:rsidRPr="00E2779C">
        <w:rPr>
          <w:rFonts w:asciiTheme="majorHAnsi" w:hAnsiTheme="majorHAnsi" w:cs="Verdana"/>
          <w:b/>
          <w:bCs/>
          <w:color w:val="505050"/>
          <w:sz w:val="20"/>
          <w:szCs w:val="20"/>
        </w:rPr>
        <w:t>-</w:t>
      </w:r>
    </w:p>
    <w:p w14:paraId="75FAC906"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Marée, M. (2009). </w:t>
      </w:r>
      <w:r w:rsidRPr="00E2779C">
        <w:rPr>
          <w:rFonts w:asciiTheme="majorHAnsi" w:hAnsiTheme="majorHAnsi" w:cs="Verdana"/>
          <w:i/>
          <w:iCs/>
          <w:color w:val="000000"/>
          <w:sz w:val="20"/>
          <w:szCs w:val="20"/>
          <w:lang w:val="fr-BE"/>
        </w:rPr>
        <w:t>Pour un Observatoire du secteur associatif et du non-marchand en Communauré française</w:t>
      </w:r>
      <w:r w:rsidRPr="00E2779C">
        <w:rPr>
          <w:rFonts w:asciiTheme="majorHAnsi" w:hAnsiTheme="majorHAnsi" w:cs="Verdana"/>
          <w:color w:val="000000"/>
          <w:sz w:val="20"/>
          <w:szCs w:val="20"/>
          <w:lang w:val="fr-BE"/>
        </w:rPr>
        <w:t xml:space="preserve">. </w:t>
      </w:r>
    </w:p>
    <w:p w14:paraId="30FEEBAF"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51" w:history="1">
        <w:r w:rsidR="00E2779C" w:rsidRPr="00E2779C">
          <w:rPr>
            <w:rFonts w:asciiTheme="majorHAnsi" w:hAnsiTheme="majorHAnsi" w:cs="Verdana"/>
            <w:color w:val="0000FF"/>
            <w:sz w:val="20"/>
            <w:szCs w:val="20"/>
            <w:u w:val="single"/>
          </w:rPr>
          <w:t>http://hdl.handle.net/2268/10075</w:t>
        </w:r>
      </w:hyperlink>
    </w:p>
    <w:p w14:paraId="3EA45FD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41</w:t>
      </w:r>
      <w:r w:rsidRPr="00E2779C">
        <w:rPr>
          <w:rFonts w:asciiTheme="majorHAnsi" w:hAnsiTheme="majorHAnsi" w:cs="Verdana"/>
          <w:color w:val="505050"/>
          <w:sz w:val="20"/>
          <w:szCs w:val="20"/>
        </w:rPr>
        <w:t xml:space="preserve"> (3 ULg)</w:t>
      </w:r>
    </w:p>
    <w:p w14:paraId="42FD3E41" w14:textId="77777777" w:rsidR="00E2779C" w:rsidRPr="00E2779C" w:rsidRDefault="00E2779C" w:rsidP="00E2779C">
      <w:pPr>
        <w:pStyle w:val="Titre3"/>
        <w:ind w:left="720"/>
        <w:rPr>
          <w:rStyle w:val="hps"/>
        </w:rPr>
      </w:pPr>
      <w:bookmarkStart w:id="46" w:name="_Toc384304446"/>
      <w:r w:rsidRPr="00E2779C">
        <w:rPr>
          <w:rStyle w:val="hps"/>
        </w:rPr>
        <w:t>12. Learning materials</w:t>
      </w:r>
      <w:bookmarkEnd w:id="46"/>
    </w:p>
    <w:p w14:paraId="084A0F3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spellStart"/>
      <w:r w:rsidRPr="00E2779C">
        <w:rPr>
          <w:rFonts w:asciiTheme="majorHAnsi" w:hAnsiTheme="majorHAnsi" w:cs="Verdana"/>
          <w:color w:val="000000"/>
          <w:sz w:val="20"/>
          <w:szCs w:val="20"/>
        </w:rPr>
        <w:t>Randaxhe</w:t>
      </w:r>
      <w:proofErr w:type="spellEnd"/>
      <w:r w:rsidRPr="00E2779C">
        <w:rPr>
          <w:rFonts w:asciiTheme="majorHAnsi" w:hAnsiTheme="majorHAnsi" w:cs="Verdana"/>
          <w:color w:val="000000"/>
          <w:sz w:val="20"/>
          <w:szCs w:val="20"/>
        </w:rPr>
        <w:t xml:space="preserve">, D., &amp; Cornet, A. (2012). </w:t>
      </w:r>
      <w:r w:rsidRPr="00E2779C">
        <w:rPr>
          <w:rFonts w:asciiTheme="majorHAnsi" w:hAnsiTheme="majorHAnsi" w:cs="Verdana"/>
          <w:i/>
          <w:iCs/>
          <w:color w:val="000000"/>
          <w:sz w:val="20"/>
          <w:szCs w:val="20"/>
          <w:lang w:val="fr-BE"/>
        </w:rPr>
        <w:t>Outil-âge Transnational: Vieillissement actif en entreprise et pratiques managériales</w:t>
      </w:r>
      <w:r w:rsidRPr="00E2779C">
        <w:rPr>
          <w:rFonts w:asciiTheme="majorHAnsi" w:hAnsiTheme="majorHAnsi" w:cs="Verdana"/>
          <w:color w:val="000000"/>
          <w:sz w:val="20"/>
          <w:szCs w:val="20"/>
          <w:lang w:val="fr-BE"/>
        </w:rPr>
        <w:t xml:space="preserve">. </w:t>
      </w:r>
    </w:p>
    <w:p w14:paraId="1C36956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52" w:history="1">
        <w:r w:rsidR="00E2779C" w:rsidRPr="00E2779C">
          <w:rPr>
            <w:rFonts w:asciiTheme="majorHAnsi" w:hAnsiTheme="majorHAnsi" w:cs="Verdana"/>
            <w:color w:val="0000FF"/>
            <w:sz w:val="20"/>
            <w:szCs w:val="20"/>
            <w:u w:val="single"/>
          </w:rPr>
          <w:t>http://hdl.handle.net/2268/149306</w:t>
        </w:r>
      </w:hyperlink>
    </w:p>
    <w:p w14:paraId="750DB9B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29</w:t>
      </w:r>
      <w:r w:rsidRPr="00E2779C">
        <w:rPr>
          <w:rFonts w:asciiTheme="majorHAnsi" w:hAnsiTheme="majorHAnsi" w:cs="Verdana"/>
          <w:color w:val="505050"/>
          <w:sz w:val="20"/>
          <w:szCs w:val="20"/>
        </w:rPr>
        <w:t xml:space="preserve"> (9 ULg) — SCOPUS®: </w:t>
      </w:r>
      <w:r w:rsidRPr="00E2779C">
        <w:rPr>
          <w:rFonts w:asciiTheme="majorHAnsi" w:hAnsiTheme="majorHAnsi" w:cs="Verdana"/>
          <w:b/>
          <w:bCs/>
          <w:color w:val="505050"/>
          <w:sz w:val="20"/>
          <w:szCs w:val="20"/>
        </w:rPr>
        <w:t>-</w:t>
      </w:r>
    </w:p>
    <w:p w14:paraId="2A9AE85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Cornet, A. (2011). </w:t>
      </w:r>
      <w:r w:rsidRPr="00E2779C">
        <w:rPr>
          <w:rFonts w:asciiTheme="majorHAnsi" w:hAnsiTheme="majorHAnsi" w:cs="Verdana"/>
          <w:i/>
          <w:iCs/>
          <w:color w:val="000000"/>
          <w:sz w:val="20"/>
          <w:szCs w:val="20"/>
          <w:lang w:val="fr-BE"/>
        </w:rPr>
        <w:t>Analyse sociale et économique de l’entreprise</w:t>
      </w:r>
      <w:r w:rsidRPr="00E2779C">
        <w:rPr>
          <w:rFonts w:asciiTheme="majorHAnsi" w:hAnsiTheme="majorHAnsi" w:cs="Verdana"/>
          <w:color w:val="000000"/>
          <w:sz w:val="20"/>
          <w:szCs w:val="20"/>
          <w:lang w:val="fr-BE"/>
        </w:rPr>
        <w:t xml:space="preserve">. Liège, Belgique: Presses de l’Université de Liège. </w:t>
      </w:r>
    </w:p>
    <w:p w14:paraId="13D02E7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153" w:history="1">
        <w:r w:rsidR="00E2779C" w:rsidRPr="00E2779C">
          <w:rPr>
            <w:rFonts w:asciiTheme="majorHAnsi" w:hAnsiTheme="majorHAnsi" w:cs="Verdana"/>
            <w:color w:val="0000FF"/>
            <w:sz w:val="20"/>
            <w:szCs w:val="20"/>
            <w:u w:val="single"/>
            <w:lang w:val="fr-BE"/>
          </w:rPr>
          <w:t>http://hdl.handle.net/2268/118659</w:t>
        </w:r>
      </w:hyperlink>
    </w:p>
    <w:p w14:paraId="349280E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36</w:t>
      </w:r>
      <w:r w:rsidRPr="00E2779C">
        <w:rPr>
          <w:rFonts w:asciiTheme="majorHAnsi" w:hAnsiTheme="majorHAnsi" w:cs="Verdana"/>
          <w:color w:val="505050"/>
          <w:sz w:val="20"/>
          <w:szCs w:val="20"/>
        </w:rPr>
        <w:t xml:space="preserve"> (13 ULg)</w:t>
      </w:r>
    </w:p>
    <w:p w14:paraId="73685F0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(2010). </w:t>
      </w:r>
      <w:r w:rsidRPr="00E2779C">
        <w:rPr>
          <w:rFonts w:asciiTheme="majorHAnsi" w:hAnsiTheme="majorHAnsi" w:cs="Verdana"/>
          <w:i/>
          <w:iCs/>
          <w:color w:val="000000"/>
          <w:sz w:val="20"/>
          <w:szCs w:val="20"/>
        </w:rPr>
        <w:t xml:space="preserve">Advanced Management </w:t>
      </w:r>
      <w:proofErr w:type="gramStart"/>
      <w:r w:rsidRPr="00E2779C">
        <w:rPr>
          <w:rFonts w:asciiTheme="majorHAnsi" w:hAnsiTheme="majorHAnsi" w:cs="Verdana"/>
          <w:i/>
          <w:iCs/>
          <w:color w:val="000000"/>
          <w:sz w:val="20"/>
          <w:szCs w:val="20"/>
        </w:rPr>
        <w:t>Control :</w:t>
      </w:r>
      <w:proofErr w:type="gramEnd"/>
      <w:r w:rsidRPr="00E2779C">
        <w:rPr>
          <w:rFonts w:asciiTheme="majorHAnsi" w:hAnsiTheme="majorHAnsi" w:cs="Verdana"/>
          <w:i/>
          <w:iCs/>
          <w:color w:val="000000"/>
          <w:sz w:val="20"/>
          <w:szCs w:val="20"/>
        </w:rPr>
        <w:t xml:space="preserve"> CSR Strategy and Societal Performance Management</w:t>
      </w:r>
      <w:r w:rsidRPr="00E2779C">
        <w:rPr>
          <w:rFonts w:asciiTheme="majorHAnsi" w:hAnsiTheme="majorHAnsi" w:cs="Verdana"/>
          <w:color w:val="000000"/>
          <w:sz w:val="20"/>
          <w:szCs w:val="20"/>
        </w:rPr>
        <w:t xml:space="preserve">. </w:t>
      </w:r>
    </w:p>
    <w:p w14:paraId="0611ACF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54" w:history="1">
        <w:r w:rsidR="00E2779C" w:rsidRPr="00E2779C">
          <w:rPr>
            <w:rFonts w:asciiTheme="majorHAnsi" w:hAnsiTheme="majorHAnsi" w:cs="Verdana"/>
            <w:color w:val="0000FF"/>
            <w:sz w:val="20"/>
            <w:szCs w:val="20"/>
            <w:u w:val="single"/>
          </w:rPr>
          <w:t>http://hdl.handle.net/2268/5001</w:t>
        </w:r>
      </w:hyperlink>
    </w:p>
    <w:p w14:paraId="6F244B87"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71</w:t>
      </w:r>
      <w:r w:rsidRPr="00E2779C">
        <w:rPr>
          <w:rFonts w:asciiTheme="majorHAnsi" w:hAnsiTheme="majorHAnsi" w:cs="Verdana"/>
          <w:color w:val="505050"/>
          <w:sz w:val="20"/>
          <w:szCs w:val="20"/>
        </w:rPr>
        <w:t xml:space="preserve"> (12 ULg) — SCOPUS®: </w:t>
      </w:r>
      <w:r w:rsidRPr="00E2779C">
        <w:rPr>
          <w:rFonts w:asciiTheme="majorHAnsi" w:hAnsiTheme="majorHAnsi" w:cs="Verdana"/>
          <w:b/>
          <w:bCs/>
          <w:color w:val="505050"/>
          <w:sz w:val="20"/>
          <w:szCs w:val="20"/>
        </w:rPr>
        <w:t>-</w:t>
      </w:r>
    </w:p>
    <w:p w14:paraId="5E7259CD" w14:textId="7DF4018D"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77D372D9" wp14:editId="1D19B2FB">
            <wp:extent cx="172720" cy="146685"/>
            <wp:effectExtent l="0" t="0" r="0" b="5715"/>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3EBECB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Dieu, A.-M., Randaxhe, D., Cornet, A., &amp; Dujardin, J.-M. (2010). </w:t>
      </w:r>
      <w:r w:rsidRPr="00E2779C">
        <w:rPr>
          <w:rFonts w:asciiTheme="majorHAnsi" w:hAnsiTheme="majorHAnsi" w:cs="Verdana"/>
          <w:i/>
          <w:iCs/>
          <w:color w:val="000000"/>
          <w:sz w:val="20"/>
          <w:szCs w:val="20"/>
          <w:lang w:val="fr-BE"/>
        </w:rPr>
        <w:t>Manuel d’auto-diagnostic de gestion des âges</w:t>
      </w:r>
      <w:r w:rsidRPr="00E2779C">
        <w:rPr>
          <w:rFonts w:asciiTheme="majorHAnsi" w:hAnsiTheme="majorHAnsi" w:cs="Verdana"/>
          <w:color w:val="000000"/>
          <w:sz w:val="20"/>
          <w:szCs w:val="20"/>
          <w:lang w:val="fr-BE"/>
        </w:rPr>
        <w:t xml:space="preserve">. ULg. </w:t>
      </w:r>
    </w:p>
    <w:p w14:paraId="6CE4B06C"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155" w:history="1">
        <w:r w:rsidR="00E2779C" w:rsidRPr="00E2779C">
          <w:rPr>
            <w:rFonts w:asciiTheme="majorHAnsi" w:hAnsiTheme="majorHAnsi" w:cs="Verdana"/>
            <w:color w:val="0000FF"/>
            <w:sz w:val="20"/>
            <w:szCs w:val="20"/>
            <w:u w:val="single"/>
            <w:lang w:val="fr-BE"/>
          </w:rPr>
          <w:t>http://hdl.handle.net/2268/89063</w:t>
        </w:r>
      </w:hyperlink>
    </w:p>
    <w:p w14:paraId="1C5102D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120</w:t>
      </w:r>
      <w:r w:rsidRPr="00E2779C">
        <w:rPr>
          <w:rFonts w:asciiTheme="majorHAnsi" w:hAnsiTheme="majorHAnsi" w:cs="Verdana"/>
          <w:color w:val="505050"/>
          <w:sz w:val="20"/>
          <w:szCs w:val="20"/>
        </w:rPr>
        <w:t xml:space="preserve"> (10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6</w:t>
      </w:r>
      <w:r w:rsidRPr="00E2779C">
        <w:rPr>
          <w:rFonts w:asciiTheme="majorHAnsi" w:hAnsiTheme="majorHAnsi" w:cs="Verdana"/>
          <w:color w:val="505050"/>
          <w:sz w:val="20"/>
          <w:szCs w:val="20"/>
        </w:rPr>
        <w:t xml:space="preserve"> (5 ULg)</w:t>
      </w:r>
    </w:p>
    <w:p w14:paraId="6AE5CED6" w14:textId="77777777" w:rsidR="00E2779C" w:rsidRPr="00E2779C" w:rsidRDefault="00E2779C" w:rsidP="00E2779C">
      <w:pPr>
        <w:pStyle w:val="Titre3"/>
        <w:ind w:left="720"/>
        <w:rPr>
          <w:rStyle w:val="hps"/>
        </w:rPr>
      </w:pPr>
      <w:bookmarkStart w:id="47" w:name="_Toc384304447"/>
      <w:r w:rsidRPr="00E2779C">
        <w:rPr>
          <w:rStyle w:val="hps"/>
        </w:rPr>
        <w:t xml:space="preserve">14. </w:t>
      </w:r>
      <w:proofErr w:type="spellStart"/>
      <w:r w:rsidRPr="00E2779C">
        <w:rPr>
          <w:rStyle w:val="hps"/>
        </w:rPr>
        <w:t>Diverses</w:t>
      </w:r>
      <w:proofErr w:type="spellEnd"/>
      <w:r w:rsidRPr="00E2779C">
        <w:rPr>
          <w:rStyle w:val="hps"/>
        </w:rPr>
        <w:t xml:space="preserve"> speeches and writings</w:t>
      </w:r>
      <w:bookmarkEnd w:id="47"/>
    </w:p>
    <w:p w14:paraId="0D3CC974" w14:textId="77777777" w:rsidR="00E2779C" w:rsidRPr="00E2779C" w:rsidRDefault="00E2779C" w:rsidP="00E2779C">
      <w:pPr>
        <w:pStyle w:val="Sous-titre"/>
        <w:numPr>
          <w:ilvl w:val="0"/>
          <w:numId w:val="0"/>
        </w:numPr>
        <w:ind w:left="720"/>
      </w:pPr>
      <w:r w:rsidRPr="00E2779C">
        <w:t>14.a. Articles for general public or popularization articles</w:t>
      </w:r>
    </w:p>
    <w:p w14:paraId="70091538" w14:textId="3163F40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05E9F841" wp14:editId="5B539ABC">
            <wp:extent cx="146685" cy="146685"/>
            <wp:effectExtent l="0" t="0" r="5715" b="5715"/>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277FFA62"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Ozer, P. (2013, December 14). Le coût CO2 du réveillon de Noël : au Carrefour des choix. </w:t>
      </w:r>
      <w:r w:rsidRPr="00E2779C">
        <w:rPr>
          <w:rFonts w:asciiTheme="majorHAnsi" w:hAnsiTheme="majorHAnsi" w:cs="Verdana"/>
          <w:i/>
          <w:iCs/>
          <w:color w:val="000000"/>
          <w:sz w:val="20"/>
          <w:szCs w:val="20"/>
        </w:rPr>
        <w:t xml:space="preserve">Marianne Edition </w:t>
      </w:r>
      <w:proofErr w:type="spellStart"/>
      <w:r w:rsidRPr="00E2779C">
        <w:rPr>
          <w:rFonts w:asciiTheme="majorHAnsi" w:hAnsiTheme="majorHAnsi" w:cs="Verdana"/>
          <w:i/>
          <w:iCs/>
          <w:color w:val="000000"/>
          <w:sz w:val="20"/>
          <w:szCs w:val="20"/>
        </w:rPr>
        <w:t>Belge</w:t>
      </w:r>
      <w:proofErr w:type="spellEnd"/>
      <w:r w:rsidRPr="00E2779C">
        <w:rPr>
          <w:rFonts w:asciiTheme="majorHAnsi" w:hAnsiTheme="majorHAnsi" w:cs="Verdana"/>
          <w:color w:val="000000"/>
          <w:sz w:val="20"/>
          <w:szCs w:val="20"/>
        </w:rPr>
        <w:t xml:space="preserve">, p. 44-45. </w:t>
      </w:r>
    </w:p>
    <w:p w14:paraId="73B550F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57" w:history="1">
        <w:r w:rsidR="00E2779C" w:rsidRPr="00E2779C">
          <w:rPr>
            <w:rFonts w:asciiTheme="majorHAnsi" w:hAnsiTheme="majorHAnsi" w:cs="Verdana"/>
            <w:color w:val="0000FF"/>
            <w:sz w:val="20"/>
            <w:szCs w:val="20"/>
            <w:u w:val="single"/>
          </w:rPr>
          <w:t>http://hdl.handle.net/2268/159845</w:t>
        </w:r>
      </w:hyperlink>
    </w:p>
    <w:p w14:paraId="0DEF61D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157</w:t>
      </w:r>
      <w:r w:rsidRPr="00E2779C">
        <w:rPr>
          <w:rFonts w:asciiTheme="majorHAnsi" w:hAnsiTheme="majorHAnsi" w:cs="Verdana"/>
          <w:color w:val="505050"/>
          <w:sz w:val="20"/>
          <w:szCs w:val="20"/>
        </w:rPr>
        <w:t xml:space="preserve"> (38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224</w:t>
      </w:r>
      <w:r w:rsidRPr="00E2779C">
        <w:rPr>
          <w:rFonts w:asciiTheme="majorHAnsi" w:hAnsiTheme="majorHAnsi" w:cs="Verdana"/>
          <w:color w:val="505050"/>
          <w:sz w:val="20"/>
          <w:szCs w:val="20"/>
        </w:rPr>
        <w:t xml:space="preserve"> (38 ULg) — SCOPUS®: </w:t>
      </w:r>
      <w:r w:rsidRPr="00E2779C">
        <w:rPr>
          <w:rFonts w:asciiTheme="majorHAnsi" w:hAnsiTheme="majorHAnsi" w:cs="Verdana"/>
          <w:b/>
          <w:bCs/>
          <w:color w:val="505050"/>
          <w:sz w:val="20"/>
          <w:szCs w:val="20"/>
        </w:rPr>
        <w:t>-</w:t>
      </w:r>
    </w:p>
    <w:p w14:paraId="3388DD0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Crutzen, N. (2012, April 21). Des villes durables. </w:t>
      </w:r>
      <w:r w:rsidRPr="00E2779C">
        <w:rPr>
          <w:rFonts w:asciiTheme="majorHAnsi" w:hAnsiTheme="majorHAnsi" w:cs="Verdana"/>
          <w:i/>
          <w:iCs/>
          <w:color w:val="000000"/>
          <w:sz w:val="20"/>
          <w:szCs w:val="20"/>
          <w:lang w:val="fr-BE"/>
        </w:rPr>
        <w:t>La Libre Belgique</w:t>
      </w:r>
      <w:r w:rsidRPr="00E2779C">
        <w:rPr>
          <w:rFonts w:asciiTheme="majorHAnsi" w:hAnsiTheme="majorHAnsi" w:cs="Verdana"/>
          <w:color w:val="000000"/>
          <w:sz w:val="20"/>
          <w:szCs w:val="20"/>
          <w:lang w:val="fr-BE"/>
        </w:rPr>
        <w:t xml:space="preserve">. </w:t>
      </w:r>
    </w:p>
    <w:p w14:paraId="2495302A"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hyperlink r:id="rId158" w:history="1">
        <w:r w:rsidR="00E2779C" w:rsidRPr="00E2779C">
          <w:rPr>
            <w:rFonts w:asciiTheme="majorHAnsi" w:hAnsiTheme="majorHAnsi" w:cs="Verdana"/>
            <w:color w:val="0000FF"/>
            <w:sz w:val="20"/>
            <w:szCs w:val="20"/>
            <w:u w:val="single"/>
            <w:lang w:val="fr-BE"/>
          </w:rPr>
          <w:t>http://hdl.handle.net/2268/134350</w:t>
        </w:r>
      </w:hyperlink>
    </w:p>
    <w:p w14:paraId="0A65791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33</w:t>
      </w:r>
      <w:r w:rsidRPr="00E2779C">
        <w:rPr>
          <w:rFonts w:asciiTheme="majorHAnsi" w:hAnsiTheme="majorHAnsi" w:cs="Verdana"/>
          <w:color w:val="505050"/>
          <w:sz w:val="20"/>
          <w:szCs w:val="20"/>
        </w:rPr>
        <w:t xml:space="preserve"> (3 ULg)</w:t>
      </w:r>
    </w:p>
    <w:p w14:paraId="71E2A21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(2010, August 14). </w:t>
      </w:r>
      <w:r w:rsidRPr="00E2779C">
        <w:rPr>
          <w:rFonts w:asciiTheme="majorHAnsi" w:hAnsiTheme="majorHAnsi" w:cs="Verdana"/>
          <w:color w:val="000000"/>
          <w:sz w:val="20"/>
          <w:szCs w:val="20"/>
          <w:lang w:val="fr-BE"/>
        </w:rPr>
        <w:t xml:space="preserve">La performance sociétale. </w:t>
      </w:r>
      <w:r w:rsidRPr="00E2779C">
        <w:rPr>
          <w:rFonts w:asciiTheme="majorHAnsi" w:hAnsiTheme="majorHAnsi" w:cs="Verdana"/>
          <w:i/>
          <w:iCs/>
          <w:color w:val="000000"/>
          <w:sz w:val="20"/>
          <w:szCs w:val="20"/>
          <w:lang w:val="fr-BE"/>
        </w:rPr>
        <w:t>La Libre Entreprise</w:t>
      </w:r>
      <w:r w:rsidRPr="00E2779C">
        <w:rPr>
          <w:rFonts w:asciiTheme="majorHAnsi" w:hAnsiTheme="majorHAnsi" w:cs="Verdana"/>
          <w:color w:val="000000"/>
          <w:sz w:val="20"/>
          <w:szCs w:val="20"/>
          <w:lang w:val="fr-BE"/>
        </w:rPr>
        <w:t xml:space="preserve">. </w:t>
      </w:r>
    </w:p>
    <w:p w14:paraId="1E725F66"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59" w:history="1">
        <w:r w:rsidR="00E2779C" w:rsidRPr="00E2779C">
          <w:rPr>
            <w:rFonts w:asciiTheme="majorHAnsi" w:hAnsiTheme="majorHAnsi" w:cs="Verdana"/>
            <w:color w:val="0000FF"/>
            <w:sz w:val="20"/>
            <w:szCs w:val="20"/>
            <w:u w:val="single"/>
          </w:rPr>
          <w:t>http://hdl.handle.net/2268/69450</w:t>
        </w:r>
      </w:hyperlink>
    </w:p>
    <w:p w14:paraId="24C2815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56</w:t>
      </w:r>
      <w:r w:rsidRPr="00E2779C">
        <w:rPr>
          <w:rFonts w:asciiTheme="majorHAnsi" w:hAnsiTheme="majorHAnsi" w:cs="Verdana"/>
          <w:color w:val="505050"/>
          <w:sz w:val="20"/>
          <w:szCs w:val="20"/>
        </w:rPr>
        <w:t xml:space="preserve"> (12 ULg)</w:t>
      </w:r>
    </w:p>
    <w:p w14:paraId="54E852F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Pans, M., &amp; Crutzen, N. (2010). Développement Durable : L’empreinte sociale. </w:t>
      </w:r>
      <w:r w:rsidRPr="00E2779C">
        <w:rPr>
          <w:rFonts w:asciiTheme="majorHAnsi" w:hAnsiTheme="majorHAnsi" w:cs="Verdana"/>
          <w:i/>
          <w:iCs/>
          <w:color w:val="000000"/>
          <w:sz w:val="20"/>
          <w:szCs w:val="20"/>
          <w:lang w:val="fr-BE"/>
        </w:rPr>
        <w:t>Lettre mensuelle socio-économique du Conseil Central de l’Economoie, 156</w:t>
      </w:r>
      <w:r w:rsidRPr="00E2779C">
        <w:rPr>
          <w:rFonts w:asciiTheme="majorHAnsi" w:hAnsiTheme="majorHAnsi" w:cs="Verdana"/>
          <w:color w:val="000000"/>
          <w:sz w:val="20"/>
          <w:szCs w:val="20"/>
          <w:lang w:val="fr-BE"/>
        </w:rPr>
        <w:t xml:space="preserve">(Février 2010). </w:t>
      </w:r>
    </w:p>
    <w:p w14:paraId="6FC40407"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0" w:history="1">
        <w:r w:rsidR="00E2779C" w:rsidRPr="00E2779C">
          <w:rPr>
            <w:rFonts w:asciiTheme="majorHAnsi" w:hAnsiTheme="majorHAnsi" w:cs="Verdana"/>
            <w:color w:val="0000FF"/>
            <w:sz w:val="20"/>
            <w:szCs w:val="20"/>
            <w:u w:val="single"/>
          </w:rPr>
          <w:t>http://hdl.handle.net/2268/40870</w:t>
        </w:r>
      </w:hyperlink>
    </w:p>
    <w:p w14:paraId="4DDB7E1F" w14:textId="18493E5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7BE58E2E" wp14:editId="09338385">
            <wp:extent cx="112395" cy="112395"/>
            <wp:effectExtent l="0" t="0" r="1905" b="1905"/>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882559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50</w:t>
      </w:r>
      <w:r w:rsidRPr="00E2779C">
        <w:rPr>
          <w:rFonts w:asciiTheme="majorHAnsi" w:hAnsiTheme="majorHAnsi" w:cs="Verdana"/>
          <w:color w:val="505050"/>
          <w:sz w:val="20"/>
          <w:szCs w:val="20"/>
        </w:rPr>
        <w:t xml:space="preserve"> (6 ULg)</w:t>
      </w:r>
    </w:p>
    <w:p w14:paraId="3B1A2BAB" w14:textId="22976B28"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308C803C" wp14:editId="176897E2">
            <wp:extent cx="146685" cy="146685"/>
            <wp:effectExtent l="0" t="0" r="5715" b="5715"/>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60A006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Mertens de Wilmars, S. (2010). Economie sociale : contribuer à la mutation du système économique. </w:t>
      </w:r>
      <w:r w:rsidRPr="00E2779C">
        <w:rPr>
          <w:rFonts w:asciiTheme="majorHAnsi" w:hAnsiTheme="majorHAnsi" w:cs="Verdana"/>
          <w:i/>
          <w:iCs/>
          <w:color w:val="000000"/>
          <w:sz w:val="20"/>
          <w:szCs w:val="20"/>
        </w:rPr>
        <w:t>Journal Terre</w:t>
      </w:r>
      <w:r w:rsidRPr="00E2779C">
        <w:rPr>
          <w:rFonts w:asciiTheme="majorHAnsi" w:hAnsiTheme="majorHAnsi" w:cs="Verdana"/>
          <w:color w:val="000000"/>
          <w:sz w:val="20"/>
          <w:szCs w:val="20"/>
        </w:rPr>
        <w:t xml:space="preserve">. </w:t>
      </w:r>
    </w:p>
    <w:p w14:paraId="78BD9174"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1" w:history="1">
        <w:r w:rsidR="00E2779C" w:rsidRPr="00E2779C">
          <w:rPr>
            <w:rFonts w:asciiTheme="majorHAnsi" w:hAnsiTheme="majorHAnsi" w:cs="Verdana"/>
            <w:color w:val="0000FF"/>
            <w:sz w:val="20"/>
            <w:szCs w:val="20"/>
            <w:u w:val="single"/>
          </w:rPr>
          <w:t>http://hdl.handle.net/2268/89186</w:t>
        </w:r>
      </w:hyperlink>
    </w:p>
    <w:p w14:paraId="1B82180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39</w:t>
      </w:r>
      <w:r w:rsidRPr="00E2779C">
        <w:rPr>
          <w:rFonts w:asciiTheme="majorHAnsi" w:hAnsiTheme="majorHAnsi" w:cs="Verdana"/>
          <w:color w:val="505050"/>
          <w:sz w:val="20"/>
          <w:szCs w:val="20"/>
        </w:rPr>
        <w:t xml:space="preserve"> (1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38</w:t>
      </w:r>
    </w:p>
    <w:p w14:paraId="68E0E5B6" w14:textId="1AE7A321"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lastRenderedPageBreak/>
        <w:drawing>
          <wp:inline distT="0" distB="0" distL="0" distR="0" wp14:anchorId="19204BA6" wp14:editId="2CB0EFAE">
            <wp:extent cx="146685" cy="146685"/>
            <wp:effectExtent l="0" t="0" r="5715" b="5715"/>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16D96C28"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Rijpens, J., &amp; Mertens de Wilmars, S. (2010). De l’exercice de la démocratie dans les entreprises sociales. </w:t>
      </w:r>
      <w:r w:rsidRPr="00E2779C">
        <w:rPr>
          <w:rFonts w:asciiTheme="majorHAnsi" w:hAnsiTheme="majorHAnsi" w:cs="Verdana"/>
          <w:i/>
          <w:iCs/>
          <w:color w:val="000000"/>
          <w:sz w:val="20"/>
          <w:szCs w:val="20"/>
        </w:rPr>
        <w:t>Journal Terre</w:t>
      </w:r>
      <w:r w:rsidRPr="00E2779C">
        <w:rPr>
          <w:rFonts w:asciiTheme="majorHAnsi" w:hAnsiTheme="majorHAnsi" w:cs="Verdana"/>
          <w:color w:val="000000"/>
          <w:sz w:val="20"/>
          <w:szCs w:val="20"/>
        </w:rPr>
        <w:t xml:space="preserve">, (130-131), p. 4-7. </w:t>
      </w:r>
    </w:p>
    <w:p w14:paraId="2E1709BB"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2" w:history="1">
        <w:r w:rsidR="00E2779C" w:rsidRPr="00E2779C">
          <w:rPr>
            <w:rFonts w:asciiTheme="majorHAnsi" w:hAnsiTheme="majorHAnsi" w:cs="Verdana"/>
            <w:color w:val="0000FF"/>
            <w:sz w:val="20"/>
            <w:szCs w:val="20"/>
            <w:u w:val="single"/>
          </w:rPr>
          <w:t>http://hdl.handle.net/2268/141236</w:t>
        </w:r>
      </w:hyperlink>
    </w:p>
    <w:p w14:paraId="44DD248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17</w:t>
      </w:r>
      <w:r w:rsidRPr="00E2779C">
        <w:rPr>
          <w:rFonts w:asciiTheme="majorHAnsi" w:hAnsiTheme="majorHAnsi" w:cs="Verdana"/>
          <w:color w:val="505050"/>
          <w:sz w:val="20"/>
          <w:szCs w:val="20"/>
        </w:rPr>
        <w:t xml:space="preserve"> (4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13</w:t>
      </w:r>
      <w:r w:rsidRPr="00E2779C">
        <w:rPr>
          <w:rFonts w:asciiTheme="majorHAnsi" w:hAnsiTheme="majorHAnsi" w:cs="Verdana"/>
          <w:color w:val="505050"/>
          <w:sz w:val="20"/>
          <w:szCs w:val="20"/>
        </w:rPr>
        <w:t xml:space="preserve"> (5 ULg)</w:t>
      </w:r>
    </w:p>
    <w:p w14:paraId="72CFF1FD" w14:textId="77777777" w:rsidR="00E2779C" w:rsidRPr="00E2779C" w:rsidRDefault="00E2779C" w:rsidP="00E2779C">
      <w:pPr>
        <w:pStyle w:val="Sous-titre"/>
        <w:numPr>
          <w:ilvl w:val="0"/>
          <w:numId w:val="0"/>
        </w:numPr>
        <w:ind w:left="720"/>
      </w:pPr>
      <w:r w:rsidRPr="00E2779C">
        <w:t>14.b. Conferences given outside the academic context</w:t>
      </w:r>
    </w:p>
    <w:p w14:paraId="2E835CAA"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Mouchamps, H., &amp; Mernier, A. (2013). </w:t>
      </w:r>
      <w:r w:rsidRPr="00E2779C">
        <w:rPr>
          <w:rFonts w:asciiTheme="majorHAnsi" w:hAnsiTheme="majorHAnsi" w:cs="Verdana"/>
          <w:i/>
          <w:iCs/>
          <w:color w:val="000000"/>
          <w:sz w:val="20"/>
          <w:szCs w:val="20"/>
          <w:lang w:val="fr-BE"/>
        </w:rPr>
        <w:t>L’économie sociale, historique et état des lieux</w:t>
      </w:r>
      <w:r w:rsidRPr="00E2779C">
        <w:rPr>
          <w:rFonts w:asciiTheme="majorHAnsi" w:hAnsiTheme="majorHAnsi" w:cs="Verdana"/>
          <w:color w:val="000000"/>
          <w:sz w:val="20"/>
          <w:szCs w:val="20"/>
          <w:lang w:val="fr-BE"/>
        </w:rPr>
        <w:t xml:space="preserve">. Paper presented at Du local au global, enjeux et perspectives de l’économie sociale aujourd’hui, Ixelles. </w:t>
      </w:r>
    </w:p>
    <w:p w14:paraId="0086B30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3" w:history="1">
        <w:r w:rsidR="00E2779C" w:rsidRPr="00E2779C">
          <w:rPr>
            <w:rFonts w:asciiTheme="majorHAnsi" w:hAnsiTheme="majorHAnsi" w:cs="Verdana"/>
            <w:color w:val="0000FF"/>
            <w:sz w:val="20"/>
            <w:szCs w:val="20"/>
            <w:u w:val="single"/>
          </w:rPr>
          <w:t>http://hdl.handle.net/2268/161355</w:t>
        </w:r>
      </w:hyperlink>
    </w:p>
    <w:p w14:paraId="4A8E37F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13</w:t>
      </w:r>
      <w:r w:rsidRPr="00E2779C">
        <w:rPr>
          <w:rFonts w:asciiTheme="majorHAnsi" w:hAnsiTheme="majorHAnsi" w:cs="Verdana"/>
          <w:color w:val="505050"/>
          <w:sz w:val="20"/>
          <w:szCs w:val="20"/>
        </w:rPr>
        <w:t xml:space="preserve"> (1 ULg) — SCOPUS®: </w:t>
      </w:r>
      <w:r w:rsidRPr="00E2779C">
        <w:rPr>
          <w:rFonts w:asciiTheme="majorHAnsi" w:hAnsiTheme="majorHAnsi" w:cs="Verdana"/>
          <w:b/>
          <w:bCs/>
          <w:color w:val="505050"/>
          <w:sz w:val="20"/>
          <w:szCs w:val="20"/>
        </w:rPr>
        <w:t>-</w:t>
      </w:r>
    </w:p>
    <w:p w14:paraId="4D06735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Mouchamps, H. (2013). </w:t>
      </w:r>
      <w:r w:rsidRPr="00E2779C">
        <w:rPr>
          <w:rFonts w:asciiTheme="majorHAnsi" w:hAnsiTheme="majorHAnsi" w:cs="Verdana"/>
          <w:i/>
          <w:iCs/>
          <w:color w:val="000000"/>
          <w:sz w:val="20"/>
          <w:szCs w:val="20"/>
          <w:lang w:val="fr-BE"/>
        </w:rPr>
        <w:t>Prospective de l’économie sociale bruxelloise à 10 ans</w:t>
      </w:r>
      <w:r w:rsidRPr="00E2779C">
        <w:rPr>
          <w:rFonts w:asciiTheme="majorHAnsi" w:hAnsiTheme="majorHAnsi" w:cs="Verdana"/>
          <w:color w:val="000000"/>
          <w:sz w:val="20"/>
          <w:szCs w:val="20"/>
          <w:lang w:val="fr-BE"/>
        </w:rPr>
        <w:t xml:space="preserve">. </w:t>
      </w:r>
      <w:r w:rsidRPr="00E2779C">
        <w:rPr>
          <w:rFonts w:asciiTheme="majorHAnsi" w:hAnsiTheme="majorHAnsi" w:cs="Verdana"/>
          <w:color w:val="000000"/>
          <w:sz w:val="20"/>
          <w:szCs w:val="20"/>
        </w:rPr>
        <w:t xml:space="preserve">Paper presented at -. </w:t>
      </w:r>
    </w:p>
    <w:p w14:paraId="0B84EAF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4" w:history="1">
        <w:r w:rsidR="00E2779C" w:rsidRPr="00E2779C">
          <w:rPr>
            <w:rFonts w:asciiTheme="majorHAnsi" w:hAnsiTheme="majorHAnsi" w:cs="Verdana"/>
            <w:color w:val="0000FF"/>
            <w:sz w:val="20"/>
            <w:szCs w:val="20"/>
            <w:u w:val="single"/>
          </w:rPr>
          <w:t>http://hdl.handle.net/2268/158395</w:t>
        </w:r>
      </w:hyperlink>
    </w:p>
    <w:p w14:paraId="0537BFD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12</w:t>
      </w:r>
      <w:r w:rsidRPr="00E2779C">
        <w:rPr>
          <w:rFonts w:asciiTheme="majorHAnsi" w:hAnsiTheme="majorHAnsi" w:cs="Verdana"/>
          <w:color w:val="505050"/>
          <w:sz w:val="20"/>
          <w:szCs w:val="20"/>
        </w:rPr>
        <w:t xml:space="preserve"> (3 ULg) — SCOPUS®: </w:t>
      </w:r>
      <w:r w:rsidRPr="00E2779C">
        <w:rPr>
          <w:rFonts w:asciiTheme="majorHAnsi" w:hAnsiTheme="majorHAnsi" w:cs="Verdana"/>
          <w:b/>
          <w:bCs/>
          <w:color w:val="505050"/>
          <w:sz w:val="20"/>
          <w:szCs w:val="20"/>
        </w:rPr>
        <w:t>-</w:t>
      </w:r>
    </w:p>
    <w:p w14:paraId="46C712A3"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Crutzen</w:t>
      </w:r>
      <w:proofErr w:type="spellEnd"/>
      <w:r w:rsidRPr="00E2779C">
        <w:rPr>
          <w:rFonts w:asciiTheme="majorHAnsi" w:hAnsiTheme="majorHAnsi" w:cs="Verdana"/>
          <w:color w:val="000000"/>
          <w:sz w:val="20"/>
          <w:szCs w:val="20"/>
        </w:rPr>
        <w:t xml:space="preserve">, N. (2013). </w:t>
      </w:r>
      <w:r w:rsidRPr="00E2779C">
        <w:rPr>
          <w:rFonts w:asciiTheme="majorHAnsi" w:hAnsiTheme="majorHAnsi" w:cs="Verdana"/>
          <w:i/>
          <w:iCs/>
          <w:color w:val="000000"/>
          <w:sz w:val="20"/>
          <w:szCs w:val="20"/>
        </w:rPr>
        <w:t>Sustainability Management Practices: An International Comparison</w:t>
      </w:r>
      <w:r w:rsidRPr="00E2779C">
        <w:rPr>
          <w:rFonts w:asciiTheme="majorHAnsi" w:hAnsiTheme="majorHAnsi" w:cs="Verdana"/>
          <w:color w:val="000000"/>
          <w:sz w:val="20"/>
          <w:szCs w:val="20"/>
        </w:rPr>
        <w:t xml:space="preserve">. Paper presented at Business and Society Annual Meeting, Brussels, Belgium. </w:t>
      </w:r>
    </w:p>
    <w:p w14:paraId="5E22E34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5" w:history="1">
        <w:r w:rsidR="00E2779C" w:rsidRPr="00E2779C">
          <w:rPr>
            <w:rFonts w:asciiTheme="majorHAnsi" w:hAnsiTheme="majorHAnsi" w:cs="Verdana"/>
            <w:color w:val="0000FF"/>
            <w:sz w:val="20"/>
            <w:szCs w:val="20"/>
            <w:u w:val="single"/>
          </w:rPr>
          <w:t>http://hdl.handle.net/2268/145764</w:t>
        </w:r>
      </w:hyperlink>
    </w:p>
    <w:p w14:paraId="7B75585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39</w:t>
      </w:r>
      <w:r w:rsidRPr="00E2779C">
        <w:rPr>
          <w:rFonts w:asciiTheme="majorHAnsi" w:hAnsiTheme="majorHAnsi" w:cs="Verdana"/>
          <w:color w:val="505050"/>
          <w:sz w:val="20"/>
          <w:szCs w:val="20"/>
        </w:rPr>
        <w:t xml:space="preserve"> (6 ULg) — SCOPUS®: </w:t>
      </w:r>
      <w:r w:rsidRPr="00E2779C">
        <w:rPr>
          <w:rFonts w:asciiTheme="majorHAnsi" w:hAnsiTheme="majorHAnsi" w:cs="Verdana"/>
          <w:b/>
          <w:bCs/>
          <w:color w:val="505050"/>
          <w:sz w:val="20"/>
          <w:szCs w:val="20"/>
        </w:rPr>
        <w:t>-</w:t>
      </w:r>
    </w:p>
    <w:p w14:paraId="5FCA8A4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Brandt, C., &amp; Cadiat, A.-C. (2013). </w:t>
      </w:r>
      <w:r w:rsidRPr="00E2779C">
        <w:rPr>
          <w:rFonts w:asciiTheme="majorHAnsi" w:hAnsiTheme="majorHAnsi" w:cs="Verdana"/>
          <w:i/>
          <w:iCs/>
          <w:color w:val="000000"/>
          <w:sz w:val="20"/>
          <w:szCs w:val="20"/>
          <w:lang w:val="fr-BE"/>
        </w:rPr>
        <w:t>Le city Branding</w:t>
      </w:r>
      <w:r w:rsidRPr="00E2779C">
        <w:rPr>
          <w:rFonts w:asciiTheme="majorHAnsi" w:hAnsiTheme="majorHAnsi" w:cs="Verdana"/>
          <w:color w:val="000000"/>
          <w:sz w:val="20"/>
          <w:szCs w:val="20"/>
          <w:lang w:val="fr-BE"/>
        </w:rPr>
        <w:t xml:space="preserve">. Paper presented at CYCLE DE CONFERENCES : DEVELOPPEMENT DURABLE ET TERRITOIRES, Liege, Belgique. </w:t>
      </w:r>
    </w:p>
    <w:p w14:paraId="78286225"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6" w:history="1">
        <w:r w:rsidR="00E2779C" w:rsidRPr="00E2779C">
          <w:rPr>
            <w:rFonts w:asciiTheme="majorHAnsi" w:hAnsiTheme="majorHAnsi" w:cs="Verdana"/>
            <w:color w:val="0000FF"/>
            <w:sz w:val="20"/>
            <w:szCs w:val="20"/>
            <w:u w:val="single"/>
          </w:rPr>
          <w:t>http://hdl.handle.net/2268/137279</w:t>
        </w:r>
      </w:hyperlink>
    </w:p>
    <w:p w14:paraId="404A0BCB"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62</w:t>
      </w:r>
      <w:r w:rsidRPr="00E2779C">
        <w:rPr>
          <w:rFonts w:asciiTheme="majorHAnsi" w:hAnsiTheme="majorHAnsi" w:cs="Verdana"/>
          <w:color w:val="505050"/>
          <w:sz w:val="20"/>
          <w:szCs w:val="20"/>
        </w:rPr>
        <w:t xml:space="preserve"> (8 ULg)</w:t>
      </w:r>
    </w:p>
    <w:p w14:paraId="73B34961"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Husson, J.-F., &amp; Morelle, B. (2010). </w:t>
      </w:r>
      <w:r w:rsidRPr="00E2779C">
        <w:rPr>
          <w:rFonts w:asciiTheme="majorHAnsi" w:hAnsiTheme="majorHAnsi" w:cs="Verdana"/>
          <w:i/>
          <w:iCs/>
          <w:color w:val="000000"/>
          <w:sz w:val="20"/>
          <w:szCs w:val="20"/>
          <w:lang w:val="fr-BE"/>
        </w:rPr>
        <w:t>La réponse proposée par des citoyens engagés dans la réflexion et la pratique de l’économie sociale</w:t>
      </w:r>
      <w:r w:rsidRPr="00E2779C">
        <w:rPr>
          <w:rFonts w:asciiTheme="majorHAnsi" w:hAnsiTheme="majorHAnsi" w:cs="Verdana"/>
          <w:color w:val="000000"/>
          <w:sz w:val="20"/>
          <w:szCs w:val="20"/>
          <w:lang w:val="fr-BE"/>
        </w:rPr>
        <w:t xml:space="preserve">. Paper presented at La citoyenneté “moteur” de l’économie : utopie ou alternative ?, Charleroi, Belgique. </w:t>
      </w:r>
    </w:p>
    <w:p w14:paraId="4012F7E3"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7" w:history="1">
        <w:r w:rsidR="00E2779C" w:rsidRPr="00E2779C">
          <w:rPr>
            <w:rFonts w:asciiTheme="majorHAnsi" w:hAnsiTheme="majorHAnsi" w:cs="Verdana"/>
            <w:color w:val="0000FF"/>
            <w:sz w:val="20"/>
            <w:szCs w:val="20"/>
            <w:u w:val="single"/>
          </w:rPr>
          <w:t>http://hdl.handle.net/2268/137100</w:t>
        </w:r>
      </w:hyperlink>
    </w:p>
    <w:p w14:paraId="08FE8F40" w14:textId="37331C91"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18</w:t>
      </w:r>
      <w:r>
        <w:rPr>
          <w:rFonts w:asciiTheme="majorHAnsi" w:hAnsiTheme="majorHAnsi" w:cs="Verdana"/>
          <w:color w:val="505050"/>
          <w:sz w:val="20"/>
          <w:szCs w:val="20"/>
        </w:rPr>
        <w:t xml:space="preserve"> (1 ULg)</w:t>
      </w:r>
    </w:p>
    <w:p w14:paraId="28CA528F"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Cornet, A. (2010). </w:t>
      </w:r>
      <w:r w:rsidRPr="00E2779C">
        <w:rPr>
          <w:rFonts w:asciiTheme="majorHAnsi" w:hAnsiTheme="majorHAnsi" w:cs="Verdana"/>
          <w:i/>
          <w:iCs/>
          <w:color w:val="000000"/>
          <w:sz w:val="20"/>
          <w:szCs w:val="20"/>
          <w:lang w:val="fr-BE"/>
        </w:rPr>
        <w:t>Les pièges d’une approche sexuée du leadership</w:t>
      </w:r>
      <w:r w:rsidRPr="00E2779C">
        <w:rPr>
          <w:rFonts w:asciiTheme="majorHAnsi" w:hAnsiTheme="majorHAnsi" w:cs="Verdana"/>
          <w:color w:val="000000"/>
          <w:sz w:val="20"/>
          <w:szCs w:val="20"/>
          <w:lang w:val="fr-BE"/>
        </w:rPr>
        <w:t xml:space="preserve">. Paper presented at Journée de formation “Le manager de demain est une femme”, nancy, france. </w:t>
      </w:r>
    </w:p>
    <w:p w14:paraId="74CDF649"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8" w:history="1">
        <w:r w:rsidR="00E2779C" w:rsidRPr="00E2779C">
          <w:rPr>
            <w:rFonts w:asciiTheme="majorHAnsi" w:hAnsiTheme="majorHAnsi" w:cs="Verdana"/>
            <w:color w:val="0000FF"/>
            <w:sz w:val="20"/>
            <w:szCs w:val="20"/>
            <w:u w:val="single"/>
          </w:rPr>
          <w:t>http://hdl.handle.net/2268/89113</w:t>
        </w:r>
      </w:hyperlink>
    </w:p>
    <w:p w14:paraId="1C6E538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32</w:t>
      </w:r>
      <w:r w:rsidRPr="00E2779C">
        <w:rPr>
          <w:rFonts w:asciiTheme="majorHAnsi" w:hAnsiTheme="majorHAnsi" w:cs="Verdana"/>
          <w:color w:val="505050"/>
          <w:sz w:val="20"/>
          <w:szCs w:val="20"/>
        </w:rPr>
        <w:t xml:space="preserve"> (6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r w:rsidRPr="00E2779C">
        <w:rPr>
          <w:rFonts w:asciiTheme="majorHAnsi" w:hAnsiTheme="majorHAnsi" w:cs="Verdana"/>
          <w:color w:val="505050"/>
          <w:sz w:val="20"/>
          <w:szCs w:val="20"/>
        </w:rPr>
        <w:t xml:space="preserve"> — SCOPUS®: </w:t>
      </w:r>
      <w:r w:rsidRPr="00E2779C">
        <w:rPr>
          <w:rFonts w:asciiTheme="majorHAnsi" w:hAnsiTheme="majorHAnsi" w:cs="Verdana"/>
          <w:b/>
          <w:bCs/>
          <w:color w:val="505050"/>
          <w:sz w:val="20"/>
          <w:szCs w:val="20"/>
        </w:rPr>
        <w:t>-</w:t>
      </w:r>
    </w:p>
    <w:p w14:paraId="4F86D8AD"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Lisein, O. (2009). </w:t>
      </w:r>
      <w:r w:rsidRPr="00E2779C">
        <w:rPr>
          <w:rFonts w:asciiTheme="majorHAnsi" w:hAnsiTheme="majorHAnsi" w:cs="Verdana"/>
          <w:i/>
          <w:iCs/>
          <w:color w:val="000000"/>
          <w:sz w:val="20"/>
          <w:szCs w:val="20"/>
          <w:lang w:val="fr-BE"/>
        </w:rPr>
        <w:t>Enjeux organisationnels des outils e-RH</w:t>
      </w:r>
      <w:r w:rsidRPr="00E2779C">
        <w:rPr>
          <w:rFonts w:asciiTheme="majorHAnsi" w:hAnsiTheme="majorHAnsi" w:cs="Verdana"/>
          <w:color w:val="000000"/>
          <w:sz w:val="20"/>
          <w:szCs w:val="20"/>
          <w:lang w:val="fr-BE"/>
        </w:rPr>
        <w:t xml:space="preserve">. Paper presented at Groupe de travail thematique de l’ANVIE “Les Systèmes d’Information RH au service des nouveaux enjeux de la gestion des ressources humaines”, Paris, France. </w:t>
      </w:r>
    </w:p>
    <w:p w14:paraId="03334A01"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69" w:history="1">
        <w:r w:rsidR="00E2779C" w:rsidRPr="00E2779C">
          <w:rPr>
            <w:rFonts w:asciiTheme="majorHAnsi" w:hAnsiTheme="majorHAnsi" w:cs="Verdana"/>
            <w:color w:val="0000FF"/>
            <w:sz w:val="20"/>
            <w:szCs w:val="20"/>
            <w:u w:val="single"/>
          </w:rPr>
          <w:t>http://hdl.handle.net/2268/149761</w:t>
        </w:r>
      </w:hyperlink>
    </w:p>
    <w:p w14:paraId="61AAC414"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95</w:t>
      </w:r>
      <w:r w:rsidRPr="00E2779C">
        <w:rPr>
          <w:rFonts w:asciiTheme="majorHAnsi" w:hAnsiTheme="majorHAnsi" w:cs="Verdana"/>
          <w:color w:val="505050"/>
          <w:sz w:val="20"/>
          <w:szCs w:val="20"/>
        </w:rPr>
        <w:t xml:space="preserve"> (19 ULg) — SCOPUS®: </w:t>
      </w:r>
      <w:r w:rsidRPr="00E2779C">
        <w:rPr>
          <w:rFonts w:asciiTheme="majorHAnsi" w:hAnsiTheme="majorHAnsi" w:cs="Verdana"/>
          <w:b/>
          <w:bCs/>
          <w:color w:val="505050"/>
          <w:sz w:val="20"/>
          <w:szCs w:val="20"/>
        </w:rPr>
        <w:t>-</w:t>
      </w:r>
    </w:p>
    <w:p w14:paraId="6F312A8D" w14:textId="77777777" w:rsidR="00E2779C" w:rsidRPr="00E2779C" w:rsidRDefault="00E2779C" w:rsidP="00E2779C">
      <w:pPr>
        <w:pStyle w:val="Titre3"/>
        <w:ind w:left="720"/>
        <w:rPr>
          <w:rStyle w:val="hps"/>
        </w:rPr>
      </w:pPr>
      <w:bookmarkStart w:id="48" w:name="_Toc384304448"/>
      <w:r w:rsidRPr="00E2779C">
        <w:rPr>
          <w:rStyle w:val="hps"/>
        </w:rPr>
        <w:t>15. E-Prints/Working papers</w:t>
      </w:r>
      <w:bookmarkEnd w:id="48"/>
    </w:p>
    <w:p w14:paraId="4C3A5AA8" w14:textId="515EA023"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687845A" wp14:editId="6ECD345C">
            <wp:extent cx="146685" cy="146685"/>
            <wp:effectExtent l="0" t="0" r="5715" b="5715"/>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5B4CD8C"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lang w:val="fr-BE"/>
        </w:rPr>
        <w:t xml:space="preserve">Thys, S. (2013). </w:t>
      </w:r>
      <w:r w:rsidRPr="00E2779C">
        <w:rPr>
          <w:rFonts w:asciiTheme="majorHAnsi" w:hAnsiTheme="majorHAnsi" w:cs="Verdana"/>
          <w:i/>
          <w:iCs/>
          <w:color w:val="000000"/>
          <w:sz w:val="20"/>
          <w:szCs w:val="20"/>
          <w:lang w:val="fr-BE"/>
        </w:rPr>
        <w:t>L’appropriation discursive et pratique du concept de développement durable par des GACEURS et des bénévoles/travailleurs du commerce équitable, vers un imaginaire critique partagé ?</w:t>
      </w:r>
      <w:r w:rsidRPr="00E2779C">
        <w:rPr>
          <w:rFonts w:asciiTheme="majorHAnsi" w:hAnsiTheme="majorHAnsi" w:cs="Verdana"/>
          <w:color w:val="000000"/>
          <w:sz w:val="20"/>
          <w:szCs w:val="20"/>
          <w:lang w:val="fr-BE"/>
        </w:rPr>
        <w:t xml:space="preserve"> </w:t>
      </w:r>
      <w:proofErr w:type="spellStart"/>
      <w:r w:rsidRPr="00E2779C">
        <w:rPr>
          <w:rFonts w:asciiTheme="majorHAnsi" w:hAnsiTheme="majorHAnsi" w:cs="Verdana"/>
          <w:color w:val="000000"/>
          <w:sz w:val="20"/>
          <w:szCs w:val="20"/>
        </w:rPr>
        <w:t>Eprint</w:t>
      </w:r>
      <w:proofErr w:type="spellEnd"/>
      <w:r w:rsidRPr="00E2779C">
        <w:rPr>
          <w:rFonts w:asciiTheme="majorHAnsi" w:hAnsiTheme="majorHAnsi" w:cs="Verdana"/>
          <w:color w:val="000000"/>
          <w:sz w:val="20"/>
          <w:szCs w:val="20"/>
        </w:rPr>
        <w:t xml:space="preserve">/Working paper retrieved from http://orbi.ulg.ac.be/handle/2268/146821. </w:t>
      </w:r>
    </w:p>
    <w:p w14:paraId="343E70FE"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70" w:history="1">
        <w:r w:rsidR="00E2779C" w:rsidRPr="00E2779C">
          <w:rPr>
            <w:rFonts w:asciiTheme="majorHAnsi" w:hAnsiTheme="majorHAnsi" w:cs="Verdana"/>
            <w:color w:val="0000FF"/>
            <w:sz w:val="20"/>
            <w:szCs w:val="20"/>
            <w:u w:val="single"/>
          </w:rPr>
          <w:t>http://hdl.handle.net/2268/146821</w:t>
        </w:r>
      </w:hyperlink>
    </w:p>
    <w:p w14:paraId="5A8180EF" w14:textId="3F4F47D5"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67ED2957" wp14:editId="6CCE3EE2">
            <wp:extent cx="112395" cy="112395"/>
            <wp:effectExtent l="0" t="0" r="1905" b="1905"/>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53C47A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31</w:t>
      </w:r>
      <w:r w:rsidRPr="00E2779C">
        <w:rPr>
          <w:rFonts w:asciiTheme="majorHAnsi" w:hAnsiTheme="majorHAnsi" w:cs="Verdana"/>
          <w:color w:val="505050"/>
          <w:sz w:val="20"/>
          <w:szCs w:val="20"/>
        </w:rPr>
        <w:t xml:space="preserve"> (5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48</w:t>
      </w:r>
      <w:r w:rsidRPr="00E2779C">
        <w:rPr>
          <w:rFonts w:asciiTheme="majorHAnsi" w:hAnsiTheme="majorHAnsi" w:cs="Verdana"/>
          <w:color w:val="505050"/>
          <w:sz w:val="20"/>
          <w:szCs w:val="20"/>
        </w:rPr>
        <w:t xml:space="preserve"> (2 ULg)</w:t>
      </w:r>
    </w:p>
    <w:p w14:paraId="6495FB61" w14:textId="130365C4"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1057D4BC" wp14:editId="11736557">
            <wp:extent cx="172720" cy="146685"/>
            <wp:effectExtent l="0" t="0" r="0" b="5715"/>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68D9A209"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proofErr w:type="spellStart"/>
      <w:r w:rsidRPr="00E2779C">
        <w:rPr>
          <w:rFonts w:asciiTheme="majorHAnsi" w:hAnsiTheme="majorHAnsi" w:cs="Verdana"/>
          <w:color w:val="000000"/>
          <w:sz w:val="20"/>
          <w:szCs w:val="20"/>
        </w:rPr>
        <w:t>Jousten</w:t>
      </w:r>
      <w:proofErr w:type="spellEnd"/>
      <w:r w:rsidRPr="00E2779C">
        <w:rPr>
          <w:rFonts w:asciiTheme="majorHAnsi" w:hAnsiTheme="majorHAnsi" w:cs="Verdana"/>
          <w:color w:val="000000"/>
          <w:sz w:val="20"/>
          <w:szCs w:val="20"/>
        </w:rPr>
        <w:t xml:space="preserve">, A., </w:t>
      </w:r>
      <w:proofErr w:type="spellStart"/>
      <w:r w:rsidRPr="00E2779C">
        <w:rPr>
          <w:rFonts w:asciiTheme="majorHAnsi" w:hAnsiTheme="majorHAnsi" w:cs="Verdana"/>
          <w:color w:val="000000"/>
          <w:sz w:val="20"/>
          <w:szCs w:val="20"/>
        </w:rPr>
        <w:t>Hoj</w:t>
      </w:r>
      <w:proofErr w:type="spellEnd"/>
      <w:r w:rsidRPr="00E2779C">
        <w:rPr>
          <w:rFonts w:asciiTheme="majorHAnsi" w:hAnsiTheme="majorHAnsi" w:cs="Verdana"/>
          <w:color w:val="000000"/>
          <w:sz w:val="20"/>
          <w:szCs w:val="20"/>
        </w:rPr>
        <w:t xml:space="preserve">, J., &amp; </w:t>
      </w:r>
      <w:proofErr w:type="spellStart"/>
      <w:r w:rsidRPr="00E2779C">
        <w:rPr>
          <w:rFonts w:asciiTheme="majorHAnsi" w:hAnsiTheme="majorHAnsi" w:cs="Verdana"/>
          <w:color w:val="000000"/>
          <w:sz w:val="20"/>
          <w:szCs w:val="20"/>
        </w:rPr>
        <w:t>Kozluk</w:t>
      </w:r>
      <w:proofErr w:type="spellEnd"/>
      <w:r w:rsidRPr="00E2779C">
        <w:rPr>
          <w:rFonts w:asciiTheme="majorHAnsi" w:hAnsiTheme="majorHAnsi" w:cs="Verdana"/>
          <w:color w:val="000000"/>
          <w:sz w:val="20"/>
          <w:szCs w:val="20"/>
        </w:rPr>
        <w:t xml:space="preserve">, T. (2012). </w:t>
      </w:r>
      <w:r w:rsidRPr="00E2779C">
        <w:rPr>
          <w:rFonts w:asciiTheme="majorHAnsi" w:hAnsiTheme="majorHAnsi" w:cs="Verdana"/>
          <w:i/>
          <w:iCs/>
          <w:color w:val="000000"/>
          <w:sz w:val="20"/>
          <w:szCs w:val="20"/>
        </w:rPr>
        <w:t>Bringing Belgian public finances to a sustainable path</w:t>
      </w:r>
      <w:r w:rsidRPr="00E2779C">
        <w:rPr>
          <w:rFonts w:asciiTheme="majorHAnsi" w:hAnsiTheme="majorHAnsi" w:cs="Verdana"/>
          <w:color w:val="000000"/>
          <w:sz w:val="20"/>
          <w:szCs w:val="20"/>
        </w:rPr>
        <w:t xml:space="preserve">. </w:t>
      </w:r>
      <w:proofErr w:type="spellStart"/>
      <w:r w:rsidRPr="00E2779C">
        <w:rPr>
          <w:rFonts w:asciiTheme="majorHAnsi" w:hAnsiTheme="majorHAnsi" w:cs="Verdana"/>
          <w:color w:val="000000"/>
          <w:sz w:val="20"/>
          <w:szCs w:val="20"/>
        </w:rPr>
        <w:t>Eprint</w:t>
      </w:r>
      <w:proofErr w:type="spellEnd"/>
      <w:r w:rsidRPr="00E2779C">
        <w:rPr>
          <w:rFonts w:asciiTheme="majorHAnsi" w:hAnsiTheme="majorHAnsi" w:cs="Verdana"/>
          <w:color w:val="000000"/>
          <w:sz w:val="20"/>
          <w:szCs w:val="20"/>
        </w:rPr>
        <w:t xml:space="preserve">/Working paper retrieved from http://dx.doi.org/10.1787/5k9b7bxqvgvh-en. </w:t>
      </w:r>
    </w:p>
    <w:p w14:paraId="002A1F65"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71" w:history="1">
        <w:r w:rsidR="00E2779C" w:rsidRPr="00E2779C">
          <w:rPr>
            <w:rFonts w:asciiTheme="majorHAnsi" w:hAnsiTheme="majorHAnsi" w:cs="Verdana"/>
            <w:color w:val="0000FF"/>
            <w:sz w:val="20"/>
            <w:szCs w:val="20"/>
            <w:u w:val="single"/>
          </w:rPr>
          <w:t>http://hdl.handle.net/2268/120074</w:t>
        </w:r>
      </w:hyperlink>
    </w:p>
    <w:p w14:paraId="6B031D49" w14:textId="412B62EF"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color w:val="000000"/>
          <w:sz w:val="20"/>
          <w:szCs w:val="20"/>
        </w:rPr>
        <w:t xml:space="preserve">Peer reviewed </w:t>
      </w:r>
      <w:r w:rsidRPr="00E2779C">
        <w:rPr>
          <w:rFonts w:asciiTheme="majorHAnsi" w:hAnsiTheme="majorHAnsi" w:cs="Verdana"/>
          <w:noProof/>
          <w:color w:val="000000"/>
          <w:sz w:val="20"/>
          <w:szCs w:val="20"/>
          <w:lang w:val="fr-BE" w:eastAsia="fr-BE"/>
        </w:rPr>
        <w:drawing>
          <wp:inline distT="0" distB="0" distL="0" distR="0" wp14:anchorId="1488F9E1" wp14:editId="628C732D">
            <wp:extent cx="112395" cy="112395"/>
            <wp:effectExtent l="0" t="0" r="1905" b="1905"/>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7187712E"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b/>
          <w:bCs/>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14</w:t>
      </w:r>
      <w:r w:rsidRPr="00E2779C">
        <w:rPr>
          <w:rFonts w:asciiTheme="majorHAnsi" w:hAnsiTheme="majorHAnsi" w:cs="Verdana"/>
          <w:color w:val="505050"/>
          <w:sz w:val="20"/>
          <w:szCs w:val="20"/>
        </w:rPr>
        <w:t xml:space="preserve"> (2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0</w:t>
      </w:r>
    </w:p>
    <w:p w14:paraId="740DDD15" w14:textId="4662AC8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rPr>
      </w:pPr>
      <w:r w:rsidRPr="00E2779C">
        <w:rPr>
          <w:rFonts w:asciiTheme="majorHAnsi" w:hAnsiTheme="majorHAnsi" w:cs="Verdana"/>
          <w:noProof/>
          <w:color w:val="000000"/>
          <w:sz w:val="20"/>
          <w:szCs w:val="20"/>
          <w:lang w:val="fr-BE" w:eastAsia="fr-BE"/>
        </w:rPr>
        <w:drawing>
          <wp:inline distT="0" distB="0" distL="0" distR="0" wp14:anchorId="65E6EE73" wp14:editId="01DAEA7F">
            <wp:extent cx="146685" cy="146685"/>
            <wp:effectExtent l="0" t="0" r="5715" b="5715"/>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52E753B5"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000000"/>
          <w:sz w:val="20"/>
          <w:szCs w:val="20"/>
          <w:lang w:val="fr-BE"/>
        </w:rPr>
      </w:pPr>
      <w:r w:rsidRPr="00E2779C">
        <w:rPr>
          <w:rFonts w:asciiTheme="majorHAnsi" w:hAnsiTheme="majorHAnsi" w:cs="Verdana"/>
          <w:color w:val="000000"/>
          <w:sz w:val="20"/>
          <w:szCs w:val="20"/>
          <w:lang w:val="fr-BE"/>
        </w:rPr>
        <w:t xml:space="preserve">Mertens de Wilmars, S., &amp; Marée, M. (2011). </w:t>
      </w:r>
      <w:r w:rsidRPr="00E2779C">
        <w:rPr>
          <w:rFonts w:asciiTheme="majorHAnsi" w:hAnsiTheme="majorHAnsi" w:cs="Verdana"/>
          <w:i/>
          <w:iCs/>
          <w:color w:val="000000"/>
          <w:sz w:val="20"/>
          <w:szCs w:val="20"/>
          <w:lang w:val="fr-BE"/>
        </w:rPr>
        <w:t>Comment se finance le secteur associatif? Résultats d’une enquête de terrain en Belgique francophone</w:t>
      </w:r>
      <w:r w:rsidRPr="00E2779C">
        <w:rPr>
          <w:rFonts w:asciiTheme="majorHAnsi" w:hAnsiTheme="majorHAnsi" w:cs="Verdana"/>
          <w:color w:val="000000"/>
          <w:sz w:val="20"/>
          <w:szCs w:val="20"/>
          <w:lang w:val="fr-BE"/>
        </w:rPr>
        <w:t xml:space="preserve">. Eprint/Working paper retrieved from http://orbi.ulg.ac.be/handle/2268/119087. </w:t>
      </w:r>
    </w:p>
    <w:p w14:paraId="0F8321F2" w14:textId="77777777" w:rsidR="00E2779C" w:rsidRPr="00E2779C" w:rsidRDefault="003B394D" w:rsidP="00E2779C">
      <w:pPr>
        <w:widowControl w:val="0"/>
        <w:autoSpaceDE w:val="0"/>
        <w:autoSpaceDN w:val="0"/>
        <w:adjustRightInd w:val="0"/>
        <w:spacing w:after="120"/>
        <w:contextualSpacing/>
        <w:jc w:val="both"/>
        <w:rPr>
          <w:rFonts w:asciiTheme="majorHAnsi" w:hAnsiTheme="majorHAnsi" w:cs="Verdana"/>
          <w:color w:val="000000"/>
          <w:sz w:val="20"/>
          <w:szCs w:val="20"/>
        </w:rPr>
      </w:pPr>
      <w:hyperlink r:id="rId172" w:history="1">
        <w:r w:rsidR="00E2779C" w:rsidRPr="00E2779C">
          <w:rPr>
            <w:rFonts w:asciiTheme="majorHAnsi" w:hAnsiTheme="majorHAnsi" w:cs="Verdana"/>
            <w:color w:val="0000FF"/>
            <w:sz w:val="20"/>
            <w:szCs w:val="20"/>
            <w:u w:val="single"/>
          </w:rPr>
          <w:t>http://hdl.handle.net/2268/119087</w:t>
        </w:r>
      </w:hyperlink>
    </w:p>
    <w:p w14:paraId="34B9F690" w14:textId="77777777" w:rsidR="00E2779C" w:rsidRPr="00E2779C" w:rsidRDefault="00E2779C" w:rsidP="00E2779C">
      <w:pPr>
        <w:widowControl w:val="0"/>
        <w:autoSpaceDE w:val="0"/>
        <w:autoSpaceDN w:val="0"/>
        <w:adjustRightInd w:val="0"/>
        <w:spacing w:after="120"/>
        <w:contextualSpacing/>
        <w:jc w:val="both"/>
        <w:rPr>
          <w:rFonts w:asciiTheme="majorHAnsi" w:hAnsiTheme="majorHAnsi" w:cs="Verdana"/>
          <w:color w:val="505050"/>
          <w:sz w:val="20"/>
          <w:szCs w:val="20"/>
        </w:rPr>
      </w:pPr>
      <w:proofErr w:type="spellStart"/>
      <w:r w:rsidRPr="00E2779C">
        <w:rPr>
          <w:rFonts w:asciiTheme="majorHAnsi" w:hAnsiTheme="majorHAnsi" w:cs="Verdana"/>
          <w:color w:val="505050"/>
          <w:sz w:val="20"/>
          <w:szCs w:val="20"/>
        </w:rPr>
        <w:t>ORBi</w:t>
      </w:r>
      <w:proofErr w:type="spellEnd"/>
      <w:r w:rsidRPr="00E2779C">
        <w:rPr>
          <w:rFonts w:asciiTheme="majorHAnsi" w:hAnsiTheme="majorHAnsi" w:cs="Verdana"/>
          <w:color w:val="505050"/>
          <w:sz w:val="20"/>
          <w:szCs w:val="20"/>
        </w:rPr>
        <w:t xml:space="preserve"> viewed: </w:t>
      </w:r>
      <w:r w:rsidRPr="00E2779C">
        <w:rPr>
          <w:rFonts w:asciiTheme="majorHAnsi" w:hAnsiTheme="majorHAnsi" w:cs="Verdana"/>
          <w:b/>
          <w:bCs/>
          <w:color w:val="505050"/>
          <w:sz w:val="20"/>
          <w:szCs w:val="20"/>
        </w:rPr>
        <w:t>129</w:t>
      </w:r>
      <w:r w:rsidRPr="00E2779C">
        <w:rPr>
          <w:rFonts w:asciiTheme="majorHAnsi" w:hAnsiTheme="majorHAnsi" w:cs="Verdana"/>
          <w:color w:val="505050"/>
          <w:sz w:val="20"/>
          <w:szCs w:val="20"/>
        </w:rPr>
        <w:t xml:space="preserve"> (20 ULg</w:t>
      </w:r>
      <w:proofErr w:type="gramStart"/>
      <w:r w:rsidRPr="00E2779C">
        <w:rPr>
          <w:rFonts w:asciiTheme="majorHAnsi" w:hAnsiTheme="majorHAnsi" w:cs="Verdana"/>
          <w:color w:val="505050"/>
          <w:sz w:val="20"/>
          <w:szCs w:val="20"/>
        </w:rPr>
        <w:t>) ;</w:t>
      </w:r>
      <w:proofErr w:type="gramEnd"/>
      <w:r w:rsidRPr="00E2779C">
        <w:rPr>
          <w:rFonts w:asciiTheme="majorHAnsi" w:hAnsiTheme="majorHAnsi" w:cs="Verdana"/>
          <w:color w:val="505050"/>
          <w:sz w:val="20"/>
          <w:szCs w:val="20"/>
        </w:rPr>
        <w:t xml:space="preserve"> downloaded: </w:t>
      </w:r>
      <w:r w:rsidRPr="00E2779C">
        <w:rPr>
          <w:rFonts w:asciiTheme="majorHAnsi" w:hAnsiTheme="majorHAnsi" w:cs="Verdana"/>
          <w:b/>
          <w:bCs/>
          <w:color w:val="505050"/>
          <w:sz w:val="20"/>
          <w:szCs w:val="20"/>
        </w:rPr>
        <w:t>66</w:t>
      </w:r>
      <w:r w:rsidRPr="00E2779C">
        <w:rPr>
          <w:rFonts w:asciiTheme="majorHAnsi" w:hAnsiTheme="majorHAnsi" w:cs="Verdana"/>
          <w:color w:val="505050"/>
          <w:sz w:val="20"/>
          <w:szCs w:val="20"/>
        </w:rPr>
        <w:t xml:space="preserve"> (4 ULg)</w:t>
      </w:r>
    </w:p>
    <w:p w14:paraId="5D34CE40" w14:textId="77777777" w:rsidR="00E2779C" w:rsidRDefault="00E2779C" w:rsidP="00E2779C">
      <w:pPr>
        <w:widowControl w:val="0"/>
        <w:autoSpaceDE w:val="0"/>
        <w:autoSpaceDN w:val="0"/>
        <w:adjustRightInd w:val="0"/>
        <w:rPr>
          <w:rFonts w:ascii="sans-serif" w:hAnsi="sans-serif" w:cs="sans-serif"/>
          <w:color w:val="000000"/>
        </w:rPr>
      </w:pPr>
      <w:bookmarkStart w:id="49" w:name="last-page"/>
      <w:bookmarkEnd w:id="49"/>
    </w:p>
    <w:p w14:paraId="4DD94238" w14:textId="77777777" w:rsidR="00E2779C" w:rsidRDefault="00E2779C" w:rsidP="00E2779C">
      <w:pPr>
        <w:widowControl w:val="0"/>
        <w:autoSpaceDE w:val="0"/>
        <w:autoSpaceDN w:val="0"/>
        <w:adjustRightInd w:val="0"/>
        <w:rPr>
          <w:rFonts w:ascii="Arial" w:hAnsi="Arial" w:cs="Arial"/>
        </w:rPr>
      </w:pPr>
    </w:p>
    <w:sdt>
      <w:sdtPr>
        <w:rPr>
          <w:rFonts w:asciiTheme="minorHAnsi" w:eastAsiaTheme="minorHAnsi" w:hAnsiTheme="minorHAnsi" w:cstheme="minorBidi"/>
          <w:b w:val="0"/>
          <w:bCs w:val="0"/>
          <w:color w:val="auto"/>
          <w:sz w:val="24"/>
          <w:szCs w:val="24"/>
        </w:rPr>
        <w:id w:val="5402518"/>
        <w:docPartObj>
          <w:docPartGallery w:val="Table of Contents"/>
          <w:docPartUnique/>
        </w:docPartObj>
      </w:sdtPr>
      <w:sdtEndPr>
        <w:rPr>
          <w:rFonts w:ascii="Cambria" w:eastAsia="MS Mincho" w:hAnsi="Cambria" w:cs="Times New Roman"/>
          <w:lang w:val="fr-FR"/>
        </w:rPr>
      </w:sdtEndPr>
      <w:sdtContent>
        <w:p w14:paraId="5FF4879E" w14:textId="5E67E415" w:rsidR="00A078BA" w:rsidRDefault="00A078BA">
          <w:pPr>
            <w:pStyle w:val="En-ttedetabledesmatires"/>
          </w:pPr>
          <w:r>
            <w:t>Content</w:t>
          </w:r>
        </w:p>
        <w:p w14:paraId="14F512DE" w14:textId="77777777" w:rsidR="00E2779C" w:rsidRDefault="00294031">
          <w:pPr>
            <w:pStyle w:val="TM1"/>
            <w:tabs>
              <w:tab w:val="right" w:leader="dot" w:pos="9062"/>
            </w:tabs>
            <w:rPr>
              <w:rFonts w:asciiTheme="minorHAnsi" w:eastAsiaTheme="minorEastAsia" w:hAnsiTheme="minorHAnsi" w:cstheme="minorBidi"/>
              <w:noProof/>
              <w:sz w:val="22"/>
              <w:szCs w:val="22"/>
              <w:lang w:val="fr-BE" w:eastAsia="fr-BE"/>
            </w:rPr>
          </w:pPr>
          <w:r>
            <w:rPr>
              <w:lang w:val="fr-FR"/>
            </w:rPr>
            <w:fldChar w:fldCharType="begin"/>
          </w:r>
          <w:r w:rsidR="00A078BA">
            <w:rPr>
              <w:lang w:val="fr-FR"/>
            </w:rPr>
            <w:instrText xml:space="preserve"> TOC \o "1-3" \h \z \u </w:instrText>
          </w:r>
          <w:r>
            <w:rPr>
              <w:lang w:val="fr-FR"/>
            </w:rPr>
            <w:fldChar w:fldCharType="separate"/>
          </w:r>
          <w:hyperlink w:anchor="_Toc384304401" w:history="1">
            <w:r w:rsidR="00E2779C" w:rsidRPr="001862A7">
              <w:rPr>
                <w:rStyle w:val="Lienhypertexte"/>
                <w:noProof/>
              </w:rPr>
              <w:t>Principles for Responsible Management Education 1st Sharing Information on Progress Report – Academic year 2013 - 2014</w:t>
            </w:r>
            <w:r w:rsidR="00E2779C">
              <w:rPr>
                <w:noProof/>
                <w:webHidden/>
              </w:rPr>
              <w:tab/>
            </w:r>
            <w:r w:rsidR="00E2779C">
              <w:rPr>
                <w:noProof/>
                <w:webHidden/>
              </w:rPr>
              <w:fldChar w:fldCharType="begin"/>
            </w:r>
            <w:r w:rsidR="00E2779C">
              <w:rPr>
                <w:noProof/>
                <w:webHidden/>
              </w:rPr>
              <w:instrText xml:space="preserve"> PAGEREF _Toc384304401 \h </w:instrText>
            </w:r>
            <w:r w:rsidR="00E2779C">
              <w:rPr>
                <w:noProof/>
                <w:webHidden/>
              </w:rPr>
            </w:r>
            <w:r w:rsidR="00E2779C">
              <w:rPr>
                <w:noProof/>
                <w:webHidden/>
              </w:rPr>
              <w:fldChar w:fldCharType="separate"/>
            </w:r>
            <w:r w:rsidR="00001D6D">
              <w:rPr>
                <w:noProof/>
                <w:webHidden/>
              </w:rPr>
              <w:t>1</w:t>
            </w:r>
            <w:r w:rsidR="00E2779C">
              <w:rPr>
                <w:noProof/>
                <w:webHidden/>
              </w:rPr>
              <w:fldChar w:fldCharType="end"/>
            </w:r>
          </w:hyperlink>
        </w:p>
        <w:p w14:paraId="18E18F77" w14:textId="77777777" w:rsidR="00E2779C" w:rsidRDefault="003B394D">
          <w:pPr>
            <w:pStyle w:val="TM1"/>
            <w:tabs>
              <w:tab w:val="left" w:pos="480"/>
              <w:tab w:val="right" w:leader="dot" w:pos="9062"/>
            </w:tabs>
            <w:rPr>
              <w:rFonts w:asciiTheme="minorHAnsi" w:eastAsiaTheme="minorEastAsia" w:hAnsiTheme="minorHAnsi" w:cstheme="minorBidi"/>
              <w:noProof/>
              <w:sz w:val="22"/>
              <w:szCs w:val="22"/>
              <w:lang w:val="fr-BE" w:eastAsia="fr-BE"/>
            </w:rPr>
          </w:pPr>
          <w:hyperlink w:anchor="_Toc384304402" w:history="1">
            <w:r w:rsidR="00E2779C" w:rsidRPr="001862A7">
              <w:rPr>
                <w:rStyle w:val="Lienhypertexte"/>
                <w:noProof/>
              </w:rPr>
              <w:t>I.</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Letter of renewed commitment</w:t>
            </w:r>
            <w:r w:rsidR="00E2779C">
              <w:rPr>
                <w:noProof/>
                <w:webHidden/>
              </w:rPr>
              <w:tab/>
            </w:r>
            <w:r w:rsidR="00E2779C">
              <w:rPr>
                <w:noProof/>
                <w:webHidden/>
              </w:rPr>
              <w:fldChar w:fldCharType="begin"/>
            </w:r>
            <w:r w:rsidR="00E2779C">
              <w:rPr>
                <w:noProof/>
                <w:webHidden/>
              </w:rPr>
              <w:instrText xml:space="preserve"> PAGEREF _Toc384304402 \h </w:instrText>
            </w:r>
            <w:r w:rsidR="00E2779C">
              <w:rPr>
                <w:noProof/>
                <w:webHidden/>
              </w:rPr>
            </w:r>
            <w:r w:rsidR="00E2779C">
              <w:rPr>
                <w:noProof/>
                <w:webHidden/>
              </w:rPr>
              <w:fldChar w:fldCharType="separate"/>
            </w:r>
            <w:r w:rsidR="00001D6D">
              <w:rPr>
                <w:noProof/>
                <w:webHidden/>
              </w:rPr>
              <w:t>1</w:t>
            </w:r>
            <w:r w:rsidR="00E2779C">
              <w:rPr>
                <w:noProof/>
                <w:webHidden/>
              </w:rPr>
              <w:fldChar w:fldCharType="end"/>
            </w:r>
          </w:hyperlink>
        </w:p>
        <w:p w14:paraId="20498047" w14:textId="77777777" w:rsidR="00E2779C" w:rsidRDefault="003B394D">
          <w:pPr>
            <w:pStyle w:val="TM1"/>
            <w:tabs>
              <w:tab w:val="left" w:pos="480"/>
              <w:tab w:val="right" w:leader="dot" w:pos="9062"/>
            </w:tabs>
            <w:rPr>
              <w:rFonts w:asciiTheme="minorHAnsi" w:eastAsiaTheme="minorEastAsia" w:hAnsiTheme="minorHAnsi" w:cstheme="minorBidi"/>
              <w:noProof/>
              <w:sz w:val="22"/>
              <w:szCs w:val="22"/>
              <w:lang w:val="fr-BE" w:eastAsia="fr-BE"/>
            </w:rPr>
          </w:pPr>
          <w:hyperlink w:anchor="_Toc384304403" w:history="1">
            <w:r w:rsidR="00E2779C" w:rsidRPr="001862A7">
              <w:rPr>
                <w:rStyle w:val="Lienhypertexte"/>
                <w:noProof/>
              </w:rPr>
              <w:t>II.</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Brief Overview</w:t>
            </w:r>
            <w:r w:rsidR="00E2779C">
              <w:rPr>
                <w:noProof/>
                <w:webHidden/>
              </w:rPr>
              <w:tab/>
            </w:r>
            <w:r w:rsidR="00E2779C">
              <w:rPr>
                <w:noProof/>
                <w:webHidden/>
              </w:rPr>
              <w:fldChar w:fldCharType="begin"/>
            </w:r>
            <w:r w:rsidR="00E2779C">
              <w:rPr>
                <w:noProof/>
                <w:webHidden/>
              </w:rPr>
              <w:instrText xml:space="preserve"> PAGEREF _Toc384304403 \h </w:instrText>
            </w:r>
            <w:r w:rsidR="00E2779C">
              <w:rPr>
                <w:noProof/>
                <w:webHidden/>
              </w:rPr>
            </w:r>
            <w:r w:rsidR="00E2779C">
              <w:rPr>
                <w:noProof/>
                <w:webHidden/>
              </w:rPr>
              <w:fldChar w:fldCharType="separate"/>
            </w:r>
            <w:r w:rsidR="00001D6D">
              <w:rPr>
                <w:noProof/>
                <w:webHidden/>
              </w:rPr>
              <w:t>2</w:t>
            </w:r>
            <w:r w:rsidR="00E2779C">
              <w:rPr>
                <w:noProof/>
                <w:webHidden/>
              </w:rPr>
              <w:fldChar w:fldCharType="end"/>
            </w:r>
          </w:hyperlink>
        </w:p>
        <w:p w14:paraId="3ECAF88A" w14:textId="77777777" w:rsidR="00E2779C" w:rsidRDefault="003B394D">
          <w:pPr>
            <w:pStyle w:val="TM1"/>
            <w:tabs>
              <w:tab w:val="left" w:pos="660"/>
              <w:tab w:val="right" w:leader="dot" w:pos="9062"/>
            </w:tabs>
            <w:rPr>
              <w:rFonts w:asciiTheme="minorHAnsi" w:eastAsiaTheme="minorEastAsia" w:hAnsiTheme="minorHAnsi" w:cstheme="minorBidi"/>
              <w:noProof/>
              <w:sz w:val="22"/>
              <w:szCs w:val="22"/>
              <w:lang w:val="fr-BE" w:eastAsia="fr-BE"/>
            </w:rPr>
          </w:pPr>
          <w:hyperlink w:anchor="_Toc384304404" w:history="1">
            <w:r w:rsidR="00E2779C" w:rsidRPr="001862A7">
              <w:rPr>
                <w:rStyle w:val="Lienhypertexte"/>
                <w:noProof/>
              </w:rPr>
              <w:t>III.</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Implementation of the principles for Responsible Management Education</w:t>
            </w:r>
            <w:r w:rsidR="00E2779C">
              <w:rPr>
                <w:noProof/>
                <w:webHidden/>
              </w:rPr>
              <w:tab/>
            </w:r>
            <w:r w:rsidR="00E2779C">
              <w:rPr>
                <w:noProof/>
                <w:webHidden/>
              </w:rPr>
              <w:fldChar w:fldCharType="begin"/>
            </w:r>
            <w:r w:rsidR="00E2779C">
              <w:rPr>
                <w:noProof/>
                <w:webHidden/>
              </w:rPr>
              <w:instrText xml:space="preserve"> PAGEREF _Toc384304404 \h </w:instrText>
            </w:r>
            <w:r w:rsidR="00E2779C">
              <w:rPr>
                <w:noProof/>
                <w:webHidden/>
              </w:rPr>
            </w:r>
            <w:r w:rsidR="00E2779C">
              <w:rPr>
                <w:noProof/>
                <w:webHidden/>
              </w:rPr>
              <w:fldChar w:fldCharType="separate"/>
            </w:r>
            <w:r w:rsidR="00001D6D">
              <w:rPr>
                <w:noProof/>
                <w:webHidden/>
              </w:rPr>
              <w:t>3</w:t>
            </w:r>
            <w:r w:rsidR="00E2779C">
              <w:rPr>
                <w:noProof/>
                <w:webHidden/>
              </w:rPr>
              <w:fldChar w:fldCharType="end"/>
            </w:r>
          </w:hyperlink>
        </w:p>
        <w:p w14:paraId="0BAD8A52" w14:textId="77777777" w:rsidR="00E2779C" w:rsidRDefault="003B394D">
          <w:pPr>
            <w:pStyle w:val="TM2"/>
            <w:tabs>
              <w:tab w:val="right" w:leader="dot" w:pos="9062"/>
            </w:tabs>
            <w:rPr>
              <w:rFonts w:asciiTheme="minorHAnsi" w:eastAsiaTheme="minorEastAsia" w:hAnsiTheme="minorHAnsi" w:cstheme="minorBidi"/>
              <w:noProof/>
              <w:sz w:val="22"/>
              <w:szCs w:val="22"/>
              <w:lang w:val="fr-BE" w:eastAsia="fr-BE"/>
            </w:rPr>
          </w:pPr>
          <w:hyperlink w:anchor="_Toc384304405" w:history="1">
            <w:r w:rsidR="00E2779C" w:rsidRPr="001862A7">
              <w:rPr>
                <w:rStyle w:val="Lienhypertexte"/>
                <w:rFonts w:eastAsia="Times New Roman"/>
                <w:noProof/>
                <w:lang w:val="fr-BE" w:eastAsia="fr-BE"/>
              </w:rPr>
              <w:drawing>
                <wp:inline distT="0" distB="0" distL="0" distR="0" wp14:anchorId="05D0CCFD" wp14:editId="3654C274">
                  <wp:extent cx="569595" cy="586740"/>
                  <wp:effectExtent l="0" t="0" r="1905" b="3810"/>
                  <wp:docPr id="524" name="Image 1" descr="PRME Princi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RME Principl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E2779C" w:rsidRPr="001862A7">
              <w:rPr>
                <w:rStyle w:val="Lienhypertexte"/>
                <w:rFonts w:eastAsia="Times New Roman"/>
                <w:noProof/>
                <w:lang w:eastAsia="fr-BE"/>
              </w:rPr>
              <w:t>Principle 1 | Purpose: We will develop the capabilities of students to be future generators of sustainable value for business and society at large and to work for an inclusive and sustainable global economy.</w:t>
            </w:r>
            <w:r w:rsidR="00E2779C">
              <w:rPr>
                <w:noProof/>
                <w:webHidden/>
              </w:rPr>
              <w:tab/>
            </w:r>
            <w:r w:rsidR="00E2779C">
              <w:rPr>
                <w:noProof/>
                <w:webHidden/>
              </w:rPr>
              <w:fldChar w:fldCharType="begin"/>
            </w:r>
            <w:r w:rsidR="00E2779C">
              <w:rPr>
                <w:noProof/>
                <w:webHidden/>
              </w:rPr>
              <w:instrText xml:space="preserve"> PAGEREF _Toc384304405 \h </w:instrText>
            </w:r>
            <w:r w:rsidR="00E2779C">
              <w:rPr>
                <w:noProof/>
                <w:webHidden/>
              </w:rPr>
            </w:r>
            <w:r w:rsidR="00E2779C">
              <w:rPr>
                <w:noProof/>
                <w:webHidden/>
              </w:rPr>
              <w:fldChar w:fldCharType="separate"/>
            </w:r>
            <w:r w:rsidR="00001D6D">
              <w:rPr>
                <w:noProof/>
                <w:webHidden/>
              </w:rPr>
              <w:t>3</w:t>
            </w:r>
            <w:r w:rsidR="00E2779C">
              <w:rPr>
                <w:noProof/>
                <w:webHidden/>
              </w:rPr>
              <w:fldChar w:fldCharType="end"/>
            </w:r>
          </w:hyperlink>
        </w:p>
        <w:p w14:paraId="1BA02A82" w14:textId="77777777" w:rsidR="00E2779C" w:rsidRDefault="003B394D">
          <w:pPr>
            <w:pStyle w:val="TM2"/>
            <w:tabs>
              <w:tab w:val="right" w:leader="dot" w:pos="9062"/>
            </w:tabs>
            <w:rPr>
              <w:rFonts w:asciiTheme="minorHAnsi" w:eastAsiaTheme="minorEastAsia" w:hAnsiTheme="minorHAnsi" w:cstheme="minorBidi"/>
              <w:noProof/>
              <w:sz w:val="22"/>
              <w:szCs w:val="22"/>
              <w:lang w:val="fr-BE" w:eastAsia="fr-BE"/>
            </w:rPr>
          </w:pPr>
          <w:hyperlink w:anchor="_Toc384304406" w:history="1">
            <w:r w:rsidR="00E2779C" w:rsidRPr="001862A7">
              <w:rPr>
                <w:rStyle w:val="Lienhypertexte"/>
                <w:rFonts w:eastAsia="Times New Roman"/>
                <w:noProof/>
                <w:lang w:val="fr-BE" w:eastAsia="fr-BE"/>
              </w:rPr>
              <w:drawing>
                <wp:inline distT="0" distB="0" distL="0" distR="0" wp14:anchorId="084359F7" wp14:editId="1ADF070A">
                  <wp:extent cx="569595" cy="586740"/>
                  <wp:effectExtent l="0" t="0" r="1905" b="3810"/>
                  <wp:docPr id="525" name="Image 2" descr="PRME Princi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RME Principl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E2779C" w:rsidRPr="001862A7">
              <w:rPr>
                <w:rStyle w:val="Lienhypertexte"/>
                <w:rFonts w:eastAsia="Times New Roman"/>
                <w:noProof/>
                <w:lang w:eastAsia="fr-BE"/>
              </w:rPr>
              <w:t>Principle 2 | Values: We will incorporate into our academic activities and curricula the values of global social responsibility as portrayed in international initiatives such as the United Nations Global Compact.</w:t>
            </w:r>
            <w:r w:rsidR="00E2779C">
              <w:rPr>
                <w:noProof/>
                <w:webHidden/>
              </w:rPr>
              <w:tab/>
            </w:r>
            <w:r w:rsidR="00E2779C">
              <w:rPr>
                <w:noProof/>
                <w:webHidden/>
              </w:rPr>
              <w:fldChar w:fldCharType="begin"/>
            </w:r>
            <w:r w:rsidR="00E2779C">
              <w:rPr>
                <w:noProof/>
                <w:webHidden/>
              </w:rPr>
              <w:instrText xml:space="preserve"> PAGEREF _Toc384304406 \h </w:instrText>
            </w:r>
            <w:r w:rsidR="00E2779C">
              <w:rPr>
                <w:noProof/>
                <w:webHidden/>
              </w:rPr>
            </w:r>
            <w:r w:rsidR="00E2779C">
              <w:rPr>
                <w:noProof/>
                <w:webHidden/>
              </w:rPr>
              <w:fldChar w:fldCharType="separate"/>
            </w:r>
            <w:r w:rsidR="00001D6D">
              <w:rPr>
                <w:noProof/>
                <w:webHidden/>
              </w:rPr>
              <w:t>5</w:t>
            </w:r>
            <w:r w:rsidR="00E2779C">
              <w:rPr>
                <w:noProof/>
                <w:webHidden/>
              </w:rPr>
              <w:fldChar w:fldCharType="end"/>
            </w:r>
          </w:hyperlink>
        </w:p>
        <w:p w14:paraId="6A8B71F9"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07" w:history="1">
            <w:r w:rsidR="00E2779C" w:rsidRPr="001862A7">
              <w:rPr>
                <w:rStyle w:val="Lienhypertexte"/>
                <w:noProof/>
              </w:rPr>
              <w:t>1.</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Courses specific to HEC-ULg</w:t>
            </w:r>
            <w:r w:rsidR="00E2779C">
              <w:rPr>
                <w:noProof/>
                <w:webHidden/>
              </w:rPr>
              <w:tab/>
            </w:r>
            <w:r w:rsidR="00E2779C">
              <w:rPr>
                <w:noProof/>
                <w:webHidden/>
              </w:rPr>
              <w:fldChar w:fldCharType="begin"/>
            </w:r>
            <w:r w:rsidR="00E2779C">
              <w:rPr>
                <w:noProof/>
                <w:webHidden/>
              </w:rPr>
              <w:instrText xml:space="preserve"> PAGEREF _Toc384304407 \h </w:instrText>
            </w:r>
            <w:r w:rsidR="00E2779C">
              <w:rPr>
                <w:noProof/>
                <w:webHidden/>
              </w:rPr>
            </w:r>
            <w:r w:rsidR="00E2779C">
              <w:rPr>
                <w:noProof/>
                <w:webHidden/>
              </w:rPr>
              <w:fldChar w:fldCharType="separate"/>
            </w:r>
            <w:r w:rsidR="00001D6D">
              <w:rPr>
                <w:noProof/>
                <w:webHidden/>
              </w:rPr>
              <w:t>5</w:t>
            </w:r>
            <w:r w:rsidR="00E2779C">
              <w:rPr>
                <w:noProof/>
                <w:webHidden/>
              </w:rPr>
              <w:fldChar w:fldCharType="end"/>
            </w:r>
          </w:hyperlink>
        </w:p>
        <w:p w14:paraId="02A058DE"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08" w:history="1">
            <w:r w:rsidR="00E2779C" w:rsidRPr="001862A7">
              <w:rPr>
                <w:rStyle w:val="Lienhypertexte"/>
                <w:noProof/>
              </w:rPr>
              <w:t>2.</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HEC-ULg professors teaching in other faculties</w:t>
            </w:r>
            <w:r w:rsidR="00E2779C">
              <w:rPr>
                <w:noProof/>
                <w:webHidden/>
              </w:rPr>
              <w:tab/>
            </w:r>
            <w:r w:rsidR="00E2779C">
              <w:rPr>
                <w:noProof/>
                <w:webHidden/>
              </w:rPr>
              <w:fldChar w:fldCharType="begin"/>
            </w:r>
            <w:r w:rsidR="00E2779C">
              <w:rPr>
                <w:noProof/>
                <w:webHidden/>
              </w:rPr>
              <w:instrText xml:space="preserve"> PAGEREF _Toc384304408 \h </w:instrText>
            </w:r>
            <w:r w:rsidR="00E2779C">
              <w:rPr>
                <w:noProof/>
                <w:webHidden/>
              </w:rPr>
            </w:r>
            <w:r w:rsidR="00E2779C">
              <w:rPr>
                <w:noProof/>
                <w:webHidden/>
              </w:rPr>
              <w:fldChar w:fldCharType="separate"/>
            </w:r>
            <w:r w:rsidR="00001D6D">
              <w:rPr>
                <w:noProof/>
                <w:webHidden/>
              </w:rPr>
              <w:t>6</w:t>
            </w:r>
            <w:r w:rsidR="00E2779C">
              <w:rPr>
                <w:noProof/>
                <w:webHidden/>
              </w:rPr>
              <w:fldChar w:fldCharType="end"/>
            </w:r>
          </w:hyperlink>
        </w:p>
        <w:p w14:paraId="5C7DF658"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09" w:history="1">
            <w:r w:rsidR="00E2779C" w:rsidRPr="001862A7">
              <w:rPr>
                <w:rStyle w:val="Lienhypertexte"/>
                <w:noProof/>
              </w:rPr>
              <w:t>3.</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Executive School</w:t>
            </w:r>
            <w:r w:rsidR="00E2779C">
              <w:rPr>
                <w:noProof/>
                <w:webHidden/>
              </w:rPr>
              <w:tab/>
            </w:r>
            <w:r w:rsidR="00E2779C">
              <w:rPr>
                <w:noProof/>
                <w:webHidden/>
              </w:rPr>
              <w:fldChar w:fldCharType="begin"/>
            </w:r>
            <w:r w:rsidR="00E2779C">
              <w:rPr>
                <w:noProof/>
                <w:webHidden/>
              </w:rPr>
              <w:instrText xml:space="preserve"> PAGEREF _Toc384304409 \h </w:instrText>
            </w:r>
            <w:r w:rsidR="00E2779C">
              <w:rPr>
                <w:noProof/>
                <w:webHidden/>
              </w:rPr>
            </w:r>
            <w:r w:rsidR="00E2779C">
              <w:rPr>
                <w:noProof/>
                <w:webHidden/>
              </w:rPr>
              <w:fldChar w:fldCharType="separate"/>
            </w:r>
            <w:r w:rsidR="00001D6D">
              <w:rPr>
                <w:noProof/>
                <w:webHidden/>
              </w:rPr>
              <w:t>6</w:t>
            </w:r>
            <w:r w:rsidR="00E2779C">
              <w:rPr>
                <w:noProof/>
                <w:webHidden/>
              </w:rPr>
              <w:fldChar w:fldCharType="end"/>
            </w:r>
          </w:hyperlink>
        </w:p>
        <w:p w14:paraId="67606290" w14:textId="77777777" w:rsidR="00E2779C" w:rsidRDefault="003B394D">
          <w:pPr>
            <w:pStyle w:val="TM2"/>
            <w:tabs>
              <w:tab w:val="right" w:leader="dot" w:pos="9062"/>
            </w:tabs>
            <w:rPr>
              <w:rFonts w:asciiTheme="minorHAnsi" w:eastAsiaTheme="minorEastAsia" w:hAnsiTheme="minorHAnsi" w:cstheme="minorBidi"/>
              <w:noProof/>
              <w:sz w:val="22"/>
              <w:szCs w:val="22"/>
              <w:lang w:val="fr-BE" w:eastAsia="fr-BE"/>
            </w:rPr>
          </w:pPr>
          <w:hyperlink w:anchor="_Toc384304410" w:history="1">
            <w:r w:rsidR="00E2779C" w:rsidRPr="001862A7">
              <w:rPr>
                <w:rStyle w:val="Lienhypertexte"/>
                <w:rFonts w:eastAsia="Times New Roman"/>
                <w:noProof/>
                <w:lang w:val="fr-BE" w:eastAsia="fr-BE"/>
              </w:rPr>
              <w:drawing>
                <wp:inline distT="0" distB="0" distL="0" distR="0" wp14:anchorId="462F42A5" wp14:editId="1E1C8C82">
                  <wp:extent cx="569595" cy="586740"/>
                  <wp:effectExtent l="0" t="0" r="1905" b="3810"/>
                  <wp:docPr id="526" name="Image 3" descr="PRME Princi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RME Principl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E2779C" w:rsidRPr="001862A7">
              <w:rPr>
                <w:rStyle w:val="Lienhypertexte"/>
                <w:rFonts w:eastAsia="Times New Roman"/>
                <w:noProof/>
                <w:lang w:eastAsia="fr-BE"/>
              </w:rPr>
              <w:t>Principle 3 | Method: We will create educational frameworks, materials, processes and environments that enable effective learning experiences for responsible leadership.</w:t>
            </w:r>
            <w:r w:rsidR="00E2779C">
              <w:rPr>
                <w:noProof/>
                <w:webHidden/>
              </w:rPr>
              <w:tab/>
            </w:r>
            <w:r w:rsidR="00E2779C">
              <w:rPr>
                <w:noProof/>
                <w:webHidden/>
              </w:rPr>
              <w:fldChar w:fldCharType="begin"/>
            </w:r>
            <w:r w:rsidR="00E2779C">
              <w:rPr>
                <w:noProof/>
                <w:webHidden/>
              </w:rPr>
              <w:instrText xml:space="preserve"> PAGEREF _Toc384304410 \h </w:instrText>
            </w:r>
            <w:r w:rsidR="00E2779C">
              <w:rPr>
                <w:noProof/>
                <w:webHidden/>
              </w:rPr>
            </w:r>
            <w:r w:rsidR="00E2779C">
              <w:rPr>
                <w:noProof/>
                <w:webHidden/>
              </w:rPr>
              <w:fldChar w:fldCharType="separate"/>
            </w:r>
            <w:r w:rsidR="00001D6D">
              <w:rPr>
                <w:noProof/>
                <w:webHidden/>
              </w:rPr>
              <w:t>8</w:t>
            </w:r>
            <w:r w:rsidR="00E2779C">
              <w:rPr>
                <w:noProof/>
                <w:webHidden/>
              </w:rPr>
              <w:fldChar w:fldCharType="end"/>
            </w:r>
          </w:hyperlink>
        </w:p>
        <w:p w14:paraId="77B221EC"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11" w:history="1">
            <w:r w:rsidR="00E2779C" w:rsidRPr="001862A7">
              <w:rPr>
                <w:rStyle w:val="Lienhypertexte"/>
                <w:noProof/>
              </w:rPr>
              <w:t>1.</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Program design</w:t>
            </w:r>
            <w:r w:rsidR="00E2779C">
              <w:rPr>
                <w:noProof/>
                <w:webHidden/>
              </w:rPr>
              <w:tab/>
            </w:r>
            <w:r w:rsidR="00E2779C">
              <w:rPr>
                <w:noProof/>
                <w:webHidden/>
              </w:rPr>
              <w:fldChar w:fldCharType="begin"/>
            </w:r>
            <w:r w:rsidR="00E2779C">
              <w:rPr>
                <w:noProof/>
                <w:webHidden/>
              </w:rPr>
              <w:instrText xml:space="preserve"> PAGEREF _Toc384304411 \h </w:instrText>
            </w:r>
            <w:r w:rsidR="00E2779C">
              <w:rPr>
                <w:noProof/>
                <w:webHidden/>
              </w:rPr>
            </w:r>
            <w:r w:rsidR="00E2779C">
              <w:rPr>
                <w:noProof/>
                <w:webHidden/>
              </w:rPr>
              <w:fldChar w:fldCharType="separate"/>
            </w:r>
            <w:r w:rsidR="00001D6D">
              <w:rPr>
                <w:noProof/>
                <w:webHidden/>
              </w:rPr>
              <w:t>8</w:t>
            </w:r>
            <w:r w:rsidR="00E2779C">
              <w:rPr>
                <w:noProof/>
                <w:webHidden/>
              </w:rPr>
              <w:fldChar w:fldCharType="end"/>
            </w:r>
          </w:hyperlink>
        </w:p>
        <w:p w14:paraId="07CC655B"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12" w:history="1">
            <w:r w:rsidR="00E2779C" w:rsidRPr="001862A7">
              <w:rPr>
                <w:rStyle w:val="Lienhypertexte"/>
                <w:noProof/>
              </w:rPr>
              <w:t>2.</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Internships and (practice-based) Master Thesis</w:t>
            </w:r>
            <w:r w:rsidR="00E2779C">
              <w:rPr>
                <w:noProof/>
                <w:webHidden/>
              </w:rPr>
              <w:tab/>
            </w:r>
            <w:r w:rsidR="00E2779C">
              <w:rPr>
                <w:noProof/>
                <w:webHidden/>
              </w:rPr>
              <w:fldChar w:fldCharType="begin"/>
            </w:r>
            <w:r w:rsidR="00E2779C">
              <w:rPr>
                <w:noProof/>
                <w:webHidden/>
              </w:rPr>
              <w:instrText xml:space="preserve"> PAGEREF _Toc384304412 \h </w:instrText>
            </w:r>
            <w:r w:rsidR="00E2779C">
              <w:rPr>
                <w:noProof/>
                <w:webHidden/>
              </w:rPr>
            </w:r>
            <w:r w:rsidR="00E2779C">
              <w:rPr>
                <w:noProof/>
                <w:webHidden/>
              </w:rPr>
              <w:fldChar w:fldCharType="separate"/>
            </w:r>
            <w:r w:rsidR="00001D6D">
              <w:rPr>
                <w:noProof/>
                <w:webHidden/>
              </w:rPr>
              <w:t>8</w:t>
            </w:r>
            <w:r w:rsidR="00E2779C">
              <w:rPr>
                <w:noProof/>
                <w:webHidden/>
              </w:rPr>
              <w:fldChar w:fldCharType="end"/>
            </w:r>
          </w:hyperlink>
        </w:p>
        <w:p w14:paraId="47590908"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13" w:history="1">
            <w:r w:rsidR="00E2779C" w:rsidRPr="001862A7">
              <w:rPr>
                <w:rStyle w:val="Lienhypertexte"/>
                <w:noProof/>
              </w:rPr>
              <w:t>3.</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The "Entrepreneurship" and "Intrapreneurship" concentrations</w:t>
            </w:r>
            <w:r w:rsidR="00E2779C">
              <w:rPr>
                <w:noProof/>
                <w:webHidden/>
              </w:rPr>
              <w:tab/>
            </w:r>
            <w:r w:rsidR="00E2779C">
              <w:rPr>
                <w:noProof/>
                <w:webHidden/>
              </w:rPr>
              <w:fldChar w:fldCharType="begin"/>
            </w:r>
            <w:r w:rsidR="00E2779C">
              <w:rPr>
                <w:noProof/>
                <w:webHidden/>
              </w:rPr>
              <w:instrText xml:space="preserve"> PAGEREF _Toc384304413 \h </w:instrText>
            </w:r>
            <w:r w:rsidR="00E2779C">
              <w:rPr>
                <w:noProof/>
                <w:webHidden/>
              </w:rPr>
            </w:r>
            <w:r w:rsidR="00E2779C">
              <w:rPr>
                <w:noProof/>
                <w:webHidden/>
              </w:rPr>
              <w:fldChar w:fldCharType="separate"/>
            </w:r>
            <w:r w:rsidR="00001D6D">
              <w:rPr>
                <w:noProof/>
                <w:webHidden/>
              </w:rPr>
              <w:t>9</w:t>
            </w:r>
            <w:r w:rsidR="00E2779C">
              <w:rPr>
                <w:noProof/>
                <w:webHidden/>
              </w:rPr>
              <w:fldChar w:fldCharType="end"/>
            </w:r>
          </w:hyperlink>
        </w:p>
        <w:p w14:paraId="3DBC61DB"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14" w:history="1">
            <w:r w:rsidR="00E2779C" w:rsidRPr="001862A7">
              <w:rPr>
                <w:rStyle w:val="Lienhypertexte"/>
                <w:noProof/>
              </w:rPr>
              <w:t>4.</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The Skills Portfolio</w:t>
            </w:r>
            <w:r w:rsidR="00E2779C">
              <w:rPr>
                <w:noProof/>
                <w:webHidden/>
              </w:rPr>
              <w:tab/>
            </w:r>
            <w:r w:rsidR="00E2779C">
              <w:rPr>
                <w:noProof/>
                <w:webHidden/>
              </w:rPr>
              <w:fldChar w:fldCharType="begin"/>
            </w:r>
            <w:r w:rsidR="00E2779C">
              <w:rPr>
                <w:noProof/>
                <w:webHidden/>
              </w:rPr>
              <w:instrText xml:space="preserve"> PAGEREF _Toc384304414 \h </w:instrText>
            </w:r>
            <w:r w:rsidR="00E2779C">
              <w:rPr>
                <w:noProof/>
                <w:webHidden/>
              </w:rPr>
            </w:r>
            <w:r w:rsidR="00E2779C">
              <w:rPr>
                <w:noProof/>
                <w:webHidden/>
              </w:rPr>
              <w:fldChar w:fldCharType="separate"/>
            </w:r>
            <w:r w:rsidR="00001D6D">
              <w:rPr>
                <w:noProof/>
                <w:webHidden/>
              </w:rPr>
              <w:t>10</w:t>
            </w:r>
            <w:r w:rsidR="00E2779C">
              <w:rPr>
                <w:noProof/>
                <w:webHidden/>
              </w:rPr>
              <w:fldChar w:fldCharType="end"/>
            </w:r>
          </w:hyperlink>
        </w:p>
        <w:p w14:paraId="7F02E240"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15" w:history="1">
            <w:r w:rsidR="00E2779C" w:rsidRPr="001862A7">
              <w:rPr>
                <w:rStyle w:val="Lienhypertexte"/>
                <w:noProof/>
              </w:rPr>
              <w:t>5.</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Conferences</w:t>
            </w:r>
            <w:r w:rsidR="00E2779C">
              <w:rPr>
                <w:noProof/>
                <w:webHidden/>
              </w:rPr>
              <w:tab/>
            </w:r>
            <w:r w:rsidR="00E2779C">
              <w:rPr>
                <w:noProof/>
                <w:webHidden/>
              </w:rPr>
              <w:fldChar w:fldCharType="begin"/>
            </w:r>
            <w:r w:rsidR="00E2779C">
              <w:rPr>
                <w:noProof/>
                <w:webHidden/>
              </w:rPr>
              <w:instrText xml:space="preserve"> PAGEREF _Toc384304415 \h </w:instrText>
            </w:r>
            <w:r w:rsidR="00E2779C">
              <w:rPr>
                <w:noProof/>
                <w:webHidden/>
              </w:rPr>
            </w:r>
            <w:r w:rsidR="00E2779C">
              <w:rPr>
                <w:noProof/>
                <w:webHidden/>
              </w:rPr>
              <w:fldChar w:fldCharType="separate"/>
            </w:r>
            <w:r w:rsidR="00001D6D">
              <w:rPr>
                <w:noProof/>
                <w:webHidden/>
              </w:rPr>
              <w:t>10</w:t>
            </w:r>
            <w:r w:rsidR="00E2779C">
              <w:rPr>
                <w:noProof/>
                <w:webHidden/>
              </w:rPr>
              <w:fldChar w:fldCharType="end"/>
            </w:r>
          </w:hyperlink>
        </w:p>
        <w:p w14:paraId="2CAEAD55"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16" w:history="1">
            <w:r w:rsidR="00E2779C" w:rsidRPr="001862A7">
              <w:rPr>
                <w:rStyle w:val="Lienhypertexte"/>
                <w:noProof/>
              </w:rPr>
              <w:t>6.</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Extracurricular activities</w:t>
            </w:r>
            <w:r w:rsidR="00E2779C">
              <w:rPr>
                <w:noProof/>
                <w:webHidden/>
              </w:rPr>
              <w:tab/>
            </w:r>
            <w:r w:rsidR="00E2779C">
              <w:rPr>
                <w:noProof/>
                <w:webHidden/>
              </w:rPr>
              <w:fldChar w:fldCharType="begin"/>
            </w:r>
            <w:r w:rsidR="00E2779C">
              <w:rPr>
                <w:noProof/>
                <w:webHidden/>
              </w:rPr>
              <w:instrText xml:space="preserve"> PAGEREF _Toc384304416 \h </w:instrText>
            </w:r>
            <w:r w:rsidR="00E2779C">
              <w:rPr>
                <w:noProof/>
                <w:webHidden/>
              </w:rPr>
            </w:r>
            <w:r w:rsidR="00E2779C">
              <w:rPr>
                <w:noProof/>
                <w:webHidden/>
              </w:rPr>
              <w:fldChar w:fldCharType="separate"/>
            </w:r>
            <w:r w:rsidR="00001D6D">
              <w:rPr>
                <w:noProof/>
                <w:webHidden/>
              </w:rPr>
              <w:t>10</w:t>
            </w:r>
            <w:r w:rsidR="00E2779C">
              <w:rPr>
                <w:noProof/>
                <w:webHidden/>
              </w:rPr>
              <w:fldChar w:fldCharType="end"/>
            </w:r>
          </w:hyperlink>
        </w:p>
        <w:p w14:paraId="443C67ED" w14:textId="77777777" w:rsidR="00E2779C" w:rsidRDefault="003B394D">
          <w:pPr>
            <w:pStyle w:val="TM2"/>
            <w:tabs>
              <w:tab w:val="right" w:leader="dot" w:pos="9062"/>
            </w:tabs>
            <w:rPr>
              <w:rFonts w:asciiTheme="minorHAnsi" w:eastAsiaTheme="minorEastAsia" w:hAnsiTheme="minorHAnsi" w:cstheme="minorBidi"/>
              <w:noProof/>
              <w:sz w:val="22"/>
              <w:szCs w:val="22"/>
              <w:lang w:val="fr-BE" w:eastAsia="fr-BE"/>
            </w:rPr>
          </w:pPr>
          <w:hyperlink w:anchor="_Toc384304417" w:history="1">
            <w:r w:rsidR="00E2779C" w:rsidRPr="001862A7">
              <w:rPr>
                <w:rStyle w:val="Lienhypertexte"/>
                <w:rFonts w:eastAsia="Times New Roman"/>
                <w:noProof/>
                <w:lang w:val="fr-BE" w:eastAsia="fr-BE"/>
              </w:rPr>
              <w:drawing>
                <wp:inline distT="0" distB="0" distL="0" distR="0" wp14:anchorId="154A5B53" wp14:editId="609E4403">
                  <wp:extent cx="569595" cy="586740"/>
                  <wp:effectExtent l="0" t="0" r="1905" b="3810"/>
                  <wp:docPr id="527" name="Image 527" descr="PRME Princip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RME Principl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E2779C" w:rsidRPr="001862A7">
              <w:rPr>
                <w:rStyle w:val="Lienhypertexte"/>
                <w:rFonts w:eastAsia="Times New Roman"/>
                <w:noProof/>
                <w:lang w:eastAsia="fr-BE"/>
              </w:rPr>
              <w:t>Principle 4 | Research: We will engage in conceptual and empirical research that advances our understanding about the role, dynamics, and impact of corporations in the creation of sustainable social, environmental and economic value.</w:t>
            </w:r>
            <w:r w:rsidR="00E2779C">
              <w:rPr>
                <w:noProof/>
                <w:webHidden/>
              </w:rPr>
              <w:tab/>
            </w:r>
            <w:r w:rsidR="00E2779C">
              <w:rPr>
                <w:noProof/>
                <w:webHidden/>
              </w:rPr>
              <w:fldChar w:fldCharType="begin"/>
            </w:r>
            <w:r w:rsidR="00E2779C">
              <w:rPr>
                <w:noProof/>
                <w:webHidden/>
              </w:rPr>
              <w:instrText xml:space="preserve"> PAGEREF _Toc384304417 \h </w:instrText>
            </w:r>
            <w:r w:rsidR="00E2779C">
              <w:rPr>
                <w:noProof/>
                <w:webHidden/>
              </w:rPr>
            </w:r>
            <w:r w:rsidR="00E2779C">
              <w:rPr>
                <w:noProof/>
                <w:webHidden/>
              </w:rPr>
              <w:fldChar w:fldCharType="separate"/>
            </w:r>
            <w:r w:rsidR="00001D6D">
              <w:rPr>
                <w:noProof/>
                <w:webHidden/>
              </w:rPr>
              <w:t>11</w:t>
            </w:r>
            <w:r w:rsidR="00E2779C">
              <w:rPr>
                <w:noProof/>
                <w:webHidden/>
              </w:rPr>
              <w:fldChar w:fldCharType="end"/>
            </w:r>
          </w:hyperlink>
        </w:p>
        <w:p w14:paraId="5C6BC4F7"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18" w:history="1">
            <w:r w:rsidR="00E2779C" w:rsidRPr="001862A7">
              <w:rPr>
                <w:rStyle w:val="Lienhypertexte"/>
                <w:noProof/>
              </w:rPr>
              <w:t>1.</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Peaks of Excellence</w:t>
            </w:r>
            <w:r w:rsidR="00E2779C">
              <w:rPr>
                <w:noProof/>
                <w:webHidden/>
              </w:rPr>
              <w:tab/>
            </w:r>
            <w:r w:rsidR="00E2779C">
              <w:rPr>
                <w:noProof/>
                <w:webHidden/>
              </w:rPr>
              <w:fldChar w:fldCharType="begin"/>
            </w:r>
            <w:r w:rsidR="00E2779C">
              <w:rPr>
                <w:noProof/>
                <w:webHidden/>
              </w:rPr>
              <w:instrText xml:space="preserve"> PAGEREF _Toc384304418 \h </w:instrText>
            </w:r>
            <w:r w:rsidR="00E2779C">
              <w:rPr>
                <w:noProof/>
                <w:webHidden/>
              </w:rPr>
            </w:r>
            <w:r w:rsidR="00E2779C">
              <w:rPr>
                <w:noProof/>
                <w:webHidden/>
              </w:rPr>
              <w:fldChar w:fldCharType="separate"/>
            </w:r>
            <w:r w:rsidR="00001D6D">
              <w:rPr>
                <w:noProof/>
                <w:webHidden/>
              </w:rPr>
              <w:t>11</w:t>
            </w:r>
            <w:r w:rsidR="00E2779C">
              <w:rPr>
                <w:noProof/>
                <w:webHidden/>
              </w:rPr>
              <w:fldChar w:fldCharType="end"/>
            </w:r>
          </w:hyperlink>
        </w:p>
        <w:p w14:paraId="2D7017B7"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19" w:history="1">
            <w:r w:rsidR="00E2779C" w:rsidRPr="001862A7">
              <w:rPr>
                <w:rStyle w:val="Lienhypertexte"/>
                <w:noProof/>
              </w:rPr>
              <w:t>2.</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Research units and networks</w:t>
            </w:r>
            <w:r w:rsidR="00E2779C">
              <w:rPr>
                <w:noProof/>
                <w:webHidden/>
              </w:rPr>
              <w:tab/>
            </w:r>
            <w:r w:rsidR="00E2779C">
              <w:rPr>
                <w:noProof/>
                <w:webHidden/>
              </w:rPr>
              <w:fldChar w:fldCharType="begin"/>
            </w:r>
            <w:r w:rsidR="00E2779C">
              <w:rPr>
                <w:noProof/>
                <w:webHidden/>
              </w:rPr>
              <w:instrText xml:space="preserve"> PAGEREF _Toc384304419 \h </w:instrText>
            </w:r>
            <w:r w:rsidR="00E2779C">
              <w:rPr>
                <w:noProof/>
                <w:webHidden/>
              </w:rPr>
            </w:r>
            <w:r w:rsidR="00E2779C">
              <w:rPr>
                <w:noProof/>
                <w:webHidden/>
              </w:rPr>
              <w:fldChar w:fldCharType="separate"/>
            </w:r>
            <w:r w:rsidR="00001D6D">
              <w:rPr>
                <w:noProof/>
                <w:webHidden/>
              </w:rPr>
              <w:t>11</w:t>
            </w:r>
            <w:r w:rsidR="00E2779C">
              <w:rPr>
                <w:noProof/>
                <w:webHidden/>
              </w:rPr>
              <w:fldChar w:fldCharType="end"/>
            </w:r>
          </w:hyperlink>
        </w:p>
        <w:p w14:paraId="404A951B"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20" w:history="1">
            <w:r w:rsidR="00E2779C" w:rsidRPr="001862A7">
              <w:rPr>
                <w:rStyle w:val="Lienhypertexte"/>
                <w:noProof/>
              </w:rPr>
              <w:t>3.</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Doctorates</w:t>
            </w:r>
            <w:r w:rsidR="00E2779C">
              <w:rPr>
                <w:noProof/>
                <w:webHidden/>
              </w:rPr>
              <w:tab/>
            </w:r>
            <w:r w:rsidR="00E2779C">
              <w:rPr>
                <w:noProof/>
                <w:webHidden/>
              </w:rPr>
              <w:fldChar w:fldCharType="begin"/>
            </w:r>
            <w:r w:rsidR="00E2779C">
              <w:rPr>
                <w:noProof/>
                <w:webHidden/>
              </w:rPr>
              <w:instrText xml:space="preserve"> PAGEREF _Toc384304420 \h </w:instrText>
            </w:r>
            <w:r w:rsidR="00E2779C">
              <w:rPr>
                <w:noProof/>
                <w:webHidden/>
              </w:rPr>
            </w:r>
            <w:r w:rsidR="00E2779C">
              <w:rPr>
                <w:noProof/>
                <w:webHidden/>
              </w:rPr>
              <w:fldChar w:fldCharType="separate"/>
            </w:r>
            <w:r w:rsidR="00001D6D">
              <w:rPr>
                <w:noProof/>
                <w:webHidden/>
              </w:rPr>
              <w:t>13</w:t>
            </w:r>
            <w:r w:rsidR="00E2779C">
              <w:rPr>
                <w:noProof/>
                <w:webHidden/>
              </w:rPr>
              <w:fldChar w:fldCharType="end"/>
            </w:r>
          </w:hyperlink>
        </w:p>
        <w:p w14:paraId="08470D8B"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21" w:history="1">
            <w:r w:rsidR="00E2779C" w:rsidRPr="001862A7">
              <w:rPr>
                <w:rStyle w:val="Lienhypertexte"/>
                <w:noProof/>
              </w:rPr>
              <w:t>4.</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Publications</w:t>
            </w:r>
            <w:r w:rsidR="00E2779C">
              <w:rPr>
                <w:noProof/>
                <w:webHidden/>
              </w:rPr>
              <w:tab/>
            </w:r>
            <w:r w:rsidR="00E2779C">
              <w:rPr>
                <w:noProof/>
                <w:webHidden/>
              </w:rPr>
              <w:fldChar w:fldCharType="begin"/>
            </w:r>
            <w:r w:rsidR="00E2779C">
              <w:rPr>
                <w:noProof/>
                <w:webHidden/>
              </w:rPr>
              <w:instrText xml:space="preserve"> PAGEREF _Toc384304421 \h </w:instrText>
            </w:r>
            <w:r w:rsidR="00E2779C">
              <w:rPr>
                <w:noProof/>
                <w:webHidden/>
              </w:rPr>
            </w:r>
            <w:r w:rsidR="00E2779C">
              <w:rPr>
                <w:noProof/>
                <w:webHidden/>
              </w:rPr>
              <w:fldChar w:fldCharType="separate"/>
            </w:r>
            <w:r w:rsidR="00001D6D">
              <w:rPr>
                <w:noProof/>
                <w:webHidden/>
              </w:rPr>
              <w:t>13</w:t>
            </w:r>
            <w:r w:rsidR="00E2779C">
              <w:rPr>
                <w:noProof/>
                <w:webHidden/>
              </w:rPr>
              <w:fldChar w:fldCharType="end"/>
            </w:r>
          </w:hyperlink>
        </w:p>
        <w:p w14:paraId="28DF5415" w14:textId="77777777" w:rsidR="00E2779C" w:rsidRDefault="003B394D">
          <w:pPr>
            <w:pStyle w:val="TM2"/>
            <w:tabs>
              <w:tab w:val="right" w:leader="dot" w:pos="9062"/>
            </w:tabs>
            <w:rPr>
              <w:rFonts w:asciiTheme="minorHAnsi" w:eastAsiaTheme="minorEastAsia" w:hAnsiTheme="minorHAnsi" w:cstheme="minorBidi"/>
              <w:noProof/>
              <w:sz w:val="22"/>
              <w:szCs w:val="22"/>
              <w:lang w:val="fr-BE" w:eastAsia="fr-BE"/>
            </w:rPr>
          </w:pPr>
          <w:hyperlink w:anchor="_Toc384304422" w:history="1">
            <w:r w:rsidR="00E2779C" w:rsidRPr="001862A7">
              <w:rPr>
                <w:rStyle w:val="Lienhypertexte"/>
                <w:rFonts w:eastAsia="Times New Roman"/>
                <w:noProof/>
                <w:lang w:val="fr-BE" w:eastAsia="fr-BE"/>
              </w:rPr>
              <w:drawing>
                <wp:inline distT="0" distB="0" distL="0" distR="0" wp14:anchorId="6419B259" wp14:editId="48DBEDCD">
                  <wp:extent cx="569595" cy="586740"/>
                  <wp:effectExtent l="0" t="0" r="1905" b="3810"/>
                  <wp:docPr id="528" name="Image 5" descr="PRME Princip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RME Principl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E2779C" w:rsidRPr="001862A7">
              <w:rPr>
                <w:rStyle w:val="Lienhypertexte"/>
                <w:rFonts w:eastAsia="Times New Roman"/>
                <w:noProof/>
                <w:lang w:eastAsia="fr-BE"/>
              </w:rPr>
              <w:t>Principle 5 | Partnership: We will interact with managers of business corporations to extend our knowledge of their challenges in meeting social and environmental responsibilities and to explore jointly effective approaches to meeting these challenges.</w:t>
            </w:r>
            <w:r w:rsidR="00E2779C">
              <w:rPr>
                <w:noProof/>
                <w:webHidden/>
              </w:rPr>
              <w:tab/>
            </w:r>
            <w:r w:rsidR="00E2779C">
              <w:rPr>
                <w:noProof/>
                <w:webHidden/>
              </w:rPr>
              <w:fldChar w:fldCharType="begin"/>
            </w:r>
            <w:r w:rsidR="00E2779C">
              <w:rPr>
                <w:noProof/>
                <w:webHidden/>
              </w:rPr>
              <w:instrText xml:space="preserve"> PAGEREF _Toc384304422 \h </w:instrText>
            </w:r>
            <w:r w:rsidR="00E2779C">
              <w:rPr>
                <w:noProof/>
                <w:webHidden/>
              </w:rPr>
            </w:r>
            <w:r w:rsidR="00E2779C">
              <w:rPr>
                <w:noProof/>
                <w:webHidden/>
              </w:rPr>
              <w:fldChar w:fldCharType="separate"/>
            </w:r>
            <w:r w:rsidR="00001D6D">
              <w:rPr>
                <w:noProof/>
                <w:webHidden/>
              </w:rPr>
              <w:t>15</w:t>
            </w:r>
            <w:r w:rsidR="00E2779C">
              <w:rPr>
                <w:noProof/>
                <w:webHidden/>
              </w:rPr>
              <w:fldChar w:fldCharType="end"/>
            </w:r>
          </w:hyperlink>
        </w:p>
        <w:p w14:paraId="1AA96127"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23" w:history="1">
            <w:r w:rsidR="00E2779C" w:rsidRPr="001862A7">
              <w:rPr>
                <w:rStyle w:val="Lienhypertexte"/>
                <w:noProof/>
              </w:rPr>
              <w:t>1.</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Partnerships with the corporate world</w:t>
            </w:r>
            <w:r w:rsidR="00E2779C">
              <w:rPr>
                <w:noProof/>
                <w:webHidden/>
              </w:rPr>
              <w:tab/>
            </w:r>
            <w:r w:rsidR="00E2779C">
              <w:rPr>
                <w:noProof/>
                <w:webHidden/>
              </w:rPr>
              <w:fldChar w:fldCharType="begin"/>
            </w:r>
            <w:r w:rsidR="00E2779C">
              <w:rPr>
                <w:noProof/>
                <w:webHidden/>
              </w:rPr>
              <w:instrText xml:space="preserve"> PAGEREF _Toc384304423 \h </w:instrText>
            </w:r>
            <w:r w:rsidR="00E2779C">
              <w:rPr>
                <w:noProof/>
                <w:webHidden/>
              </w:rPr>
            </w:r>
            <w:r w:rsidR="00E2779C">
              <w:rPr>
                <w:noProof/>
                <w:webHidden/>
              </w:rPr>
              <w:fldChar w:fldCharType="separate"/>
            </w:r>
            <w:r w:rsidR="00001D6D">
              <w:rPr>
                <w:noProof/>
                <w:webHidden/>
              </w:rPr>
              <w:t>15</w:t>
            </w:r>
            <w:r w:rsidR="00E2779C">
              <w:rPr>
                <w:noProof/>
                <w:webHidden/>
              </w:rPr>
              <w:fldChar w:fldCharType="end"/>
            </w:r>
          </w:hyperlink>
        </w:p>
        <w:p w14:paraId="6F00DF7F"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24" w:history="1">
            <w:r w:rsidR="00E2779C" w:rsidRPr="001862A7">
              <w:rPr>
                <w:rStyle w:val="Lienhypertexte"/>
                <w:noProof/>
              </w:rPr>
              <w:t>2.</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Academic Partnerships</w:t>
            </w:r>
            <w:r w:rsidR="00E2779C">
              <w:rPr>
                <w:noProof/>
                <w:webHidden/>
              </w:rPr>
              <w:tab/>
            </w:r>
            <w:r w:rsidR="00E2779C">
              <w:rPr>
                <w:noProof/>
                <w:webHidden/>
              </w:rPr>
              <w:fldChar w:fldCharType="begin"/>
            </w:r>
            <w:r w:rsidR="00E2779C">
              <w:rPr>
                <w:noProof/>
                <w:webHidden/>
              </w:rPr>
              <w:instrText xml:space="preserve"> PAGEREF _Toc384304424 \h </w:instrText>
            </w:r>
            <w:r w:rsidR="00E2779C">
              <w:rPr>
                <w:noProof/>
                <w:webHidden/>
              </w:rPr>
            </w:r>
            <w:r w:rsidR="00E2779C">
              <w:rPr>
                <w:noProof/>
                <w:webHidden/>
              </w:rPr>
              <w:fldChar w:fldCharType="separate"/>
            </w:r>
            <w:r w:rsidR="00001D6D">
              <w:rPr>
                <w:noProof/>
                <w:webHidden/>
              </w:rPr>
              <w:t>17</w:t>
            </w:r>
            <w:r w:rsidR="00E2779C">
              <w:rPr>
                <w:noProof/>
                <w:webHidden/>
              </w:rPr>
              <w:fldChar w:fldCharType="end"/>
            </w:r>
          </w:hyperlink>
        </w:p>
        <w:p w14:paraId="0F8AEC2C" w14:textId="77777777" w:rsidR="00E2779C" w:rsidRDefault="003B394D">
          <w:pPr>
            <w:pStyle w:val="TM2"/>
            <w:tabs>
              <w:tab w:val="right" w:leader="dot" w:pos="9062"/>
            </w:tabs>
            <w:rPr>
              <w:rFonts w:asciiTheme="minorHAnsi" w:eastAsiaTheme="minorEastAsia" w:hAnsiTheme="minorHAnsi" w:cstheme="minorBidi"/>
              <w:noProof/>
              <w:sz w:val="22"/>
              <w:szCs w:val="22"/>
              <w:lang w:val="fr-BE" w:eastAsia="fr-BE"/>
            </w:rPr>
          </w:pPr>
          <w:hyperlink w:anchor="_Toc384304425" w:history="1">
            <w:r w:rsidR="00E2779C" w:rsidRPr="001862A7">
              <w:rPr>
                <w:rStyle w:val="Lienhypertexte"/>
                <w:rFonts w:eastAsia="Times New Roman"/>
                <w:noProof/>
                <w:lang w:val="fr-BE" w:eastAsia="fr-BE"/>
              </w:rPr>
              <w:drawing>
                <wp:inline distT="0" distB="0" distL="0" distR="0" wp14:anchorId="383EB9C6" wp14:editId="5969B4C6">
                  <wp:extent cx="569595" cy="586740"/>
                  <wp:effectExtent l="0" t="0" r="1905" b="3810"/>
                  <wp:docPr id="529" name="Image 6" descr="PRME Princip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RME Principl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595" cy="586740"/>
                          </a:xfrm>
                          <a:prstGeom prst="rect">
                            <a:avLst/>
                          </a:prstGeom>
                          <a:noFill/>
                          <a:ln>
                            <a:noFill/>
                          </a:ln>
                        </pic:spPr>
                      </pic:pic>
                    </a:graphicData>
                  </a:graphic>
                </wp:inline>
              </w:drawing>
            </w:r>
            <w:r w:rsidR="00E2779C" w:rsidRPr="001862A7">
              <w:rPr>
                <w:rStyle w:val="Lienhypertexte"/>
                <w:rFonts w:eastAsia="Times New Roman"/>
                <w:noProof/>
                <w:lang w:eastAsia="fr-BE"/>
              </w:rPr>
              <w:t>Principle 6 | Dialogue: We will facilitate and support dialog and debate among educators, students, business, government, consumers, media, civil society organisations and other interested groups and stakeholders on critical issues related to global social responsibility and sustainability.</w:t>
            </w:r>
            <w:r w:rsidR="00E2779C">
              <w:rPr>
                <w:noProof/>
                <w:webHidden/>
              </w:rPr>
              <w:tab/>
            </w:r>
            <w:r w:rsidR="00E2779C">
              <w:rPr>
                <w:noProof/>
                <w:webHidden/>
              </w:rPr>
              <w:fldChar w:fldCharType="begin"/>
            </w:r>
            <w:r w:rsidR="00E2779C">
              <w:rPr>
                <w:noProof/>
                <w:webHidden/>
              </w:rPr>
              <w:instrText xml:space="preserve"> PAGEREF _Toc384304425 \h </w:instrText>
            </w:r>
            <w:r w:rsidR="00E2779C">
              <w:rPr>
                <w:noProof/>
                <w:webHidden/>
              </w:rPr>
            </w:r>
            <w:r w:rsidR="00E2779C">
              <w:rPr>
                <w:noProof/>
                <w:webHidden/>
              </w:rPr>
              <w:fldChar w:fldCharType="separate"/>
            </w:r>
            <w:r w:rsidR="00001D6D">
              <w:rPr>
                <w:noProof/>
                <w:webHidden/>
              </w:rPr>
              <w:t>19</w:t>
            </w:r>
            <w:r w:rsidR="00E2779C">
              <w:rPr>
                <w:noProof/>
                <w:webHidden/>
              </w:rPr>
              <w:fldChar w:fldCharType="end"/>
            </w:r>
          </w:hyperlink>
        </w:p>
        <w:p w14:paraId="5F931026" w14:textId="77777777" w:rsidR="00E2779C" w:rsidRDefault="003B394D">
          <w:pPr>
            <w:pStyle w:val="TM2"/>
            <w:tabs>
              <w:tab w:val="right" w:leader="dot" w:pos="9062"/>
            </w:tabs>
            <w:rPr>
              <w:rFonts w:asciiTheme="minorHAnsi" w:eastAsiaTheme="minorEastAsia" w:hAnsiTheme="minorHAnsi" w:cstheme="minorBidi"/>
              <w:noProof/>
              <w:sz w:val="22"/>
              <w:szCs w:val="22"/>
              <w:lang w:val="fr-BE" w:eastAsia="fr-BE"/>
            </w:rPr>
          </w:pPr>
          <w:hyperlink w:anchor="_Toc384304426" w:history="1">
            <w:r w:rsidR="00E2779C" w:rsidRPr="001862A7">
              <w:rPr>
                <w:rStyle w:val="Lienhypertexte"/>
                <w:rFonts w:eastAsia="Times New Roman"/>
                <w:noProof/>
                <w:lang w:eastAsia="fr-BE"/>
              </w:rPr>
              <w:t>We understand that our own organisational practices should serve as example of the values and attitudes we convey to our students.</w:t>
            </w:r>
            <w:r w:rsidR="00E2779C">
              <w:rPr>
                <w:noProof/>
                <w:webHidden/>
              </w:rPr>
              <w:tab/>
            </w:r>
            <w:r w:rsidR="00E2779C">
              <w:rPr>
                <w:noProof/>
                <w:webHidden/>
              </w:rPr>
              <w:fldChar w:fldCharType="begin"/>
            </w:r>
            <w:r w:rsidR="00E2779C">
              <w:rPr>
                <w:noProof/>
                <w:webHidden/>
              </w:rPr>
              <w:instrText xml:space="preserve"> PAGEREF _Toc384304426 \h </w:instrText>
            </w:r>
            <w:r w:rsidR="00E2779C">
              <w:rPr>
                <w:noProof/>
                <w:webHidden/>
              </w:rPr>
            </w:r>
            <w:r w:rsidR="00E2779C">
              <w:rPr>
                <w:noProof/>
                <w:webHidden/>
              </w:rPr>
              <w:fldChar w:fldCharType="separate"/>
            </w:r>
            <w:r w:rsidR="00001D6D">
              <w:rPr>
                <w:noProof/>
                <w:webHidden/>
              </w:rPr>
              <w:t>19</w:t>
            </w:r>
            <w:r w:rsidR="00E2779C">
              <w:rPr>
                <w:noProof/>
                <w:webHidden/>
              </w:rPr>
              <w:fldChar w:fldCharType="end"/>
            </w:r>
          </w:hyperlink>
        </w:p>
        <w:p w14:paraId="27DF7C8A"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27" w:history="1">
            <w:r w:rsidR="00E2779C" w:rsidRPr="001862A7">
              <w:rPr>
                <w:rStyle w:val="Lienhypertexte"/>
                <w:noProof/>
              </w:rPr>
              <w:t>1.</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Governance structure and involvement of stakeholders</w:t>
            </w:r>
            <w:r w:rsidR="00E2779C">
              <w:rPr>
                <w:noProof/>
                <w:webHidden/>
              </w:rPr>
              <w:tab/>
            </w:r>
            <w:r w:rsidR="00E2779C">
              <w:rPr>
                <w:noProof/>
                <w:webHidden/>
              </w:rPr>
              <w:fldChar w:fldCharType="begin"/>
            </w:r>
            <w:r w:rsidR="00E2779C">
              <w:rPr>
                <w:noProof/>
                <w:webHidden/>
              </w:rPr>
              <w:instrText xml:space="preserve"> PAGEREF _Toc384304427 \h </w:instrText>
            </w:r>
            <w:r w:rsidR="00E2779C">
              <w:rPr>
                <w:noProof/>
                <w:webHidden/>
              </w:rPr>
            </w:r>
            <w:r w:rsidR="00E2779C">
              <w:rPr>
                <w:noProof/>
                <w:webHidden/>
              </w:rPr>
              <w:fldChar w:fldCharType="separate"/>
            </w:r>
            <w:r w:rsidR="00001D6D">
              <w:rPr>
                <w:noProof/>
                <w:webHidden/>
              </w:rPr>
              <w:t>19</w:t>
            </w:r>
            <w:r w:rsidR="00E2779C">
              <w:rPr>
                <w:noProof/>
                <w:webHidden/>
              </w:rPr>
              <w:fldChar w:fldCharType="end"/>
            </w:r>
          </w:hyperlink>
        </w:p>
        <w:p w14:paraId="43B981D7"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28" w:history="1">
            <w:r w:rsidR="00E2779C" w:rsidRPr="001862A7">
              <w:rPr>
                <w:rStyle w:val="Lienhypertexte"/>
                <w:noProof/>
              </w:rPr>
              <w:t>1.</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Students organizations</w:t>
            </w:r>
            <w:r w:rsidR="00E2779C">
              <w:rPr>
                <w:noProof/>
                <w:webHidden/>
              </w:rPr>
              <w:tab/>
            </w:r>
            <w:r w:rsidR="00E2779C">
              <w:rPr>
                <w:noProof/>
                <w:webHidden/>
              </w:rPr>
              <w:fldChar w:fldCharType="begin"/>
            </w:r>
            <w:r w:rsidR="00E2779C">
              <w:rPr>
                <w:noProof/>
                <w:webHidden/>
              </w:rPr>
              <w:instrText xml:space="preserve"> PAGEREF _Toc384304428 \h </w:instrText>
            </w:r>
            <w:r w:rsidR="00E2779C">
              <w:rPr>
                <w:noProof/>
                <w:webHidden/>
              </w:rPr>
            </w:r>
            <w:r w:rsidR="00E2779C">
              <w:rPr>
                <w:noProof/>
                <w:webHidden/>
              </w:rPr>
              <w:fldChar w:fldCharType="separate"/>
            </w:r>
            <w:r w:rsidR="00001D6D">
              <w:rPr>
                <w:noProof/>
                <w:webHidden/>
              </w:rPr>
              <w:t>20</w:t>
            </w:r>
            <w:r w:rsidR="00E2779C">
              <w:rPr>
                <w:noProof/>
                <w:webHidden/>
              </w:rPr>
              <w:fldChar w:fldCharType="end"/>
            </w:r>
          </w:hyperlink>
        </w:p>
        <w:p w14:paraId="3EB6E86D"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29" w:history="1">
            <w:r w:rsidR="00E2779C" w:rsidRPr="001862A7">
              <w:rPr>
                <w:rStyle w:val="Lienhypertexte"/>
                <w:noProof/>
              </w:rPr>
              <w:t>2.</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Transversal Platforms</w:t>
            </w:r>
            <w:r w:rsidR="00E2779C">
              <w:rPr>
                <w:noProof/>
                <w:webHidden/>
              </w:rPr>
              <w:tab/>
            </w:r>
            <w:r w:rsidR="00E2779C">
              <w:rPr>
                <w:noProof/>
                <w:webHidden/>
              </w:rPr>
              <w:fldChar w:fldCharType="begin"/>
            </w:r>
            <w:r w:rsidR="00E2779C">
              <w:rPr>
                <w:noProof/>
                <w:webHidden/>
              </w:rPr>
              <w:instrText xml:space="preserve"> PAGEREF _Toc384304429 \h </w:instrText>
            </w:r>
            <w:r w:rsidR="00E2779C">
              <w:rPr>
                <w:noProof/>
                <w:webHidden/>
              </w:rPr>
            </w:r>
            <w:r w:rsidR="00E2779C">
              <w:rPr>
                <w:noProof/>
                <w:webHidden/>
              </w:rPr>
              <w:fldChar w:fldCharType="separate"/>
            </w:r>
            <w:r w:rsidR="00001D6D">
              <w:rPr>
                <w:noProof/>
                <w:webHidden/>
              </w:rPr>
              <w:t>20</w:t>
            </w:r>
            <w:r w:rsidR="00E2779C">
              <w:rPr>
                <w:noProof/>
                <w:webHidden/>
              </w:rPr>
              <w:fldChar w:fldCharType="end"/>
            </w:r>
          </w:hyperlink>
        </w:p>
        <w:p w14:paraId="09FF76D7" w14:textId="77777777" w:rsidR="00E2779C" w:rsidRDefault="003B394D">
          <w:pPr>
            <w:pStyle w:val="TM1"/>
            <w:tabs>
              <w:tab w:val="left" w:pos="660"/>
              <w:tab w:val="right" w:leader="dot" w:pos="9062"/>
            </w:tabs>
            <w:rPr>
              <w:rFonts w:asciiTheme="minorHAnsi" w:eastAsiaTheme="minorEastAsia" w:hAnsiTheme="minorHAnsi" w:cstheme="minorBidi"/>
              <w:noProof/>
              <w:sz w:val="22"/>
              <w:szCs w:val="22"/>
              <w:lang w:val="fr-BE" w:eastAsia="fr-BE"/>
            </w:rPr>
          </w:pPr>
          <w:hyperlink w:anchor="_Toc384304430" w:history="1">
            <w:r w:rsidR="00E2779C" w:rsidRPr="001862A7">
              <w:rPr>
                <w:rStyle w:val="Lienhypertexte"/>
                <w:noProof/>
              </w:rPr>
              <w:t>IV.</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Future perspectives/Key Objectives.</w:t>
            </w:r>
            <w:r w:rsidR="00E2779C">
              <w:rPr>
                <w:noProof/>
                <w:webHidden/>
              </w:rPr>
              <w:tab/>
            </w:r>
            <w:r w:rsidR="00E2779C">
              <w:rPr>
                <w:noProof/>
                <w:webHidden/>
              </w:rPr>
              <w:fldChar w:fldCharType="begin"/>
            </w:r>
            <w:r w:rsidR="00E2779C">
              <w:rPr>
                <w:noProof/>
                <w:webHidden/>
              </w:rPr>
              <w:instrText xml:space="preserve"> PAGEREF _Toc384304430 \h </w:instrText>
            </w:r>
            <w:r w:rsidR="00E2779C">
              <w:rPr>
                <w:noProof/>
                <w:webHidden/>
              </w:rPr>
            </w:r>
            <w:r w:rsidR="00E2779C">
              <w:rPr>
                <w:noProof/>
                <w:webHidden/>
              </w:rPr>
              <w:fldChar w:fldCharType="separate"/>
            </w:r>
            <w:r w:rsidR="00001D6D">
              <w:rPr>
                <w:noProof/>
                <w:webHidden/>
              </w:rPr>
              <w:t>21</w:t>
            </w:r>
            <w:r w:rsidR="00E2779C">
              <w:rPr>
                <w:noProof/>
                <w:webHidden/>
              </w:rPr>
              <w:fldChar w:fldCharType="end"/>
            </w:r>
          </w:hyperlink>
        </w:p>
        <w:p w14:paraId="287ED665" w14:textId="77777777" w:rsidR="00E2779C" w:rsidRDefault="003B394D">
          <w:pPr>
            <w:pStyle w:val="TM1"/>
            <w:tabs>
              <w:tab w:val="right" w:leader="dot" w:pos="9062"/>
            </w:tabs>
            <w:rPr>
              <w:rFonts w:asciiTheme="minorHAnsi" w:eastAsiaTheme="minorEastAsia" w:hAnsiTheme="minorHAnsi" w:cstheme="minorBidi"/>
              <w:noProof/>
              <w:sz w:val="22"/>
              <w:szCs w:val="22"/>
              <w:lang w:val="fr-BE" w:eastAsia="fr-BE"/>
            </w:rPr>
          </w:pPr>
          <w:hyperlink w:anchor="_Toc384304431" w:history="1">
            <w:r w:rsidR="00E2779C" w:rsidRPr="001862A7">
              <w:rPr>
                <w:rStyle w:val="Lienhypertexte"/>
                <w:noProof/>
                <w:lang w:val="en-US"/>
              </w:rPr>
              <w:t>Our future objectives can be divided into three categories: education, research and exemplarity.</w:t>
            </w:r>
            <w:r w:rsidR="00E2779C">
              <w:rPr>
                <w:noProof/>
                <w:webHidden/>
              </w:rPr>
              <w:tab/>
            </w:r>
            <w:r w:rsidR="00E2779C">
              <w:rPr>
                <w:noProof/>
                <w:webHidden/>
              </w:rPr>
              <w:fldChar w:fldCharType="begin"/>
            </w:r>
            <w:r w:rsidR="00E2779C">
              <w:rPr>
                <w:noProof/>
                <w:webHidden/>
              </w:rPr>
              <w:instrText xml:space="preserve"> PAGEREF _Toc384304431 \h </w:instrText>
            </w:r>
            <w:r w:rsidR="00E2779C">
              <w:rPr>
                <w:noProof/>
                <w:webHidden/>
              </w:rPr>
            </w:r>
            <w:r w:rsidR="00E2779C">
              <w:rPr>
                <w:noProof/>
                <w:webHidden/>
              </w:rPr>
              <w:fldChar w:fldCharType="separate"/>
            </w:r>
            <w:r w:rsidR="00001D6D">
              <w:rPr>
                <w:noProof/>
                <w:webHidden/>
              </w:rPr>
              <w:t>21</w:t>
            </w:r>
            <w:r w:rsidR="00E2779C">
              <w:rPr>
                <w:noProof/>
                <w:webHidden/>
              </w:rPr>
              <w:fldChar w:fldCharType="end"/>
            </w:r>
          </w:hyperlink>
        </w:p>
        <w:p w14:paraId="24F3B4B0" w14:textId="77777777" w:rsidR="00E2779C" w:rsidRDefault="003B394D">
          <w:pPr>
            <w:pStyle w:val="TM1"/>
            <w:tabs>
              <w:tab w:val="right" w:leader="dot" w:pos="9062"/>
            </w:tabs>
            <w:rPr>
              <w:rFonts w:asciiTheme="minorHAnsi" w:eastAsiaTheme="minorEastAsia" w:hAnsiTheme="minorHAnsi" w:cstheme="minorBidi"/>
              <w:noProof/>
              <w:sz w:val="22"/>
              <w:szCs w:val="22"/>
              <w:lang w:val="fr-BE" w:eastAsia="fr-BE"/>
            </w:rPr>
          </w:pPr>
          <w:hyperlink w:anchor="_Toc384304432" w:history="1">
            <w:r w:rsidR="00E2779C" w:rsidRPr="001862A7">
              <w:rPr>
                <w:rStyle w:val="Lienhypertexte"/>
                <w:noProof/>
              </w:rPr>
              <w:t>Support that may be of help from other PRME signatories or from the PRME Steering Committee.</w:t>
            </w:r>
            <w:r w:rsidR="00E2779C">
              <w:rPr>
                <w:noProof/>
                <w:webHidden/>
              </w:rPr>
              <w:tab/>
            </w:r>
            <w:r w:rsidR="00E2779C">
              <w:rPr>
                <w:noProof/>
                <w:webHidden/>
              </w:rPr>
              <w:fldChar w:fldCharType="begin"/>
            </w:r>
            <w:r w:rsidR="00E2779C">
              <w:rPr>
                <w:noProof/>
                <w:webHidden/>
              </w:rPr>
              <w:instrText xml:space="preserve"> PAGEREF _Toc384304432 \h </w:instrText>
            </w:r>
            <w:r w:rsidR="00E2779C">
              <w:rPr>
                <w:noProof/>
                <w:webHidden/>
              </w:rPr>
            </w:r>
            <w:r w:rsidR="00E2779C">
              <w:rPr>
                <w:noProof/>
                <w:webHidden/>
              </w:rPr>
              <w:fldChar w:fldCharType="separate"/>
            </w:r>
            <w:r w:rsidR="00001D6D">
              <w:rPr>
                <w:noProof/>
                <w:webHidden/>
              </w:rPr>
              <w:t>21</w:t>
            </w:r>
            <w:r w:rsidR="00E2779C">
              <w:rPr>
                <w:noProof/>
                <w:webHidden/>
              </w:rPr>
              <w:fldChar w:fldCharType="end"/>
            </w:r>
          </w:hyperlink>
        </w:p>
        <w:p w14:paraId="34678F2B" w14:textId="77777777" w:rsidR="00E2779C" w:rsidRDefault="003B394D">
          <w:pPr>
            <w:pStyle w:val="TM1"/>
            <w:tabs>
              <w:tab w:val="left" w:pos="480"/>
              <w:tab w:val="right" w:leader="dot" w:pos="9062"/>
            </w:tabs>
            <w:rPr>
              <w:rFonts w:asciiTheme="minorHAnsi" w:eastAsiaTheme="minorEastAsia" w:hAnsiTheme="minorHAnsi" w:cstheme="minorBidi"/>
              <w:noProof/>
              <w:sz w:val="22"/>
              <w:szCs w:val="22"/>
              <w:lang w:val="fr-BE" w:eastAsia="fr-BE"/>
            </w:rPr>
          </w:pPr>
          <w:hyperlink w:anchor="_Toc384304433" w:history="1">
            <w:r w:rsidR="00E2779C" w:rsidRPr="001862A7">
              <w:rPr>
                <w:rStyle w:val="Lienhypertexte"/>
                <w:noProof/>
              </w:rPr>
              <w:t>V.</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Sustainability on campus</w:t>
            </w:r>
            <w:r w:rsidR="00E2779C">
              <w:rPr>
                <w:noProof/>
                <w:webHidden/>
              </w:rPr>
              <w:tab/>
            </w:r>
            <w:r w:rsidR="00E2779C">
              <w:rPr>
                <w:noProof/>
                <w:webHidden/>
              </w:rPr>
              <w:fldChar w:fldCharType="begin"/>
            </w:r>
            <w:r w:rsidR="00E2779C">
              <w:rPr>
                <w:noProof/>
                <w:webHidden/>
              </w:rPr>
              <w:instrText xml:space="preserve"> PAGEREF _Toc384304433 \h </w:instrText>
            </w:r>
            <w:r w:rsidR="00E2779C">
              <w:rPr>
                <w:noProof/>
                <w:webHidden/>
              </w:rPr>
            </w:r>
            <w:r w:rsidR="00E2779C">
              <w:rPr>
                <w:noProof/>
                <w:webHidden/>
              </w:rPr>
              <w:fldChar w:fldCharType="separate"/>
            </w:r>
            <w:r w:rsidR="00001D6D">
              <w:rPr>
                <w:noProof/>
                <w:webHidden/>
              </w:rPr>
              <w:t>22</w:t>
            </w:r>
            <w:r w:rsidR="00E2779C">
              <w:rPr>
                <w:noProof/>
                <w:webHidden/>
              </w:rPr>
              <w:fldChar w:fldCharType="end"/>
            </w:r>
          </w:hyperlink>
        </w:p>
        <w:p w14:paraId="03EC2630"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34" w:history="1">
            <w:r w:rsidR="00E2779C" w:rsidRPr="001862A7">
              <w:rPr>
                <w:rStyle w:val="Lienhypertexte"/>
                <w:noProof/>
              </w:rPr>
              <w:t>1.</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Environmental Aspects</w:t>
            </w:r>
            <w:r w:rsidR="00E2779C">
              <w:rPr>
                <w:noProof/>
                <w:webHidden/>
              </w:rPr>
              <w:tab/>
            </w:r>
            <w:r w:rsidR="00E2779C">
              <w:rPr>
                <w:noProof/>
                <w:webHidden/>
              </w:rPr>
              <w:fldChar w:fldCharType="begin"/>
            </w:r>
            <w:r w:rsidR="00E2779C">
              <w:rPr>
                <w:noProof/>
                <w:webHidden/>
              </w:rPr>
              <w:instrText xml:space="preserve"> PAGEREF _Toc384304434 \h </w:instrText>
            </w:r>
            <w:r w:rsidR="00E2779C">
              <w:rPr>
                <w:noProof/>
                <w:webHidden/>
              </w:rPr>
            </w:r>
            <w:r w:rsidR="00E2779C">
              <w:rPr>
                <w:noProof/>
                <w:webHidden/>
              </w:rPr>
              <w:fldChar w:fldCharType="separate"/>
            </w:r>
            <w:r w:rsidR="00001D6D">
              <w:rPr>
                <w:noProof/>
                <w:webHidden/>
              </w:rPr>
              <w:t>22</w:t>
            </w:r>
            <w:r w:rsidR="00E2779C">
              <w:rPr>
                <w:noProof/>
                <w:webHidden/>
              </w:rPr>
              <w:fldChar w:fldCharType="end"/>
            </w:r>
          </w:hyperlink>
        </w:p>
        <w:p w14:paraId="1581B072"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35" w:history="1">
            <w:r w:rsidR="00E2779C" w:rsidRPr="001862A7">
              <w:rPr>
                <w:rStyle w:val="Lienhypertexte"/>
                <w:noProof/>
              </w:rPr>
              <w:t>2.</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Social Aspects</w:t>
            </w:r>
            <w:r w:rsidR="00E2779C">
              <w:rPr>
                <w:noProof/>
                <w:webHidden/>
              </w:rPr>
              <w:tab/>
            </w:r>
            <w:r w:rsidR="00E2779C">
              <w:rPr>
                <w:noProof/>
                <w:webHidden/>
              </w:rPr>
              <w:fldChar w:fldCharType="begin"/>
            </w:r>
            <w:r w:rsidR="00E2779C">
              <w:rPr>
                <w:noProof/>
                <w:webHidden/>
              </w:rPr>
              <w:instrText xml:space="preserve"> PAGEREF _Toc384304435 \h </w:instrText>
            </w:r>
            <w:r w:rsidR="00E2779C">
              <w:rPr>
                <w:noProof/>
                <w:webHidden/>
              </w:rPr>
            </w:r>
            <w:r w:rsidR="00E2779C">
              <w:rPr>
                <w:noProof/>
                <w:webHidden/>
              </w:rPr>
              <w:fldChar w:fldCharType="separate"/>
            </w:r>
            <w:r w:rsidR="00001D6D">
              <w:rPr>
                <w:noProof/>
                <w:webHidden/>
              </w:rPr>
              <w:t>22</w:t>
            </w:r>
            <w:r w:rsidR="00E2779C">
              <w:rPr>
                <w:noProof/>
                <w:webHidden/>
              </w:rPr>
              <w:fldChar w:fldCharType="end"/>
            </w:r>
          </w:hyperlink>
        </w:p>
        <w:p w14:paraId="2B5AB0F3" w14:textId="77777777" w:rsidR="00E2779C" w:rsidRDefault="003B394D">
          <w:pPr>
            <w:pStyle w:val="TM3"/>
            <w:tabs>
              <w:tab w:val="left" w:pos="1100"/>
              <w:tab w:val="right" w:leader="dot" w:pos="9062"/>
            </w:tabs>
            <w:rPr>
              <w:rFonts w:asciiTheme="minorHAnsi" w:eastAsiaTheme="minorEastAsia" w:hAnsiTheme="minorHAnsi" w:cstheme="minorBidi"/>
              <w:noProof/>
              <w:sz w:val="22"/>
              <w:szCs w:val="22"/>
              <w:lang w:val="fr-BE" w:eastAsia="fr-BE"/>
            </w:rPr>
          </w:pPr>
          <w:hyperlink w:anchor="_Toc384304436" w:history="1">
            <w:r w:rsidR="00E2779C" w:rsidRPr="001862A7">
              <w:rPr>
                <w:rStyle w:val="Lienhypertexte"/>
                <w:noProof/>
              </w:rPr>
              <w:t>3.</w:t>
            </w:r>
            <w:r w:rsidR="00E2779C">
              <w:rPr>
                <w:rFonts w:asciiTheme="minorHAnsi" w:eastAsiaTheme="minorEastAsia" w:hAnsiTheme="minorHAnsi" w:cstheme="minorBidi"/>
                <w:noProof/>
                <w:sz w:val="22"/>
                <w:szCs w:val="22"/>
                <w:lang w:val="fr-BE" w:eastAsia="fr-BE"/>
              </w:rPr>
              <w:tab/>
            </w:r>
            <w:r w:rsidR="00E2779C" w:rsidRPr="001862A7">
              <w:rPr>
                <w:rStyle w:val="Lienhypertexte"/>
                <w:noProof/>
              </w:rPr>
              <w:t>Economic Aspects</w:t>
            </w:r>
            <w:r w:rsidR="00E2779C">
              <w:rPr>
                <w:noProof/>
                <w:webHidden/>
              </w:rPr>
              <w:tab/>
            </w:r>
            <w:r w:rsidR="00E2779C">
              <w:rPr>
                <w:noProof/>
                <w:webHidden/>
              </w:rPr>
              <w:fldChar w:fldCharType="begin"/>
            </w:r>
            <w:r w:rsidR="00E2779C">
              <w:rPr>
                <w:noProof/>
                <w:webHidden/>
              </w:rPr>
              <w:instrText xml:space="preserve"> PAGEREF _Toc384304436 \h </w:instrText>
            </w:r>
            <w:r w:rsidR="00E2779C">
              <w:rPr>
                <w:noProof/>
                <w:webHidden/>
              </w:rPr>
            </w:r>
            <w:r w:rsidR="00E2779C">
              <w:rPr>
                <w:noProof/>
                <w:webHidden/>
              </w:rPr>
              <w:fldChar w:fldCharType="separate"/>
            </w:r>
            <w:r w:rsidR="00001D6D">
              <w:rPr>
                <w:noProof/>
                <w:webHidden/>
              </w:rPr>
              <w:t>23</w:t>
            </w:r>
            <w:r w:rsidR="00E2779C">
              <w:rPr>
                <w:noProof/>
                <w:webHidden/>
              </w:rPr>
              <w:fldChar w:fldCharType="end"/>
            </w:r>
          </w:hyperlink>
        </w:p>
        <w:p w14:paraId="51432235" w14:textId="77777777" w:rsidR="00E2779C" w:rsidRDefault="003B394D">
          <w:pPr>
            <w:pStyle w:val="TM1"/>
            <w:tabs>
              <w:tab w:val="right" w:leader="dot" w:pos="9062"/>
            </w:tabs>
            <w:rPr>
              <w:rFonts w:asciiTheme="minorHAnsi" w:eastAsiaTheme="minorEastAsia" w:hAnsiTheme="minorHAnsi" w:cstheme="minorBidi"/>
              <w:noProof/>
              <w:sz w:val="22"/>
              <w:szCs w:val="22"/>
              <w:lang w:val="fr-BE" w:eastAsia="fr-BE"/>
            </w:rPr>
          </w:pPr>
          <w:hyperlink w:anchor="_Toc384304437" w:history="1">
            <w:r w:rsidR="00E2779C" w:rsidRPr="001862A7">
              <w:rPr>
                <w:rStyle w:val="Lienhypertexte"/>
                <w:noProof/>
              </w:rPr>
              <w:t>Appendix 1 - Publications linked with sustainability</w:t>
            </w:r>
            <w:r w:rsidR="00E2779C">
              <w:rPr>
                <w:noProof/>
                <w:webHidden/>
              </w:rPr>
              <w:tab/>
            </w:r>
            <w:r w:rsidR="00E2779C">
              <w:rPr>
                <w:noProof/>
                <w:webHidden/>
              </w:rPr>
              <w:fldChar w:fldCharType="begin"/>
            </w:r>
            <w:r w:rsidR="00E2779C">
              <w:rPr>
                <w:noProof/>
                <w:webHidden/>
              </w:rPr>
              <w:instrText xml:space="preserve"> PAGEREF _Toc384304437 \h </w:instrText>
            </w:r>
            <w:r w:rsidR="00E2779C">
              <w:rPr>
                <w:noProof/>
                <w:webHidden/>
              </w:rPr>
            </w:r>
            <w:r w:rsidR="00E2779C">
              <w:rPr>
                <w:noProof/>
                <w:webHidden/>
              </w:rPr>
              <w:fldChar w:fldCharType="separate"/>
            </w:r>
            <w:r w:rsidR="00001D6D">
              <w:rPr>
                <w:noProof/>
                <w:webHidden/>
              </w:rPr>
              <w:t>25</w:t>
            </w:r>
            <w:r w:rsidR="00E2779C">
              <w:rPr>
                <w:noProof/>
                <w:webHidden/>
              </w:rPr>
              <w:fldChar w:fldCharType="end"/>
            </w:r>
          </w:hyperlink>
        </w:p>
        <w:p w14:paraId="1784337B"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38" w:history="1">
            <w:r w:rsidR="00E2779C" w:rsidRPr="001862A7">
              <w:rPr>
                <w:rStyle w:val="Lienhypertexte"/>
                <w:noProof/>
              </w:rPr>
              <w:t>1. Dissertations and Theses</w:t>
            </w:r>
            <w:r w:rsidR="00E2779C">
              <w:rPr>
                <w:noProof/>
                <w:webHidden/>
              </w:rPr>
              <w:tab/>
            </w:r>
            <w:r w:rsidR="00E2779C">
              <w:rPr>
                <w:noProof/>
                <w:webHidden/>
              </w:rPr>
              <w:fldChar w:fldCharType="begin"/>
            </w:r>
            <w:r w:rsidR="00E2779C">
              <w:rPr>
                <w:noProof/>
                <w:webHidden/>
              </w:rPr>
              <w:instrText xml:space="preserve"> PAGEREF _Toc384304438 \h </w:instrText>
            </w:r>
            <w:r w:rsidR="00E2779C">
              <w:rPr>
                <w:noProof/>
                <w:webHidden/>
              </w:rPr>
            </w:r>
            <w:r w:rsidR="00E2779C">
              <w:rPr>
                <w:noProof/>
                <w:webHidden/>
              </w:rPr>
              <w:fldChar w:fldCharType="separate"/>
            </w:r>
            <w:r w:rsidR="00001D6D">
              <w:rPr>
                <w:noProof/>
                <w:webHidden/>
              </w:rPr>
              <w:t>25</w:t>
            </w:r>
            <w:r w:rsidR="00E2779C">
              <w:rPr>
                <w:noProof/>
                <w:webHidden/>
              </w:rPr>
              <w:fldChar w:fldCharType="end"/>
            </w:r>
          </w:hyperlink>
        </w:p>
        <w:p w14:paraId="45B7C28F"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39" w:history="1">
            <w:r w:rsidR="00E2779C" w:rsidRPr="001862A7">
              <w:rPr>
                <w:rStyle w:val="Lienhypertexte"/>
                <w:noProof/>
              </w:rPr>
              <w:t>3. Articles in peer reviewed academic journals</w:t>
            </w:r>
            <w:r w:rsidR="00E2779C">
              <w:rPr>
                <w:noProof/>
                <w:webHidden/>
              </w:rPr>
              <w:tab/>
            </w:r>
            <w:r w:rsidR="00E2779C">
              <w:rPr>
                <w:noProof/>
                <w:webHidden/>
              </w:rPr>
              <w:fldChar w:fldCharType="begin"/>
            </w:r>
            <w:r w:rsidR="00E2779C">
              <w:rPr>
                <w:noProof/>
                <w:webHidden/>
              </w:rPr>
              <w:instrText xml:space="preserve"> PAGEREF _Toc384304439 \h </w:instrText>
            </w:r>
            <w:r w:rsidR="00E2779C">
              <w:rPr>
                <w:noProof/>
                <w:webHidden/>
              </w:rPr>
            </w:r>
            <w:r w:rsidR="00E2779C">
              <w:rPr>
                <w:noProof/>
                <w:webHidden/>
              </w:rPr>
              <w:fldChar w:fldCharType="separate"/>
            </w:r>
            <w:r w:rsidR="00001D6D">
              <w:rPr>
                <w:noProof/>
                <w:webHidden/>
              </w:rPr>
              <w:t>25</w:t>
            </w:r>
            <w:r w:rsidR="00E2779C">
              <w:rPr>
                <w:noProof/>
                <w:webHidden/>
              </w:rPr>
              <w:fldChar w:fldCharType="end"/>
            </w:r>
          </w:hyperlink>
        </w:p>
        <w:p w14:paraId="35AFCFBA"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0" w:history="1">
            <w:r w:rsidR="00E2779C" w:rsidRPr="001862A7">
              <w:rPr>
                <w:rStyle w:val="Lienhypertexte"/>
                <w:noProof/>
              </w:rPr>
              <w:t>4. Articles in non-peer reviewed academic journals</w:t>
            </w:r>
            <w:r w:rsidR="00E2779C">
              <w:rPr>
                <w:noProof/>
                <w:webHidden/>
              </w:rPr>
              <w:tab/>
            </w:r>
            <w:r w:rsidR="00E2779C">
              <w:rPr>
                <w:noProof/>
                <w:webHidden/>
              </w:rPr>
              <w:fldChar w:fldCharType="begin"/>
            </w:r>
            <w:r w:rsidR="00E2779C">
              <w:rPr>
                <w:noProof/>
                <w:webHidden/>
              </w:rPr>
              <w:instrText xml:space="preserve"> PAGEREF _Toc384304440 \h </w:instrText>
            </w:r>
            <w:r w:rsidR="00E2779C">
              <w:rPr>
                <w:noProof/>
                <w:webHidden/>
              </w:rPr>
            </w:r>
            <w:r w:rsidR="00E2779C">
              <w:rPr>
                <w:noProof/>
                <w:webHidden/>
              </w:rPr>
              <w:fldChar w:fldCharType="separate"/>
            </w:r>
            <w:r w:rsidR="00001D6D">
              <w:rPr>
                <w:noProof/>
                <w:webHidden/>
              </w:rPr>
              <w:t>28</w:t>
            </w:r>
            <w:r w:rsidR="00E2779C">
              <w:rPr>
                <w:noProof/>
                <w:webHidden/>
              </w:rPr>
              <w:fldChar w:fldCharType="end"/>
            </w:r>
          </w:hyperlink>
        </w:p>
        <w:p w14:paraId="34C0DC00"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1" w:history="1">
            <w:r w:rsidR="00E2779C" w:rsidRPr="001862A7">
              <w:rPr>
                <w:rStyle w:val="Lienhypertexte"/>
                <w:noProof/>
              </w:rPr>
              <w:t>5. Books</w:t>
            </w:r>
            <w:r w:rsidR="00E2779C">
              <w:rPr>
                <w:noProof/>
                <w:webHidden/>
              </w:rPr>
              <w:tab/>
            </w:r>
            <w:r w:rsidR="00E2779C">
              <w:rPr>
                <w:noProof/>
                <w:webHidden/>
              </w:rPr>
              <w:fldChar w:fldCharType="begin"/>
            </w:r>
            <w:r w:rsidR="00E2779C">
              <w:rPr>
                <w:noProof/>
                <w:webHidden/>
              </w:rPr>
              <w:instrText xml:space="preserve"> PAGEREF _Toc384304441 \h </w:instrText>
            </w:r>
            <w:r w:rsidR="00E2779C">
              <w:rPr>
                <w:noProof/>
                <w:webHidden/>
              </w:rPr>
            </w:r>
            <w:r w:rsidR="00E2779C">
              <w:rPr>
                <w:noProof/>
                <w:webHidden/>
              </w:rPr>
              <w:fldChar w:fldCharType="separate"/>
            </w:r>
            <w:r w:rsidR="00001D6D">
              <w:rPr>
                <w:noProof/>
                <w:webHidden/>
              </w:rPr>
              <w:t>28</w:t>
            </w:r>
            <w:r w:rsidR="00E2779C">
              <w:rPr>
                <w:noProof/>
                <w:webHidden/>
              </w:rPr>
              <w:fldChar w:fldCharType="end"/>
            </w:r>
          </w:hyperlink>
        </w:p>
        <w:p w14:paraId="65C4C623"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2" w:history="1">
            <w:r w:rsidR="00E2779C" w:rsidRPr="001862A7">
              <w:rPr>
                <w:rStyle w:val="Lienhypertexte"/>
                <w:noProof/>
              </w:rPr>
              <w:t>6. Chapters and parts of collective works</w:t>
            </w:r>
            <w:r w:rsidR="00E2779C">
              <w:rPr>
                <w:noProof/>
                <w:webHidden/>
              </w:rPr>
              <w:tab/>
            </w:r>
            <w:r w:rsidR="00E2779C">
              <w:rPr>
                <w:noProof/>
                <w:webHidden/>
              </w:rPr>
              <w:fldChar w:fldCharType="begin"/>
            </w:r>
            <w:r w:rsidR="00E2779C">
              <w:rPr>
                <w:noProof/>
                <w:webHidden/>
              </w:rPr>
              <w:instrText xml:space="preserve"> PAGEREF _Toc384304442 \h </w:instrText>
            </w:r>
            <w:r w:rsidR="00E2779C">
              <w:rPr>
                <w:noProof/>
                <w:webHidden/>
              </w:rPr>
            </w:r>
            <w:r w:rsidR="00E2779C">
              <w:rPr>
                <w:noProof/>
                <w:webHidden/>
              </w:rPr>
              <w:fldChar w:fldCharType="separate"/>
            </w:r>
            <w:r w:rsidR="00001D6D">
              <w:rPr>
                <w:noProof/>
                <w:webHidden/>
              </w:rPr>
              <w:t>28</w:t>
            </w:r>
            <w:r w:rsidR="00E2779C">
              <w:rPr>
                <w:noProof/>
                <w:webHidden/>
              </w:rPr>
              <w:fldChar w:fldCharType="end"/>
            </w:r>
          </w:hyperlink>
        </w:p>
        <w:p w14:paraId="48F21A43"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3" w:history="1">
            <w:r w:rsidR="00E2779C" w:rsidRPr="001862A7">
              <w:rPr>
                <w:rStyle w:val="Lienhypertexte"/>
                <w:noProof/>
              </w:rPr>
              <w:t>8. Scientific conferences at universities and research centers</w:t>
            </w:r>
            <w:r w:rsidR="00E2779C">
              <w:rPr>
                <w:noProof/>
                <w:webHidden/>
              </w:rPr>
              <w:tab/>
            </w:r>
            <w:r w:rsidR="00E2779C">
              <w:rPr>
                <w:noProof/>
                <w:webHidden/>
              </w:rPr>
              <w:fldChar w:fldCharType="begin"/>
            </w:r>
            <w:r w:rsidR="00E2779C">
              <w:rPr>
                <w:noProof/>
                <w:webHidden/>
              </w:rPr>
              <w:instrText xml:space="preserve"> PAGEREF _Toc384304443 \h </w:instrText>
            </w:r>
            <w:r w:rsidR="00E2779C">
              <w:rPr>
                <w:noProof/>
                <w:webHidden/>
              </w:rPr>
            </w:r>
            <w:r w:rsidR="00E2779C">
              <w:rPr>
                <w:noProof/>
                <w:webHidden/>
              </w:rPr>
              <w:fldChar w:fldCharType="separate"/>
            </w:r>
            <w:r w:rsidR="00001D6D">
              <w:rPr>
                <w:noProof/>
                <w:webHidden/>
              </w:rPr>
              <w:t>31</w:t>
            </w:r>
            <w:r w:rsidR="00E2779C">
              <w:rPr>
                <w:noProof/>
                <w:webHidden/>
              </w:rPr>
              <w:fldChar w:fldCharType="end"/>
            </w:r>
          </w:hyperlink>
        </w:p>
        <w:p w14:paraId="0AE64540"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4" w:history="1">
            <w:r w:rsidR="00E2779C" w:rsidRPr="001862A7">
              <w:rPr>
                <w:rStyle w:val="Lienhypertexte"/>
                <w:noProof/>
              </w:rPr>
              <w:t>9. Scientific congresses and symposia</w:t>
            </w:r>
            <w:r w:rsidR="00E2779C">
              <w:rPr>
                <w:noProof/>
                <w:webHidden/>
              </w:rPr>
              <w:tab/>
            </w:r>
            <w:r w:rsidR="00E2779C">
              <w:rPr>
                <w:noProof/>
                <w:webHidden/>
              </w:rPr>
              <w:fldChar w:fldCharType="begin"/>
            </w:r>
            <w:r w:rsidR="00E2779C">
              <w:rPr>
                <w:noProof/>
                <w:webHidden/>
              </w:rPr>
              <w:instrText xml:space="preserve"> PAGEREF _Toc384304444 \h </w:instrText>
            </w:r>
            <w:r w:rsidR="00E2779C">
              <w:rPr>
                <w:noProof/>
                <w:webHidden/>
              </w:rPr>
            </w:r>
            <w:r w:rsidR="00E2779C">
              <w:rPr>
                <w:noProof/>
                <w:webHidden/>
              </w:rPr>
              <w:fldChar w:fldCharType="separate"/>
            </w:r>
            <w:r w:rsidR="00001D6D">
              <w:rPr>
                <w:noProof/>
                <w:webHidden/>
              </w:rPr>
              <w:t>32</w:t>
            </w:r>
            <w:r w:rsidR="00E2779C">
              <w:rPr>
                <w:noProof/>
                <w:webHidden/>
              </w:rPr>
              <w:fldChar w:fldCharType="end"/>
            </w:r>
          </w:hyperlink>
        </w:p>
        <w:p w14:paraId="3EFB519C"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5" w:history="1">
            <w:r w:rsidR="00E2779C" w:rsidRPr="001862A7">
              <w:rPr>
                <w:rStyle w:val="Lienhypertexte"/>
                <w:noProof/>
              </w:rPr>
              <w:t>11. Reports</w:t>
            </w:r>
            <w:r w:rsidR="00E2779C">
              <w:rPr>
                <w:noProof/>
                <w:webHidden/>
              </w:rPr>
              <w:tab/>
            </w:r>
            <w:r w:rsidR="00E2779C">
              <w:rPr>
                <w:noProof/>
                <w:webHidden/>
              </w:rPr>
              <w:fldChar w:fldCharType="begin"/>
            </w:r>
            <w:r w:rsidR="00E2779C">
              <w:rPr>
                <w:noProof/>
                <w:webHidden/>
              </w:rPr>
              <w:instrText xml:space="preserve"> PAGEREF _Toc384304445 \h </w:instrText>
            </w:r>
            <w:r w:rsidR="00E2779C">
              <w:rPr>
                <w:noProof/>
                <w:webHidden/>
              </w:rPr>
            </w:r>
            <w:r w:rsidR="00E2779C">
              <w:rPr>
                <w:noProof/>
                <w:webHidden/>
              </w:rPr>
              <w:fldChar w:fldCharType="separate"/>
            </w:r>
            <w:r w:rsidR="00001D6D">
              <w:rPr>
                <w:noProof/>
                <w:webHidden/>
              </w:rPr>
              <w:t>36</w:t>
            </w:r>
            <w:r w:rsidR="00E2779C">
              <w:rPr>
                <w:noProof/>
                <w:webHidden/>
              </w:rPr>
              <w:fldChar w:fldCharType="end"/>
            </w:r>
          </w:hyperlink>
        </w:p>
        <w:p w14:paraId="4A76B1B3"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6" w:history="1">
            <w:r w:rsidR="00E2779C" w:rsidRPr="001862A7">
              <w:rPr>
                <w:rStyle w:val="Lienhypertexte"/>
                <w:noProof/>
              </w:rPr>
              <w:t>12. Learning materials</w:t>
            </w:r>
            <w:r w:rsidR="00E2779C">
              <w:rPr>
                <w:noProof/>
                <w:webHidden/>
              </w:rPr>
              <w:tab/>
            </w:r>
            <w:r w:rsidR="00E2779C">
              <w:rPr>
                <w:noProof/>
                <w:webHidden/>
              </w:rPr>
              <w:fldChar w:fldCharType="begin"/>
            </w:r>
            <w:r w:rsidR="00E2779C">
              <w:rPr>
                <w:noProof/>
                <w:webHidden/>
              </w:rPr>
              <w:instrText xml:space="preserve"> PAGEREF _Toc384304446 \h </w:instrText>
            </w:r>
            <w:r w:rsidR="00E2779C">
              <w:rPr>
                <w:noProof/>
                <w:webHidden/>
              </w:rPr>
            </w:r>
            <w:r w:rsidR="00E2779C">
              <w:rPr>
                <w:noProof/>
                <w:webHidden/>
              </w:rPr>
              <w:fldChar w:fldCharType="separate"/>
            </w:r>
            <w:r w:rsidR="00001D6D">
              <w:rPr>
                <w:noProof/>
                <w:webHidden/>
              </w:rPr>
              <w:t>37</w:t>
            </w:r>
            <w:r w:rsidR="00E2779C">
              <w:rPr>
                <w:noProof/>
                <w:webHidden/>
              </w:rPr>
              <w:fldChar w:fldCharType="end"/>
            </w:r>
          </w:hyperlink>
        </w:p>
        <w:p w14:paraId="468C0CAC"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7" w:history="1">
            <w:r w:rsidR="00E2779C" w:rsidRPr="001862A7">
              <w:rPr>
                <w:rStyle w:val="Lienhypertexte"/>
                <w:noProof/>
              </w:rPr>
              <w:t>14. Diverses speeches and writings</w:t>
            </w:r>
            <w:r w:rsidR="00E2779C">
              <w:rPr>
                <w:noProof/>
                <w:webHidden/>
              </w:rPr>
              <w:tab/>
            </w:r>
            <w:r w:rsidR="00E2779C">
              <w:rPr>
                <w:noProof/>
                <w:webHidden/>
              </w:rPr>
              <w:fldChar w:fldCharType="begin"/>
            </w:r>
            <w:r w:rsidR="00E2779C">
              <w:rPr>
                <w:noProof/>
                <w:webHidden/>
              </w:rPr>
              <w:instrText xml:space="preserve"> PAGEREF _Toc384304447 \h </w:instrText>
            </w:r>
            <w:r w:rsidR="00E2779C">
              <w:rPr>
                <w:noProof/>
                <w:webHidden/>
              </w:rPr>
            </w:r>
            <w:r w:rsidR="00E2779C">
              <w:rPr>
                <w:noProof/>
                <w:webHidden/>
              </w:rPr>
              <w:fldChar w:fldCharType="separate"/>
            </w:r>
            <w:r w:rsidR="00001D6D">
              <w:rPr>
                <w:noProof/>
                <w:webHidden/>
              </w:rPr>
              <w:t>37</w:t>
            </w:r>
            <w:r w:rsidR="00E2779C">
              <w:rPr>
                <w:noProof/>
                <w:webHidden/>
              </w:rPr>
              <w:fldChar w:fldCharType="end"/>
            </w:r>
          </w:hyperlink>
        </w:p>
        <w:p w14:paraId="05CF0ADD" w14:textId="77777777" w:rsidR="00E2779C" w:rsidRDefault="003B394D">
          <w:pPr>
            <w:pStyle w:val="TM3"/>
            <w:tabs>
              <w:tab w:val="right" w:leader="dot" w:pos="9062"/>
            </w:tabs>
            <w:rPr>
              <w:rFonts w:asciiTheme="minorHAnsi" w:eastAsiaTheme="minorEastAsia" w:hAnsiTheme="minorHAnsi" w:cstheme="minorBidi"/>
              <w:noProof/>
              <w:sz w:val="22"/>
              <w:szCs w:val="22"/>
              <w:lang w:val="fr-BE" w:eastAsia="fr-BE"/>
            </w:rPr>
          </w:pPr>
          <w:hyperlink w:anchor="_Toc384304448" w:history="1">
            <w:r w:rsidR="00E2779C" w:rsidRPr="001862A7">
              <w:rPr>
                <w:rStyle w:val="Lienhypertexte"/>
                <w:noProof/>
              </w:rPr>
              <w:t>15. E-Prints/Working papers</w:t>
            </w:r>
            <w:r w:rsidR="00E2779C">
              <w:rPr>
                <w:noProof/>
                <w:webHidden/>
              </w:rPr>
              <w:tab/>
            </w:r>
            <w:r w:rsidR="00E2779C">
              <w:rPr>
                <w:noProof/>
                <w:webHidden/>
              </w:rPr>
              <w:fldChar w:fldCharType="begin"/>
            </w:r>
            <w:r w:rsidR="00E2779C">
              <w:rPr>
                <w:noProof/>
                <w:webHidden/>
              </w:rPr>
              <w:instrText xml:space="preserve"> PAGEREF _Toc384304448 \h </w:instrText>
            </w:r>
            <w:r w:rsidR="00E2779C">
              <w:rPr>
                <w:noProof/>
                <w:webHidden/>
              </w:rPr>
            </w:r>
            <w:r w:rsidR="00E2779C">
              <w:rPr>
                <w:noProof/>
                <w:webHidden/>
              </w:rPr>
              <w:fldChar w:fldCharType="separate"/>
            </w:r>
            <w:r w:rsidR="00001D6D">
              <w:rPr>
                <w:noProof/>
                <w:webHidden/>
              </w:rPr>
              <w:t>38</w:t>
            </w:r>
            <w:r w:rsidR="00E2779C">
              <w:rPr>
                <w:noProof/>
                <w:webHidden/>
              </w:rPr>
              <w:fldChar w:fldCharType="end"/>
            </w:r>
          </w:hyperlink>
        </w:p>
        <w:p w14:paraId="4B80A0B5" w14:textId="77777777" w:rsidR="00A078BA" w:rsidRDefault="00294031">
          <w:pPr>
            <w:rPr>
              <w:lang w:val="fr-FR"/>
            </w:rPr>
          </w:pPr>
          <w:r>
            <w:rPr>
              <w:lang w:val="fr-FR"/>
            </w:rPr>
            <w:fldChar w:fldCharType="end"/>
          </w:r>
        </w:p>
      </w:sdtContent>
    </w:sdt>
    <w:p w14:paraId="20A21A1F" w14:textId="77777777" w:rsidR="00F75D27" w:rsidRPr="00F75D27" w:rsidRDefault="00F75D27" w:rsidP="00BA6712">
      <w:pPr>
        <w:jc w:val="both"/>
      </w:pPr>
    </w:p>
    <w:sectPr w:rsidR="00F75D27" w:rsidRPr="00F75D27" w:rsidSect="00B73E62">
      <w:headerReference w:type="default" r:id="rId173"/>
      <w:footerReference w:type="default" r:id="rId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31333" w14:textId="77777777" w:rsidR="00521F37" w:rsidRDefault="00521F37" w:rsidP="0009563F">
      <w:r>
        <w:separator/>
      </w:r>
    </w:p>
  </w:endnote>
  <w:endnote w:type="continuationSeparator" w:id="0">
    <w:p w14:paraId="0B29CC9C" w14:textId="77777777" w:rsidR="00521F37" w:rsidRDefault="00521F37" w:rsidP="0009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ns-serif">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E0E1" w14:textId="77777777" w:rsidR="003B394D" w:rsidRPr="008B7E15" w:rsidRDefault="003B394D" w:rsidP="00D021BF">
    <w:pPr>
      <w:pStyle w:val="Pieddepage"/>
      <w:pBdr>
        <w:top w:val="thinThickSmallGap" w:sz="24" w:space="1" w:color="622423"/>
      </w:pBdr>
      <w:tabs>
        <w:tab w:val="clear" w:pos="4536"/>
      </w:tabs>
      <w:rPr>
        <w:rFonts w:ascii="Calibri" w:hAnsi="Calibri"/>
        <w:sz w:val="20"/>
      </w:rPr>
    </w:pPr>
    <w:r w:rsidRPr="008B7E15">
      <w:rPr>
        <w:rFonts w:ascii="Calibri" w:hAnsi="Calibri"/>
        <w:sz w:val="20"/>
      </w:rPr>
      <w:t>HEC-ULg SIP 2013</w:t>
    </w:r>
    <w:r w:rsidRPr="008B7E15">
      <w:rPr>
        <w:rFonts w:ascii="Calibri" w:hAnsi="Calibri"/>
        <w:sz w:val="20"/>
      </w:rPr>
      <w:tab/>
      <w:t xml:space="preserve">Page </w:t>
    </w:r>
    <w:r w:rsidRPr="008B7E15">
      <w:rPr>
        <w:rFonts w:ascii="Calibri" w:hAnsi="Calibri"/>
        <w:sz w:val="20"/>
      </w:rPr>
      <w:fldChar w:fldCharType="begin"/>
    </w:r>
    <w:r w:rsidRPr="008B7E15">
      <w:rPr>
        <w:rFonts w:ascii="Calibri" w:hAnsi="Calibri"/>
        <w:sz w:val="20"/>
      </w:rPr>
      <w:instrText xml:space="preserve"> PAGE   \* MERGEFORMAT </w:instrText>
    </w:r>
    <w:r w:rsidRPr="008B7E15">
      <w:rPr>
        <w:rFonts w:ascii="Calibri" w:hAnsi="Calibri"/>
        <w:sz w:val="20"/>
      </w:rPr>
      <w:fldChar w:fldCharType="separate"/>
    </w:r>
    <w:r w:rsidR="00001D6D">
      <w:rPr>
        <w:rFonts w:ascii="Calibri" w:hAnsi="Calibri"/>
        <w:noProof/>
        <w:sz w:val="20"/>
      </w:rPr>
      <w:t>19</w:t>
    </w:r>
    <w:r w:rsidRPr="008B7E15">
      <w:rPr>
        <w:rFonts w:ascii="Calibri" w:hAnsi="Calibri"/>
        <w:sz w:val="20"/>
      </w:rPr>
      <w:fldChar w:fldCharType="end"/>
    </w:r>
  </w:p>
  <w:p w14:paraId="5037DEEB" w14:textId="77777777" w:rsidR="003B394D" w:rsidRDefault="003B39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40FCE" w14:textId="77777777" w:rsidR="00521F37" w:rsidRDefault="00521F37" w:rsidP="0009563F">
      <w:r>
        <w:separator/>
      </w:r>
    </w:p>
  </w:footnote>
  <w:footnote w:type="continuationSeparator" w:id="0">
    <w:p w14:paraId="7CE33A48" w14:textId="77777777" w:rsidR="00521F37" w:rsidRDefault="00521F37" w:rsidP="0009563F">
      <w:r>
        <w:continuationSeparator/>
      </w:r>
    </w:p>
  </w:footnote>
  <w:footnote w:id="1">
    <w:p w14:paraId="1F6732CA" w14:textId="77777777" w:rsidR="003B394D" w:rsidRPr="00424D0A" w:rsidRDefault="003B394D">
      <w:pPr>
        <w:pStyle w:val="Notedebasdepage"/>
        <w:rPr>
          <w:lang w:val="en-US"/>
        </w:rPr>
      </w:pPr>
      <w:r>
        <w:rPr>
          <w:rStyle w:val="Appelnotedebasdep"/>
        </w:rPr>
        <w:footnoteRef/>
      </w:r>
      <w:r>
        <w:t xml:space="preserve"> </w:t>
      </w:r>
      <w:proofErr w:type="spellStart"/>
      <w:r w:rsidRPr="001C1E48">
        <w:rPr>
          <w:rFonts w:ascii="Calibri" w:hAnsi="Calibri"/>
          <w:i/>
          <w:iCs/>
        </w:rPr>
        <w:t>Ecover</w:t>
      </w:r>
      <w:proofErr w:type="spellEnd"/>
      <w:r w:rsidRPr="001C1E48">
        <w:rPr>
          <w:rFonts w:ascii="Calibri" w:hAnsi="Calibri"/>
        </w:rPr>
        <w:t xml:space="preserve"> is a Belgium-based company that manufactures ecologically sound cleaning products, made from plant-based and mineral ingredients</w:t>
      </w:r>
      <w:r>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8AF0F" w14:textId="77777777" w:rsidR="003B394D" w:rsidRDefault="003B394D" w:rsidP="0009563F">
    <w:pPr>
      <w:pStyle w:val="En-tte"/>
      <w:jc w:val="center"/>
    </w:pPr>
    <w:r>
      <w:rPr>
        <w:noProof/>
        <w:lang w:val="fr-BE" w:eastAsia="fr-BE"/>
      </w:rPr>
      <w:drawing>
        <wp:inline distT="0" distB="0" distL="0" distR="0" wp14:anchorId="73C29100" wp14:editId="0A4199B9">
          <wp:extent cx="1984375" cy="724535"/>
          <wp:effectExtent l="0" t="0" r="0" b="0"/>
          <wp:docPr id="65" name="Image 65" descr="HECrULg-UK-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CrULg-UK-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724535"/>
                  </a:xfrm>
                  <a:prstGeom prst="rect">
                    <a:avLst/>
                  </a:prstGeom>
                  <a:noFill/>
                  <a:ln>
                    <a:noFill/>
                  </a:ln>
                </pic:spPr>
              </pic:pic>
            </a:graphicData>
          </a:graphic>
        </wp:inline>
      </w:drawing>
    </w:r>
    <w:r>
      <w:t xml:space="preserve">     </w:t>
    </w:r>
    <w:r>
      <w:rPr>
        <w:noProof/>
        <w:lang w:val="fr-BE" w:eastAsia="fr-BE"/>
      </w:rPr>
      <w:drawing>
        <wp:inline distT="0" distB="0" distL="0" distR="0" wp14:anchorId="11B31744" wp14:editId="1E904301">
          <wp:extent cx="3536950" cy="716280"/>
          <wp:effectExtent l="0" t="0" r="6350" b="7620"/>
          <wp:docPr id="66" name="Image 66" descr="http://www.unprme.org/resource-docs/PRMES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unprme.org/resource-docs/PRMESI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695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3D7"/>
    <w:multiLevelType w:val="hybridMultilevel"/>
    <w:tmpl w:val="B7A825DC"/>
    <w:lvl w:ilvl="0" w:tplc="080C000F">
      <w:start w:val="1"/>
      <w:numFmt w:val="decimal"/>
      <w:lvlText w:val="%1."/>
      <w:lvlJc w:val="left"/>
      <w:pPr>
        <w:ind w:left="720" w:hanging="360"/>
      </w:pPr>
    </w:lvl>
    <w:lvl w:ilvl="1" w:tplc="080C000F">
      <w:start w:val="1"/>
      <w:numFmt w:val="decimal"/>
      <w:pStyle w:val="Titre3grassoulign"/>
      <w:lvlText w:val="%2."/>
      <w:lvlJc w:val="left"/>
      <w:pPr>
        <w:ind w:left="786"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0AA359E"/>
    <w:multiLevelType w:val="multilevel"/>
    <w:tmpl w:val="366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A42C4"/>
    <w:multiLevelType w:val="hybridMultilevel"/>
    <w:tmpl w:val="5344AD2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3">
    <w:nsid w:val="057D331D"/>
    <w:multiLevelType w:val="hybridMultilevel"/>
    <w:tmpl w:val="4F70F9C2"/>
    <w:lvl w:ilvl="0" w:tplc="040C0001">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6D4C40"/>
    <w:multiLevelType w:val="hybridMultilevel"/>
    <w:tmpl w:val="A3BC1024"/>
    <w:lvl w:ilvl="0" w:tplc="45067E1A">
      <w:start w:val="1"/>
      <w:numFmt w:val="decimal"/>
      <w:pStyle w:val="Titre4gras"/>
      <w:lvlText w:val="%1)"/>
      <w:lvlJc w:val="left"/>
      <w:pPr>
        <w:ind w:left="786" w:hanging="360"/>
      </w:pPr>
      <w:rPr>
        <w:rFonts w:hint="default"/>
        <w:color w:val="548DD4"/>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
    <w:nsid w:val="104E45E2"/>
    <w:multiLevelType w:val="hybridMultilevel"/>
    <w:tmpl w:val="5344AD2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6">
    <w:nsid w:val="10CB68C5"/>
    <w:multiLevelType w:val="hybridMultilevel"/>
    <w:tmpl w:val="5344AD2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7">
    <w:nsid w:val="196E5657"/>
    <w:multiLevelType w:val="hybridMultilevel"/>
    <w:tmpl w:val="366E84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B873430"/>
    <w:multiLevelType w:val="hybridMultilevel"/>
    <w:tmpl w:val="D9B6C59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DE04A33"/>
    <w:multiLevelType w:val="hybridMultilevel"/>
    <w:tmpl w:val="80E8BDF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B420B8"/>
    <w:multiLevelType w:val="hybridMultilevel"/>
    <w:tmpl w:val="DC1808B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285110C"/>
    <w:multiLevelType w:val="hybridMultilevel"/>
    <w:tmpl w:val="79D2E6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5F71C52"/>
    <w:multiLevelType w:val="hybridMultilevel"/>
    <w:tmpl w:val="3CDC2E4C"/>
    <w:lvl w:ilvl="0" w:tplc="4BEAB224">
      <w:start w:val="17"/>
      <w:numFmt w:val="bullet"/>
      <w:lvlText w:val="-"/>
      <w:lvlJc w:val="left"/>
      <w:pPr>
        <w:ind w:left="720" w:hanging="360"/>
      </w:pPr>
      <w:rPr>
        <w:rFonts w:ascii="Cambria" w:eastAsia="MS Mincho"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75E7ABF"/>
    <w:multiLevelType w:val="hybridMultilevel"/>
    <w:tmpl w:val="DC1808B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9D03F8E"/>
    <w:multiLevelType w:val="hybridMultilevel"/>
    <w:tmpl w:val="DC1808B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B146AA8"/>
    <w:multiLevelType w:val="hybridMultilevel"/>
    <w:tmpl w:val="E5BCE8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D3F1501"/>
    <w:multiLevelType w:val="hybridMultilevel"/>
    <w:tmpl w:val="090ED3E8"/>
    <w:lvl w:ilvl="0" w:tplc="F1F4C780">
      <w:start w:val="1"/>
      <w:numFmt w:val="decimal"/>
      <w:lvlText w:val="%1."/>
      <w:lvlJc w:val="left"/>
      <w:pPr>
        <w:ind w:left="720" w:hanging="360"/>
      </w:pPr>
    </w:lvl>
    <w:lvl w:ilvl="1" w:tplc="F708A52A" w:tentative="1">
      <w:start w:val="1"/>
      <w:numFmt w:val="lowerLetter"/>
      <w:lvlText w:val="%2."/>
      <w:lvlJc w:val="left"/>
      <w:pPr>
        <w:ind w:left="1440" w:hanging="360"/>
      </w:pPr>
    </w:lvl>
    <w:lvl w:ilvl="2" w:tplc="CD0CDEAA" w:tentative="1">
      <w:start w:val="1"/>
      <w:numFmt w:val="lowerRoman"/>
      <w:lvlText w:val="%3."/>
      <w:lvlJc w:val="right"/>
      <w:pPr>
        <w:ind w:left="2160" w:hanging="180"/>
      </w:pPr>
    </w:lvl>
    <w:lvl w:ilvl="3" w:tplc="A4B06592" w:tentative="1">
      <w:start w:val="1"/>
      <w:numFmt w:val="decimal"/>
      <w:lvlText w:val="%4."/>
      <w:lvlJc w:val="left"/>
      <w:pPr>
        <w:ind w:left="2880" w:hanging="360"/>
      </w:pPr>
    </w:lvl>
    <w:lvl w:ilvl="4" w:tplc="003C5B88" w:tentative="1">
      <w:start w:val="1"/>
      <w:numFmt w:val="lowerLetter"/>
      <w:lvlText w:val="%5."/>
      <w:lvlJc w:val="left"/>
      <w:pPr>
        <w:ind w:left="3600" w:hanging="360"/>
      </w:pPr>
    </w:lvl>
    <w:lvl w:ilvl="5" w:tplc="EF60B8A4" w:tentative="1">
      <w:start w:val="1"/>
      <w:numFmt w:val="lowerRoman"/>
      <w:lvlText w:val="%6."/>
      <w:lvlJc w:val="right"/>
      <w:pPr>
        <w:ind w:left="4320" w:hanging="180"/>
      </w:pPr>
    </w:lvl>
    <w:lvl w:ilvl="6" w:tplc="FE964988" w:tentative="1">
      <w:start w:val="1"/>
      <w:numFmt w:val="decimal"/>
      <w:lvlText w:val="%7."/>
      <w:lvlJc w:val="left"/>
      <w:pPr>
        <w:ind w:left="5040" w:hanging="360"/>
      </w:pPr>
    </w:lvl>
    <w:lvl w:ilvl="7" w:tplc="3FDC3966" w:tentative="1">
      <w:start w:val="1"/>
      <w:numFmt w:val="lowerLetter"/>
      <w:lvlText w:val="%8."/>
      <w:lvlJc w:val="left"/>
      <w:pPr>
        <w:ind w:left="5760" w:hanging="360"/>
      </w:pPr>
    </w:lvl>
    <w:lvl w:ilvl="8" w:tplc="6052C3A8" w:tentative="1">
      <w:start w:val="1"/>
      <w:numFmt w:val="lowerRoman"/>
      <w:lvlText w:val="%9."/>
      <w:lvlJc w:val="right"/>
      <w:pPr>
        <w:ind w:left="6480" w:hanging="180"/>
      </w:pPr>
    </w:lvl>
  </w:abstractNum>
  <w:abstractNum w:abstractNumId="17">
    <w:nsid w:val="3E6A365F"/>
    <w:multiLevelType w:val="hybridMultilevel"/>
    <w:tmpl w:val="5344AD2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18">
    <w:nsid w:val="476F37B3"/>
    <w:multiLevelType w:val="hybridMultilevel"/>
    <w:tmpl w:val="12A25210"/>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8EC5253"/>
    <w:multiLevelType w:val="hybridMultilevel"/>
    <w:tmpl w:val="E5BCE8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AAB33A8"/>
    <w:multiLevelType w:val="hybridMultilevel"/>
    <w:tmpl w:val="DC1808B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BBE0767"/>
    <w:multiLevelType w:val="hybridMultilevel"/>
    <w:tmpl w:val="5344AD2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22">
    <w:nsid w:val="4BD571FB"/>
    <w:multiLevelType w:val="hybridMultilevel"/>
    <w:tmpl w:val="D9B6C59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C9F39C2"/>
    <w:multiLevelType w:val="hybridMultilevel"/>
    <w:tmpl w:val="28B40C9A"/>
    <w:lvl w:ilvl="0" w:tplc="040C0001">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681911"/>
    <w:multiLevelType w:val="multilevel"/>
    <w:tmpl w:val="AF6C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35439"/>
    <w:multiLevelType w:val="hybridMultilevel"/>
    <w:tmpl w:val="F54C073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26">
    <w:nsid w:val="51881C8A"/>
    <w:multiLevelType w:val="hybridMultilevel"/>
    <w:tmpl w:val="DC1808B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1E219C6"/>
    <w:multiLevelType w:val="hybridMultilevel"/>
    <w:tmpl w:val="8A02D33A"/>
    <w:lvl w:ilvl="0" w:tplc="4BEAB224">
      <w:start w:val="17"/>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D71494"/>
    <w:multiLevelType w:val="multilevel"/>
    <w:tmpl w:val="7232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44C59"/>
    <w:multiLevelType w:val="hybridMultilevel"/>
    <w:tmpl w:val="73F26BE4"/>
    <w:lvl w:ilvl="0" w:tplc="64F6BD94">
      <w:start w:val="1"/>
      <w:numFmt w:val="bullet"/>
      <w:lvlText w:val="◊"/>
      <w:lvlJc w:val="left"/>
      <w:pPr>
        <w:ind w:left="720" w:hanging="360"/>
      </w:pPr>
      <w:rPr>
        <w:rFonts w:ascii="Candara" w:hAnsi="Candar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74115C2"/>
    <w:multiLevelType w:val="hybridMultilevel"/>
    <w:tmpl w:val="E7706C62"/>
    <w:lvl w:ilvl="0" w:tplc="080C000D">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1">
    <w:nsid w:val="5A8E369C"/>
    <w:multiLevelType w:val="hybridMultilevel"/>
    <w:tmpl w:val="9C74AF34"/>
    <w:lvl w:ilvl="0" w:tplc="080C000F">
      <w:start w:val="1"/>
      <w:numFmt w:val="decimal"/>
      <w:lvlText w:val="%1."/>
      <w:lvlJc w:val="left"/>
      <w:pPr>
        <w:ind w:left="1506" w:hanging="360"/>
      </w:pPr>
    </w:lvl>
    <w:lvl w:ilvl="1" w:tplc="080C0019" w:tentative="1">
      <w:start w:val="1"/>
      <w:numFmt w:val="lowerLetter"/>
      <w:lvlText w:val="%2."/>
      <w:lvlJc w:val="left"/>
      <w:pPr>
        <w:ind w:left="2226" w:hanging="360"/>
      </w:pPr>
    </w:lvl>
    <w:lvl w:ilvl="2" w:tplc="080C001B" w:tentative="1">
      <w:start w:val="1"/>
      <w:numFmt w:val="lowerRoman"/>
      <w:lvlText w:val="%3."/>
      <w:lvlJc w:val="right"/>
      <w:pPr>
        <w:ind w:left="2946" w:hanging="180"/>
      </w:pPr>
    </w:lvl>
    <w:lvl w:ilvl="3" w:tplc="080C000F" w:tentative="1">
      <w:start w:val="1"/>
      <w:numFmt w:val="decimal"/>
      <w:lvlText w:val="%4."/>
      <w:lvlJc w:val="left"/>
      <w:pPr>
        <w:ind w:left="3666" w:hanging="360"/>
      </w:pPr>
    </w:lvl>
    <w:lvl w:ilvl="4" w:tplc="080C0019" w:tentative="1">
      <w:start w:val="1"/>
      <w:numFmt w:val="lowerLetter"/>
      <w:lvlText w:val="%5."/>
      <w:lvlJc w:val="left"/>
      <w:pPr>
        <w:ind w:left="4386" w:hanging="360"/>
      </w:pPr>
    </w:lvl>
    <w:lvl w:ilvl="5" w:tplc="080C001B" w:tentative="1">
      <w:start w:val="1"/>
      <w:numFmt w:val="lowerRoman"/>
      <w:lvlText w:val="%6."/>
      <w:lvlJc w:val="right"/>
      <w:pPr>
        <w:ind w:left="5106" w:hanging="180"/>
      </w:pPr>
    </w:lvl>
    <w:lvl w:ilvl="6" w:tplc="080C000F" w:tentative="1">
      <w:start w:val="1"/>
      <w:numFmt w:val="decimal"/>
      <w:lvlText w:val="%7."/>
      <w:lvlJc w:val="left"/>
      <w:pPr>
        <w:ind w:left="5826" w:hanging="360"/>
      </w:pPr>
    </w:lvl>
    <w:lvl w:ilvl="7" w:tplc="080C0019" w:tentative="1">
      <w:start w:val="1"/>
      <w:numFmt w:val="lowerLetter"/>
      <w:lvlText w:val="%8."/>
      <w:lvlJc w:val="left"/>
      <w:pPr>
        <w:ind w:left="6546" w:hanging="360"/>
      </w:pPr>
    </w:lvl>
    <w:lvl w:ilvl="8" w:tplc="080C001B" w:tentative="1">
      <w:start w:val="1"/>
      <w:numFmt w:val="lowerRoman"/>
      <w:lvlText w:val="%9."/>
      <w:lvlJc w:val="right"/>
      <w:pPr>
        <w:ind w:left="7266" w:hanging="180"/>
      </w:pPr>
    </w:lvl>
  </w:abstractNum>
  <w:abstractNum w:abstractNumId="32">
    <w:nsid w:val="5A8E561E"/>
    <w:multiLevelType w:val="hybridMultilevel"/>
    <w:tmpl w:val="D9B6C59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DC7740E"/>
    <w:multiLevelType w:val="hybridMultilevel"/>
    <w:tmpl w:val="FFBA095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61D91753"/>
    <w:multiLevelType w:val="hybridMultilevel"/>
    <w:tmpl w:val="EBDAC992"/>
    <w:lvl w:ilvl="0" w:tplc="90A4556A">
      <w:start w:val="1"/>
      <w:numFmt w:val="bullet"/>
      <w:lvlText w:val="•"/>
      <w:lvlJc w:val="left"/>
      <w:pPr>
        <w:tabs>
          <w:tab w:val="num" w:pos="720"/>
        </w:tabs>
        <w:ind w:left="720" w:hanging="360"/>
      </w:pPr>
      <w:rPr>
        <w:rFonts w:ascii="Arial" w:hAnsi="Arial" w:hint="default"/>
      </w:rPr>
    </w:lvl>
    <w:lvl w:ilvl="1" w:tplc="448E4BE6">
      <w:start w:val="1182"/>
      <w:numFmt w:val="bullet"/>
      <w:lvlText w:val="•"/>
      <w:lvlJc w:val="left"/>
      <w:pPr>
        <w:tabs>
          <w:tab w:val="num" w:pos="1440"/>
        </w:tabs>
        <w:ind w:left="1440" w:hanging="360"/>
      </w:pPr>
      <w:rPr>
        <w:rFonts w:ascii="Arial" w:hAnsi="Arial" w:hint="default"/>
      </w:rPr>
    </w:lvl>
    <w:lvl w:ilvl="2" w:tplc="3D36D3A6" w:tentative="1">
      <w:start w:val="1"/>
      <w:numFmt w:val="bullet"/>
      <w:lvlText w:val="•"/>
      <w:lvlJc w:val="left"/>
      <w:pPr>
        <w:tabs>
          <w:tab w:val="num" w:pos="2160"/>
        </w:tabs>
        <w:ind w:left="2160" w:hanging="360"/>
      </w:pPr>
      <w:rPr>
        <w:rFonts w:ascii="Arial" w:hAnsi="Arial" w:hint="default"/>
      </w:rPr>
    </w:lvl>
    <w:lvl w:ilvl="3" w:tplc="0CC689D4" w:tentative="1">
      <w:start w:val="1"/>
      <w:numFmt w:val="bullet"/>
      <w:lvlText w:val="•"/>
      <w:lvlJc w:val="left"/>
      <w:pPr>
        <w:tabs>
          <w:tab w:val="num" w:pos="2880"/>
        </w:tabs>
        <w:ind w:left="2880" w:hanging="360"/>
      </w:pPr>
      <w:rPr>
        <w:rFonts w:ascii="Arial" w:hAnsi="Arial" w:hint="default"/>
      </w:rPr>
    </w:lvl>
    <w:lvl w:ilvl="4" w:tplc="34D2DF8E" w:tentative="1">
      <w:start w:val="1"/>
      <w:numFmt w:val="bullet"/>
      <w:lvlText w:val="•"/>
      <w:lvlJc w:val="left"/>
      <w:pPr>
        <w:tabs>
          <w:tab w:val="num" w:pos="3600"/>
        </w:tabs>
        <w:ind w:left="3600" w:hanging="360"/>
      </w:pPr>
      <w:rPr>
        <w:rFonts w:ascii="Arial" w:hAnsi="Arial" w:hint="default"/>
      </w:rPr>
    </w:lvl>
    <w:lvl w:ilvl="5" w:tplc="03CAAFDA" w:tentative="1">
      <w:start w:val="1"/>
      <w:numFmt w:val="bullet"/>
      <w:lvlText w:val="•"/>
      <w:lvlJc w:val="left"/>
      <w:pPr>
        <w:tabs>
          <w:tab w:val="num" w:pos="4320"/>
        </w:tabs>
        <w:ind w:left="4320" w:hanging="360"/>
      </w:pPr>
      <w:rPr>
        <w:rFonts w:ascii="Arial" w:hAnsi="Arial" w:hint="default"/>
      </w:rPr>
    </w:lvl>
    <w:lvl w:ilvl="6" w:tplc="E94A3BFC" w:tentative="1">
      <w:start w:val="1"/>
      <w:numFmt w:val="bullet"/>
      <w:lvlText w:val="•"/>
      <w:lvlJc w:val="left"/>
      <w:pPr>
        <w:tabs>
          <w:tab w:val="num" w:pos="5040"/>
        </w:tabs>
        <w:ind w:left="5040" w:hanging="360"/>
      </w:pPr>
      <w:rPr>
        <w:rFonts w:ascii="Arial" w:hAnsi="Arial" w:hint="default"/>
      </w:rPr>
    </w:lvl>
    <w:lvl w:ilvl="7" w:tplc="AC663B4C" w:tentative="1">
      <w:start w:val="1"/>
      <w:numFmt w:val="bullet"/>
      <w:lvlText w:val="•"/>
      <w:lvlJc w:val="left"/>
      <w:pPr>
        <w:tabs>
          <w:tab w:val="num" w:pos="5760"/>
        </w:tabs>
        <w:ind w:left="5760" w:hanging="360"/>
      </w:pPr>
      <w:rPr>
        <w:rFonts w:ascii="Arial" w:hAnsi="Arial" w:hint="default"/>
      </w:rPr>
    </w:lvl>
    <w:lvl w:ilvl="8" w:tplc="490A7D6A" w:tentative="1">
      <w:start w:val="1"/>
      <w:numFmt w:val="bullet"/>
      <w:lvlText w:val="•"/>
      <w:lvlJc w:val="left"/>
      <w:pPr>
        <w:tabs>
          <w:tab w:val="num" w:pos="6480"/>
        </w:tabs>
        <w:ind w:left="6480" w:hanging="360"/>
      </w:pPr>
      <w:rPr>
        <w:rFonts w:ascii="Arial" w:hAnsi="Arial" w:hint="default"/>
      </w:rPr>
    </w:lvl>
  </w:abstractNum>
  <w:abstractNum w:abstractNumId="35">
    <w:nsid w:val="64474DD7"/>
    <w:multiLevelType w:val="multilevel"/>
    <w:tmpl w:val="0224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B472F"/>
    <w:multiLevelType w:val="hybridMultilevel"/>
    <w:tmpl w:val="E5BCE8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FD05C94"/>
    <w:multiLevelType w:val="hybridMultilevel"/>
    <w:tmpl w:val="F54C073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38">
    <w:nsid w:val="74D27022"/>
    <w:multiLevelType w:val="hybridMultilevel"/>
    <w:tmpl w:val="1CA8CD50"/>
    <w:lvl w:ilvl="0" w:tplc="080C0001">
      <w:start w:val="1"/>
      <w:numFmt w:val="bullet"/>
      <w:lvlText w:val=""/>
      <w:lvlJc w:val="left"/>
      <w:pPr>
        <w:ind w:left="324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9">
    <w:nsid w:val="79CF4B54"/>
    <w:multiLevelType w:val="hybridMultilevel"/>
    <w:tmpl w:val="F54C073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40">
    <w:nsid w:val="7C64515F"/>
    <w:multiLevelType w:val="hybridMultilevel"/>
    <w:tmpl w:val="D0FCCCFA"/>
    <w:lvl w:ilvl="0" w:tplc="040C0001">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CBF6D58"/>
    <w:multiLevelType w:val="hybridMultilevel"/>
    <w:tmpl w:val="5344AD2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abstractNum w:abstractNumId="42">
    <w:nsid w:val="7E042689"/>
    <w:multiLevelType w:val="hybridMultilevel"/>
    <w:tmpl w:val="4A0E8A9C"/>
    <w:lvl w:ilvl="0" w:tplc="63C2A1CA">
      <w:start w:val="2"/>
      <w:numFmt w:val="bullet"/>
      <w:lvlText w:val="-"/>
      <w:lvlJc w:val="left"/>
      <w:pPr>
        <w:ind w:left="720" w:hanging="360"/>
      </w:pPr>
      <w:rPr>
        <w:rFonts w:ascii="Calibri" w:eastAsia="MS Mincho"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E2520A3"/>
    <w:multiLevelType w:val="hybridMultilevel"/>
    <w:tmpl w:val="FEF8F9E0"/>
    <w:lvl w:ilvl="0" w:tplc="D4AEA502">
      <w:start w:val="1"/>
      <w:numFmt w:val="upperRoman"/>
      <w:lvlText w:val="%1."/>
      <w:lvlJc w:val="right"/>
      <w:pPr>
        <w:ind w:left="720" w:hanging="360"/>
      </w:pPr>
    </w:lvl>
    <w:lvl w:ilvl="1" w:tplc="CA6896CE" w:tentative="1">
      <w:start w:val="1"/>
      <w:numFmt w:val="lowerLetter"/>
      <w:lvlText w:val="%2."/>
      <w:lvlJc w:val="left"/>
      <w:pPr>
        <w:ind w:left="1440" w:hanging="360"/>
      </w:pPr>
    </w:lvl>
    <w:lvl w:ilvl="2" w:tplc="FE22212C" w:tentative="1">
      <w:start w:val="1"/>
      <w:numFmt w:val="lowerRoman"/>
      <w:lvlText w:val="%3."/>
      <w:lvlJc w:val="right"/>
      <w:pPr>
        <w:ind w:left="2160" w:hanging="180"/>
      </w:pPr>
    </w:lvl>
    <w:lvl w:ilvl="3" w:tplc="ECE007D6" w:tentative="1">
      <w:start w:val="1"/>
      <w:numFmt w:val="decimal"/>
      <w:lvlText w:val="%4."/>
      <w:lvlJc w:val="left"/>
      <w:pPr>
        <w:ind w:left="2880" w:hanging="360"/>
      </w:pPr>
    </w:lvl>
    <w:lvl w:ilvl="4" w:tplc="08FAA4E0" w:tentative="1">
      <w:start w:val="1"/>
      <w:numFmt w:val="lowerLetter"/>
      <w:lvlText w:val="%5."/>
      <w:lvlJc w:val="left"/>
      <w:pPr>
        <w:ind w:left="3600" w:hanging="360"/>
      </w:pPr>
    </w:lvl>
    <w:lvl w:ilvl="5" w:tplc="C1B0FC62" w:tentative="1">
      <w:start w:val="1"/>
      <w:numFmt w:val="lowerRoman"/>
      <w:lvlText w:val="%6."/>
      <w:lvlJc w:val="right"/>
      <w:pPr>
        <w:ind w:left="4320" w:hanging="180"/>
      </w:pPr>
    </w:lvl>
    <w:lvl w:ilvl="6" w:tplc="BFA819C4" w:tentative="1">
      <w:start w:val="1"/>
      <w:numFmt w:val="decimal"/>
      <w:lvlText w:val="%7."/>
      <w:lvlJc w:val="left"/>
      <w:pPr>
        <w:ind w:left="5040" w:hanging="360"/>
      </w:pPr>
    </w:lvl>
    <w:lvl w:ilvl="7" w:tplc="E3E08E18" w:tentative="1">
      <w:start w:val="1"/>
      <w:numFmt w:val="lowerLetter"/>
      <w:lvlText w:val="%8."/>
      <w:lvlJc w:val="left"/>
      <w:pPr>
        <w:ind w:left="5760" w:hanging="360"/>
      </w:pPr>
    </w:lvl>
    <w:lvl w:ilvl="8" w:tplc="B83A282A" w:tentative="1">
      <w:start w:val="1"/>
      <w:numFmt w:val="lowerRoman"/>
      <w:lvlText w:val="%9."/>
      <w:lvlJc w:val="right"/>
      <w:pPr>
        <w:ind w:left="6480" w:hanging="180"/>
      </w:pPr>
    </w:lvl>
  </w:abstractNum>
  <w:abstractNum w:abstractNumId="44">
    <w:nsid w:val="7EB94B88"/>
    <w:multiLevelType w:val="hybridMultilevel"/>
    <w:tmpl w:val="F54C073C"/>
    <w:lvl w:ilvl="0" w:tplc="A43C229C">
      <w:start w:val="1"/>
      <w:numFmt w:val="decimal"/>
      <w:lvlText w:val="%1."/>
      <w:lvlJc w:val="left"/>
      <w:pPr>
        <w:ind w:left="720" w:hanging="360"/>
      </w:pPr>
    </w:lvl>
    <w:lvl w:ilvl="1" w:tplc="0E08A90C" w:tentative="1">
      <w:start w:val="1"/>
      <w:numFmt w:val="lowerLetter"/>
      <w:lvlText w:val="%2."/>
      <w:lvlJc w:val="left"/>
      <w:pPr>
        <w:ind w:left="1440" w:hanging="360"/>
      </w:pPr>
    </w:lvl>
    <w:lvl w:ilvl="2" w:tplc="B922D584" w:tentative="1">
      <w:start w:val="1"/>
      <w:numFmt w:val="lowerRoman"/>
      <w:lvlText w:val="%3."/>
      <w:lvlJc w:val="right"/>
      <w:pPr>
        <w:ind w:left="2160" w:hanging="180"/>
      </w:pPr>
    </w:lvl>
    <w:lvl w:ilvl="3" w:tplc="BC0231F2" w:tentative="1">
      <w:start w:val="1"/>
      <w:numFmt w:val="decimal"/>
      <w:lvlText w:val="%4."/>
      <w:lvlJc w:val="left"/>
      <w:pPr>
        <w:ind w:left="2880" w:hanging="360"/>
      </w:pPr>
    </w:lvl>
    <w:lvl w:ilvl="4" w:tplc="597EAF94" w:tentative="1">
      <w:start w:val="1"/>
      <w:numFmt w:val="lowerLetter"/>
      <w:lvlText w:val="%5."/>
      <w:lvlJc w:val="left"/>
      <w:pPr>
        <w:ind w:left="3600" w:hanging="360"/>
      </w:pPr>
    </w:lvl>
    <w:lvl w:ilvl="5" w:tplc="742A0E8C" w:tentative="1">
      <w:start w:val="1"/>
      <w:numFmt w:val="lowerRoman"/>
      <w:lvlText w:val="%6."/>
      <w:lvlJc w:val="right"/>
      <w:pPr>
        <w:ind w:left="4320" w:hanging="180"/>
      </w:pPr>
    </w:lvl>
    <w:lvl w:ilvl="6" w:tplc="926CBB3A" w:tentative="1">
      <w:start w:val="1"/>
      <w:numFmt w:val="decimal"/>
      <w:lvlText w:val="%7."/>
      <w:lvlJc w:val="left"/>
      <w:pPr>
        <w:ind w:left="5040" w:hanging="360"/>
      </w:pPr>
    </w:lvl>
    <w:lvl w:ilvl="7" w:tplc="4A8ADD5E" w:tentative="1">
      <w:start w:val="1"/>
      <w:numFmt w:val="lowerLetter"/>
      <w:lvlText w:val="%8."/>
      <w:lvlJc w:val="left"/>
      <w:pPr>
        <w:ind w:left="5760" w:hanging="360"/>
      </w:pPr>
    </w:lvl>
    <w:lvl w:ilvl="8" w:tplc="ECDE9DE8" w:tentative="1">
      <w:start w:val="1"/>
      <w:numFmt w:val="lowerRoman"/>
      <w:lvlText w:val="%9."/>
      <w:lvlJc w:val="right"/>
      <w:pPr>
        <w:ind w:left="6480" w:hanging="180"/>
      </w:pPr>
    </w:lvl>
  </w:abstractNum>
  <w:num w:numId="1">
    <w:abstractNumId w:val="43"/>
  </w:num>
  <w:num w:numId="2">
    <w:abstractNumId w:val="1"/>
  </w:num>
  <w:num w:numId="3">
    <w:abstractNumId w:val="23"/>
  </w:num>
  <w:num w:numId="4">
    <w:abstractNumId w:val="16"/>
  </w:num>
  <w:num w:numId="5">
    <w:abstractNumId w:val="18"/>
  </w:num>
  <w:num w:numId="6">
    <w:abstractNumId w:val="37"/>
  </w:num>
  <w:num w:numId="7">
    <w:abstractNumId w:val="0"/>
  </w:num>
  <w:num w:numId="8">
    <w:abstractNumId w:val="31"/>
  </w:num>
  <w:num w:numId="9">
    <w:abstractNumId w:val="4"/>
  </w:num>
  <w:num w:numId="10">
    <w:abstractNumId w:val="4"/>
    <w:lvlOverride w:ilvl="0">
      <w:startOverride w:val="1"/>
    </w:lvlOverride>
  </w:num>
  <w:num w:numId="11">
    <w:abstractNumId w:val="20"/>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9"/>
  </w:num>
  <w:num w:numId="15">
    <w:abstractNumId w:val="29"/>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10"/>
  </w:num>
  <w:num w:numId="20">
    <w:abstractNumId w:val="13"/>
  </w:num>
  <w:num w:numId="21">
    <w:abstractNumId w:val="15"/>
  </w:num>
  <w:num w:numId="22">
    <w:abstractNumId w:val="40"/>
  </w:num>
  <w:num w:numId="23">
    <w:abstractNumId w:val="36"/>
  </w:num>
  <w:num w:numId="24">
    <w:abstractNumId w:val="19"/>
  </w:num>
  <w:num w:numId="25">
    <w:abstractNumId w:val="2"/>
  </w:num>
  <w:num w:numId="26">
    <w:abstractNumId w:val="32"/>
  </w:num>
  <w:num w:numId="27">
    <w:abstractNumId w:val="24"/>
  </w:num>
  <w:num w:numId="28">
    <w:abstractNumId w:val="9"/>
  </w:num>
  <w:num w:numId="29">
    <w:abstractNumId w:val="3"/>
  </w:num>
  <w:num w:numId="30">
    <w:abstractNumId w:val="34"/>
  </w:num>
  <w:num w:numId="31">
    <w:abstractNumId w:val="22"/>
  </w:num>
  <w:num w:numId="32">
    <w:abstractNumId w:val="21"/>
  </w:num>
  <w:num w:numId="33">
    <w:abstractNumId w:val="17"/>
  </w:num>
  <w:num w:numId="34">
    <w:abstractNumId w:val="25"/>
  </w:num>
  <w:num w:numId="35">
    <w:abstractNumId w:val="44"/>
  </w:num>
  <w:num w:numId="36">
    <w:abstractNumId w:val="26"/>
  </w:num>
  <w:num w:numId="37">
    <w:abstractNumId w:val="27"/>
  </w:num>
  <w:num w:numId="38">
    <w:abstractNumId w:val="7"/>
  </w:num>
  <w:num w:numId="39">
    <w:abstractNumId w:val="12"/>
  </w:num>
  <w:num w:numId="40">
    <w:abstractNumId w:val="42"/>
  </w:num>
  <w:num w:numId="41">
    <w:abstractNumId w:val="6"/>
  </w:num>
  <w:num w:numId="42">
    <w:abstractNumId w:val="41"/>
  </w:num>
  <w:num w:numId="43">
    <w:abstractNumId w:val="8"/>
  </w:num>
  <w:num w:numId="44">
    <w:abstractNumId w:val="35"/>
  </w:num>
  <w:num w:numId="45">
    <w:abstractNumId w:val="30"/>
  </w:num>
  <w:num w:numId="4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C2"/>
    <w:rsid w:val="00001D6D"/>
    <w:rsid w:val="00013FDD"/>
    <w:rsid w:val="00022250"/>
    <w:rsid w:val="00026DA3"/>
    <w:rsid w:val="00030A4A"/>
    <w:rsid w:val="00040D56"/>
    <w:rsid w:val="00041B98"/>
    <w:rsid w:val="000438F6"/>
    <w:rsid w:val="000461E3"/>
    <w:rsid w:val="00051287"/>
    <w:rsid w:val="00071E4D"/>
    <w:rsid w:val="00075BA3"/>
    <w:rsid w:val="000916DF"/>
    <w:rsid w:val="00091C0E"/>
    <w:rsid w:val="00092BEF"/>
    <w:rsid w:val="00093D0F"/>
    <w:rsid w:val="0009563F"/>
    <w:rsid w:val="000A2A15"/>
    <w:rsid w:val="000B29E5"/>
    <w:rsid w:val="000B71DA"/>
    <w:rsid w:val="000D7B82"/>
    <w:rsid w:val="000E779B"/>
    <w:rsid w:val="000F6BC0"/>
    <w:rsid w:val="001272E4"/>
    <w:rsid w:val="00153FEE"/>
    <w:rsid w:val="00160ED6"/>
    <w:rsid w:val="001700FF"/>
    <w:rsid w:val="00172865"/>
    <w:rsid w:val="00190C79"/>
    <w:rsid w:val="00196F07"/>
    <w:rsid w:val="001C1E48"/>
    <w:rsid w:val="001C4EE8"/>
    <w:rsid w:val="001D3F2D"/>
    <w:rsid w:val="0028051F"/>
    <w:rsid w:val="00294031"/>
    <w:rsid w:val="00294B67"/>
    <w:rsid w:val="002B48A1"/>
    <w:rsid w:val="002C1697"/>
    <w:rsid w:val="002C460C"/>
    <w:rsid w:val="002C6D9A"/>
    <w:rsid w:val="002D1350"/>
    <w:rsid w:val="002E045B"/>
    <w:rsid w:val="002F0643"/>
    <w:rsid w:val="002F3FBC"/>
    <w:rsid w:val="00301279"/>
    <w:rsid w:val="0030691B"/>
    <w:rsid w:val="00320D4D"/>
    <w:rsid w:val="003328E4"/>
    <w:rsid w:val="003543C8"/>
    <w:rsid w:val="00354EEE"/>
    <w:rsid w:val="0036145C"/>
    <w:rsid w:val="00374B40"/>
    <w:rsid w:val="00395FDA"/>
    <w:rsid w:val="00397EF6"/>
    <w:rsid w:val="003A25B2"/>
    <w:rsid w:val="003A6031"/>
    <w:rsid w:val="003B394D"/>
    <w:rsid w:val="003B47B6"/>
    <w:rsid w:val="003D675A"/>
    <w:rsid w:val="003D740B"/>
    <w:rsid w:val="003E3BCC"/>
    <w:rsid w:val="003E6947"/>
    <w:rsid w:val="003F3AEA"/>
    <w:rsid w:val="003F42DA"/>
    <w:rsid w:val="003F7265"/>
    <w:rsid w:val="00403E5C"/>
    <w:rsid w:val="00422DB1"/>
    <w:rsid w:val="00424D0A"/>
    <w:rsid w:val="00426E99"/>
    <w:rsid w:val="00427746"/>
    <w:rsid w:val="004377C8"/>
    <w:rsid w:val="00437A65"/>
    <w:rsid w:val="004413C0"/>
    <w:rsid w:val="0047058C"/>
    <w:rsid w:val="0047513F"/>
    <w:rsid w:val="00477C24"/>
    <w:rsid w:val="00480121"/>
    <w:rsid w:val="00492BFD"/>
    <w:rsid w:val="004A5DA5"/>
    <w:rsid w:val="004C1363"/>
    <w:rsid w:val="004D3361"/>
    <w:rsid w:val="004D75D5"/>
    <w:rsid w:val="004E563A"/>
    <w:rsid w:val="004E7462"/>
    <w:rsid w:val="0050001A"/>
    <w:rsid w:val="00501C6D"/>
    <w:rsid w:val="005065A3"/>
    <w:rsid w:val="00521F37"/>
    <w:rsid w:val="00527FDB"/>
    <w:rsid w:val="00533BF5"/>
    <w:rsid w:val="0054418E"/>
    <w:rsid w:val="00566082"/>
    <w:rsid w:val="005734DF"/>
    <w:rsid w:val="0059623D"/>
    <w:rsid w:val="00597096"/>
    <w:rsid w:val="005A5831"/>
    <w:rsid w:val="005C4D58"/>
    <w:rsid w:val="005E466E"/>
    <w:rsid w:val="005E4772"/>
    <w:rsid w:val="005F2EB2"/>
    <w:rsid w:val="005F4A18"/>
    <w:rsid w:val="005F7561"/>
    <w:rsid w:val="00604E3B"/>
    <w:rsid w:val="0061616E"/>
    <w:rsid w:val="00623CF3"/>
    <w:rsid w:val="006260EE"/>
    <w:rsid w:val="00627760"/>
    <w:rsid w:val="00634DE2"/>
    <w:rsid w:val="0064621C"/>
    <w:rsid w:val="006549C4"/>
    <w:rsid w:val="0066773E"/>
    <w:rsid w:val="00674C65"/>
    <w:rsid w:val="00683A08"/>
    <w:rsid w:val="00692F06"/>
    <w:rsid w:val="006B3FF9"/>
    <w:rsid w:val="006D19A6"/>
    <w:rsid w:val="006D3C54"/>
    <w:rsid w:val="006E26C1"/>
    <w:rsid w:val="007140BB"/>
    <w:rsid w:val="007401EE"/>
    <w:rsid w:val="007604D7"/>
    <w:rsid w:val="00777188"/>
    <w:rsid w:val="00782545"/>
    <w:rsid w:val="00785334"/>
    <w:rsid w:val="007C032D"/>
    <w:rsid w:val="00800AC5"/>
    <w:rsid w:val="00801A54"/>
    <w:rsid w:val="00832F28"/>
    <w:rsid w:val="008432F4"/>
    <w:rsid w:val="00843A5F"/>
    <w:rsid w:val="008876DE"/>
    <w:rsid w:val="00890FD3"/>
    <w:rsid w:val="00891718"/>
    <w:rsid w:val="00896240"/>
    <w:rsid w:val="008B1966"/>
    <w:rsid w:val="008B7E15"/>
    <w:rsid w:val="008C09CC"/>
    <w:rsid w:val="008C0C0F"/>
    <w:rsid w:val="008C53E0"/>
    <w:rsid w:val="008D02C7"/>
    <w:rsid w:val="008D666F"/>
    <w:rsid w:val="00930D56"/>
    <w:rsid w:val="009321DB"/>
    <w:rsid w:val="009540EB"/>
    <w:rsid w:val="009729BC"/>
    <w:rsid w:val="00983D6A"/>
    <w:rsid w:val="009954B1"/>
    <w:rsid w:val="009A5C25"/>
    <w:rsid w:val="009A7B18"/>
    <w:rsid w:val="009B3B5A"/>
    <w:rsid w:val="009C1106"/>
    <w:rsid w:val="009C14A3"/>
    <w:rsid w:val="009C7AB4"/>
    <w:rsid w:val="009C7BD9"/>
    <w:rsid w:val="009E441E"/>
    <w:rsid w:val="009F22F8"/>
    <w:rsid w:val="00A01848"/>
    <w:rsid w:val="00A078BA"/>
    <w:rsid w:val="00A14EC7"/>
    <w:rsid w:val="00A37087"/>
    <w:rsid w:val="00A43978"/>
    <w:rsid w:val="00A71F86"/>
    <w:rsid w:val="00A72FCE"/>
    <w:rsid w:val="00A868E9"/>
    <w:rsid w:val="00AB4986"/>
    <w:rsid w:val="00AD39AF"/>
    <w:rsid w:val="00AD4BCB"/>
    <w:rsid w:val="00AE1EA0"/>
    <w:rsid w:val="00AF3755"/>
    <w:rsid w:val="00B018E5"/>
    <w:rsid w:val="00B03A34"/>
    <w:rsid w:val="00B24E93"/>
    <w:rsid w:val="00B26C8B"/>
    <w:rsid w:val="00B3735E"/>
    <w:rsid w:val="00B57A96"/>
    <w:rsid w:val="00B57D15"/>
    <w:rsid w:val="00B65F2B"/>
    <w:rsid w:val="00B67BE0"/>
    <w:rsid w:val="00B73E62"/>
    <w:rsid w:val="00B917D4"/>
    <w:rsid w:val="00B9693E"/>
    <w:rsid w:val="00BA6712"/>
    <w:rsid w:val="00BB2B6B"/>
    <w:rsid w:val="00BC47CE"/>
    <w:rsid w:val="00C01D63"/>
    <w:rsid w:val="00C12420"/>
    <w:rsid w:val="00C25D1B"/>
    <w:rsid w:val="00C3646D"/>
    <w:rsid w:val="00C45D41"/>
    <w:rsid w:val="00C50E69"/>
    <w:rsid w:val="00C75416"/>
    <w:rsid w:val="00C75D47"/>
    <w:rsid w:val="00C9663B"/>
    <w:rsid w:val="00CA0C99"/>
    <w:rsid w:val="00CC7DB3"/>
    <w:rsid w:val="00CD0B61"/>
    <w:rsid w:val="00CD2415"/>
    <w:rsid w:val="00CD45A8"/>
    <w:rsid w:val="00CD5791"/>
    <w:rsid w:val="00CD6280"/>
    <w:rsid w:val="00CE55E0"/>
    <w:rsid w:val="00CE67F5"/>
    <w:rsid w:val="00CF66F1"/>
    <w:rsid w:val="00D021BF"/>
    <w:rsid w:val="00D05A0E"/>
    <w:rsid w:val="00D16CE6"/>
    <w:rsid w:val="00D578FE"/>
    <w:rsid w:val="00D65F03"/>
    <w:rsid w:val="00D6612E"/>
    <w:rsid w:val="00D87F88"/>
    <w:rsid w:val="00D92797"/>
    <w:rsid w:val="00DA24EB"/>
    <w:rsid w:val="00DA6168"/>
    <w:rsid w:val="00DB1D32"/>
    <w:rsid w:val="00DB228A"/>
    <w:rsid w:val="00DB270B"/>
    <w:rsid w:val="00DB52C4"/>
    <w:rsid w:val="00DC59A5"/>
    <w:rsid w:val="00DD62B3"/>
    <w:rsid w:val="00DE64FE"/>
    <w:rsid w:val="00DF40B5"/>
    <w:rsid w:val="00DF6784"/>
    <w:rsid w:val="00E10BC6"/>
    <w:rsid w:val="00E2779C"/>
    <w:rsid w:val="00E5190E"/>
    <w:rsid w:val="00E52867"/>
    <w:rsid w:val="00E573F6"/>
    <w:rsid w:val="00E619A0"/>
    <w:rsid w:val="00E667C3"/>
    <w:rsid w:val="00EB293A"/>
    <w:rsid w:val="00ED26C2"/>
    <w:rsid w:val="00EF2531"/>
    <w:rsid w:val="00EF6555"/>
    <w:rsid w:val="00EF7F40"/>
    <w:rsid w:val="00F03333"/>
    <w:rsid w:val="00F44E2D"/>
    <w:rsid w:val="00F60A85"/>
    <w:rsid w:val="00F71D60"/>
    <w:rsid w:val="00F71FF5"/>
    <w:rsid w:val="00F75D27"/>
    <w:rsid w:val="00F94A80"/>
    <w:rsid w:val="00F94B3D"/>
    <w:rsid w:val="00FB59CF"/>
    <w:rsid w:val="00FD081C"/>
    <w:rsid w:val="00FD1B43"/>
    <w:rsid w:val="00FF08C2"/>
    <w:rsid w:val="00FF59B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06"/>
    <w:rPr>
      <w:sz w:val="24"/>
      <w:szCs w:val="24"/>
      <w:lang w:val="en-GB" w:eastAsia="ja-JP"/>
    </w:rPr>
  </w:style>
  <w:style w:type="paragraph" w:styleId="Titre1">
    <w:name w:val="heading 1"/>
    <w:basedOn w:val="Normal"/>
    <w:next w:val="Normal"/>
    <w:link w:val="Titre1Car"/>
    <w:uiPriority w:val="9"/>
    <w:qFormat/>
    <w:rsid w:val="003543C8"/>
    <w:pPr>
      <w:keepNext/>
      <w:keepLines/>
      <w:spacing w:before="480"/>
      <w:outlineLvl w:val="0"/>
    </w:pPr>
    <w:rPr>
      <w:rFonts w:ascii="Calibri" w:eastAsia="MS Gothic" w:hAnsi="Calibri"/>
      <w:b/>
      <w:bCs/>
      <w:color w:val="365F91"/>
      <w:sz w:val="28"/>
      <w:szCs w:val="28"/>
    </w:rPr>
  </w:style>
  <w:style w:type="paragraph" w:styleId="Titre2">
    <w:name w:val="heading 2"/>
    <w:basedOn w:val="Normal"/>
    <w:next w:val="Normal"/>
    <w:link w:val="Titre2Car"/>
    <w:uiPriority w:val="9"/>
    <w:unhideWhenUsed/>
    <w:qFormat/>
    <w:rsid w:val="003543C8"/>
    <w:pPr>
      <w:keepNext/>
      <w:keepLines/>
      <w:spacing w:before="200"/>
      <w:outlineLvl w:val="1"/>
    </w:pPr>
    <w:rPr>
      <w:rFonts w:ascii="Calibri" w:eastAsia="MS Gothic" w:hAnsi="Calibri"/>
      <w:b/>
      <w:bCs/>
      <w:color w:val="4F81BD"/>
      <w:sz w:val="26"/>
      <w:szCs w:val="26"/>
    </w:rPr>
  </w:style>
  <w:style w:type="paragraph" w:styleId="Titre3">
    <w:name w:val="heading 3"/>
    <w:basedOn w:val="Normal"/>
    <w:next w:val="Normal"/>
    <w:link w:val="Titre3Car"/>
    <w:uiPriority w:val="9"/>
    <w:unhideWhenUsed/>
    <w:qFormat/>
    <w:rsid w:val="003543C8"/>
    <w:pPr>
      <w:keepNext/>
      <w:keepLines/>
      <w:spacing w:before="200"/>
      <w:outlineLvl w:val="2"/>
    </w:pPr>
    <w:rPr>
      <w:rFonts w:ascii="Calibri" w:eastAsia="MS Gothic" w:hAnsi="Calibri"/>
      <w:b/>
      <w:bCs/>
      <w:color w:val="4F81BD"/>
    </w:rPr>
  </w:style>
  <w:style w:type="paragraph" w:styleId="Titre4">
    <w:name w:val="heading 4"/>
    <w:basedOn w:val="Normal"/>
    <w:next w:val="Normal"/>
    <w:link w:val="Titre4Car"/>
    <w:uiPriority w:val="9"/>
    <w:semiHidden/>
    <w:unhideWhenUsed/>
    <w:qFormat/>
    <w:rsid w:val="003543C8"/>
    <w:pPr>
      <w:keepNext/>
      <w:keepLines/>
      <w:spacing w:before="200"/>
      <w:outlineLvl w:val="3"/>
    </w:pPr>
    <w:rPr>
      <w:rFonts w:ascii="Calibri" w:eastAsia="MS Gothic" w:hAnsi="Calibri"/>
      <w:b/>
      <w:bCs/>
      <w:i/>
      <w:iCs/>
      <w:color w:val="4F81BD"/>
    </w:rPr>
  </w:style>
  <w:style w:type="paragraph" w:styleId="Titre5">
    <w:name w:val="heading 5"/>
    <w:basedOn w:val="Normal"/>
    <w:next w:val="Normal"/>
    <w:link w:val="Titre5Car"/>
    <w:uiPriority w:val="9"/>
    <w:semiHidden/>
    <w:unhideWhenUsed/>
    <w:qFormat/>
    <w:rsid w:val="003543C8"/>
    <w:pPr>
      <w:keepNext/>
      <w:keepLines/>
      <w:spacing w:before="200"/>
      <w:outlineLvl w:val="4"/>
    </w:pPr>
    <w:rPr>
      <w:rFonts w:ascii="Calibri" w:eastAsia="MS Gothic" w:hAnsi="Calibri"/>
      <w:color w:val="243F60"/>
    </w:rPr>
  </w:style>
  <w:style w:type="paragraph" w:styleId="Titre6">
    <w:name w:val="heading 6"/>
    <w:basedOn w:val="Normal"/>
    <w:next w:val="Normal"/>
    <w:link w:val="Titre6Car"/>
    <w:uiPriority w:val="9"/>
    <w:semiHidden/>
    <w:unhideWhenUsed/>
    <w:qFormat/>
    <w:rsid w:val="003543C8"/>
    <w:pPr>
      <w:keepNext/>
      <w:keepLines/>
      <w:spacing w:before="200"/>
      <w:outlineLvl w:val="5"/>
    </w:pPr>
    <w:rPr>
      <w:rFonts w:ascii="Calibri" w:eastAsia="MS Gothic" w:hAnsi="Calibri"/>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43C8"/>
    <w:rPr>
      <w:rFonts w:ascii="Calibri" w:eastAsia="MS Gothic" w:hAnsi="Calibri" w:cs="Times New Roman"/>
      <w:b/>
      <w:bCs/>
      <w:color w:val="365F91"/>
      <w:sz w:val="28"/>
      <w:szCs w:val="28"/>
      <w:lang w:val="en-US"/>
    </w:rPr>
  </w:style>
  <w:style w:type="character" w:customStyle="1" w:styleId="Titre2Car">
    <w:name w:val="Titre 2 Car"/>
    <w:basedOn w:val="Policepardfaut"/>
    <w:link w:val="Titre2"/>
    <w:uiPriority w:val="9"/>
    <w:rsid w:val="003543C8"/>
    <w:rPr>
      <w:rFonts w:ascii="Calibri" w:eastAsia="MS Gothic" w:hAnsi="Calibri" w:cs="Times New Roman"/>
      <w:b/>
      <w:bCs/>
      <w:color w:val="4F81BD"/>
      <w:sz w:val="26"/>
      <w:szCs w:val="26"/>
      <w:lang w:val="en-US"/>
    </w:rPr>
  </w:style>
  <w:style w:type="character" w:customStyle="1" w:styleId="Titre3Car">
    <w:name w:val="Titre 3 Car"/>
    <w:basedOn w:val="Policepardfaut"/>
    <w:link w:val="Titre3"/>
    <w:uiPriority w:val="9"/>
    <w:rsid w:val="003543C8"/>
    <w:rPr>
      <w:rFonts w:ascii="Calibri" w:eastAsia="MS Gothic" w:hAnsi="Calibri" w:cs="Times New Roman"/>
      <w:b/>
      <w:bCs/>
      <w:color w:val="4F81BD"/>
      <w:lang w:val="en-US"/>
    </w:rPr>
  </w:style>
  <w:style w:type="character" w:customStyle="1" w:styleId="Titre4Car">
    <w:name w:val="Titre 4 Car"/>
    <w:basedOn w:val="Policepardfaut"/>
    <w:link w:val="Titre4"/>
    <w:uiPriority w:val="9"/>
    <w:semiHidden/>
    <w:rsid w:val="003543C8"/>
    <w:rPr>
      <w:rFonts w:ascii="Calibri" w:eastAsia="MS Gothic" w:hAnsi="Calibri" w:cs="Times New Roman"/>
      <w:b/>
      <w:bCs/>
      <w:i/>
      <w:iCs/>
      <w:color w:val="4F81BD"/>
      <w:lang w:val="en-US"/>
    </w:rPr>
  </w:style>
  <w:style w:type="character" w:customStyle="1" w:styleId="Titre5Car">
    <w:name w:val="Titre 5 Car"/>
    <w:basedOn w:val="Policepardfaut"/>
    <w:link w:val="Titre5"/>
    <w:uiPriority w:val="9"/>
    <w:semiHidden/>
    <w:rsid w:val="003543C8"/>
    <w:rPr>
      <w:rFonts w:ascii="Calibri" w:eastAsia="MS Gothic" w:hAnsi="Calibri" w:cs="Times New Roman"/>
      <w:color w:val="243F60"/>
      <w:lang w:val="en-US"/>
    </w:rPr>
  </w:style>
  <w:style w:type="character" w:customStyle="1" w:styleId="Titre6Car">
    <w:name w:val="Titre 6 Car"/>
    <w:basedOn w:val="Policepardfaut"/>
    <w:link w:val="Titre6"/>
    <w:uiPriority w:val="9"/>
    <w:semiHidden/>
    <w:rsid w:val="003543C8"/>
    <w:rPr>
      <w:rFonts w:ascii="Calibri" w:eastAsia="MS Gothic" w:hAnsi="Calibri" w:cs="Times New Roman"/>
      <w:i/>
      <w:iCs/>
      <w:color w:val="243F60"/>
      <w:lang w:val="en-US"/>
    </w:rPr>
  </w:style>
  <w:style w:type="paragraph" w:styleId="Titre">
    <w:name w:val="Title"/>
    <w:basedOn w:val="Normal"/>
    <w:next w:val="Normal"/>
    <w:link w:val="TitreCar"/>
    <w:uiPriority w:val="10"/>
    <w:qFormat/>
    <w:rsid w:val="003543C8"/>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basedOn w:val="Policepardfaut"/>
    <w:link w:val="Titre"/>
    <w:uiPriority w:val="10"/>
    <w:rsid w:val="003543C8"/>
    <w:rPr>
      <w:rFonts w:ascii="Calibri" w:eastAsia="MS Gothic" w:hAnsi="Calibri" w:cs="Times New Roman"/>
      <w:color w:val="17365D"/>
      <w:spacing w:val="5"/>
      <w:kern w:val="28"/>
      <w:sz w:val="52"/>
      <w:szCs w:val="52"/>
      <w:lang w:val="en-US"/>
    </w:rPr>
  </w:style>
  <w:style w:type="paragraph" w:styleId="Sous-titre">
    <w:name w:val="Subtitle"/>
    <w:basedOn w:val="Normal"/>
    <w:next w:val="Normal"/>
    <w:link w:val="Sous-titreCar"/>
    <w:uiPriority w:val="11"/>
    <w:qFormat/>
    <w:rsid w:val="003543C8"/>
    <w:pPr>
      <w:numPr>
        <w:ilvl w:val="1"/>
      </w:numPr>
    </w:pPr>
    <w:rPr>
      <w:rFonts w:ascii="Calibri" w:eastAsia="MS Gothic" w:hAnsi="Calibri"/>
      <w:i/>
      <w:iCs/>
      <w:color w:val="4F81BD"/>
      <w:spacing w:val="15"/>
    </w:rPr>
  </w:style>
  <w:style w:type="character" w:customStyle="1" w:styleId="Sous-titreCar">
    <w:name w:val="Sous-titre Car"/>
    <w:basedOn w:val="Policepardfaut"/>
    <w:link w:val="Sous-titre"/>
    <w:uiPriority w:val="11"/>
    <w:rsid w:val="003543C8"/>
    <w:rPr>
      <w:rFonts w:ascii="Calibri" w:eastAsia="MS Gothic" w:hAnsi="Calibri" w:cs="Times New Roman"/>
      <w:i/>
      <w:iCs/>
      <w:color w:val="4F81BD"/>
      <w:spacing w:val="15"/>
      <w:lang w:val="en-US"/>
    </w:rPr>
  </w:style>
  <w:style w:type="character" w:styleId="lev">
    <w:name w:val="Strong"/>
    <w:basedOn w:val="Policepardfaut"/>
    <w:uiPriority w:val="22"/>
    <w:qFormat/>
    <w:rsid w:val="003543C8"/>
    <w:rPr>
      <w:b/>
      <w:bCs/>
    </w:rPr>
  </w:style>
  <w:style w:type="character" w:styleId="Accentuation">
    <w:name w:val="Emphasis"/>
    <w:basedOn w:val="Policepardfaut"/>
    <w:uiPriority w:val="20"/>
    <w:qFormat/>
    <w:rsid w:val="003543C8"/>
    <w:rPr>
      <w:i/>
      <w:iCs/>
    </w:rPr>
  </w:style>
  <w:style w:type="paragraph" w:styleId="Sansinterligne">
    <w:name w:val="No Spacing"/>
    <w:uiPriority w:val="1"/>
    <w:qFormat/>
    <w:rsid w:val="003543C8"/>
    <w:rPr>
      <w:sz w:val="24"/>
      <w:szCs w:val="24"/>
      <w:lang w:val="en-US" w:eastAsia="ja-JP"/>
    </w:rPr>
  </w:style>
  <w:style w:type="paragraph" w:styleId="Paragraphedeliste">
    <w:name w:val="List Paragraph"/>
    <w:basedOn w:val="Normal"/>
    <w:link w:val="ParagraphedelisteCar"/>
    <w:uiPriority w:val="34"/>
    <w:qFormat/>
    <w:rsid w:val="009C1106"/>
    <w:pPr>
      <w:ind w:left="720"/>
      <w:contextualSpacing/>
    </w:pPr>
  </w:style>
  <w:style w:type="character" w:styleId="Rfrenceple">
    <w:name w:val="Subtle Reference"/>
    <w:basedOn w:val="Policepardfaut"/>
    <w:uiPriority w:val="31"/>
    <w:qFormat/>
    <w:rsid w:val="003543C8"/>
    <w:rPr>
      <w:smallCaps/>
      <w:color w:val="C0504D"/>
      <w:u w:val="single"/>
    </w:rPr>
  </w:style>
  <w:style w:type="paragraph" w:styleId="En-ttedetabledesmatires">
    <w:name w:val="TOC Heading"/>
    <w:basedOn w:val="Titre1"/>
    <w:next w:val="Normal"/>
    <w:uiPriority w:val="39"/>
    <w:semiHidden/>
    <w:unhideWhenUsed/>
    <w:qFormat/>
    <w:rsid w:val="003543C8"/>
    <w:pPr>
      <w:outlineLvl w:val="9"/>
    </w:pPr>
  </w:style>
  <w:style w:type="paragraph" w:customStyle="1" w:styleId="Sansinterligne1">
    <w:name w:val="Sans interligne1"/>
    <w:qFormat/>
    <w:rsid w:val="003543C8"/>
    <w:rPr>
      <w:rFonts w:ascii="Calibri" w:hAnsi="Calibri" w:cs="Calibri"/>
      <w:sz w:val="24"/>
      <w:szCs w:val="24"/>
      <w:lang w:val="en-GB" w:eastAsia="ja-JP"/>
    </w:rPr>
  </w:style>
  <w:style w:type="paragraph" w:customStyle="1" w:styleId="Listecouleur-Accent11">
    <w:name w:val="Liste couleur - Accent 11"/>
    <w:basedOn w:val="Normal"/>
    <w:uiPriority w:val="34"/>
    <w:rsid w:val="003543C8"/>
    <w:pPr>
      <w:ind w:left="720"/>
    </w:pPr>
    <w:rPr>
      <w:rFonts w:eastAsia="Times New Roman"/>
    </w:rPr>
  </w:style>
  <w:style w:type="paragraph" w:customStyle="1" w:styleId="Style1">
    <w:name w:val="Style1"/>
    <w:basedOn w:val="Normal"/>
    <w:link w:val="Style1Car"/>
    <w:rsid w:val="003543C8"/>
    <w:pPr>
      <w:pBdr>
        <w:top w:val="single" w:sz="8" w:space="1" w:color="auto"/>
        <w:left w:val="single" w:sz="8" w:space="0" w:color="auto"/>
        <w:bottom w:val="single" w:sz="8" w:space="1" w:color="auto"/>
        <w:right w:val="single" w:sz="8" w:space="4" w:color="auto"/>
      </w:pBdr>
      <w:ind w:left="5400"/>
      <w:jc w:val="center"/>
    </w:pPr>
    <w:rPr>
      <w:rFonts w:ascii="Candara" w:eastAsia="Times New Roman" w:hAnsi="Candara" w:cs="Cambria"/>
      <w:b/>
      <w:bCs/>
      <w:sz w:val="26"/>
      <w:szCs w:val="26"/>
    </w:rPr>
  </w:style>
  <w:style w:type="character" w:customStyle="1" w:styleId="Style1Car">
    <w:name w:val="Style1 Car"/>
    <w:basedOn w:val="Policepardfaut"/>
    <w:link w:val="Style1"/>
    <w:rsid w:val="003543C8"/>
    <w:rPr>
      <w:rFonts w:ascii="Candara" w:eastAsia="Times New Roman" w:hAnsi="Candara" w:cs="Cambria"/>
      <w:b/>
      <w:bCs/>
      <w:sz w:val="26"/>
      <w:szCs w:val="26"/>
      <w:lang w:val="fr-FR" w:eastAsia="fr-FR"/>
    </w:rPr>
  </w:style>
  <w:style w:type="paragraph" w:styleId="Textedebulles">
    <w:name w:val="Balloon Text"/>
    <w:basedOn w:val="Normal"/>
    <w:link w:val="TextedebullesCar"/>
    <w:uiPriority w:val="99"/>
    <w:semiHidden/>
    <w:unhideWhenUsed/>
    <w:rsid w:val="00ED26C2"/>
    <w:rPr>
      <w:rFonts w:ascii="Tahoma" w:hAnsi="Tahoma" w:cs="Tahoma"/>
      <w:sz w:val="16"/>
      <w:szCs w:val="16"/>
    </w:rPr>
  </w:style>
  <w:style w:type="character" w:customStyle="1" w:styleId="TextedebullesCar">
    <w:name w:val="Texte de bulles Car"/>
    <w:basedOn w:val="Policepardfaut"/>
    <w:link w:val="Textedebulles"/>
    <w:uiPriority w:val="99"/>
    <w:semiHidden/>
    <w:rsid w:val="00ED26C2"/>
    <w:rPr>
      <w:rFonts w:ascii="Tahoma" w:hAnsi="Tahoma" w:cs="Tahoma"/>
      <w:sz w:val="16"/>
      <w:szCs w:val="16"/>
      <w:lang w:val="en-US"/>
    </w:rPr>
  </w:style>
  <w:style w:type="paragraph" w:styleId="En-tte">
    <w:name w:val="header"/>
    <w:basedOn w:val="Normal"/>
    <w:link w:val="En-tteCar"/>
    <w:uiPriority w:val="99"/>
    <w:unhideWhenUsed/>
    <w:rsid w:val="0009563F"/>
    <w:pPr>
      <w:tabs>
        <w:tab w:val="center" w:pos="4536"/>
        <w:tab w:val="right" w:pos="9072"/>
      </w:tabs>
    </w:pPr>
  </w:style>
  <w:style w:type="character" w:customStyle="1" w:styleId="En-tteCar">
    <w:name w:val="En-tête Car"/>
    <w:basedOn w:val="Policepardfaut"/>
    <w:link w:val="En-tte"/>
    <w:uiPriority w:val="99"/>
    <w:rsid w:val="0009563F"/>
    <w:rPr>
      <w:lang w:val="en-US"/>
    </w:rPr>
  </w:style>
  <w:style w:type="paragraph" w:styleId="Pieddepage">
    <w:name w:val="footer"/>
    <w:basedOn w:val="Normal"/>
    <w:link w:val="PieddepageCar"/>
    <w:uiPriority w:val="99"/>
    <w:unhideWhenUsed/>
    <w:rsid w:val="0009563F"/>
    <w:pPr>
      <w:tabs>
        <w:tab w:val="center" w:pos="4536"/>
        <w:tab w:val="right" w:pos="9072"/>
      </w:tabs>
    </w:pPr>
  </w:style>
  <w:style w:type="character" w:customStyle="1" w:styleId="PieddepageCar">
    <w:name w:val="Pied de page Car"/>
    <w:basedOn w:val="Policepardfaut"/>
    <w:link w:val="Pieddepage"/>
    <w:uiPriority w:val="99"/>
    <w:rsid w:val="0009563F"/>
    <w:rPr>
      <w:lang w:val="en-US"/>
    </w:rPr>
  </w:style>
  <w:style w:type="paragraph" w:customStyle="1" w:styleId="Default">
    <w:name w:val="Default"/>
    <w:rsid w:val="00F75D27"/>
    <w:pPr>
      <w:autoSpaceDE w:val="0"/>
      <w:autoSpaceDN w:val="0"/>
      <w:adjustRightInd w:val="0"/>
    </w:pPr>
    <w:rPr>
      <w:rFonts w:ascii="Times New Roman" w:hAnsi="Times New Roman"/>
      <w:color w:val="000000"/>
      <w:sz w:val="24"/>
      <w:szCs w:val="24"/>
      <w:lang w:eastAsia="ja-JP"/>
    </w:rPr>
  </w:style>
  <w:style w:type="character" w:styleId="Marquedecommentaire">
    <w:name w:val="annotation reference"/>
    <w:basedOn w:val="Policepardfaut"/>
    <w:uiPriority w:val="99"/>
    <w:semiHidden/>
    <w:unhideWhenUsed/>
    <w:rsid w:val="00F75D27"/>
    <w:rPr>
      <w:sz w:val="16"/>
      <w:szCs w:val="16"/>
    </w:rPr>
  </w:style>
  <w:style w:type="paragraph" w:styleId="Commentaire">
    <w:name w:val="annotation text"/>
    <w:basedOn w:val="Normal"/>
    <w:link w:val="CommentaireCar"/>
    <w:uiPriority w:val="99"/>
    <w:unhideWhenUsed/>
    <w:rsid w:val="00F75D27"/>
    <w:rPr>
      <w:sz w:val="20"/>
      <w:szCs w:val="20"/>
    </w:rPr>
  </w:style>
  <w:style w:type="character" w:customStyle="1" w:styleId="CommentaireCar">
    <w:name w:val="Commentaire Car"/>
    <w:basedOn w:val="Policepardfaut"/>
    <w:link w:val="Commentaire"/>
    <w:uiPriority w:val="99"/>
    <w:rsid w:val="00F75D27"/>
    <w:rPr>
      <w:sz w:val="20"/>
      <w:szCs w:val="20"/>
      <w:lang w:val="en-US"/>
    </w:rPr>
  </w:style>
  <w:style w:type="paragraph" w:styleId="Objetducommentaire">
    <w:name w:val="annotation subject"/>
    <w:basedOn w:val="Commentaire"/>
    <w:next w:val="Commentaire"/>
    <w:link w:val="ObjetducommentaireCar"/>
    <w:uiPriority w:val="99"/>
    <w:semiHidden/>
    <w:unhideWhenUsed/>
    <w:rsid w:val="00F75D27"/>
    <w:rPr>
      <w:b/>
      <w:bCs/>
    </w:rPr>
  </w:style>
  <w:style w:type="character" w:customStyle="1" w:styleId="ObjetducommentaireCar">
    <w:name w:val="Objet du commentaire Car"/>
    <w:basedOn w:val="CommentaireCar"/>
    <w:link w:val="Objetducommentaire"/>
    <w:uiPriority w:val="99"/>
    <w:semiHidden/>
    <w:rsid w:val="00F75D27"/>
    <w:rPr>
      <w:b/>
      <w:bCs/>
      <w:sz w:val="20"/>
      <w:szCs w:val="20"/>
      <w:lang w:val="en-US"/>
    </w:rPr>
  </w:style>
  <w:style w:type="character" w:customStyle="1" w:styleId="hps">
    <w:name w:val="hps"/>
    <w:basedOn w:val="Policepardfaut"/>
    <w:rsid w:val="005F2EB2"/>
  </w:style>
  <w:style w:type="paragraph" w:styleId="NormalWeb">
    <w:name w:val="Normal (Web)"/>
    <w:basedOn w:val="Normal"/>
    <w:uiPriority w:val="99"/>
    <w:unhideWhenUsed/>
    <w:rsid w:val="00BB2B6B"/>
    <w:pPr>
      <w:spacing w:before="100" w:beforeAutospacing="1" w:after="100" w:afterAutospacing="1"/>
    </w:pPr>
    <w:rPr>
      <w:rFonts w:ascii="Times New Roman" w:eastAsia="Times New Roman" w:hAnsi="Times New Roman"/>
      <w:lang w:val="fr-BE" w:eastAsia="fr-BE"/>
    </w:rPr>
  </w:style>
  <w:style w:type="paragraph" w:styleId="TM1">
    <w:name w:val="toc 1"/>
    <w:basedOn w:val="Normal"/>
    <w:next w:val="Normal"/>
    <w:autoRedefine/>
    <w:uiPriority w:val="39"/>
    <w:unhideWhenUsed/>
    <w:rsid w:val="00A078BA"/>
    <w:pPr>
      <w:spacing w:after="100"/>
    </w:pPr>
  </w:style>
  <w:style w:type="paragraph" w:styleId="TM2">
    <w:name w:val="toc 2"/>
    <w:basedOn w:val="Normal"/>
    <w:next w:val="Normal"/>
    <w:autoRedefine/>
    <w:uiPriority w:val="39"/>
    <w:unhideWhenUsed/>
    <w:rsid w:val="00A078BA"/>
    <w:pPr>
      <w:spacing w:after="100"/>
      <w:ind w:left="240"/>
    </w:pPr>
  </w:style>
  <w:style w:type="paragraph" w:styleId="TM3">
    <w:name w:val="toc 3"/>
    <w:basedOn w:val="Normal"/>
    <w:next w:val="Normal"/>
    <w:autoRedefine/>
    <w:uiPriority w:val="39"/>
    <w:unhideWhenUsed/>
    <w:rsid w:val="00A078BA"/>
    <w:pPr>
      <w:spacing w:after="100"/>
      <w:ind w:left="480"/>
    </w:pPr>
  </w:style>
  <w:style w:type="character" w:styleId="Lienhypertexte">
    <w:name w:val="Hyperlink"/>
    <w:basedOn w:val="Policepardfaut"/>
    <w:uiPriority w:val="99"/>
    <w:unhideWhenUsed/>
    <w:rsid w:val="00A078BA"/>
    <w:rPr>
      <w:color w:val="0000FF"/>
      <w:u w:val="single"/>
    </w:rPr>
  </w:style>
  <w:style w:type="character" w:customStyle="1" w:styleId="ParagraphedelisteCar">
    <w:name w:val="Paragraphe de liste Car"/>
    <w:basedOn w:val="Policepardfaut"/>
    <w:link w:val="Paragraphedeliste"/>
    <w:uiPriority w:val="34"/>
    <w:locked/>
    <w:rsid w:val="003F7265"/>
    <w:rPr>
      <w:lang w:val="en-US"/>
    </w:rPr>
  </w:style>
  <w:style w:type="paragraph" w:customStyle="1" w:styleId="Titre3grassoulign">
    <w:name w:val="Titre 3 gras souligné"/>
    <w:basedOn w:val="Paragraphedeliste"/>
    <w:link w:val="Titre3grassoulignCar"/>
    <w:qFormat/>
    <w:rsid w:val="006B3FF9"/>
    <w:pPr>
      <w:numPr>
        <w:ilvl w:val="1"/>
        <w:numId w:val="7"/>
      </w:numPr>
      <w:jc w:val="both"/>
    </w:pPr>
    <w:rPr>
      <w:rFonts w:ascii="Calibri" w:eastAsia="Times New Roman" w:hAnsi="Calibri" w:cs="Cambria"/>
      <w:b/>
      <w:bCs/>
      <w:color w:val="215868"/>
      <w:sz w:val="28"/>
      <w:u w:val="single"/>
      <w:lang w:eastAsia="fr-FR"/>
    </w:rPr>
  </w:style>
  <w:style w:type="character" w:customStyle="1" w:styleId="Titre3grassoulignCar">
    <w:name w:val="Titre 3 gras souligné Car"/>
    <w:basedOn w:val="ParagraphedelisteCar"/>
    <w:link w:val="Titre3grassoulign"/>
    <w:rsid w:val="006B3FF9"/>
    <w:rPr>
      <w:rFonts w:ascii="Calibri" w:eastAsia="Times New Roman" w:hAnsi="Calibri" w:cs="Cambria"/>
      <w:b/>
      <w:bCs/>
      <w:color w:val="215868"/>
      <w:sz w:val="28"/>
      <w:u w:val="single"/>
      <w:lang w:val="en-US" w:eastAsia="fr-FR"/>
    </w:rPr>
  </w:style>
  <w:style w:type="character" w:customStyle="1" w:styleId="shorttext">
    <w:name w:val="short_text"/>
    <w:basedOn w:val="Policepardfaut"/>
    <w:rsid w:val="008C09CC"/>
  </w:style>
  <w:style w:type="paragraph" w:customStyle="1" w:styleId="Titre4gras">
    <w:name w:val="Titre 4) gras"/>
    <w:basedOn w:val="Paragraphedeliste"/>
    <w:link w:val="Titre4grasCar"/>
    <w:qFormat/>
    <w:rsid w:val="001D3F2D"/>
    <w:pPr>
      <w:numPr>
        <w:numId w:val="9"/>
      </w:numPr>
      <w:jc w:val="both"/>
    </w:pPr>
    <w:rPr>
      <w:rFonts w:ascii="Candara" w:eastAsia="Times New Roman" w:hAnsi="Candara" w:cs="Cambria"/>
      <w:b/>
      <w:bCs/>
      <w:color w:val="548DD4"/>
      <w:sz w:val="26"/>
      <w:lang w:eastAsia="fr-FR"/>
    </w:rPr>
  </w:style>
  <w:style w:type="character" w:customStyle="1" w:styleId="Titre4grasCar">
    <w:name w:val="Titre 4) gras Car"/>
    <w:basedOn w:val="ParagraphedelisteCar"/>
    <w:link w:val="Titre4gras"/>
    <w:rsid w:val="001D3F2D"/>
    <w:rPr>
      <w:rFonts w:ascii="Candara" w:eastAsia="Times New Roman" w:hAnsi="Candara" w:cs="Cambria"/>
      <w:b/>
      <w:bCs/>
      <w:color w:val="548DD4"/>
      <w:sz w:val="26"/>
      <w:lang w:val="en-US" w:eastAsia="fr-FR"/>
    </w:rPr>
  </w:style>
  <w:style w:type="character" w:customStyle="1" w:styleId="st">
    <w:name w:val="st"/>
    <w:basedOn w:val="Policepardfaut"/>
    <w:rsid w:val="00C45D41"/>
  </w:style>
  <w:style w:type="paragraph" w:styleId="Corpsdetexte">
    <w:name w:val="Body Text"/>
    <w:basedOn w:val="Normal"/>
    <w:link w:val="CorpsdetexteCar"/>
    <w:uiPriority w:val="99"/>
    <w:semiHidden/>
    <w:unhideWhenUsed/>
    <w:rsid w:val="008876DE"/>
    <w:pPr>
      <w:spacing w:after="120"/>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uiPriority w:val="99"/>
    <w:semiHidden/>
    <w:rsid w:val="008876DE"/>
    <w:rPr>
      <w:rFonts w:ascii="Times New Roman" w:eastAsia="Times New Roman" w:hAnsi="Times New Roman" w:cs="Times New Roman"/>
      <w:sz w:val="20"/>
      <w:szCs w:val="20"/>
      <w:lang w:val="en-US" w:eastAsia="fr-FR"/>
    </w:rPr>
  </w:style>
  <w:style w:type="paragraph" w:customStyle="1" w:styleId="textecourant">
    <w:name w:val="textecourant"/>
    <w:basedOn w:val="Normal"/>
    <w:uiPriority w:val="99"/>
    <w:rsid w:val="004E7462"/>
    <w:pPr>
      <w:spacing w:before="100" w:beforeAutospacing="1" w:after="100" w:afterAutospacing="1"/>
    </w:pPr>
    <w:rPr>
      <w:rFonts w:ascii="Times New Roman" w:eastAsia="Times New Roman" w:hAnsi="Times New Roman"/>
      <w:lang w:val="fr-BE" w:eastAsia="fr-BE"/>
    </w:rPr>
  </w:style>
  <w:style w:type="paragraph" w:styleId="Explorateurdedocuments">
    <w:name w:val="Document Map"/>
    <w:basedOn w:val="Normal"/>
    <w:link w:val="ExplorateurdedocumentsCar"/>
    <w:uiPriority w:val="99"/>
    <w:semiHidden/>
    <w:unhideWhenUsed/>
    <w:rsid w:val="009B3B5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B3B5A"/>
    <w:rPr>
      <w:rFonts w:ascii="Tahoma" w:hAnsi="Tahoma" w:cs="Tahoma"/>
      <w:sz w:val="16"/>
      <w:szCs w:val="16"/>
      <w:lang w:val="en-US"/>
    </w:rPr>
  </w:style>
  <w:style w:type="character" w:customStyle="1" w:styleId="atn">
    <w:name w:val="atn"/>
    <w:basedOn w:val="Policepardfaut"/>
    <w:rsid w:val="00930D56"/>
  </w:style>
  <w:style w:type="paragraph" w:styleId="Notedebasdepage">
    <w:name w:val="footnote text"/>
    <w:basedOn w:val="Normal"/>
    <w:link w:val="NotedebasdepageCar"/>
    <w:uiPriority w:val="99"/>
    <w:semiHidden/>
    <w:unhideWhenUsed/>
    <w:rsid w:val="001C1E48"/>
    <w:rPr>
      <w:sz w:val="20"/>
      <w:szCs w:val="20"/>
    </w:rPr>
  </w:style>
  <w:style w:type="character" w:customStyle="1" w:styleId="NotedebasdepageCar">
    <w:name w:val="Note de bas de page Car"/>
    <w:basedOn w:val="Policepardfaut"/>
    <w:link w:val="Notedebasdepage"/>
    <w:uiPriority w:val="99"/>
    <w:semiHidden/>
    <w:rsid w:val="001C1E48"/>
    <w:rPr>
      <w:lang w:val="en-GB" w:eastAsia="ja-JP"/>
    </w:rPr>
  </w:style>
  <w:style w:type="character" w:styleId="Appelnotedebasdep">
    <w:name w:val="footnote reference"/>
    <w:basedOn w:val="Policepardfaut"/>
    <w:uiPriority w:val="99"/>
    <w:semiHidden/>
    <w:unhideWhenUsed/>
    <w:rsid w:val="001C1E48"/>
    <w:rPr>
      <w:vertAlign w:val="superscript"/>
    </w:rPr>
  </w:style>
  <w:style w:type="character" w:styleId="Lienhypertextesuivivisit">
    <w:name w:val="FollowedHyperlink"/>
    <w:basedOn w:val="Policepardfaut"/>
    <w:uiPriority w:val="99"/>
    <w:semiHidden/>
    <w:unhideWhenUsed/>
    <w:rsid w:val="00DF67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06"/>
    <w:rPr>
      <w:sz w:val="24"/>
      <w:szCs w:val="24"/>
      <w:lang w:val="en-GB" w:eastAsia="ja-JP"/>
    </w:rPr>
  </w:style>
  <w:style w:type="paragraph" w:styleId="Titre1">
    <w:name w:val="heading 1"/>
    <w:basedOn w:val="Normal"/>
    <w:next w:val="Normal"/>
    <w:link w:val="Titre1Car"/>
    <w:uiPriority w:val="9"/>
    <w:qFormat/>
    <w:rsid w:val="003543C8"/>
    <w:pPr>
      <w:keepNext/>
      <w:keepLines/>
      <w:spacing w:before="480"/>
      <w:outlineLvl w:val="0"/>
    </w:pPr>
    <w:rPr>
      <w:rFonts w:ascii="Calibri" w:eastAsia="MS Gothic" w:hAnsi="Calibri"/>
      <w:b/>
      <w:bCs/>
      <w:color w:val="365F91"/>
      <w:sz w:val="28"/>
      <w:szCs w:val="28"/>
    </w:rPr>
  </w:style>
  <w:style w:type="paragraph" w:styleId="Titre2">
    <w:name w:val="heading 2"/>
    <w:basedOn w:val="Normal"/>
    <w:next w:val="Normal"/>
    <w:link w:val="Titre2Car"/>
    <w:uiPriority w:val="9"/>
    <w:unhideWhenUsed/>
    <w:qFormat/>
    <w:rsid w:val="003543C8"/>
    <w:pPr>
      <w:keepNext/>
      <w:keepLines/>
      <w:spacing w:before="200"/>
      <w:outlineLvl w:val="1"/>
    </w:pPr>
    <w:rPr>
      <w:rFonts w:ascii="Calibri" w:eastAsia="MS Gothic" w:hAnsi="Calibri"/>
      <w:b/>
      <w:bCs/>
      <w:color w:val="4F81BD"/>
      <w:sz w:val="26"/>
      <w:szCs w:val="26"/>
    </w:rPr>
  </w:style>
  <w:style w:type="paragraph" w:styleId="Titre3">
    <w:name w:val="heading 3"/>
    <w:basedOn w:val="Normal"/>
    <w:next w:val="Normal"/>
    <w:link w:val="Titre3Car"/>
    <w:uiPriority w:val="9"/>
    <w:unhideWhenUsed/>
    <w:qFormat/>
    <w:rsid w:val="003543C8"/>
    <w:pPr>
      <w:keepNext/>
      <w:keepLines/>
      <w:spacing w:before="200"/>
      <w:outlineLvl w:val="2"/>
    </w:pPr>
    <w:rPr>
      <w:rFonts w:ascii="Calibri" w:eastAsia="MS Gothic" w:hAnsi="Calibri"/>
      <w:b/>
      <w:bCs/>
      <w:color w:val="4F81BD"/>
    </w:rPr>
  </w:style>
  <w:style w:type="paragraph" w:styleId="Titre4">
    <w:name w:val="heading 4"/>
    <w:basedOn w:val="Normal"/>
    <w:next w:val="Normal"/>
    <w:link w:val="Titre4Car"/>
    <w:uiPriority w:val="9"/>
    <w:semiHidden/>
    <w:unhideWhenUsed/>
    <w:qFormat/>
    <w:rsid w:val="003543C8"/>
    <w:pPr>
      <w:keepNext/>
      <w:keepLines/>
      <w:spacing w:before="200"/>
      <w:outlineLvl w:val="3"/>
    </w:pPr>
    <w:rPr>
      <w:rFonts w:ascii="Calibri" w:eastAsia="MS Gothic" w:hAnsi="Calibri"/>
      <w:b/>
      <w:bCs/>
      <w:i/>
      <w:iCs/>
      <w:color w:val="4F81BD"/>
    </w:rPr>
  </w:style>
  <w:style w:type="paragraph" w:styleId="Titre5">
    <w:name w:val="heading 5"/>
    <w:basedOn w:val="Normal"/>
    <w:next w:val="Normal"/>
    <w:link w:val="Titre5Car"/>
    <w:uiPriority w:val="9"/>
    <w:semiHidden/>
    <w:unhideWhenUsed/>
    <w:qFormat/>
    <w:rsid w:val="003543C8"/>
    <w:pPr>
      <w:keepNext/>
      <w:keepLines/>
      <w:spacing w:before="200"/>
      <w:outlineLvl w:val="4"/>
    </w:pPr>
    <w:rPr>
      <w:rFonts w:ascii="Calibri" w:eastAsia="MS Gothic" w:hAnsi="Calibri"/>
      <w:color w:val="243F60"/>
    </w:rPr>
  </w:style>
  <w:style w:type="paragraph" w:styleId="Titre6">
    <w:name w:val="heading 6"/>
    <w:basedOn w:val="Normal"/>
    <w:next w:val="Normal"/>
    <w:link w:val="Titre6Car"/>
    <w:uiPriority w:val="9"/>
    <w:semiHidden/>
    <w:unhideWhenUsed/>
    <w:qFormat/>
    <w:rsid w:val="003543C8"/>
    <w:pPr>
      <w:keepNext/>
      <w:keepLines/>
      <w:spacing w:before="200"/>
      <w:outlineLvl w:val="5"/>
    </w:pPr>
    <w:rPr>
      <w:rFonts w:ascii="Calibri" w:eastAsia="MS Gothic" w:hAnsi="Calibri"/>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43C8"/>
    <w:rPr>
      <w:rFonts w:ascii="Calibri" w:eastAsia="MS Gothic" w:hAnsi="Calibri" w:cs="Times New Roman"/>
      <w:b/>
      <w:bCs/>
      <w:color w:val="365F91"/>
      <w:sz w:val="28"/>
      <w:szCs w:val="28"/>
      <w:lang w:val="en-US"/>
    </w:rPr>
  </w:style>
  <w:style w:type="character" w:customStyle="1" w:styleId="Titre2Car">
    <w:name w:val="Titre 2 Car"/>
    <w:basedOn w:val="Policepardfaut"/>
    <w:link w:val="Titre2"/>
    <w:uiPriority w:val="9"/>
    <w:rsid w:val="003543C8"/>
    <w:rPr>
      <w:rFonts w:ascii="Calibri" w:eastAsia="MS Gothic" w:hAnsi="Calibri" w:cs="Times New Roman"/>
      <w:b/>
      <w:bCs/>
      <w:color w:val="4F81BD"/>
      <w:sz w:val="26"/>
      <w:szCs w:val="26"/>
      <w:lang w:val="en-US"/>
    </w:rPr>
  </w:style>
  <w:style w:type="character" w:customStyle="1" w:styleId="Titre3Car">
    <w:name w:val="Titre 3 Car"/>
    <w:basedOn w:val="Policepardfaut"/>
    <w:link w:val="Titre3"/>
    <w:uiPriority w:val="9"/>
    <w:rsid w:val="003543C8"/>
    <w:rPr>
      <w:rFonts w:ascii="Calibri" w:eastAsia="MS Gothic" w:hAnsi="Calibri" w:cs="Times New Roman"/>
      <w:b/>
      <w:bCs/>
      <w:color w:val="4F81BD"/>
      <w:lang w:val="en-US"/>
    </w:rPr>
  </w:style>
  <w:style w:type="character" w:customStyle="1" w:styleId="Titre4Car">
    <w:name w:val="Titre 4 Car"/>
    <w:basedOn w:val="Policepardfaut"/>
    <w:link w:val="Titre4"/>
    <w:uiPriority w:val="9"/>
    <w:semiHidden/>
    <w:rsid w:val="003543C8"/>
    <w:rPr>
      <w:rFonts w:ascii="Calibri" w:eastAsia="MS Gothic" w:hAnsi="Calibri" w:cs="Times New Roman"/>
      <w:b/>
      <w:bCs/>
      <w:i/>
      <w:iCs/>
      <w:color w:val="4F81BD"/>
      <w:lang w:val="en-US"/>
    </w:rPr>
  </w:style>
  <w:style w:type="character" w:customStyle="1" w:styleId="Titre5Car">
    <w:name w:val="Titre 5 Car"/>
    <w:basedOn w:val="Policepardfaut"/>
    <w:link w:val="Titre5"/>
    <w:uiPriority w:val="9"/>
    <w:semiHidden/>
    <w:rsid w:val="003543C8"/>
    <w:rPr>
      <w:rFonts w:ascii="Calibri" w:eastAsia="MS Gothic" w:hAnsi="Calibri" w:cs="Times New Roman"/>
      <w:color w:val="243F60"/>
      <w:lang w:val="en-US"/>
    </w:rPr>
  </w:style>
  <w:style w:type="character" w:customStyle="1" w:styleId="Titre6Car">
    <w:name w:val="Titre 6 Car"/>
    <w:basedOn w:val="Policepardfaut"/>
    <w:link w:val="Titre6"/>
    <w:uiPriority w:val="9"/>
    <w:semiHidden/>
    <w:rsid w:val="003543C8"/>
    <w:rPr>
      <w:rFonts w:ascii="Calibri" w:eastAsia="MS Gothic" w:hAnsi="Calibri" w:cs="Times New Roman"/>
      <w:i/>
      <w:iCs/>
      <w:color w:val="243F60"/>
      <w:lang w:val="en-US"/>
    </w:rPr>
  </w:style>
  <w:style w:type="paragraph" w:styleId="Titre">
    <w:name w:val="Title"/>
    <w:basedOn w:val="Normal"/>
    <w:next w:val="Normal"/>
    <w:link w:val="TitreCar"/>
    <w:uiPriority w:val="10"/>
    <w:qFormat/>
    <w:rsid w:val="003543C8"/>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basedOn w:val="Policepardfaut"/>
    <w:link w:val="Titre"/>
    <w:uiPriority w:val="10"/>
    <w:rsid w:val="003543C8"/>
    <w:rPr>
      <w:rFonts w:ascii="Calibri" w:eastAsia="MS Gothic" w:hAnsi="Calibri" w:cs="Times New Roman"/>
      <w:color w:val="17365D"/>
      <w:spacing w:val="5"/>
      <w:kern w:val="28"/>
      <w:sz w:val="52"/>
      <w:szCs w:val="52"/>
      <w:lang w:val="en-US"/>
    </w:rPr>
  </w:style>
  <w:style w:type="paragraph" w:styleId="Sous-titre">
    <w:name w:val="Subtitle"/>
    <w:basedOn w:val="Normal"/>
    <w:next w:val="Normal"/>
    <w:link w:val="Sous-titreCar"/>
    <w:uiPriority w:val="11"/>
    <w:qFormat/>
    <w:rsid w:val="003543C8"/>
    <w:pPr>
      <w:numPr>
        <w:ilvl w:val="1"/>
      </w:numPr>
    </w:pPr>
    <w:rPr>
      <w:rFonts w:ascii="Calibri" w:eastAsia="MS Gothic" w:hAnsi="Calibri"/>
      <w:i/>
      <w:iCs/>
      <w:color w:val="4F81BD"/>
      <w:spacing w:val="15"/>
    </w:rPr>
  </w:style>
  <w:style w:type="character" w:customStyle="1" w:styleId="Sous-titreCar">
    <w:name w:val="Sous-titre Car"/>
    <w:basedOn w:val="Policepardfaut"/>
    <w:link w:val="Sous-titre"/>
    <w:uiPriority w:val="11"/>
    <w:rsid w:val="003543C8"/>
    <w:rPr>
      <w:rFonts w:ascii="Calibri" w:eastAsia="MS Gothic" w:hAnsi="Calibri" w:cs="Times New Roman"/>
      <w:i/>
      <w:iCs/>
      <w:color w:val="4F81BD"/>
      <w:spacing w:val="15"/>
      <w:lang w:val="en-US"/>
    </w:rPr>
  </w:style>
  <w:style w:type="character" w:styleId="lev">
    <w:name w:val="Strong"/>
    <w:basedOn w:val="Policepardfaut"/>
    <w:uiPriority w:val="22"/>
    <w:qFormat/>
    <w:rsid w:val="003543C8"/>
    <w:rPr>
      <w:b/>
      <w:bCs/>
    </w:rPr>
  </w:style>
  <w:style w:type="character" w:styleId="Accentuation">
    <w:name w:val="Emphasis"/>
    <w:basedOn w:val="Policepardfaut"/>
    <w:uiPriority w:val="20"/>
    <w:qFormat/>
    <w:rsid w:val="003543C8"/>
    <w:rPr>
      <w:i/>
      <w:iCs/>
    </w:rPr>
  </w:style>
  <w:style w:type="paragraph" w:styleId="Sansinterligne">
    <w:name w:val="No Spacing"/>
    <w:uiPriority w:val="1"/>
    <w:qFormat/>
    <w:rsid w:val="003543C8"/>
    <w:rPr>
      <w:sz w:val="24"/>
      <w:szCs w:val="24"/>
      <w:lang w:val="en-US" w:eastAsia="ja-JP"/>
    </w:rPr>
  </w:style>
  <w:style w:type="paragraph" w:styleId="Paragraphedeliste">
    <w:name w:val="List Paragraph"/>
    <w:basedOn w:val="Normal"/>
    <w:link w:val="ParagraphedelisteCar"/>
    <w:uiPriority w:val="34"/>
    <w:qFormat/>
    <w:rsid w:val="009C1106"/>
    <w:pPr>
      <w:ind w:left="720"/>
      <w:contextualSpacing/>
    </w:pPr>
  </w:style>
  <w:style w:type="character" w:styleId="Rfrenceple">
    <w:name w:val="Subtle Reference"/>
    <w:basedOn w:val="Policepardfaut"/>
    <w:uiPriority w:val="31"/>
    <w:qFormat/>
    <w:rsid w:val="003543C8"/>
    <w:rPr>
      <w:smallCaps/>
      <w:color w:val="C0504D"/>
      <w:u w:val="single"/>
    </w:rPr>
  </w:style>
  <w:style w:type="paragraph" w:styleId="En-ttedetabledesmatires">
    <w:name w:val="TOC Heading"/>
    <w:basedOn w:val="Titre1"/>
    <w:next w:val="Normal"/>
    <w:uiPriority w:val="39"/>
    <w:semiHidden/>
    <w:unhideWhenUsed/>
    <w:qFormat/>
    <w:rsid w:val="003543C8"/>
    <w:pPr>
      <w:outlineLvl w:val="9"/>
    </w:pPr>
  </w:style>
  <w:style w:type="paragraph" w:customStyle="1" w:styleId="Sansinterligne1">
    <w:name w:val="Sans interligne1"/>
    <w:qFormat/>
    <w:rsid w:val="003543C8"/>
    <w:rPr>
      <w:rFonts w:ascii="Calibri" w:hAnsi="Calibri" w:cs="Calibri"/>
      <w:sz w:val="24"/>
      <w:szCs w:val="24"/>
      <w:lang w:val="en-GB" w:eastAsia="ja-JP"/>
    </w:rPr>
  </w:style>
  <w:style w:type="paragraph" w:customStyle="1" w:styleId="Listecouleur-Accent11">
    <w:name w:val="Liste couleur - Accent 11"/>
    <w:basedOn w:val="Normal"/>
    <w:uiPriority w:val="34"/>
    <w:rsid w:val="003543C8"/>
    <w:pPr>
      <w:ind w:left="720"/>
    </w:pPr>
    <w:rPr>
      <w:rFonts w:eastAsia="Times New Roman"/>
    </w:rPr>
  </w:style>
  <w:style w:type="paragraph" w:customStyle="1" w:styleId="Style1">
    <w:name w:val="Style1"/>
    <w:basedOn w:val="Normal"/>
    <w:link w:val="Style1Car"/>
    <w:rsid w:val="003543C8"/>
    <w:pPr>
      <w:pBdr>
        <w:top w:val="single" w:sz="8" w:space="1" w:color="auto"/>
        <w:left w:val="single" w:sz="8" w:space="0" w:color="auto"/>
        <w:bottom w:val="single" w:sz="8" w:space="1" w:color="auto"/>
        <w:right w:val="single" w:sz="8" w:space="4" w:color="auto"/>
      </w:pBdr>
      <w:ind w:left="5400"/>
      <w:jc w:val="center"/>
    </w:pPr>
    <w:rPr>
      <w:rFonts w:ascii="Candara" w:eastAsia="Times New Roman" w:hAnsi="Candara" w:cs="Cambria"/>
      <w:b/>
      <w:bCs/>
      <w:sz w:val="26"/>
      <w:szCs w:val="26"/>
    </w:rPr>
  </w:style>
  <w:style w:type="character" w:customStyle="1" w:styleId="Style1Car">
    <w:name w:val="Style1 Car"/>
    <w:basedOn w:val="Policepardfaut"/>
    <w:link w:val="Style1"/>
    <w:rsid w:val="003543C8"/>
    <w:rPr>
      <w:rFonts w:ascii="Candara" w:eastAsia="Times New Roman" w:hAnsi="Candara" w:cs="Cambria"/>
      <w:b/>
      <w:bCs/>
      <w:sz w:val="26"/>
      <w:szCs w:val="26"/>
      <w:lang w:val="fr-FR" w:eastAsia="fr-FR"/>
    </w:rPr>
  </w:style>
  <w:style w:type="paragraph" w:styleId="Textedebulles">
    <w:name w:val="Balloon Text"/>
    <w:basedOn w:val="Normal"/>
    <w:link w:val="TextedebullesCar"/>
    <w:uiPriority w:val="99"/>
    <w:semiHidden/>
    <w:unhideWhenUsed/>
    <w:rsid w:val="00ED26C2"/>
    <w:rPr>
      <w:rFonts w:ascii="Tahoma" w:hAnsi="Tahoma" w:cs="Tahoma"/>
      <w:sz w:val="16"/>
      <w:szCs w:val="16"/>
    </w:rPr>
  </w:style>
  <w:style w:type="character" w:customStyle="1" w:styleId="TextedebullesCar">
    <w:name w:val="Texte de bulles Car"/>
    <w:basedOn w:val="Policepardfaut"/>
    <w:link w:val="Textedebulles"/>
    <w:uiPriority w:val="99"/>
    <w:semiHidden/>
    <w:rsid w:val="00ED26C2"/>
    <w:rPr>
      <w:rFonts w:ascii="Tahoma" w:hAnsi="Tahoma" w:cs="Tahoma"/>
      <w:sz w:val="16"/>
      <w:szCs w:val="16"/>
      <w:lang w:val="en-US"/>
    </w:rPr>
  </w:style>
  <w:style w:type="paragraph" w:styleId="En-tte">
    <w:name w:val="header"/>
    <w:basedOn w:val="Normal"/>
    <w:link w:val="En-tteCar"/>
    <w:uiPriority w:val="99"/>
    <w:unhideWhenUsed/>
    <w:rsid w:val="0009563F"/>
    <w:pPr>
      <w:tabs>
        <w:tab w:val="center" w:pos="4536"/>
        <w:tab w:val="right" w:pos="9072"/>
      </w:tabs>
    </w:pPr>
  </w:style>
  <w:style w:type="character" w:customStyle="1" w:styleId="En-tteCar">
    <w:name w:val="En-tête Car"/>
    <w:basedOn w:val="Policepardfaut"/>
    <w:link w:val="En-tte"/>
    <w:uiPriority w:val="99"/>
    <w:rsid w:val="0009563F"/>
    <w:rPr>
      <w:lang w:val="en-US"/>
    </w:rPr>
  </w:style>
  <w:style w:type="paragraph" w:styleId="Pieddepage">
    <w:name w:val="footer"/>
    <w:basedOn w:val="Normal"/>
    <w:link w:val="PieddepageCar"/>
    <w:uiPriority w:val="99"/>
    <w:unhideWhenUsed/>
    <w:rsid w:val="0009563F"/>
    <w:pPr>
      <w:tabs>
        <w:tab w:val="center" w:pos="4536"/>
        <w:tab w:val="right" w:pos="9072"/>
      </w:tabs>
    </w:pPr>
  </w:style>
  <w:style w:type="character" w:customStyle="1" w:styleId="PieddepageCar">
    <w:name w:val="Pied de page Car"/>
    <w:basedOn w:val="Policepardfaut"/>
    <w:link w:val="Pieddepage"/>
    <w:uiPriority w:val="99"/>
    <w:rsid w:val="0009563F"/>
    <w:rPr>
      <w:lang w:val="en-US"/>
    </w:rPr>
  </w:style>
  <w:style w:type="paragraph" w:customStyle="1" w:styleId="Default">
    <w:name w:val="Default"/>
    <w:rsid w:val="00F75D27"/>
    <w:pPr>
      <w:autoSpaceDE w:val="0"/>
      <w:autoSpaceDN w:val="0"/>
      <w:adjustRightInd w:val="0"/>
    </w:pPr>
    <w:rPr>
      <w:rFonts w:ascii="Times New Roman" w:hAnsi="Times New Roman"/>
      <w:color w:val="000000"/>
      <w:sz w:val="24"/>
      <w:szCs w:val="24"/>
      <w:lang w:eastAsia="ja-JP"/>
    </w:rPr>
  </w:style>
  <w:style w:type="character" w:styleId="Marquedecommentaire">
    <w:name w:val="annotation reference"/>
    <w:basedOn w:val="Policepardfaut"/>
    <w:uiPriority w:val="99"/>
    <w:semiHidden/>
    <w:unhideWhenUsed/>
    <w:rsid w:val="00F75D27"/>
    <w:rPr>
      <w:sz w:val="16"/>
      <w:szCs w:val="16"/>
    </w:rPr>
  </w:style>
  <w:style w:type="paragraph" w:styleId="Commentaire">
    <w:name w:val="annotation text"/>
    <w:basedOn w:val="Normal"/>
    <w:link w:val="CommentaireCar"/>
    <w:uiPriority w:val="99"/>
    <w:unhideWhenUsed/>
    <w:rsid w:val="00F75D27"/>
    <w:rPr>
      <w:sz w:val="20"/>
      <w:szCs w:val="20"/>
    </w:rPr>
  </w:style>
  <w:style w:type="character" w:customStyle="1" w:styleId="CommentaireCar">
    <w:name w:val="Commentaire Car"/>
    <w:basedOn w:val="Policepardfaut"/>
    <w:link w:val="Commentaire"/>
    <w:uiPriority w:val="99"/>
    <w:rsid w:val="00F75D27"/>
    <w:rPr>
      <w:sz w:val="20"/>
      <w:szCs w:val="20"/>
      <w:lang w:val="en-US"/>
    </w:rPr>
  </w:style>
  <w:style w:type="paragraph" w:styleId="Objetducommentaire">
    <w:name w:val="annotation subject"/>
    <w:basedOn w:val="Commentaire"/>
    <w:next w:val="Commentaire"/>
    <w:link w:val="ObjetducommentaireCar"/>
    <w:uiPriority w:val="99"/>
    <w:semiHidden/>
    <w:unhideWhenUsed/>
    <w:rsid w:val="00F75D27"/>
    <w:rPr>
      <w:b/>
      <w:bCs/>
    </w:rPr>
  </w:style>
  <w:style w:type="character" w:customStyle="1" w:styleId="ObjetducommentaireCar">
    <w:name w:val="Objet du commentaire Car"/>
    <w:basedOn w:val="CommentaireCar"/>
    <w:link w:val="Objetducommentaire"/>
    <w:uiPriority w:val="99"/>
    <w:semiHidden/>
    <w:rsid w:val="00F75D27"/>
    <w:rPr>
      <w:b/>
      <w:bCs/>
      <w:sz w:val="20"/>
      <w:szCs w:val="20"/>
      <w:lang w:val="en-US"/>
    </w:rPr>
  </w:style>
  <w:style w:type="character" w:customStyle="1" w:styleId="hps">
    <w:name w:val="hps"/>
    <w:basedOn w:val="Policepardfaut"/>
    <w:rsid w:val="005F2EB2"/>
  </w:style>
  <w:style w:type="paragraph" w:styleId="NormalWeb">
    <w:name w:val="Normal (Web)"/>
    <w:basedOn w:val="Normal"/>
    <w:uiPriority w:val="99"/>
    <w:unhideWhenUsed/>
    <w:rsid w:val="00BB2B6B"/>
    <w:pPr>
      <w:spacing w:before="100" w:beforeAutospacing="1" w:after="100" w:afterAutospacing="1"/>
    </w:pPr>
    <w:rPr>
      <w:rFonts w:ascii="Times New Roman" w:eastAsia="Times New Roman" w:hAnsi="Times New Roman"/>
      <w:lang w:val="fr-BE" w:eastAsia="fr-BE"/>
    </w:rPr>
  </w:style>
  <w:style w:type="paragraph" w:styleId="TM1">
    <w:name w:val="toc 1"/>
    <w:basedOn w:val="Normal"/>
    <w:next w:val="Normal"/>
    <w:autoRedefine/>
    <w:uiPriority w:val="39"/>
    <w:unhideWhenUsed/>
    <w:rsid w:val="00A078BA"/>
    <w:pPr>
      <w:spacing w:after="100"/>
    </w:pPr>
  </w:style>
  <w:style w:type="paragraph" w:styleId="TM2">
    <w:name w:val="toc 2"/>
    <w:basedOn w:val="Normal"/>
    <w:next w:val="Normal"/>
    <w:autoRedefine/>
    <w:uiPriority w:val="39"/>
    <w:unhideWhenUsed/>
    <w:rsid w:val="00A078BA"/>
    <w:pPr>
      <w:spacing w:after="100"/>
      <w:ind w:left="240"/>
    </w:pPr>
  </w:style>
  <w:style w:type="paragraph" w:styleId="TM3">
    <w:name w:val="toc 3"/>
    <w:basedOn w:val="Normal"/>
    <w:next w:val="Normal"/>
    <w:autoRedefine/>
    <w:uiPriority w:val="39"/>
    <w:unhideWhenUsed/>
    <w:rsid w:val="00A078BA"/>
    <w:pPr>
      <w:spacing w:after="100"/>
      <w:ind w:left="480"/>
    </w:pPr>
  </w:style>
  <w:style w:type="character" w:styleId="Lienhypertexte">
    <w:name w:val="Hyperlink"/>
    <w:basedOn w:val="Policepardfaut"/>
    <w:uiPriority w:val="99"/>
    <w:unhideWhenUsed/>
    <w:rsid w:val="00A078BA"/>
    <w:rPr>
      <w:color w:val="0000FF"/>
      <w:u w:val="single"/>
    </w:rPr>
  </w:style>
  <w:style w:type="character" w:customStyle="1" w:styleId="ParagraphedelisteCar">
    <w:name w:val="Paragraphe de liste Car"/>
    <w:basedOn w:val="Policepardfaut"/>
    <w:link w:val="Paragraphedeliste"/>
    <w:uiPriority w:val="34"/>
    <w:locked/>
    <w:rsid w:val="003F7265"/>
    <w:rPr>
      <w:lang w:val="en-US"/>
    </w:rPr>
  </w:style>
  <w:style w:type="paragraph" w:customStyle="1" w:styleId="Titre3grassoulign">
    <w:name w:val="Titre 3 gras souligné"/>
    <w:basedOn w:val="Paragraphedeliste"/>
    <w:link w:val="Titre3grassoulignCar"/>
    <w:qFormat/>
    <w:rsid w:val="006B3FF9"/>
    <w:pPr>
      <w:numPr>
        <w:ilvl w:val="1"/>
        <w:numId w:val="7"/>
      </w:numPr>
      <w:jc w:val="both"/>
    </w:pPr>
    <w:rPr>
      <w:rFonts w:ascii="Calibri" w:eastAsia="Times New Roman" w:hAnsi="Calibri" w:cs="Cambria"/>
      <w:b/>
      <w:bCs/>
      <w:color w:val="215868"/>
      <w:sz w:val="28"/>
      <w:u w:val="single"/>
      <w:lang w:eastAsia="fr-FR"/>
    </w:rPr>
  </w:style>
  <w:style w:type="character" w:customStyle="1" w:styleId="Titre3grassoulignCar">
    <w:name w:val="Titre 3 gras souligné Car"/>
    <w:basedOn w:val="ParagraphedelisteCar"/>
    <w:link w:val="Titre3grassoulign"/>
    <w:rsid w:val="006B3FF9"/>
    <w:rPr>
      <w:rFonts w:ascii="Calibri" w:eastAsia="Times New Roman" w:hAnsi="Calibri" w:cs="Cambria"/>
      <w:b/>
      <w:bCs/>
      <w:color w:val="215868"/>
      <w:sz w:val="28"/>
      <w:u w:val="single"/>
      <w:lang w:val="en-US" w:eastAsia="fr-FR"/>
    </w:rPr>
  </w:style>
  <w:style w:type="character" w:customStyle="1" w:styleId="shorttext">
    <w:name w:val="short_text"/>
    <w:basedOn w:val="Policepardfaut"/>
    <w:rsid w:val="008C09CC"/>
  </w:style>
  <w:style w:type="paragraph" w:customStyle="1" w:styleId="Titre4gras">
    <w:name w:val="Titre 4) gras"/>
    <w:basedOn w:val="Paragraphedeliste"/>
    <w:link w:val="Titre4grasCar"/>
    <w:qFormat/>
    <w:rsid w:val="001D3F2D"/>
    <w:pPr>
      <w:numPr>
        <w:numId w:val="9"/>
      </w:numPr>
      <w:jc w:val="both"/>
    </w:pPr>
    <w:rPr>
      <w:rFonts w:ascii="Candara" w:eastAsia="Times New Roman" w:hAnsi="Candara" w:cs="Cambria"/>
      <w:b/>
      <w:bCs/>
      <w:color w:val="548DD4"/>
      <w:sz w:val="26"/>
      <w:lang w:eastAsia="fr-FR"/>
    </w:rPr>
  </w:style>
  <w:style w:type="character" w:customStyle="1" w:styleId="Titre4grasCar">
    <w:name w:val="Titre 4) gras Car"/>
    <w:basedOn w:val="ParagraphedelisteCar"/>
    <w:link w:val="Titre4gras"/>
    <w:rsid w:val="001D3F2D"/>
    <w:rPr>
      <w:rFonts w:ascii="Candara" w:eastAsia="Times New Roman" w:hAnsi="Candara" w:cs="Cambria"/>
      <w:b/>
      <w:bCs/>
      <w:color w:val="548DD4"/>
      <w:sz w:val="26"/>
      <w:lang w:val="en-US" w:eastAsia="fr-FR"/>
    </w:rPr>
  </w:style>
  <w:style w:type="character" w:customStyle="1" w:styleId="st">
    <w:name w:val="st"/>
    <w:basedOn w:val="Policepardfaut"/>
    <w:rsid w:val="00C45D41"/>
  </w:style>
  <w:style w:type="paragraph" w:styleId="Corpsdetexte">
    <w:name w:val="Body Text"/>
    <w:basedOn w:val="Normal"/>
    <w:link w:val="CorpsdetexteCar"/>
    <w:uiPriority w:val="99"/>
    <w:semiHidden/>
    <w:unhideWhenUsed/>
    <w:rsid w:val="008876DE"/>
    <w:pPr>
      <w:spacing w:after="120"/>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uiPriority w:val="99"/>
    <w:semiHidden/>
    <w:rsid w:val="008876DE"/>
    <w:rPr>
      <w:rFonts w:ascii="Times New Roman" w:eastAsia="Times New Roman" w:hAnsi="Times New Roman" w:cs="Times New Roman"/>
      <w:sz w:val="20"/>
      <w:szCs w:val="20"/>
      <w:lang w:val="en-US" w:eastAsia="fr-FR"/>
    </w:rPr>
  </w:style>
  <w:style w:type="paragraph" w:customStyle="1" w:styleId="textecourant">
    <w:name w:val="textecourant"/>
    <w:basedOn w:val="Normal"/>
    <w:uiPriority w:val="99"/>
    <w:rsid w:val="004E7462"/>
    <w:pPr>
      <w:spacing w:before="100" w:beforeAutospacing="1" w:after="100" w:afterAutospacing="1"/>
    </w:pPr>
    <w:rPr>
      <w:rFonts w:ascii="Times New Roman" w:eastAsia="Times New Roman" w:hAnsi="Times New Roman"/>
      <w:lang w:val="fr-BE" w:eastAsia="fr-BE"/>
    </w:rPr>
  </w:style>
  <w:style w:type="paragraph" w:styleId="Explorateurdedocuments">
    <w:name w:val="Document Map"/>
    <w:basedOn w:val="Normal"/>
    <w:link w:val="ExplorateurdedocumentsCar"/>
    <w:uiPriority w:val="99"/>
    <w:semiHidden/>
    <w:unhideWhenUsed/>
    <w:rsid w:val="009B3B5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B3B5A"/>
    <w:rPr>
      <w:rFonts w:ascii="Tahoma" w:hAnsi="Tahoma" w:cs="Tahoma"/>
      <w:sz w:val="16"/>
      <w:szCs w:val="16"/>
      <w:lang w:val="en-US"/>
    </w:rPr>
  </w:style>
  <w:style w:type="character" w:customStyle="1" w:styleId="atn">
    <w:name w:val="atn"/>
    <w:basedOn w:val="Policepardfaut"/>
    <w:rsid w:val="00930D56"/>
  </w:style>
  <w:style w:type="paragraph" w:styleId="Notedebasdepage">
    <w:name w:val="footnote text"/>
    <w:basedOn w:val="Normal"/>
    <w:link w:val="NotedebasdepageCar"/>
    <w:uiPriority w:val="99"/>
    <w:semiHidden/>
    <w:unhideWhenUsed/>
    <w:rsid w:val="001C1E48"/>
    <w:rPr>
      <w:sz w:val="20"/>
      <w:szCs w:val="20"/>
    </w:rPr>
  </w:style>
  <w:style w:type="character" w:customStyle="1" w:styleId="NotedebasdepageCar">
    <w:name w:val="Note de bas de page Car"/>
    <w:basedOn w:val="Policepardfaut"/>
    <w:link w:val="Notedebasdepage"/>
    <w:uiPriority w:val="99"/>
    <w:semiHidden/>
    <w:rsid w:val="001C1E48"/>
    <w:rPr>
      <w:lang w:val="en-GB" w:eastAsia="ja-JP"/>
    </w:rPr>
  </w:style>
  <w:style w:type="character" w:styleId="Appelnotedebasdep">
    <w:name w:val="footnote reference"/>
    <w:basedOn w:val="Policepardfaut"/>
    <w:uiPriority w:val="99"/>
    <w:semiHidden/>
    <w:unhideWhenUsed/>
    <w:rsid w:val="001C1E48"/>
    <w:rPr>
      <w:vertAlign w:val="superscript"/>
    </w:rPr>
  </w:style>
  <w:style w:type="character" w:styleId="Lienhypertextesuivivisit">
    <w:name w:val="FollowedHyperlink"/>
    <w:basedOn w:val="Policepardfaut"/>
    <w:uiPriority w:val="99"/>
    <w:semiHidden/>
    <w:unhideWhenUsed/>
    <w:rsid w:val="00DF6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2877">
      <w:bodyDiv w:val="1"/>
      <w:marLeft w:val="0"/>
      <w:marRight w:val="0"/>
      <w:marTop w:val="0"/>
      <w:marBottom w:val="0"/>
      <w:divBdr>
        <w:top w:val="none" w:sz="0" w:space="0" w:color="auto"/>
        <w:left w:val="none" w:sz="0" w:space="0" w:color="auto"/>
        <w:bottom w:val="none" w:sz="0" w:space="0" w:color="auto"/>
        <w:right w:val="none" w:sz="0" w:space="0" w:color="auto"/>
      </w:divBdr>
    </w:div>
    <w:div w:id="287703783">
      <w:bodyDiv w:val="1"/>
      <w:marLeft w:val="0"/>
      <w:marRight w:val="0"/>
      <w:marTop w:val="0"/>
      <w:marBottom w:val="0"/>
      <w:divBdr>
        <w:top w:val="none" w:sz="0" w:space="0" w:color="auto"/>
        <w:left w:val="none" w:sz="0" w:space="0" w:color="auto"/>
        <w:bottom w:val="none" w:sz="0" w:space="0" w:color="auto"/>
        <w:right w:val="none" w:sz="0" w:space="0" w:color="auto"/>
      </w:divBdr>
    </w:div>
    <w:div w:id="299842270">
      <w:bodyDiv w:val="1"/>
      <w:marLeft w:val="0"/>
      <w:marRight w:val="0"/>
      <w:marTop w:val="0"/>
      <w:marBottom w:val="0"/>
      <w:divBdr>
        <w:top w:val="none" w:sz="0" w:space="0" w:color="auto"/>
        <w:left w:val="none" w:sz="0" w:space="0" w:color="auto"/>
        <w:bottom w:val="none" w:sz="0" w:space="0" w:color="auto"/>
        <w:right w:val="none" w:sz="0" w:space="0" w:color="auto"/>
      </w:divBdr>
    </w:div>
    <w:div w:id="358550703">
      <w:bodyDiv w:val="1"/>
      <w:marLeft w:val="0"/>
      <w:marRight w:val="0"/>
      <w:marTop w:val="0"/>
      <w:marBottom w:val="0"/>
      <w:divBdr>
        <w:top w:val="none" w:sz="0" w:space="0" w:color="auto"/>
        <w:left w:val="none" w:sz="0" w:space="0" w:color="auto"/>
        <w:bottom w:val="none" w:sz="0" w:space="0" w:color="auto"/>
        <w:right w:val="none" w:sz="0" w:space="0" w:color="auto"/>
      </w:divBdr>
      <w:divsChild>
        <w:div w:id="345594384">
          <w:marLeft w:val="965"/>
          <w:marRight w:val="0"/>
          <w:marTop w:val="180"/>
          <w:marBottom w:val="0"/>
          <w:divBdr>
            <w:top w:val="none" w:sz="0" w:space="0" w:color="auto"/>
            <w:left w:val="none" w:sz="0" w:space="0" w:color="auto"/>
            <w:bottom w:val="none" w:sz="0" w:space="0" w:color="auto"/>
            <w:right w:val="none" w:sz="0" w:space="0" w:color="auto"/>
          </w:divBdr>
        </w:div>
        <w:div w:id="789402021">
          <w:marLeft w:val="965"/>
          <w:marRight w:val="0"/>
          <w:marTop w:val="180"/>
          <w:marBottom w:val="0"/>
          <w:divBdr>
            <w:top w:val="none" w:sz="0" w:space="0" w:color="auto"/>
            <w:left w:val="none" w:sz="0" w:space="0" w:color="auto"/>
            <w:bottom w:val="none" w:sz="0" w:space="0" w:color="auto"/>
            <w:right w:val="none" w:sz="0" w:space="0" w:color="auto"/>
          </w:divBdr>
        </w:div>
        <w:div w:id="1095512912">
          <w:marLeft w:val="965"/>
          <w:marRight w:val="0"/>
          <w:marTop w:val="180"/>
          <w:marBottom w:val="0"/>
          <w:divBdr>
            <w:top w:val="none" w:sz="0" w:space="0" w:color="auto"/>
            <w:left w:val="none" w:sz="0" w:space="0" w:color="auto"/>
            <w:bottom w:val="none" w:sz="0" w:space="0" w:color="auto"/>
            <w:right w:val="none" w:sz="0" w:space="0" w:color="auto"/>
          </w:divBdr>
        </w:div>
        <w:div w:id="1167135443">
          <w:marLeft w:val="1656"/>
          <w:marRight w:val="0"/>
          <w:marTop w:val="158"/>
          <w:marBottom w:val="0"/>
          <w:divBdr>
            <w:top w:val="none" w:sz="0" w:space="0" w:color="auto"/>
            <w:left w:val="none" w:sz="0" w:space="0" w:color="auto"/>
            <w:bottom w:val="none" w:sz="0" w:space="0" w:color="auto"/>
            <w:right w:val="none" w:sz="0" w:space="0" w:color="auto"/>
          </w:divBdr>
        </w:div>
        <w:div w:id="1195773024">
          <w:marLeft w:val="1656"/>
          <w:marRight w:val="0"/>
          <w:marTop w:val="158"/>
          <w:marBottom w:val="0"/>
          <w:divBdr>
            <w:top w:val="none" w:sz="0" w:space="0" w:color="auto"/>
            <w:left w:val="none" w:sz="0" w:space="0" w:color="auto"/>
            <w:bottom w:val="none" w:sz="0" w:space="0" w:color="auto"/>
            <w:right w:val="none" w:sz="0" w:space="0" w:color="auto"/>
          </w:divBdr>
        </w:div>
        <w:div w:id="1324159838">
          <w:marLeft w:val="1656"/>
          <w:marRight w:val="0"/>
          <w:marTop w:val="158"/>
          <w:marBottom w:val="0"/>
          <w:divBdr>
            <w:top w:val="none" w:sz="0" w:space="0" w:color="auto"/>
            <w:left w:val="none" w:sz="0" w:space="0" w:color="auto"/>
            <w:bottom w:val="none" w:sz="0" w:space="0" w:color="auto"/>
            <w:right w:val="none" w:sz="0" w:space="0" w:color="auto"/>
          </w:divBdr>
        </w:div>
      </w:divsChild>
    </w:div>
    <w:div w:id="372310417">
      <w:bodyDiv w:val="1"/>
      <w:marLeft w:val="0"/>
      <w:marRight w:val="0"/>
      <w:marTop w:val="0"/>
      <w:marBottom w:val="0"/>
      <w:divBdr>
        <w:top w:val="none" w:sz="0" w:space="0" w:color="auto"/>
        <w:left w:val="none" w:sz="0" w:space="0" w:color="auto"/>
        <w:bottom w:val="none" w:sz="0" w:space="0" w:color="auto"/>
        <w:right w:val="none" w:sz="0" w:space="0" w:color="auto"/>
      </w:divBdr>
    </w:div>
    <w:div w:id="385106024">
      <w:bodyDiv w:val="1"/>
      <w:marLeft w:val="0"/>
      <w:marRight w:val="0"/>
      <w:marTop w:val="0"/>
      <w:marBottom w:val="0"/>
      <w:divBdr>
        <w:top w:val="none" w:sz="0" w:space="0" w:color="auto"/>
        <w:left w:val="none" w:sz="0" w:space="0" w:color="auto"/>
        <w:bottom w:val="none" w:sz="0" w:space="0" w:color="auto"/>
        <w:right w:val="none" w:sz="0" w:space="0" w:color="auto"/>
      </w:divBdr>
    </w:div>
    <w:div w:id="420414585">
      <w:bodyDiv w:val="1"/>
      <w:marLeft w:val="0"/>
      <w:marRight w:val="0"/>
      <w:marTop w:val="0"/>
      <w:marBottom w:val="0"/>
      <w:divBdr>
        <w:top w:val="none" w:sz="0" w:space="0" w:color="auto"/>
        <w:left w:val="none" w:sz="0" w:space="0" w:color="auto"/>
        <w:bottom w:val="none" w:sz="0" w:space="0" w:color="auto"/>
        <w:right w:val="none" w:sz="0" w:space="0" w:color="auto"/>
      </w:divBdr>
    </w:div>
    <w:div w:id="487133327">
      <w:bodyDiv w:val="1"/>
      <w:marLeft w:val="0"/>
      <w:marRight w:val="0"/>
      <w:marTop w:val="0"/>
      <w:marBottom w:val="0"/>
      <w:divBdr>
        <w:top w:val="none" w:sz="0" w:space="0" w:color="auto"/>
        <w:left w:val="none" w:sz="0" w:space="0" w:color="auto"/>
        <w:bottom w:val="none" w:sz="0" w:space="0" w:color="auto"/>
        <w:right w:val="none" w:sz="0" w:space="0" w:color="auto"/>
      </w:divBdr>
    </w:div>
    <w:div w:id="491261946">
      <w:bodyDiv w:val="1"/>
      <w:marLeft w:val="0"/>
      <w:marRight w:val="0"/>
      <w:marTop w:val="0"/>
      <w:marBottom w:val="0"/>
      <w:divBdr>
        <w:top w:val="none" w:sz="0" w:space="0" w:color="auto"/>
        <w:left w:val="none" w:sz="0" w:space="0" w:color="auto"/>
        <w:bottom w:val="none" w:sz="0" w:space="0" w:color="auto"/>
        <w:right w:val="none" w:sz="0" w:space="0" w:color="auto"/>
      </w:divBdr>
    </w:div>
    <w:div w:id="500699970">
      <w:bodyDiv w:val="1"/>
      <w:marLeft w:val="0"/>
      <w:marRight w:val="0"/>
      <w:marTop w:val="0"/>
      <w:marBottom w:val="0"/>
      <w:divBdr>
        <w:top w:val="none" w:sz="0" w:space="0" w:color="auto"/>
        <w:left w:val="none" w:sz="0" w:space="0" w:color="auto"/>
        <w:bottom w:val="none" w:sz="0" w:space="0" w:color="auto"/>
        <w:right w:val="none" w:sz="0" w:space="0" w:color="auto"/>
      </w:divBdr>
    </w:div>
    <w:div w:id="506405926">
      <w:bodyDiv w:val="1"/>
      <w:marLeft w:val="0"/>
      <w:marRight w:val="0"/>
      <w:marTop w:val="0"/>
      <w:marBottom w:val="0"/>
      <w:divBdr>
        <w:top w:val="none" w:sz="0" w:space="0" w:color="auto"/>
        <w:left w:val="none" w:sz="0" w:space="0" w:color="auto"/>
        <w:bottom w:val="none" w:sz="0" w:space="0" w:color="auto"/>
        <w:right w:val="none" w:sz="0" w:space="0" w:color="auto"/>
      </w:divBdr>
    </w:div>
    <w:div w:id="650136622">
      <w:bodyDiv w:val="1"/>
      <w:marLeft w:val="0"/>
      <w:marRight w:val="0"/>
      <w:marTop w:val="0"/>
      <w:marBottom w:val="0"/>
      <w:divBdr>
        <w:top w:val="none" w:sz="0" w:space="0" w:color="auto"/>
        <w:left w:val="none" w:sz="0" w:space="0" w:color="auto"/>
        <w:bottom w:val="none" w:sz="0" w:space="0" w:color="auto"/>
        <w:right w:val="none" w:sz="0" w:space="0" w:color="auto"/>
      </w:divBdr>
    </w:div>
    <w:div w:id="1028797021">
      <w:bodyDiv w:val="1"/>
      <w:marLeft w:val="0"/>
      <w:marRight w:val="0"/>
      <w:marTop w:val="0"/>
      <w:marBottom w:val="0"/>
      <w:divBdr>
        <w:top w:val="none" w:sz="0" w:space="0" w:color="auto"/>
        <w:left w:val="none" w:sz="0" w:space="0" w:color="auto"/>
        <w:bottom w:val="none" w:sz="0" w:space="0" w:color="auto"/>
        <w:right w:val="none" w:sz="0" w:space="0" w:color="auto"/>
      </w:divBdr>
    </w:div>
    <w:div w:id="1048989736">
      <w:bodyDiv w:val="1"/>
      <w:marLeft w:val="0"/>
      <w:marRight w:val="0"/>
      <w:marTop w:val="0"/>
      <w:marBottom w:val="0"/>
      <w:divBdr>
        <w:top w:val="none" w:sz="0" w:space="0" w:color="auto"/>
        <w:left w:val="none" w:sz="0" w:space="0" w:color="auto"/>
        <w:bottom w:val="none" w:sz="0" w:space="0" w:color="auto"/>
        <w:right w:val="none" w:sz="0" w:space="0" w:color="auto"/>
      </w:divBdr>
    </w:div>
    <w:div w:id="1132331712">
      <w:bodyDiv w:val="1"/>
      <w:marLeft w:val="0"/>
      <w:marRight w:val="0"/>
      <w:marTop w:val="0"/>
      <w:marBottom w:val="0"/>
      <w:divBdr>
        <w:top w:val="none" w:sz="0" w:space="0" w:color="auto"/>
        <w:left w:val="none" w:sz="0" w:space="0" w:color="auto"/>
        <w:bottom w:val="none" w:sz="0" w:space="0" w:color="auto"/>
        <w:right w:val="none" w:sz="0" w:space="0" w:color="auto"/>
      </w:divBdr>
      <w:divsChild>
        <w:div w:id="347606005">
          <w:marLeft w:val="2362"/>
          <w:marRight w:val="0"/>
          <w:marTop w:val="135"/>
          <w:marBottom w:val="0"/>
          <w:divBdr>
            <w:top w:val="none" w:sz="0" w:space="0" w:color="auto"/>
            <w:left w:val="none" w:sz="0" w:space="0" w:color="auto"/>
            <w:bottom w:val="none" w:sz="0" w:space="0" w:color="auto"/>
            <w:right w:val="none" w:sz="0" w:space="0" w:color="auto"/>
          </w:divBdr>
        </w:div>
        <w:div w:id="1418790007">
          <w:marLeft w:val="2362"/>
          <w:marRight w:val="0"/>
          <w:marTop w:val="135"/>
          <w:marBottom w:val="0"/>
          <w:divBdr>
            <w:top w:val="none" w:sz="0" w:space="0" w:color="auto"/>
            <w:left w:val="none" w:sz="0" w:space="0" w:color="auto"/>
            <w:bottom w:val="none" w:sz="0" w:space="0" w:color="auto"/>
            <w:right w:val="none" w:sz="0" w:space="0" w:color="auto"/>
          </w:divBdr>
        </w:div>
      </w:divsChild>
    </w:div>
    <w:div w:id="1134054988">
      <w:bodyDiv w:val="1"/>
      <w:marLeft w:val="0"/>
      <w:marRight w:val="0"/>
      <w:marTop w:val="0"/>
      <w:marBottom w:val="0"/>
      <w:divBdr>
        <w:top w:val="none" w:sz="0" w:space="0" w:color="auto"/>
        <w:left w:val="none" w:sz="0" w:space="0" w:color="auto"/>
        <w:bottom w:val="none" w:sz="0" w:space="0" w:color="auto"/>
        <w:right w:val="none" w:sz="0" w:space="0" w:color="auto"/>
      </w:divBdr>
      <w:divsChild>
        <w:div w:id="301928695">
          <w:marLeft w:val="965"/>
          <w:marRight w:val="0"/>
          <w:marTop w:val="180"/>
          <w:marBottom w:val="0"/>
          <w:divBdr>
            <w:top w:val="none" w:sz="0" w:space="0" w:color="auto"/>
            <w:left w:val="none" w:sz="0" w:space="0" w:color="auto"/>
            <w:bottom w:val="none" w:sz="0" w:space="0" w:color="auto"/>
            <w:right w:val="none" w:sz="0" w:space="0" w:color="auto"/>
          </w:divBdr>
        </w:div>
        <w:div w:id="753672620">
          <w:marLeft w:val="965"/>
          <w:marRight w:val="0"/>
          <w:marTop w:val="180"/>
          <w:marBottom w:val="0"/>
          <w:divBdr>
            <w:top w:val="none" w:sz="0" w:space="0" w:color="auto"/>
            <w:left w:val="none" w:sz="0" w:space="0" w:color="auto"/>
            <w:bottom w:val="none" w:sz="0" w:space="0" w:color="auto"/>
            <w:right w:val="none" w:sz="0" w:space="0" w:color="auto"/>
          </w:divBdr>
        </w:div>
        <w:div w:id="1122573260">
          <w:marLeft w:val="1656"/>
          <w:marRight w:val="0"/>
          <w:marTop w:val="158"/>
          <w:marBottom w:val="0"/>
          <w:divBdr>
            <w:top w:val="none" w:sz="0" w:space="0" w:color="auto"/>
            <w:left w:val="none" w:sz="0" w:space="0" w:color="auto"/>
            <w:bottom w:val="none" w:sz="0" w:space="0" w:color="auto"/>
            <w:right w:val="none" w:sz="0" w:space="0" w:color="auto"/>
          </w:divBdr>
        </w:div>
        <w:div w:id="1155031125">
          <w:marLeft w:val="1656"/>
          <w:marRight w:val="0"/>
          <w:marTop w:val="158"/>
          <w:marBottom w:val="0"/>
          <w:divBdr>
            <w:top w:val="none" w:sz="0" w:space="0" w:color="auto"/>
            <w:left w:val="none" w:sz="0" w:space="0" w:color="auto"/>
            <w:bottom w:val="none" w:sz="0" w:space="0" w:color="auto"/>
            <w:right w:val="none" w:sz="0" w:space="0" w:color="auto"/>
          </w:divBdr>
        </w:div>
        <w:div w:id="1183980848">
          <w:marLeft w:val="1656"/>
          <w:marRight w:val="0"/>
          <w:marTop w:val="158"/>
          <w:marBottom w:val="0"/>
          <w:divBdr>
            <w:top w:val="none" w:sz="0" w:space="0" w:color="auto"/>
            <w:left w:val="none" w:sz="0" w:space="0" w:color="auto"/>
            <w:bottom w:val="none" w:sz="0" w:space="0" w:color="auto"/>
            <w:right w:val="none" w:sz="0" w:space="0" w:color="auto"/>
          </w:divBdr>
        </w:div>
        <w:div w:id="1265991305">
          <w:marLeft w:val="1656"/>
          <w:marRight w:val="0"/>
          <w:marTop w:val="158"/>
          <w:marBottom w:val="0"/>
          <w:divBdr>
            <w:top w:val="none" w:sz="0" w:space="0" w:color="auto"/>
            <w:left w:val="none" w:sz="0" w:space="0" w:color="auto"/>
            <w:bottom w:val="none" w:sz="0" w:space="0" w:color="auto"/>
            <w:right w:val="none" w:sz="0" w:space="0" w:color="auto"/>
          </w:divBdr>
        </w:div>
        <w:div w:id="1413238347">
          <w:marLeft w:val="1656"/>
          <w:marRight w:val="0"/>
          <w:marTop w:val="158"/>
          <w:marBottom w:val="0"/>
          <w:divBdr>
            <w:top w:val="none" w:sz="0" w:space="0" w:color="auto"/>
            <w:left w:val="none" w:sz="0" w:space="0" w:color="auto"/>
            <w:bottom w:val="none" w:sz="0" w:space="0" w:color="auto"/>
            <w:right w:val="none" w:sz="0" w:space="0" w:color="auto"/>
          </w:divBdr>
        </w:div>
        <w:div w:id="1420176985">
          <w:marLeft w:val="965"/>
          <w:marRight w:val="0"/>
          <w:marTop w:val="180"/>
          <w:marBottom w:val="0"/>
          <w:divBdr>
            <w:top w:val="none" w:sz="0" w:space="0" w:color="auto"/>
            <w:left w:val="none" w:sz="0" w:space="0" w:color="auto"/>
            <w:bottom w:val="none" w:sz="0" w:space="0" w:color="auto"/>
            <w:right w:val="none" w:sz="0" w:space="0" w:color="auto"/>
          </w:divBdr>
        </w:div>
        <w:div w:id="1449856540">
          <w:marLeft w:val="1656"/>
          <w:marRight w:val="0"/>
          <w:marTop w:val="158"/>
          <w:marBottom w:val="0"/>
          <w:divBdr>
            <w:top w:val="none" w:sz="0" w:space="0" w:color="auto"/>
            <w:left w:val="none" w:sz="0" w:space="0" w:color="auto"/>
            <w:bottom w:val="none" w:sz="0" w:space="0" w:color="auto"/>
            <w:right w:val="none" w:sz="0" w:space="0" w:color="auto"/>
          </w:divBdr>
        </w:div>
        <w:div w:id="1828860041">
          <w:marLeft w:val="1656"/>
          <w:marRight w:val="0"/>
          <w:marTop w:val="158"/>
          <w:marBottom w:val="0"/>
          <w:divBdr>
            <w:top w:val="none" w:sz="0" w:space="0" w:color="auto"/>
            <w:left w:val="none" w:sz="0" w:space="0" w:color="auto"/>
            <w:bottom w:val="none" w:sz="0" w:space="0" w:color="auto"/>
            <w:right w:val="none" w:sz="0" w:space="0" w:color="auto"/>
          </w:divBdr>
        </w:div>
        <w:div w:id="2103452973">
          <w:marLeft w:val="1656"/>
          <w:marRight w:val="0"/>
          <w:marTop w:val="158"/>
          <w:marBottom w:val="0"/>
          <w:divBdr>
            <w:top w:val="none" w:sz="0" w:space="0" w:color="auto"/>
            <w:left w:val="none" w:sz="0" w:space="0" w:color="auto"/>
            <w:bottom w:val="none" w:sz="0" w:space="0" w:color="auto"/>
            <w:right w:val="none" w:sz="0" w:space="0" w:color="auto"/>
          </w:divBdr>
        </w:div>
        <w:div w:id="2107650039">
          <w:marLeft w:val="1656"/>
          <w:marRight w:val="0"/>
          <w:marTop w:val="158"/>
          <w:marBottom w:val="0"/>
          <w:divBdr>
            <w:top w:val="none" w:sz="0" w:space="0" w:color="auto"/>
            <w:left w:val="none" w:sz="0" w:space="0" w:color="auto"/>
            <w:bottom w:val="none" w:sz="0" w:space="0" w:color="auto"/>
            <w:right w:val="none" w:sz="0" w:space="0" w:color="auto"/>
          </w:divBdr>
        </w:div>
      </w:divsChild>
    </w:div>
    <w:div w:id="1137840524">
      <w:bodyDiv w:val="1"/>
      <w:marLeft w:val="0"/>
      <w:marRight w:val="0"/>
      <w:marTop w:val="0"/>
      <w:marBottom w:val="0"/>
      <w:divBdr>
        <w:top w:val="none" w:sz="0" w:space="0" w:color="auto"/>
        <w:left w:val="none" w:sz="0" w:space="0" w:color="auto"/>
        <w:bottom w:val="none" w:sz="0" w:space="0" w:color="auto"/>
        <w:right w:val="none" w:sz="0" w:space="0" w:color="auto"/>
      </w:divBdr>
      <w:divsChild>
        <w:div w:id="552011106">
          <w:marLeft w:val="2362"/>
          <w:marRight w:val="0"/>
          <w:marTop w:val="135"/>
          <w:marBottom w:val="0"/>
          <w:divBdr>
            <w:top w:val="none" w:sz="0" w:space="0" w:color="auto"/>
            <w:left w:val="none" w:sz="0" w:space="0" w:color="auto"/>
            <w:bottom w:val="none" w:sz="0" w:space="0" w:color="auto"/>
            <w:right w:val="none" w:sz="0" w:space="0" w:color="auto"/>
          </w:divBdr>
        </w:div>
        <w:div w:id="990137642">
          <w:marLeft w:val="2362"/>
          <w:marRight w:val="0"/>
          <w:marTop w:val="135"/>
          <w:marBottom w:val="0"/>
          <w:divBdr>
            <w:top w:val="none" w:sz="0" w:space="0" w:color="auto"/>
            <w:left w:val="none" w:sz="0" w:space="0" w:color="auto"/>
            <w:bottom w:val="none" w:sz="0" w:space="0" w:color="auto"/>
            <w:right w:val="none" w:sz="0" w:space="0" w:color="auto"/>
          </w:divBdr>
        </w:div>
        <w:div w:id="1264531418">
          <w:marLeft w:val="2362"/>
          <w:marRight w:val="0"/>
          <w:marTop w:val="135"/>
          <w:marBottom w:val="0"/>
          <w:divBdr>
            <w:top w:val="none" w:sz="0" w:space="0" w:color="auto"/>
            <w:left w:val="none" w:sz="0" w:space="0" w:color="auto"/>
            <w:bottom w:val="none" w:sz="0" w:space="0" w:color="auto"/>
            <w:right w:val="none" w:sz="0" w:space="0" w:color="auto"/>
          </w:divBdr>
        </w:div>
        <w:div w:id="1567522800">
          <w:marLeft w:val="2362"/>
          <w:marRight w:val="0"/>
          <w:marTop w:val="135"/>
          <w:marBottom w:val="0"/>
          <w:divBdr>
            <w:top w:val="none" w:sz="0" w:space="0" w:color="auto"/>
            <w:left w:val="none" w:sz="0" w:space="0" w:color="auto"/>
            <w:bottom w:val="none" w:sz="0" w:space="0" w:color="auto"/>
            <w:right w:val="none" w:sz="0" w:space="0" w:color="auto"/>
          </w:divBdr>
        </w:div>
        <w:div w:id="2078547732">
          <w:marLeft w:val="2362"/>
          <w:marRight w:val="0"/>
          <w:marTop w:val="135"/>
          <w:marBottom w:val="0"/>
          <w:divBdr>
            <w:top w:val="none" w:sz="0" w:space="0" w:color="auto"/>
            <w:left w:val="none" w:sz="0" w:space="0" w:color="auto"/>
            <w:bottom w:val="none" w:sz="0" w:space="0" w:color="auto"/>
            <w:right w:val="none" w:sz="0" w:space="0" w:color="auto"/>
          </w:divBdr>
        </w:div>
      </w:divsChild>
    </w:div>
    <w:div w:id="1300645187">
      <w:bodyDiv w:val="1"/>
      <w:marLeft w:val="0"/>
      <w:marRight w:val="0"/>
      <w:marTop w:val="0"/>
      <w:marBottom w:val="0"/>
      <w:divBdr>
        <w:top w:val="none" w:sz="0" w:space="0" w:color="auto"/>
        <w:left w:val="none" w:sz="0" w:space="0" w:color="auto"/>
        <w:bottom w:val="none" w:sz="0" w:space="0" w:color="auto"/>
        <w:right w:val="none" w:sz="0" w:space="0" w:color="auto"/>
      </w:divBdr>
    </w:div>
    <w:div w:id="1368919424">
      <w:bodyDiv w:val="1"/>
      <w:marLeft w:val="0"/>
      <w:marRight w:val="0"/>
      <w:marTop w:val="0"/>
      <w:marBottom w:val="0"/>
      <w:divBdr>
        <w:top w:val="none" w:sz="0" w:space="0" w:color="auto"/>
        <w:left w:val="none" w:sz="0" w:space="0" w:color="auto"/>
        <w:bottom w:val="none" w:sz="0" w:space="0" w:color="auto"/>
        <w:right w:val="none" w:sz="0" w:space="0" w:color="auto"/>
      </w:divBdr>
    </w:div>
    <w:div w:id="1766223611">
      <w:bodyDiv w:val="1"/>
      <w:marLeft w:val="0"/>
      <w:marRight w:val="0"/>
      <w:marTop w:val="0"/>
      <w:marBottom w:val="0"/>
      <w:divBdr>
        <w:top w:val="none" w:sz="0" w:space="0" w:color="auto"/>
        <w:left w:val="none" w:sz="0" w:space="0" w:color="auto"/>
        <w:bottom w:val="none" w:sz="0" w:space="0" w:color="auto"/>
        <w:right w:val="none" w:sz="0" w:space="0" w:color="auto"/>
      </w:divBdr>
    </w:div>
    <w:div w:id="1830291926">
      <w:bodyDiv w:val="1"/>
      <w:marLeft w:val="0"/>
      <w:marRight w:val="0"/>
      <w:marTop w:val="0"/>
      <w:marBottom w:val="0"/>
      <w:divBdr>
        <w:top w:val="none" w:sz="0" w:space="0" w:color="auto"/>
        <w:left w:val="none" w:sz="0" w:space="0" w:color="auto"/>
        <w:bottom w:val="none" w:sz="0" w:space="0" w:color="auto"/>
        <w:right w:val="none" w:sz="0" w:space="0" w:color="auto"/>
      </w:divBdr>
      <w:divsChild>
        <w:div w:id="806894933">
          <w:marLeft w:val="0"/>
          <w:marRight w:val="0"/>
          <w:marTop w:val="0"/>
          <w:marBottom w:val="0"/>
          <w:divBdr>
            <w:top w:val="none" w:sz="0" w:space="0" w:color="auto"/>
            <w:left w:val="none" w:sz="0" w:space="0" w:color="auto"/>
            <w:bottom w:val="none" w:sz="0" w:space="0" w:color="auto"/>
            <w:right w:val="none" w:sz="0" w:space="0" w:color="auto"/>
          </w:divBdr>
          <w:divsChild>
            <w:div w:id="527986511">
              <w:marLeft w:val="0"/>
              <w:marRight w:val="0"/>
              <w:marTop w:val="0"/>
              <w:marBottom w:val="0"/>
              <w:divBdr>
                <w:top w:val="none" w:sz="0" w:space="0" w:color="auto"/>
                <w:left w:val="none" w:sz="0" w:space="0" w:color="auto"/>
                <w:bottom w:val="none" w:sz="0" w:space="0" w:color="auto"/>
                <w:right w:val="none" w:sz="0" w:space="0" w:color="auto"/>
              </w:divBdr>
            </w:div>
            <w:div w:id="3640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8471">
      <w:bodyDiv w:val="1"/>
      <w:marLeft w:val="0"/>
      <w:marRight w:val="0"/>
      <w:marTop w:val="0"/>
      <w:marBottom w:val="0"/>
      <w:divBdr>
        <w:top w:val="none" w:sz="0" w:space="0" w:color="auto"/>
        <w:left w:val="none" w:sz="0" w:space="0" w:color="auto"/>
        <w:bottom w:val="none" w:sz="0" w:space="0" w:color="auto"/>
        <w:right w:val="none" w:sz="0" w:space="0" w:color="auto"/>
      </w:divBdr>
    </w:div>
    <w:div w:id="19870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dl.handle.net/2268/148068" TargetMode="External"/><Relationship Id="rId21" Type="http://schemas.openxmlformats.org/officeDocument/2006/relationships/hyperlink" Target="http://www.ces.ulg.ac.be/en_GB/emes" TargetMode="External"/><Relationship Id="rId42" Type="http://schemas.openxmlformats.org/officeDocument/2006/relationships/image" Target="media/image11.png"/><Relationship Id="rId63" Type="http://schemas.openxmlformats.org/officeDocument/2006/relationships/hyperlink" Target="http://hdl.handle.net/2268/91044" TargetMode="External"/><Relationship Id="rId84" Type="http://schemas.openxmlformats.org/officeDocument/2006/relationships/hyperlink" Target="http://hdl.handle.net/2268/89059" TargetMode="External"/><Relationship Id="rId138" Type="http://schemas.openxmlformats.org/officeDocument/2006/relationships/hyperlink" Target="http://hdl.handle.net/2268/89166" TargetMode="External"/><Relationship Id="rId159" Type="http://schemas.openxmlformats.org/officeDocument/2006/relationships/hyperlink" Target="http://hdl.handle.net/2268/69450" TargetMode="External"/><Relationship Id="rId170" Type="http://schemas.openxmlformats.org/officeDocument/2006/relationships/hyperlink" Target="http://hdl.handle.net/2268/146821" TargetMode="External"/><Relationship Id="rId107" Type="http://schemas.openxmlformats.org/officeDocument/2006/relationships/hyperlink" Target="http://hdl.handle.net/2268/75748" TargetMode="External"/><Relationship Id="rId11" Type="http://schemas.openxmlformats.org/officeDocument/2006/relationships/image" Target="media/image3.jpeg"/><Relationship Id="rId32" Type="http://schemas.microsoft.com/office/2007/relationships/diagramDrawing" Target="diagrams/drawing2.xml"/><Relationship Id="rId53" Type="http://schemas.openxmlformats.org/officeDocument/2006/relationships/hyperlink" Target="http://hdl.handle.net/2268/130218" TargetMode="External"/><Relationship Id="rId74" Type="http://schemas.openxmlformats.org/officeDocument/2006/relationships/hyperlink" Target="http://hdl.handle.net/2268/149206" TargetMode="External"/><Relationship Id="rId128" Type="http://schemas.openxmlformats.org/officeDocument/2006/relationships/hyperlink" Target="http://hdl.handle.net/2268/148952" TargetMode="External"/><Relationship Id="rId149" Type="http://schemas.openxmlformats.org/officeDocument/2006/relationships/hyperlink" Target="http://hdl.handle.net/2268/39956" TargetMode="External"/><Relationship Id="rId5" Type="http://schemas.openxmlformats.org/officeDocument/2006/relationships/settings" Target="settings.xml"/><Relationship Id="rId95" Type="http://schemas.openxmlformats.org/officeDocument/2006/relationships/hyperlink" Target="http://hdl.handle.net/2268/13560" TargetMode="External"/><Relationship Id="rId160" Type="http://schemas.openxmlformats.org/officeDocument/2006/relationships/hyperlink" Target="http://hdl.handle.net/2268/40870" TargetMode="External"/><Relationship Id="rId22" Type="http://schemas.openxmlformats.org/officeDocument/2006/relationships/image" Target="media/image5.jpeg"/><Relationship Id="rId43" Type="http://schemas.openxmlformats.org/officeDocument/2006/relationships/hyperlink" Target="http://hdl.handle.net/2268/104868" TargetMode="External"/><Relationship Id="rId64" Type="http://schemas.openxmlformats.org/officeDocument/2006/relationships/hyperlink" Target="http://hdl.handle.net/2268/130251" TargetMode="External"/><Relationship Id="rId118" Type="http://schemas.openxmlformats.org/officeDocument/2006/relationships/hyperlink" Target="http://hdl.handle.net/2268/157433" TargetMode="External"/><Relationship Id="rId139" Type="http://schemas.openxmlformats.org/officeDocument/2006/relationships/hyperlink" Target="http://hdl.handle.net/2268/89106" TargetMode="External"/><Relationship Id="rId85" Type="http://schemas.openxmlformats.org/officeDocument/2006/relationships/hyperlink" Target="http://hdl.handle.net/2268/89056" TargetMode="External"/><Relationship Id="rId150" Type="http://schemas.openxmlformats.org/officeDocument/2006/relationships/hyperlink" Target="http://hdl.handle.net/2268/159572" TargetMode="External"/><Relationship Id="rId171" Type="http://schemas.openxmlformats.org/officeDocument/2006/relationships/hyperlink" Target="http://hdl.handle.net/2268/120074" TargetMode="External"/><Relationship Id="rId12" Type="http://schemas.openxmlformats.org/officeDocument/2006/relationships/image" Target="media/image4.jpeg"/><Relationship Id="rId33" Type="http://schemas.openxmlformats.org/officeDocument/2006/relationships/hyperlink" Target="http://www.hec.ulg.ac.be/en/node/1550" TargetMode="External"/><Relationship Id="rId108" Type="http://schemas.openxmlformats.org/officeDocument/2006/relationships/hyperlink" Target="http://hdl.handle.net/2268/89130" TargetMode="External"/><Relationship Id="rId129" Type="http://schemas.openxmlformats.org/officeDocument/2006/relationships/hyperlink" Target="http://hdl.handle.net/2268/144679" TargetMode="External"/><Relationship Id="rId54" Type="http://schemas.openxmlformats.org/officeDocument/2006/relationships/hyperlink" Target="http://hdl.handle.net/2268/88374" TargetMode="External"/><Relationship Id="rId75" Type="http://schemas.openxmlformats.org/officeDocument/2006/relationships/hyperlink" Target="http://hdl.handle.net/2268/102965" TargetMode="External"/><Relationship Id="rId96" Type="http://schemas.openxmlformats.org/officeDocument/2006/relationships/hyperlink" Target="http://hdl.handle.net/2268/118906" TargetMode="External"/><Relationship Id="rId140" Type="http://schemas.openxmlformats.org/officeDocument/2006/relationships/hyperlink" Target="http://hdl.handle.net/2268/89105" TargetMode="External"/><Relationship Id="rId161" Type="http://schemas.openxmlformats.org/officeDocument/2006/relationships/hyperlink" Target="http://hdl.handle.net/2268/89186"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era.be/" TargetMode="External"/><Relationship Id="rId28" Type="http://schemas.openxmlformats.org/officeDocument/2006/relationships/diagramData" Target="diagrams/data2.xml"/><Relationship Id="rId49" Type="http://schemas.openxmlformats.org/officeDocument/2006/relationships/hyperlink" Target="http://hdl.handle.net/2268/146986" TargetMode="External"/><Relationship Id="rId114" Type="http://schemas.openxmlformats.org/officeDocument/2006/relationships/hyperlink" Target="http://hdl.handle.net/2268/89167" TargetMode="External"/><Relationship Id="rId119" Type="http://schemas.openxmlformats.org/officeDocument/2006/relationships/hyperlink" Target="http://hdl.handle.net/2268/163863" TargetMode="External"/><Relationship Id="rId44" Type="http://schemas.openxmlformats.org/officeDocument/2006/relationships/hyperlink" Target="http://hdl.handle.net/2268/160479" TargetMode="External"/><Relationship Id="rId60" Type="http://schemas.openxmlformats.org/officeDocument/2006/relationships/hyperlink" Target="http://hdl.handle.net/2268/89064" TargetMode="External"/><Relationship Id="rId65" Type="http://schemas.openxmlformats.org/officeDocument/2006/relationships/hyperlink" Target="http://hdl.handle.net/2268/96152" TargetMode="External"/><Relationship Id="rId81" Type="http://schemas.openxmlformats.org/officeDocument/2006/relationships/hyperlink" Target="http://hdl.handle.net/2268/118887" TargetMode="External"/><Relationship Id="rId86" Type="http://schemas.openxmlformats.org/officeDocument/2006/relationships/hyperlink" Target="http://hdl.handle.net/2268/89066" TargetMode="External"/><Relationship Id="rId130" Type="http://schemas.openxmlformats.org/officeDocument/2006/relationships/hyperlink" Target="http://hdl.handle.net/2268/144680" TargetMode="External"/><Relationship Id="rId135" Type="http://schemas.openxmlformats.org/officeDocument/2006/relationships/hyperlink" Target="http://hdl.handle.net/2268/90421" TargetMode="External"/><Relationship Id="rId151" Type="http://schemas.openxmlformats.org/officeDocument/2006/relationships/hyperlink" Target="http://hdl.handle.net/2268/10075" TargetMode="External"/><Relationship Id="rId156" Type="http://schemas.openxmlformats.org/officeDocument/2006/relationships/image" Target="media/image14.png"/><Relationship Id="rId172" Type="http://schemas.openxmlformats.org/officeDocument/2006/relationships/hyperlink" Target="http://hdl.handle.net/2268/119087" TargetMode="External"/><Relationship Id="rId13" Type="http://schemas.openxmlformats.org/officeDocument/2006/relationships/diagramData" Target="diagrams/data1.xml"/><Relationship Id="rId18" Type="http://schemas.openxmlformats.org/officeDocument/2006/relationships/hyperlink" Target="http://www.ces.ulg.ac.be/en_GB/education/master-in-management-of-social-enterprises" TargetMode="External"/><Relationship Id="rId39" Type="http://schemas.openxmlformats.org/officeDocument/2006/relationships/image" Target="media/image8.png"/><Relationship Id="rId109" Type="http://schemas.openxmlformats.org/officeDocument/2006/relationships/hyperlink" Target="http://hdl.handle.net/2268/16062" TargetMode="External"/><Relationship Id="rId34" Type="http://schemas.openxmlformats.org/officeDocument/2006/relationships/hyperlink" Target="http://www.eigenfactor.org/" TargetMode="External"/><Relationship Id="rId50" Type="http://schemas.openxmlformats.org/officeDocument/2006/relationships/hyperlink" Target="http://hdl.handle.net/2268/132947" TargetMode="External"/><Relationship Id="rId55" Type="http://schemas.openxmlformats.org/officeDocument/2006/relationships/hyperlink" Target="http://hdl.handle.net/2268/96878" TargetMode="External"/><Relationship Id="rId76" Type="http://schemas.openxmlformats.org/officeDocument/2006/relationships/hyperlink" Target="http://hdl.handle.net/2268/162369" TargetMode="External"/><Relationship Id="rId97" Type="http://schemas.openxmlformats.org/officeDocument/2006/relationships/hyperlink" Target="http://hdl.handle.net/2268/56025" TargetMode="External"/><Relationship Id="rId104" Type="http://schemas.openxmlformats.org/officeDocument/2006/relationships/hyperlink" Target="http://hdl.handle.net/2268/28645" TargetMode="External"/><Relationship Id="rId120" Type="http://schemas.openxmlformats.org/officeDocument/2006/relationships/hyperlink" Target="http://hdl.handle.net/2268/157888" TargetMode="External"/><Relationship Id="rId125" Type="http://schemas.openxmlformats.org/officeDocument/2006/relationships/hyperlink" Target="http://hdl.handle.net/2268/145761" TargetMode="External"/><Relationship Id="rId141" Type="http://schemas.openxmlformats.org/officeDocument/2006/relationships/hyperlink" Target="http://hdl.handle.net/2268/37072" TargetMode="External"/><Relationship Id="rId146" Type="http://schemas.openxmlformats.org/officeDocument/2006/relationships/hyperlink" Target="http://hdl.handle.net/2268/88887" TargetMode="External"/><Relationship Id="rId167" Type="http://schemas.openxmlformats.org/officeDocument/2006/relationships/hyperlink" Target="http://hdl.handle.net/2268/137100" TargetMode="External"/><Relationship Id="rId7" Type="http://schemas.openxmlformats.org/officeDocument/2006/relationships/footnotes" Target="footnotes.xml"/><Relationship Id="rId71" Type="http://schemas.openxmlformats.org/officeDocument/2006/relationships/hyperlink" Target="http://hdl.handle.net/2268/118535" TargetMode="External"/><Relationship Id="rId92" Type="http://schemas.openxmlformats.org/officeDocument/2006/relationships/hyperlink" Target="http://hdl.handle.net/2268/148809" TargetMode="External"/><Relationship Id="rId162" Type="http://schemas.openxmlformats.org/officeDocument/2006/relationships/hyperlink" Target="http://hdl.handle.net/2268/141236" TargetMode="External"/><Relationship Id="rId2" Type="http://schemas.openxmlformats.org/officeDocument/2006/relationships/numbering" Target="numbering.xml"/><Relationship Id="rId29" Type="http://schemas.openxmlformats.org/officeDocument/2006/relationships/diagramLayout" Target="diagrams/layout2.xml"/><Relationship Id="rId24" Type="http://schemas.openxmlformats.org/officeDocument/2006/relationships/hyperlink" Target="http://www.netacademy.com.my/" TargetMode="External"/><Relationship Id="rId40" Type="http://schemas.openxmlformats.org/officeDocument/2006/relationships/image" Target="media/image9.png"/><Relationship Id="rId45" Type="http://schemas.openxmlformats.org/officeDocument/2006/relationships/image" Target="media/image12.png"/><Relationship Id="rId66" Type="http://schemas.openxmlformats.org/officeDocument/2006/relationships/hyperlink" Target="http://hdl.handle.net/2268/157716" TargetMode="External"/><Relationship Id="rId87" Type="http://schemas.openxmlformats.org/officeDocument/2006/relationships/hyperlink" Target="http://hdl.handle.net/2268/89057" TargetMode="External"/><Relationship Id="rId110" Type="http://schemas.openxmlformats.org/officeDocument/2006/relationships/hyperlink" Target="http://hdl.handle.net/2268/73646" TargetMode="External"/><Relationship Id="rId115" Type="http://schemas.openxmlformats.org/officeDocument/2006/relationships/hyperlink" Target="http://hdl.handle.net/2268/118905" TargetMode="External"/><Relationship Id="rId131" Type="http://schemas.openxmlformats.org/officeDocument/2006/relationships/hyperlink" Target="http://hdl.handle.net/2268/144682" TargetMode="External"/><Relationship Id="rId136" Type="http://schemas.openxmlformats.org/officeDocument/2006/relationships/hyperlink" Target="http://hdl.handle.net/2268/118707" TargetMode="External"/><Relationship Id="rId157" Type="http://schemas.openxmlformats.org/officeDocument/2006/relationships/hyperlink" Target="http://hdl.handle.net/2268/159845" TargetMode="External"/><Relationship Id="rId61" Type="http://schemas.openxmlformats.org/officeDocument/2006/relationships/hyperlink" Target="http://hdl.handle.net/2268/89065" TargetMode="External"/><Relationship Id="rId82" Type="http://schemas.openxmlformats.org/officeDocument/2006/relationships/hyperlink" Target="http://hdl.handle.net/2268/38169" TargetMode="External"/><Relationship Id="rId152" Type="http://schemas.openxmlformats.org/officeDocument/2006/relationships/hyperlink" Target="http://hdl.handle.net/2268/149306" TargetMode="External"/><Relationship Id="rId173" Type="http://schemas.openxmlformats.org/officeDocument/2006/relationships/header" Target="header1.xml"/><Relationship Id="rId19" Type="http://schemas.openxmlformats.org/officeDocument/2006/relationships/hyperlink" Target="http://www.ces.ulg.ac.be/en_GB/cera-chair/cera-chair-2" TargetMode="External"/><Relationship Id="rId14" Type="http://schemas.openxmlformats.org/officeDocument/2006/relationships/diagramLayout" Target="diagrams/layout1.xml"/><Relationship Id="rId30" Type="http://schemas.openxmlformats.org/officeDocument/2006/relationships/diagramQuickStyle" Target="diagrams/quickStyle2.xml"/><Relationship Id="rId35" Type="http://schemas.openxmlformats.org/officeDocument/2006/relationships/hyperlink" Target="http://www.eigenfactor.org/" TargetMode="External"/><Relationship Id="rId56" Type="http://schemas.openxmlformats.org/officeDocument/2006/relationships/hyperlink" Target="http://hdl.handle.net/2268/91051" TargetMode="External"/><Relationship Id="rId77" Type="http://schemas.openxmlformats.org/officeDocument/2006/relationships/hyperlink" Target="http://hdl.handle.net/2268/148950" TargetMode="External"/><Relationship Id="rId100" Type="http://schemas.openxmlformats.org/officeDocument/2006/relationships/hyperlink" Target="http://hdl.handle.net/2268/152968" TargetMode="External"/><Relationship Id="rId105" Type="http://schemas.openxmlformats.org/officeDocument/2006/relationships/hyperlink" Target="http://hdl.handle.net/2268/133623" TargetMode="External"/><Relationship Id="rId126" Type="http://schemas.openxmlformats.org/officeDocument/2006/relationships/hyperlink" Target="http://hdl.handle.net/2268/146840" TargetMode="External"/><Relationship Id="rId147" Type="http://schemas.openxmlformats.org/officeDocument/2006/relationships/hyperlink" Target="http://hdl.handle.net/2268/79352" TargetMode="External"/><Relationship Id="rId168" Type="http://schemas.openxmlformats.org/officeDocument/2006/relationships/hyperlink" Target="http://hdl.handle.net/2268/89113" TargetMode="External"/><Relationship Id="rId8" Type="http://schemas.openxmlformats.org/officeDocument/2006/relationships/endnotes" Target="endnotes.xml"/><Relationship Id="rId51" Type="http://schemas.openxmlformats.org/officeDocument/2006/relationships/hyperlink" Target="http://hdl.handle.net/2268/91770" TargetMode="External"/><Relationship Id="rId72" Type="http://schemas.openxmlformats.org/officeDocument/2006/relationships/hyperlink" Target="http://hdl.handle.net/2268/56039" TargetMode="External"/><Relationship Id="rId93" Type="http://schemas.openxmlformats.org/officeDocument/2006/relationships/hyperlink" Target="http://hdl.handle.net/2268/89062" TargetMode="External"/><Relationship Id="rId98" Type="http://schemas.openxmlformats.org/officeDocument/2006/relationships/hyperlink" Target="http://hdl.handle.net/2268/25193" TargetMode="External"/><Relationship Id="rId121" Type="http://schemas.openxmlformats.org/officeDocument/2006/relationships/hyperlink" Target="http://hdl.handle.net/2268/153380" TargetMode="External"/><Relationship Id="rId142" Type="http://schemas.openxmlformats.org/officeDocument/2006/relationships/hyperlink" Target="http://hdl.handle.net/2268/22991" TargetMode="External"/><Relationship Id="rId163" Type="http://schemas.openxmlformats.org/officeDocument/2006/relationships/hyperlink" Target="http://hdl.handle.net/2268/161355" TargetMode="External"/><Relationship Id="rId3" Type="http://schemas.openxmlformats.org/officeDocument/2006/relationships/styles" Target="styles.xml"/><Relationship Id="rId25" Type="http://schemas.openxmlformats.org/officeDocument/2006/relationships/hyperlink" Target="http://www.netacademy.com.my/" TargetMode="External"/><Relationship Id="rId46" Type="http://schemas.openxmlformats.org/officeDocument/2006/relationships/hyperlink" Target="http://hdl.handle.net/2268/163861" TargetMode="External"/><Relationship Id="rId67" Type="http://schemas.openxmlformats.org/officeDocument/2006/relationships/hyperlink" Target="http://hdl.handle.net/2268/122096" TargetMode="External"/><Relationship Id="rId116" Type="http://schemas.openxmlformats.org/officeDocument/2006/relationships/hyperlink" Target="http://hdl.handle.net/2268/149592" TargetMode="External"/><Relationship Id="rId137" Type="http://schemas.openxmlformats.org/officeDocument/2006/relationships/hyperlink" Target="http://hdl.handle.net/2268/78740" TargetMode="External"/><Relationship Id="rId158" Type="http://schemas.openxmlformats.org/officeDocument/2006/relationships/hyperlink" Target="http://hdl.handle.net/2268/134350" TargetMode="External"/><Relationship Id="rId20" Type="http://schemas.openxmlformats.org/officeDocument/2006/relationships/hyperlink" Target="http://www.ces.ulg.ac.be/en_GB/cera-chair/le-soutien-a-l-entrepreneuriat-social-2" TargetMode="External"/><Relationship Id="rId41" Type="http://schemas.openxmlformats.org/officeDocument/2006/relationships/image" Target="media/image10.png"/><Relationship Id="rId62" Type="http://schemas.openxmlformats.org/officeDocument/2006/relationships/hyperlink" Target="http://hdl.handle.net/2268/18404" TargetMode="External"/><Relationship Id="rId83" Type="http://schemas.openxmlformats.org/officeDocument/2006/relationships/hyperlink" Target="http://hdl.handle.net/2268/36232" TargetMode="External"/><Relationship Id="rId88" Type="http://schemas.openxmlformats.org/officeDocument/2006/relationships/hyperlink" Target="http://hdl.handle.net/2268/38140" TargetMode="External"/><Relationship Id="rId111" Type="http://schemas.openxmlformats.org/officeDocument/2006/relationships/hyperlink" Target="http://hdl.handle.net/2268/89114" TargetMode="External"/><Relationship Id="rId132" Type="http://schemas.openxmlformats.org/officeDocument/2006/relationships/hyperlink" Target="http://hdl.handle.net/2268/99001" TargetMode="External"/><Relationship Id="rId153" Type="http://schemas.openxmlformats.org/officeDocument/2006/relationships/hyperlink" Target="http://hdl.handle.net/2268/118659" TargetMode="External"/><Relationship Id="rId174" Type="http://schemas.openxmlformats.org/officeDocument/2006/relationships/footer" Target="footer1.xml"/><Relationship Id="rId15" Type="http://schemas.openxmlformats.org/officeDocument/2006/relationships/diagramQuickStyle" Target="diagrams/quickStyle1.xml"/><Relationship Id="rId36" Type="http://schemas.openxmlformats.org/officeDocument/2006/relationships/image" Target="media/image7.png"/><Relationship Id="rId57" Type="http://schemas.openxmlformats.org/officeDocument/2006/relationships/hyperlink" Target="http://hdl.handle.net/2268/69671" TargetMode="External"/><Relationship Id="rId106" Type="http://schemas.openxmlformats.org/officeDocument/2006/relationships/hyperlink" Target="http://hdl.handle.net/2268/131239" TargetMode="External"/><Relationship Id="rId127" Type="http://schemas.openxmlformats.org/officeDocument/2006/relationships/hyperlink" Target="http://hdl.handle.net/2268/131238" TargetMode="External"/><Relationship Id="rId10" Type="http://schemas.openxmlformats.org/officeDocument/2006/relationships/image" Target="media/image2.jpeg"/><Relationship Id="rId31" Type="http://schemas.openxmlformats.org/officeDocument/2006/relationships/diagramColors" Target="diagrams/colors2.xml"/><Relationship Id="rId52" Type="http://schemas.openxmlformats.org/officeDocument/2006/relationships/hyperlink" Target="http://hdl.handle.net/2268/117375" TargetMode="External"/><Relationship Id="rId73" Type="http://schemas.openxmlformats.org/officeDocument/2006/relationships/hyperlink" Target="http://hdl.handle.net/2268/13544" TargetMode="External"/><Relationship Id="rId78" Type="http://schemas.openxmlformats.org/officeDocument/2006/relationships/hyperlink" Target="http://hdl.handle.net/2268/116098" TargetMode="External"/><Relationship Id="rId94" Type="http://schemas.openxmlformats.org/officeDocument/2006/relationships/hyperlink" Target="http://hdl.handle.net/2268/13613" TargetMode="External"/><Relationship Id="rId99" Type="http://schemas.openxmlformats.org/officeDocument/2006/relationships/hyperlink" Target="http://hdl.handle.net/2268/152965" TargetMode="External"/><Relationship Id="rId101" Type="http://schemas.openxmlformats.org/officeDocument/2006/relationships/hyperlink" Target="http://hdl.handle.net/2268/127906" TargetMode="External"/><Relationship Id="rId122" Type="http://schemas.openxmlformats.org/officeDocument/2006/relationships/image" Target="media/image13.png"/><Relationship Id="rId143" Type="http://schemas.openxmlformats.org/officeDocument/2006/relationships/hyperlink" Target="http://hdl.handle.net/2268/151749" TargetMode="External"/><Relationship Id="rId148" Type="http://schemas.openxmlformats.org/officeDocument/2006/relationships/hyperlink" Target="http://hdl.handle.net/2268/26938" TargetMode="External"/><Relationship Id="rId164" Type="http://schemas.openxmlformats.org/officeDocument/2006/relationships/hyperlink" Target="http://hdl.handle.net/2268/158395" TargetMode="External"/><Relationship Id="rId169" Type="http://schemas.openxmlformats.org/officeDocument/2006/relationships/hyperlink" Target="http://hdl.handle.net/2268/149761"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www.netacademy.com.my/" TargetMode="External"/><Relationship Id="rId47" Type="http://schemas.openxmlformats.org/officeDocument/2006/relationships/hyperlink" Target="http://hdl.handle.net/2268/153285" TargetMode="External"/><Relationship Id="rId68" Type="http://schemas.openxmlformats.org/officeDocument/2006/relationships/hyperlink" Target="http://hdl.handle.net/2268/89164" TargetMode="External"/><Relationship Id="rId89" Type="http://schemas.openxmlformats.org/officeDocument/2006/relationships/hyperlink" Target="http://hdl.handle.net/2268/82934" TargetMode="External"/><Relationship Id="rId112" Type="http://schemas.openxmlformats.org/officeDocument/2006/relationships/hyperlink" Target="http://hdl.handle.net/2268/89163" TargetMode="External"/><Relationship Id="rId133" Type="http://schemas.openxmlformats.org/officeDocument/2006/relationships/hyperlink" Target="http://hdl.handle.net/2268/163862" TargetMode="External"/><Relationship Id="rId154" Type="http://schemas.openxmlformats.org/officeDocument/2006/relationships/hyperlink" Target="http://hdl.handle.net/2268/5001" TargetMode="External"/><Relationship Id="rId175" Type="http://schemas.openxmlformats.org/officeDocument/2006/relationships/fontTable" Target="fontTable.xml"/><Relationship Id="rId16" Type="http://schemas.openxmlformats.org/officeDocument/2006/relationships/diagramColors" Target="diagrams/colors1.xml"/><Relationship Id="rId37" Type="http://schemas.openxmlformats.org/officeDocument/2006/relationships/hyperlink" Target="http://orbi.ulg.ac.be/rpt" TargetMode="External"/><Relationship Id="rId58" Type="http://schemas.openxmlformats.org/officeDocument/2006/relationships/hyperlink" Target="http://hdl.handle.net/2268/81118" TargetMode="External"/><Relationship Id="rId79" Type="http://schemas.openxmlformats.org/officeDocument/2006/relationships/hyperlink" Target="http://hdl.handle.net/2268/130063" TargetMode="External"/><Relationship Id="rId102" Type="http://schemas.openxmlformats.org/officeDocument/2006/relationships/hyperlink" Target="http://hdl.handle.net/2268/118925" TargetMode="External"/><Relationship Id="rId123" Type="http://schemas.openxmlformats.org/officeDocument/2006/relationships/hyperlink" Target="http://hdl.handle.net/2268/152938" TargetMode="External"/><Relationship Id="rId144" Type="http://schemas.openxmlformats.org/officeDocument/2006/relationships/hyperlink" Target="http://hdl.handle.net/2268/134346" TargetMode="External"/><Relationship Id="rId90" Type="http://schemas.openxmlformats.org/officeDocument/2006/relationships/hyperlink" Target="http://hdl.handle.net/2268/89172" TargetMode="External"/><Relationship Id="rId165" Type="http://schemas.openxmlformats.org/officeDocument/2006/relationships/hyperlink" Target="http://hdl.handle.net/2268/145764" TargetMode="External"/><Relationship Id="rId27" Type="http://schemas.openxmlformats.org/officeDocument/2006/relationships/image" Target="media/image6.jpeg"/><Relationship Id="rId48" Type="http://schemas.openxmlformats.org/officeDocument/2006/relationships/hyperlink" Target="http://hdl.handle.net/2268/150866" TargetMode="External"/><Relationship Id="rId69" Type="http://schemas.openxmlformats.org/officeDocument/2006/relationships/hyperlink" Target="http://hdl.handle.net/2268/13002" TargetMode="External"/><Relationship Id="rId113" Type="http://schemas.openxmlformats.org/officeDocument/2006/relationships/hyperlink" Target="http://hdl.handle.net/2268/89135" TargetMode="External"/><Relationship Id="rId134" Type="http://schemas.openxmlformats.org/officeDocument/2006/relationships/hyperlink" Target="http://hdl.handle.net/2268/116332" TargetMode="External"/><Relationship Id="rId80" Type="http://schemas.openxmlformats.org/officeDocument/2006/relationships/hyperlink" Target="http://hdl.handle.net/2268/107279" TargetMode="External"/><Relationship Id="rId155" Type="http://schemas.openxmlformats.org/officeDocument/2006/relationships/hyperlink" Target="http://hdl.handle.net/2268/89063" TargetMode="External"/><Relationship Id="rId176" Type="http://schemas.openxmlformats.org/officeDocument/2006/relationships/theme" Target="theme/theme1.xml"/><Relationship Id="rId17" Type="http://schemas.microsoft.com/office/2007/relationships/diagramDrawing" Target="diagrams/drawing1.xml"/><Relationship Id="rId38" Type="http://schemas.openxmlformats.org/officeDocument/2006/relationships/hyperlink" Target="http://orbi.ulg.ac.be/rpt" TargetMode="External"/><Relationship Id="rId59" Type="http://schemas.openxmlformats.org/officeDocument/2006/relationships/hyperlink" Target="http://hdl.handle.net/2268/81082" TargetMode="External"/><Relationship Id="rId103" Type="http://schemas.openxmlformats.org/officeDocument/2006/relationships/hyperlink" Target="http://hdl.handle.net/2268/78739" TargetMode="External"/><Relationship Id="rId124" Type="http://schemas.openxmlformats.org/officeDocument/2006/relationships/hyperlink" Target="http://hdl.handle.net/2268/148081" TargetMode="External"/><Relationship Id="rId70" Type="http://schemas.openxmlformats.org/officeDocument/2006/relationships/hyperlink" Target="http://hdl.handle.net/2268/159581" TargetMode="External"/><Relationship Id="rId91" Type="http://schemas.openxmlformats.org/officeDocument/2006/relationships/hyperlink" Target="http://hdl.handle.net/2268/158385" TargetMode="External"/><Relationship Id="rId145" Type="http://schemas.openxmlformats.org/officeDocument/2006/relationships/hyperlink" Target="http://hdl.handle.net/2268/115729" TargetMode="External"/><Relationship Id="rId166" Type="http://schemas.openxmlformats.org/officeDocument/2006/relationships/hyperlink" Target="http://hdl.handle.net/2268/1372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1A498-D658-4BDF-8509-C7D934CF6420}" type="doc">
      <dgm:prSet loTypeId="urn:microsoft.com/office/officeart/2005/8/layout/radial1" loCatId="cycle" qsTypeId="urn:microsoft.com/office/officeart/2005/8/quickstyle/simple1" qsCatId="simple" csTypeId="urn:microsoft.com/office/officeart/2005/8/colors/colorful1#2" csCatId="colorful" phldr="1"/>
      <dgm:spPr/>
      <dgm:t>
        <a:bodyPr/>
        <a:lstStyle/>
        <a:p>
          <a:endParaRPr lang="fr-BE"/>
        </a:p>
      </dgm:t>
    </dgm:pt>
    <dgm:pt modelId="{E2832C76-DC7E-47BD-931E-9900B6AAED6D}">
      <dgm:prSet phldrT="[Texte]" custT="1"/>
      <dgm:spPr>
        <a:solidFill>
          <a:schemeClr val="bg1">
            <a:lumMod val="50000"/>
          </a:schemeClr>
        </a:solidFill>
        <a:ln>
          <a:noFill/>
        </a:ln>
      </dgm:spPr>
      <dgm:t>
        <a:bodyPr/>
        <a:lstStyle/>
        <a:p>
          <a:r>
            <a:rPr lang="fr-BE" sz="1000" b="1"/>
            <a:t>Peaks of Excellence</a:t>
          </a:r>
        </a:p>
      </dgm:t>
    </dgm:pt>
    <dgm:pt modelId="{2D4E9835-7D21-402A-A2E2-9CFA78AF98FF}" type="parTrans" cxnId="{949CE7DA-5416-4001-BE2C-96C85B521C1C}">
      <dgm:prSet/>
      <dgm:spPr/>
      <dgm:t>
        <a:bodyPr/>
        <a:lstStyle/>
        <a:p>
          <a:endParaRPr lang="fr-BE" sz="2000" b="1"/>
        </a:p>
      </dgm:t>
    </dgm:pt>
    <dgm:pt modelId="{FDCC32EA-F29E-4F99-9BEC-478A55F83AF6}" type="sibTrans" cxnId="{949CE7DA-5416-4001-BE2C-96C85B521C1C}">
      <dgm:prSet/>
      <dgm:spPr/>
      <dgm:t>
        <a:bodyPr/>
        <a:lstStyle/>
        <a:p>
          <a:endParaRPr lang="fr-BE" sz="2000" b="1"/>
        </a:p>
      </dgm:t>
    </dgm:pt>
    <dgm:pt modelId="{9E60B351-381D-4CBA-8C19-678DFDFC1CF4}">
      <dgm:prSet phldrT="[Texte]" custT="1"/>
      <dgm:spPr>
        <a:solidFill>
          <a:schemeClr val="tx2">
            <a:lumMod val="75000"/>
          </a:schemeClr>
        </a:solidFill>
      </dgm:spPr>
      <dgm:t>
        <a:bodyPr/>
        <a:lstStyle/>
        <a:p>
          <a:r>
            <a:rPr lang="en-US" sz="800" b="1"/>
            <a:t>Asset &amp; Risk Management</a:t>
          </a:r>
          <a:endParaRPr lang="fr-BE" sz="800" b="1"/>
        </a:p>
      </dgm:t>
    </dgm:pt>
    <dgm:pt modelId="{6284322A-A759-4B59-AA95-0B66BFA6E712}" type="parTrans" cxnId="{AF209142-55FD-4A33-AFED-93522307154A}">
      <dgm:prSet custT="1"/>
      <dgm:spPr/>
      <dgm:t>
        <a:bodyPr/>
        <a:lstStyle/>
        <a:p>
          <a:endParaRPr lang="fr-BE" sz="600" b="1"/>
        </a:p>
      </dgm:t>
    </dgm:pt>
    <dgm:pt modelId="{527CE5BE-DA2B-4A78-BE6A-C0CFACAA09D6}" type="sibTrans" cxnId="{AF209142-55FD-4A33-AFED-93522307154A}">
      <dgm:prSet/>
      <dgm:spPr/>
      <dgm:t>
        <a:bodyPr/>
        <a:lstStyle/>
        <a:p>
          <a:endParaRPr lang="fr-BE" sz="2000" b="1"/>
        </a:p>
      </dgm:t>
    </dgm:pt>
    <dgm:pt modelId="{D17816FC-3869-415D-94E3-43C50D878EBB}">
      <dgm:prSet phldrT="[Texte]" custT="1"/>
      <dgm:spPr/>
      <dgm:t>
        <a:bodyPr/>
        <a:lstStyle/>
        <a:p>
          <a:r>
            <a:rPr lang="en-US" sz="800" b="1"/>
            <a:t>Social Enterprises &amp; the Social Economy</a:t>
          </a:r>
          <a:endParaRPr lang="fr-BE" sz="800" b="1"/>
        </a:p>
      </dgm:t>
    </dgm:pt>
    <dgm:pt modelId="{12AE13EE-39CD-4F5C-B494-BF6351E9AF11}" type="parTrans" cxnId="{7A0021B9-7FC8-4C08-8AD7-DCF4DC169905}">
      <dgm:prSet custT="1"/>
      <dgm:spPr/>
      <dgm:t>
        <a:bodyPr/>
        <a:lstStyle/>
        <a:p>
          <a:endParaRPr lang="fr-BE" sz="600" b="1"/>
        </a:p>
      </dgm:t>
    </dgm:pt>
    <dgm:pt modelId="{7F53B296-6F6B-49AA-8921-64850FE53652}" type="sibTrans" cxnId="{7A0021B9-7FC8-4C08-8AD7-DCF4DC169905}">
      <dgm:prSet/>
      <dgm:spPr/>
      <dgm:t>
        <a:bodyPr/>
        <a:lstStyle/>
        <a:p>
          <a:endParaRPr lang="fr-BE" sz="2000" b="1"/>
        </a:p>
      </dgm:t>
    </dgm:pt>
    <dgm:pt modelId="{0A8DC3E8-443B-4856-927A-D11FF8BE2FCB}">
      <dgm:prSet phldrT="[Texte]" custT="1"/>
      <dgm:spPr/>
      <dgm:t>
        <a:bodyPr/>
        <a:lstStyle/>
        <a:p>
          <a:r>
            <a:rPr lang="en-US" sz="800" b="1"/>
            <a:t>Economic Analysis &amp; Public Governance</a:t>
          </a:r>
          <a:endParaRPr lang="fr-BE" sz="800" b="1"/>
        </a:p>
      </dgm:t>
    </dgm:pt>
    <dgm:pt modelId="{39849C49-E7FA-4067-8784-0623FB4D59FD}" type="parTrans" cxnId="{155EBD69-B3C9-4FB6-95BE-89A9187FC071}">
      <dgm:prSet custT="1"/>
      <dgm:spPr/>
      <dgm:t>
        <a:bodyPr/>
        <a:lstStyle/>
        <a:p>
          <a:endParaRPr lang="fr-BE" sz="600" b="1"/>
        </a:p>
      </dgm:t>
    </dgm:pt>
    <dgm:pt modelId="{A558E48C-277F-4B1D-9EAC-648F427D60CA}" type="sibTrans" cxnId="{155EBD69-B3C9-4FB6-95BE-89A9187FC071}">
      <dgm:prSet/>
      <dgm:spPr/>
      <dgm:t>
        <a:bodyPr/>
        <a:lstStyle/>
        <a:p>
          <a:endParaRPr lang="fr-BE" sz="2000" b="1"/>
        </a:p>
      </dgm:t>
    </dgm:pt>
    <dgm:pt modelId="{9C215EED-D35F-4A05-8392-370DD2199F06}">
      <dgm:prSet phldrT="[Texte]" custT="1"/>
      <dgm:spPr/>
      <dgm:t>
        <a:bodyPr/>
        <a:lstStyle/>
        <a:p>
          <a:r>
            <a:rPr lang="en-US" sz="800" b="1"/>
            <a:t>Supply Chain Mgt &amp; Quantitative Methods</a:t>
          </a:r>
          <a:endParaRPr lang="fr-BE" sz="800" b="1"/>
        </a:p>
      </dgm:t>
    </dgm:pt>
    <dgm:pt modelId="{A71F029B-026D-4CAB-9D76-76A343547DE5}" type="parTrans" cxnId="{5BD75CC4-23BC-40FA-9F00-4FCDBBCC3274}">
      <dgm:prSet custT="1"/>
      <dgm:spPr/>
      <dgm:t>
        <a:bodyPr/>
        <a:lstStyle/>
        <a:p>
          <a:endParaRPr lang="fr-BE" sz="600" b="1"/>
        </a:p>
      </dgm:t>
    </dgm:pt>
    <dgm:pt modelId="{84E6D961-EEF7-48E7-9AB5-721817954D2E}" type="sibTrans" cxnId="{5BD75CC4-23BC-40FA-9F00-4FCDBBCC3274}">
      <dgm:prSet/>
      <dgm:spPr/>
      <dgm:t>
        <a:bodyPr/>
        <a:lstStyle/>
        <a:p>
          <a:endParaRPr lang="fr-BE" sz="2000" b="1"/>
        </a:p>
      </dgm:t>
    </dgm:pt>
    <dgm:pt modelId="{27341E77-700B-4D6F-A513-24C86271D40B}">
      <dgm:prSet phldrT="[Texte]" custT="1"/>
      <dgm:spPr/>
      <dgm:t>
        <a:bodyPr/>
        <a:lstStyle/>
        <a:p>
          <a:r>
            <a:rPr lang="en-US" sz="800" b="1"/>
            <a:t>Tax Institute</a:t>
          </a:r>
          <a:endParaRPr lang="fr-BE" sz="800" b="1"/>
        </a:p>
      </dgm:t>
    </dgm:pt>
    <dgm:pt modelId="{F4240C98-01E0-44CE-9F4D-86F0FFF36E06}" type="parTrans" cxnId="{CBBEC586-F26D-43D0-A470-F6102B695A31}">
      <dgm:prSet custT="1"/>
      <dgm:spPr/>
      <dgm:t>
        <a:bodyPr/>
        <a:lstStyle/>
        <a:p>
          <a:endParaRPr lang="fr-BE" sz="600" b="1"/>
        </a:p>
      </dgm:t>
    </dgm:pt>
    <dgm:pt modelId="{0547C2B0-7803-46F1-8ED3-CDC825CB5751}" type="sibTrans" cxnId="{CBBEC586-F26D-43D0-A470-F6102B695A31}">
      <dgm:prSet/>
      <dgm:spPr/>
      <dgm:t>
        <a:bodyPr/>
        <a:lstStyle/>
        <a:p>
          <a:endParaRPr lang="fr-BE" sz="2000" b="1"/>
        </a:p>
      </dgm:t>
    </dgm:pt>
    <dgm:pt modelId="{D06B1E34-0D22-4340-853F-E9B023A910DD}">
      <dgm:prSet phldrT="[Texte]" custT="1"/>
      <dgm:spPr/>
      <dgm:t>
        <a:bodyPr/>
        <a:lstStyle/>
        <a:p>
          <a:r>
            <a:rPr lang="en-US" sz="800" b="1"/>
            <a:t>HRM &amp; Organizational Change</a:t>
          </a:r>
          <a:endParaRPr lang="fr-BE" sz="800" b="1"/>
        </a:p>
      </dgm:t>
    </dgm:pt>
    <dgm:pt modelId="{9217FB58-D9E3-477D-B409-7C0439BD5A05}" type="parTrans" cxnId="{133EC865-8B34-4086-A5EC-1CC8951DB47C}">
      <dgm:prSet custT="1"/>
      <dgm:spPr/>
      <dgm:t>
        <a:bodyPr/>
        <a:lstStyle/>
        <a:p>
          <a:endParaRPr lang="fr-BE" sz="600" b="1"/>
        </a:p>
      </dgm:t>
    </dgm:pt>
    <dgm:pt modelId="{3DE16AB5-D675-4005-927F-BE0BE60D6AAC}" type="sibTrans" cxnId="{133EC865-8B34-4086-A5EC-1CC8951DB47C}">
      <dgm:prSet/>
      <dgm:spPr/>
      <dgm:t>
        <a:bodyPr/>
        <a:lstStyle/>
        <a:p>
          <a:endParaRPr lang="fr-BE" sz="2000" b="1"/>
        </a:p>
      </dgm:t>
    </dgm:pt>
    <dgm:pt modelId="{5368C064-0A5D-4037-9CEB-1787C8FF434E}" type="pres">
      <dgm:prSet presAssocID="{3621A498-D658-4BDF-8509-C7D934CF6420}" presName="cycle" presStyleCnt="0">
        <dgm:presLayoutVars>
          <dgm:chMax val="1"/>
          <dgm:dir/>
          <dgm:animLvl val="ctr"/>
          <dgm:resizeHandles val="exact"/>
        </dgm:presLayoutVars>
      </dgm:prSet>
      <dgm:spPr/>
      <dgm:t>
        <a:bodyPr/>
        <a:lstStyle/>
        <a:p>
          <a:endParaRPr lang="fr-BE"/>
        </a:p>
      </dgm:t>
    </dgm:pt>
    <dgm:pt modelId="{7E74CDBA-010C-44F5-BD46-46B6CF28FEA7}" type="pres">
      <dgm:prSet presAssocID="{E2832C76-DC7E-47BD-931E-9900B6AAED6D}" presName="centerShape" presStyleLbl="node0" presStyleIdx="0" presStyleCnt="1" custScaleX="186141" custScaleY="122582"/>
      <dgm:spPr/>
      <dgm:t>
        <a:bodyPr/>
        <a:lstStyle/>
        <a:p>
          <a:endParaRPr lang="fr-BE"/>
        </a:p>
      </dgm:t>
    </dgm:pt>
    <dgm:pt modelId="{22B93D2C-41D8-4B32-A53F-98993FD26908}" type="pres">
      <dgm:prSet presAssocID="{6284322A-A759-4B59-AA95-0B66BFA6E712}" presName="Name9" presStyleLbl="parChTrans1D2" presStyleIdx="0" presStyleCnt="6"/>
      <dgm:spPr/>
      <dgm:t>
        <a:bodyPr/>
        <a:lstStyle/>
        <a:p>
          <a:endParaRPr lang="fr-BE"/>
        </a:p>
      </dgm:t>
    </dgm:pt>
    <dgm:pt modelId="{16C6C2F9-D94C-4872-A3F7-FD97E5998BA1}" type="pres">
      <dgm:prSet presAssocID="{6284322A-A759-4B59-AA95-0B66BFA6E712}" presName="connTx" presStyleLbl="parChTrans1D2" presStyleIdx="0" presStyleCnt="6"/>
      <dgm:spPr/>
      <dgm:t>
        <a:bodyPr/>
        <a:lstStyle/>
        <a:p>
          <a:endParaRPr lang="fr-BE"/>
        </a:p>
      </dgm:t>
    </dgm:pt>
    <dgm:pt modelId="{77B30B59-9E7D-4DA9-BD72-11F77D3139CE}" type="pres">
      <dgm:prSet presAssocID="{9E60B351-381D-4CBA-8C19-678DFDFC1CF4}" presName="node" presStyleLbl="node1" presStyleIdx="0" presStyleCnt="6" custScaleX="184160" custScaleY="107428" custRadScaleRad="105578">
        <dgm:presLayoutVars>
          <dgm:bulletEnabled val="1"/>
        </dgm:presLayoutVars>
      </dgm:prSet>
      <dgm:spPr/>
      <dgm:t>
        <a:bodyPr/>
        <a:lstStyle/>
        <a:p>
          <a:endParaRPr lang="fr-BE"/>
        </a:p>
      </dgm:t>
    </dgm:pt>
    <dgm:pt modelId="{806E8A58-385A-4D7F-8886-2F70F197DD04}" type="pres">
      <dgm:prSet presAssocID="{12AE13EE-39CD-4F5C-B494-BF6351E9AF11}" presName="Name9" presStyleLbl="parChTrans1D2" presStyleIdx="1" presStyleCnt="6"/>
      <dgm:spPr/>
      <dgm:t>
        <a:bodyPr/>
        <a:lstStyle/>
        <a:p>
          <a:endParaRPr lang="fr-BE"/>
        </a:p>
      </dgm:t>
    </dgm:pt>
    <dgm:pt modelId="{1AA1BCE6-1070-4C92-82D0-6D57AC8AE830}" type="pres">
      <dgm:prSet presAssocID="{12AE13EE-39CD-4F5C-B494-BF6351E9AF11}" presName="connTx" presStyleLbl="parChTrans1D2" presStyleIdx="1" presStyleCnt="6"/>
      <dgm:spPr/>
      <dgm:t>
        <a:bodyPr/>
        <a:lstStyle/>
        <a:p>
          <a:endParaRPr lang="fr-BE"/>
        </a:p>
      </dgm:t>
    </dgm:pt>
    <dgm:pt modelId="{A31DC126-2B57-4F2B-A8D3-22F201B09BEA}" type="pres">
      <dgm:prSet presAssocID="{D17816FC-3869-415D-94E3-43C50D878EBB}" presName="node" presStyleLbl="node1" presStyleIdx="1" presStyleCnt="6" custScaleX="192066" custScaleY="125960" custRadScaleRad="251033" custRadScaleInc="46355">
        <dgm:presLayoutVars>
          <dgm:bulletEnabled val="1"/>
        </dgm:presLayoutVars>
      </dgm:prSet>
      <dgm:spPr/>
      <dgm:t>
        <a:bodyPr/>
        <a:lstStyle/>
        <a:p>
          <a:endParaRPr lang="fr-BE"/>
        </a:p>
      </dgm:t>
    </dgm:pt>
    <dgm:pt modelId="{9EC54476-DB4E-4470-83B9-B87989A20E2D}" type="pres">
      <dgm:prSet presAssocID="{39849C49-E7FA-4067-8784-0623FB4D59FD}" presName="Name9" presStyleLbl="parChTrans1D2" presStyleIdx="2" presStyleCnt="6"/>
      <dgm:spPr/>
      <dgm:t>
        <a:bodyPr/>
        <a:lstStyle/>
        <a:p>
          <a:endParaRPr lang="fr-BE"/>
        </a:p>
      </dgm:t>
    </dgm:pt>
    <dgm:pt modelId="{DE10552A-B23F-4769-A6D5-F84728701A20}" type="pres">
      <dgm:prSet presAssocID="{39849C49-E7FA-4067-8784-0623FB4D59FD}" presName="connTx" presStyleLbl="parChTrans1D2" presStyleIdx="2" presStyleCnt="6"/>
      <dgm:spPr/>
      <dgm:t>
        <a:bodyPr/>
        <a:lstStyle/>
        <a:p>
          <a:endParaRPr lang="fr-BE"/>
        </a:p>
      </dgm:t>
    </dgm:pt>
    <dgm:pt modelId="{677AB7A2-34AB-4C07-8ED5-9348AC73B6BC}" type="pres">
      <dgm:prSet presAssocID="{0A8DC3E8-443B-4856-927A-D11FF8BE2FCB}" presName="node" presStyleLbl="node1" presStyleIdx="2" presStyleCnt="6" custScaleX="200581" custScaleY="127541" custRadScaleRad="248080" custRadScaleInc="-57947">
        <dgm:presLayoutVars>
          <dgm:bulletEnabled val="1"/>
        </dgm:presLayoutVars>
      </dgm:prSet>
      <dgm:spPr/>
      <dgm:t>
        <a:bodyPr/>
        <a:lstStyle/>
        <a:p>
          <a:endParaRPr lang="fr-BE"/>
        </a:p>
      </dgm:t>
    </dgm:pt>
    <dgm:pt modelId="{3E1C1322-574F-4D41-B852-654FA37F6727}" type="pres">
      <dgm:prSet presAssocID="{A71F029B-026D-4CAB-9D76-76A343547DE5}" presName="Name9" presStyleLbl="parChTrans1D2" presStyleIdx="3" presStyleCnt="6"/>
      <dgm:spPr/>
      <dgm:t>
        <a:bodyPr/>
        <a:lstStyle/>
        <a:p>
          <a:endParaRPr lang="fr-BE"/>
        </a:p>
      </dgm:t>
    </dgm:pt>
    <dgm:pt modelId="{647733AC-D8E7-4841-8841-75611EC3A087}" type="pres">
      <dgm:prSet presAssocID="{A71F029B-026D-4CAB-9D76-76A343547DE5}" presName="connTx" presStyleLbl="parChTrans1D2" presStyleIdx="3" presStyleCnt="6"/>
      <dgm:spPr/>
      <dgm:t>
        <a:bodyPr/>
        <a:lstStyle/>
        <a:p>
          <a:endParaRPr lang="fr-BE"/>
        </a:p>
      </dgm:t>
    </dgm:pt>
    <dgm:pt modelId="{901345A0-5F48-4787-A107-F52A9B095802}" type="pres">
      <dgm:prSet presAssocID="{9C215EED-D35F-4A05-8392-370DD2199F06}" presName="node" presStyleLbl="node1" presStyleIdx="3" presStyleCnt="6" custScaleX="206229" custScaleY="127128" custRadScaleRad="230009" custRadScaleInc="253564">
        <dgm:presLayoutVars>
          <dgm:bulletEnabled val="1"/>
        </dgm:presLayoutVars>
      </dgm:prSet>
      <dgm:spPr/>
      <dgm:t>
        <a:bodyPr/>
        <a:lstStyle/>
        <a:p>
          <a:endParaRPr lang="fr-BE"/>
        </a:p>
      </dgm:t>
    </dgm:pt>
    <dgm:pt modelId="{518E4878-1FE6-4891-94B7-4BDE59D4CD12}" type="pres">
      <dgm:prSet presAssocID="{F4240C98-01E0-44CE-9F4D-86F0FFF36E06}" presName="Name9" presStyleLbl="parChTrans1D2" presStyleIdx="4" presStyleCnt="6"/>
      <dgm:spPr/>
      <dgm:t>
        <a:bodyPr/>
        <a:lstStyle/>
        <a:p>
          <a:endParaRPr lang="fr-BE"/>
        </a:p>
      </dgm:t>
    </dgm:pt>
    <dgm:pt modelId="{6B385082-E8DE-4D3A-B027-CE34218EC8E8}" type="pres">
      <dgm:prSet presAssocID="{F4240C98-01E0-44CE-9F4D-86F0FFF36E06}" presName="connTx" presStyleLbl="parChTrans1D2" presStyleIdx="4" presStyleCnt="6"/>
      <dgm:spPr/>
      <dgm:t>
        <a:bodyPr/>
        <a:lstStyle/>
        <a:p>
          <a:endParaRPr lang="fr-BE"/>
        </a:p>
      </dgm:t>
    </dgm:pt>
    <dgm:pt modelId="{D08E8289-0DB4-4CB4-A026-C3742DEC8B51}" type="pres">
      <dgm:prSet presAssocID="{27341E77-700B-4D6F-A513-24C86271D40B}" presName="node" presStyleLbl="node1" presStyleIdx="4" presStyleCnt="6" custScaleX="196731" custScaleY="98122" custRadScaleRad="105563" custRadScaleInc="-203877">
        <dgm:presLayoutVars>
          <dgm:bulletEnabled val="1"/>
        </dgm:presLayoutVars>
      </dgm:prSet>
      <dgm:spPr/>
      <dgm:t>
        <a:bodyPr/>
        <a:lstStyle/>
        <a:p>
          <a:endParaRPr lang="fr-BE"/>
        </a:p>
      </dgm:t>
    </dgm:pt>
    <dgm:pt modelId="{92BA34D4-EC61-40F9-9655-4749AEEFBC00}" type="pres">
      <dgm:prSet presAssocID="{9217FB58-D9E3-477D-B409-7C0439BD5A05}" presName="Name9" presStyleLbl="parChTrans1D2" presStyleIdx="5" presStyleCnt="6"/>
      <dgm:spPr/>
      <dgm:t>
        <a:bodyPr/>
        <a:lstStyle/>
        <a:p>
          <a:endParaRPr lang="fr-BE"/>
        </a:p>
      </dgm:t>
    </dgm:pt>
    <dgm:pt modelId="{8FD5B29A-01E6-47E7-996E-B62D5C2DEBBA}" type="pres">
      <dgm:prSet presAssocID="{9217FB58-D9E3-477D-B409-7C0439BD5A05}" presName="connTx" presStyleLbl="parChTrans1D2" presStyleIdx="5" presStyleCnt="6"/>
      <dgm:spPr/>
      <dgm:t>
        <a:bodyPr/>
        <a:lstStyle/>
        <a:p>
          <a:endParaRPr lang="fr-BE"/>
        </a:p>
      </dgm:t>
    </dgm:pt>
    <dgm:pt modelId="{B56C97D2-CAB5-4D3A-A4C5-948166CBAB8F}" type="pres">
      <dgm:prSet presAssocID="{D06B1E34-0D22-4340-853F-E9B023A910DD}" presName="node" presStyleLbl="node1" presStyleIdx="5" presStyleCnt="6" custScaleX="190331" custScaleY="123945" custRadScaleRad="226709" custRadScaleInc="-40121">
        <dgm:presLayoutVars>
          <dgm:bulletEnabled val="1"/>
        </dgm:presLayoutVars>
      </dgm:prSet>
      <dgm:spPr/>
      <dgm:t>
        <a:bodyPr/>
        <a:lstStyle/>
        <a:p>
          <a:endParaRPr lang="fr-BE"/>
        </a:p>
      </dgm:t>
    </dgm:pt>
  </dgm:ptLst>
  <dgm:cxnLst>
    <dgm:cxn modelId="{E98BEA44-767E-48DB-BE75-87CA6ADF71D9}" type="presOf" srcId="{F4240C98-01E0-44CE-9F4D-86F0FFF36E06}" destId="{518E4878-1FE6-4891-94B7-4BDE59D4CD12}" srcOrd="0" destOrd="0" presId="urn:microsoft.com/office/officeart/2005/8/layout/radial1"/>
    <dgm:cxn modelId="{4901B4FE-2D8A-4C68-8866-FB180D7C732D}" type="presOf" srcId="{D06B1E34-0D22-4340-853F-E9B023A910DD}" destId="{B56C97D2-CAB5-4D3A-A4C5-948166CBAB8F}" srcOrd="0" destOrd="0" presId="urn:microsoft.com/office/officeart/2005/8/layout/radial1"/>
    <dgm:cxn modelId="{8C03FA11-2306-47CE-AC47-8305E0B308EA}" type="presOf" srcId="{D17816FC-3869-415D-94E3-43C50D878EBB}" destId="{A31DC126-2B57-4F2B-A8D3-22F201B09BEA}" srcOrd="0" destOrd="0" presId="urn:microsoft.com/office/officeart/2005/8/layout/radial1"/>
    <dgm:cxn modelId="{0B4E4960-93DA-46CC-875A-01760A644037}" type="presOf" srcId="{6284322A-A759-4B59-AA95-0B66BFA6E712}" destId="{22B93D2C-41D8-4B32-A53F-98993FD26908}" srcOrd="0" destOrd="0" presId="urn:microsoft.com/office/officeart/2005/8/layout/radial1"/>
    <dgm:cxn modelId="{65A49A88-BC07-4998-89EC-B829DF5E2F2C}" type="presOf" srcId="{9217FB58-D9E3-477D-B409-7C0439BD5A05}" destId="{92BA34D4-EC61-40F9-9655-4749AEEFBC00}" srcOrd="0" destOrd="0" presId="urn:microsoft.com/office/officeart/2005/8/layout/radial1"/>
    <dgm:cxn modelId="{09D7FF58-0E4E-468D-AA9C-0775F1873F64}" type="presOf" srcId="{A71F029B-026D-4CAB-9D76-76A343547DE5}" destId="{647733AC-D8E7-4841-8841-75611EC3A087}" srcOrd="1" destOrd="0" presId="urn:microsoft.com/office/officeart/2005/8/layout/radial1"/>
    <dgm:cxn modelId="{CBBEC586-F26D-43D0-A470-F6102B695A31}" srcId="{E2832C76-DC7E-47BD-931E-9900B6AAED6D}" destId="{27341E77-700B-4D6F-A513-24C86271D40B}" srcOrd="4" destOrd="0" parTransId="{F4240C98-01E0-44CE-9F4D-86F0FFF36E06}" sibTransId="{0547C2B0-7803-46F1-8ED3-CDC825CB5751}"/>
    <dgm:cxn modelId="{133EC865-8B34-4086-A5EC-1CC8951DB47C}" srcId="{E2832C76-DC7E-47BD-931E-9900B6AAED6D}" destId="{D06B1E34-0D22-4340-853F-E9B023A910DD}" srcOrd="5" destOrd="0" parTransId="{9217FB58-D9E3-477D-B409-7C0439BD5A05}" sibTransId="{3DE16AB5-D675-4005-927F-BE0BE60D6AAC}"/>
    <dgm:cxn modelId="{0AC850F5-9629-46E0-A05C-AE466D8F3117}" type="presOf" srcId="{3621A498-D658-4BDF-8509-C7D934CF6420}" destId="{5368C064-0A5D-4037-9CEB-1787C8FF434E}" srcOrd="0" destOrd="0" presId="urn:microsoft.com/office/officeart/2005/8/layout/radial1"/>
    <dgm:cxn modelId="{155EBD69-B3C9-4FB6-95BE-89A9187FC071}" srcId="{E2832C76-DC7E-47BD-931E-9900B6AAED6D}" destId="{0A8DC3E8-443B-4856-927A-D11FF8BE2FCB}" srcOrd="2" destOrd="0" parTransId="{39849C49-E7FA-4067-8784-0623FB4D59FD}" sibTransId="{A558E48C-277F-4B1D-9EAC-648F427D60CA}"/>
    <dgm:cxn modelId="{FEE014B2-0980-4EDC-B57E-799CCC5DD081}" type="presOf" srcId="{A71F029B-026D-4CAB-9D76-76A343547DE5}" destId="{3E1C1322-574F-4D41-B852-654FA37F6727}" srcOrd="0" destOrd="0" presId="urn:microsoft.com/office/officeart/2005/8/layout/radial1"/>
    <dgm:cxn modelId="{7A0021B9-7FC8-4C08-8AD7-DCF4DC169905}" srcId="{E2832C76-DC7E-47BD-931E-9900B6AAED6D}" destId="{D17816FC-3869-415D-94E3-43C50D878EBB}" srcOrd="1" destOrd="0" parTransId="{12AE13EE-39CD-4F5C-B494-BF6351E9AF11}" sibTransId="{7F53B296-6F6B-49AA-8921-64850FE53652}"/>
    <dgm:cxn modelId="{82D18584-D0AC-49A9-9397-63612FC9BBD3}" type="presOf" srcId="{12AE13EE-39CD-4F5C-B494-BF6351E9AF11}" destId="{806E8A58-385A-4D7F-8886-2F70F197DD04}" srcOrd="0" destOrd="0" presId="urn:microsoft.com/office/officeart/2005/8/layout/radial1"/>
    <dgm:cxn modelId="{37BD48C1-5D56-4292-B942-42B53326EB73}" type="presOf" srcId="{27341E77-700B-4D6F-A513-24C86271D40B}" destId="{D08E8289-0DB4-4CB4-A026-C3742DEC8B51}" srcOrd="0" destOrd="0" presId="urn:microsoft.com/office/officeart/2005/8/layout/radial1"/>
    <dgm:cxn modelId="{A9E709E3-F895-4DCB-816F-5C959AFE17AA}" type="presOf" srcId="{12AE13EE-39CD-4F5C-B494-BF6351E9AF11}" destId="{1AA1BCE6-1070-4C92-82D0-6D57AC8AE830}" srcOrd="1" destOrd="0" presId="urn:microsoft.com/office/officeart/2005/8/layout/radial1"/>
    <dgm:cxn modelId="{7F960B0D-5461-434E-AE69-DE83232311CB}" type="presOf" srcId="{39849C49-E7FA-4067-8784-0623FB4D59FD}" destId="{9EC54476-DB4E-4470-83B9-B87989A20E2D}" srcOrd="0" destOrd="0" presId="urn:microsoft.com/office/officeart/2005/8/layout/radial1"/>
    <dgm:cxn modelId="{2B1E8DBD-52E7-4188-9051-FBD9BBFCCDD2}" type="presOf" srcId="{6284322A-A759-4B59-AA95-0B66BFA6E712}" destId="{16C6C2F9-D94C-4872-A3F7-FD97E5998BA1}" srcOrd="1" destOrd="0" presId="urn:microsoft.com/office/officeart/2005/8/layout/radial1"/>
    <dgm:cxn modelId="{93D74455-9EFF-457A-9F8D-9ADCAB9CF7C8}" type="presOf" srcId="{39849C49-E7FA-4067-8784-0623FB4D59FD}" destId="{DE10552A-B23F-4769-A6D5-F84728701A20}" srcOrd="1" destOrd="0" presId="urn:microsoft.com/office/officeart/2005/8/layout/radial1"/>
    <dgm:cxn modelId="{BD15903D-C06E-4250-AEB7-9426B05D4686}" type="presOf" srcId="{E2832C76-DC7E-47BD-931E-9900B6AAED6D}" destId="{7E74CDBA-010C-44F5-BD46-46B6CF28FEA7}" srcOrd="0" destOrd="0" presId="urn:microsoft.com/office/officeart/2005/8/layout/radial1"/>
    <dgm:cxn modelId="{4952BA6C-382E-4AB2-B6C3-80CD04F94265}" type="presOf" srcId="{9C215EED-D35F-4A05-8392-370DD2199F06}" destId="{901345A0-5F48-4787-A107-F52A9B095802}" srcOrd="0" destOrd="0" presId="urn:microsoft.com/office/officeart/2005/8/layout/radial1"/>
    <dgm:cxn modelId="{DFA76060-8540-4914-B5A2-CFB12D8818A9}" type="presOf" srcId="{F4240C98-01E0-44CE-9F4D-86F0FFF36E06}" destId="{6B385082-E8DE-4D3A-B027-CE34218EC8E8}" srcOrd="1" destOrd="0" presId="urn:microsoft.com/office/officeart/2005/8/layout/radial1"/>
    <dgm:cxn modelId="{C0081117-8029-4569-88D4-62BAA7FAE456}" type="presOf" srcId="{9217FB58-D9E3-477D-B409-7C0439BD5A05}" destId="{8FD5B29A-01E6-47E7-996E-B62D5C2DEBBA}" srcOrd="1" destOrd="0" presId="urn:microsoft.com/office/officeart/2005/8/layout/radial1"/>
    <dgm:cxn modelId="{AF209142-55FD-4A33-AFED-93522307154A}" srcId="{E2832C76-DC7E-47BD-931E-9900B6AAED6D}" destId="{9E60B351-381D-4CBA-8C19-678DFDFC1CF4}" srcOrd="0" destOrd="0" parTransId="{6284322A-A759-4B59-AA95-0B66BFA6E712}" sibTransId="{527CE5BE-DA2B-4A78-BE6A-C0CFACAA09D6}"/>
    <dgm:cxn modelId="{949CE7DA-5416-4001-BE2C-96C85B521C1C}" srcId="{3621A498-D658-4BDF-8509-C7D934CF6420}" destId="{E2832C76-DC7E-47BD-931E-9900B6AAED6D}" srcOrd="0" destOrd="0" parTransId="{2D4E9835-7D21-402A-A2E2-9CFA78AF98FF}" sibTransId="{FDCC32EA-F29E-4F99-9BEC-478A55F83AF6}"/>
    <dgm:cxn modelId="{5BD75CC4-23BC-40FA-9F00-4FCDBBCC3274}" srcId="{E2832C76-DC7E-47BD-931E-9900B6AAED6D}" destId="{9C215EED-D35F-4A05-8392-370DD2199F06}" srcOrd="3" destOrd="0" parTransId="{A71F029B-026D-4CAB-9D76-76A343547DE5}" sibTransId="{84E6D961-EEF7-48E7-9AB5-721817954D2E}"/>
    <dgm:cxn modelId="{7C2C433C-8C59-42BD-B3B7-683D38BF9F7A}" type="presOf" srcId="{0A8DC3E8-443B-4856-927A-D11FF8BE2FCB}" destId="{677AB7A2-34AB-4C07-8ED5-9348AC73B6BC}" srcOrd="0" destOrd="0" presId="urn:microsoft.com/office/officeart/2005/8/layout/radial1"/>
    <dgm:cxn modelId="{F1D2AFEB-B1EA-44B9-8008-A5992E528EFA}" type="presOf" srcId="{9E60B351-381D-4CBA-8C19-678DFDFC1CF4}" destId="{77B30B59-9E7D-4DA9-BD72-11F77D3139CE}" srcOrd="0" destOrd="0" presId="urn:microsoft.com/office/officeart/2005/8/layout/radial1"/>
    <dgm:cxn modelId="{D80A6D91-1BD5-46A2-B131-2B8C678FC51F}" type="presParOf" srcId="{5368C064-0A5D-4037-9CEB-1787C8FF434E}" destId="{7E74CDBA-010C-44F5-BD46-46B6CF28FEA7}" srcOrd="0" destOrd="0" presId="urn:microsoft.com/office/officeart/2005/8/layout/radial1"/>
    <dgm:cxn modelId="{D4785A63-4B21-4CE8-BD4F-5755105C4019}" type="presParOf" srcId="{5368C064-0A5D-4037-9CEB-1787C8FF434E}" destId="{22B93D2C-41D8-4B32-A53F-98993FD26908}" srcOrd="1" destOrd="0" presId="urn:microsoft.com/office/officeart/2005/8/layout/radial1"/>
    <dgm:cxn modelId="{67C18CDB-F531-49EE-9F3B-2B8FF1F489AE}" type="presParOf" srcId="{22B93D2C-41D8-4B32-A53F-98993FD26908}" destId="{16C6C2F9-D94C-4872-A3F7-FD97E5998BA1}" srcOrd="0" destOrd="0" presId="urn:microsoft.com/office/officeart/2005/8/layout/radial1"/>
    <dgm:cxn modelId="{1C5A847F-C9E3-4FCB-B3F5-21C14A7CD34D}" type="presParOf" srcId="{5368C064-0A5D-4037-9CEB-1787C8FF434E}" destId="{77B30B59-9E7D-4DA9-BD72-11F77D3139CE}" srcOrd="2" destOrd="0" presId="urn:microsoft.com/office/officeart/2005/8/layout/radial1"/>
    <dgm:cxn modelId="{A58FC490-F717-4546-8A26-954E31FAE80B}" type="presParOf" srcId="{5368C064-0A5D-4037-9CEB-1787C8FF434E}" destId="{806E8A58-385A-4D7F-8886-2F70F197DD04}" srcOrd="3" destOrd="0" presId="urn:microsoft.com/office/officeart/2005/8/layout/radial1"/>
    <dgm:cxn modelId="{B56D4EA1-A637-42A5-9F2B-D214EB2381F9}" type="presParOf" srcId="{806E8A58-385A-4D7F-8886-2F70F197DD04}" destId="{1AA1BCE6-1070-4C92-82D0-6D57AC8AE830}" srcOrd="0" destOrd="0" presId="urn:microsoft.com/office/officeart/2005/8/layout/radial1"/>
    <dgm:cxn modelId="{D4F55B9D-EC36-44E4-88FB-EDD6F9FE40EF}" type="presParOf" srcId="{5368C064-0A5D-4037-9CEB-1787C8FF434E}" destId="{A31DC126-2B57-4F2B-A8D3-22F201B09BEA}" srcOrd="4" destOrd="0" presId="urn:microsoft.com/office/officeart/2005/8/layout/radial1"/>
    <dgm:cxn modelId="{EAF385FE-3AC0-4982-A20D-28902FFC2864}" type="presParOf" srcId="{5368C064-0A5D-4037-9CEB-1787C8FF434E}" destId="{9EC54476-DB4E-4470-83B9-B87989A20E2D}" srcOrd="5" destOrd="0" presId="urn:microsoft.com/office/officeart/2005/8/layout/radial1"/>
    <dgm:cxn modelId="{E871CC6A-0AE9-4C08-891E-D0CDB2B91CC9}" type="presParOf" srcId="{9EC54476-DB4E-4470-83B9-B87989A20E2D}" destId="{DE10552A-B23F-4769-A6D5-F84728701A20}" srcOrd="0" destOrd="0" presId="urn:microsoft.com/office/officeart/2005/8/layout/radial1"/>
    <dgm:cxn modelId="{1C3BCDE7-E20B-4DFC-8789-DCA83CA209AE}" type="presParOf" srcId="{5368C064-0A5D-4037-9CEB-1787C8FF434E}" destId="{677AB7A2-34AB-4C07-8ED5-9348AC73B6BC}" srcOrd="6" destOrd="0" presId="urn:microsoft.com/office/officeart/2005/8/layout/radial1"/>
    <dgm:cxn modelId="{BFB7CAD3-6D21-475B-B923-1D7157055E0C}" type="presParOf" srcId="{5368C064-0A5D-4037-9CEB-1787C8FF434E}" destId="{3E1C1322-574F-4D41-B852-654FA37F6727}" srcOrd="7" destOrd="0" presId="urn:microsoft.com/office/officeart/2005/8/layout/radial1"/>
    <dgm:cxn modelId="{E0AAB639-7F2E-4AEF-9750-29B34E3D1608}" type="presParOf" srcId="{3E1C1322-574F-4D41-B852-654FA37F6727}" destId="{647733AC-D8E7-4841-8841-75611EC3A087}" srcOrd="0" destOrd="0" presId="urn:microsoft.com/office/officeart/2005/8/layout/radial1"/>
    <dgm:cxn modelId="{BF339AB0-F9B6-478A-A3CD-A90CD981ECB1}" type="presParOf" srcId="{5368C064-0A5D-4037-9CEB-1787C8FF434E}" destId="{901345A0-5F48-4787-A107-F52A9B095802}" srcOrd="8" destOrd="0" presId="urn:microsoft.com/office/officeart/2005/8/layout/radial1"/>
    <dgm:cxn modelId="{5CF9D120-1ACA-4C55-B962-CAA1F2A7347E}" type="presParOf" srcId="{5368C064-0A5D-4037-9CEB-1787C8FF434E}" destId="{518E4878-1FE6-4891-94B7-4BDE59D4CD12}" srcOrd="9" destOrd="0" presId="urn:microsoft.com/office/officeart/2005/8/layout/radial1"/>
    <dgm:cxn modelId="{84C5E338-2B8D-484B-BE20-05E010319633}" type="presParOf" srcId="{518E4878-1FE6-4891-94B7-4BDE59D4CD12}" destId="{6B385082-E8DE-4D3A-B027-CE34218EC8E8}" srcOrd="0" destOrd="0" presId="urn:microsoft.com/office/officeart/2005/8/layout/radial1"/>
    <dgm:cxn modelId="{43054228-357D-4739-88C2-074F2501221F}" type="presParOf" srcId="{5368C064-0A5D-4037-9CEB-1787C8FF434E}" destId="{D08E8289-0DB4-4CB4-A026-C3742DEC8B51}" srcOrd="10" destOrd="0" presId="urn:microsoft.com/office/officeart/2005/8/layout/radial1"/>
    <dgm:cxn modelId="{A53D6552-0547-47E1-90D9-D03646612CD6}" type="presParOf" srcId="{5368C064-0A5D-4037-9CEB-1787C8FF434E}" destId="{92BA34D4-EC61-40F9-9655-4749AEEFBC00}" srcOrd="11" destOrd="0" presId="urn:microsoft.com/office/officeart/2005/8/layout/radial1"/>
    <dgm:cxn modelId="{6DE6E1D0-F74A-4E3F-9BF9-EA413C8A342E}" type="presParOf" srcId="{92BA34D4-EC61-40F9-9655-4749AEEFBC00}" destId="{8FD5B29A-01E6-47E7-996E-B62D5C2DEBBA}" srcOrd="0" destOrd="0" presId="urn:microsoft.com/office/officeart/2005/8/layout/radial1"/>
    <dgm:cxn modelId="{2301BD17-1BDD-48B6-ABF3-875546838A86}" type="presParOf" srcId="{5368C064-0A5D-4037-9CEB-1787C8FF434E}" destId="{B56C97D2-CAB5-4D3A-A4C5-948166CBAB8F}" srcOrd="12"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43D617-CDD9-44AC-A58B-21517993CA70}" type="doc">
      <dgm:prSet loTypeId="urn:microsoft.com/office/officeart/2005/8/layout/hierarchy4" loCatId="list" qsTypeId="urn:microsoft.com/office/officeart/2005/8/quickstyle/3d3" qsCatId="3D" csTypeId="urn:microsoft.com/office/officeart/2005/8/colors/colorful1" csCatId="colorful" phldr="1"/>
      <dgm:spPr/>
      <dgm:t>
        <a:bodyPr/>
        <a:lstStyle/>
        <a:p>
          <a:endParaRPr lang="fr-BE"/>
        </a:p>
      </dgm:t>
    </dgm:pt>
    <dgm:pt modelId="{89927D47-F9A7-45E8-9756-487131E4CA4B}">
      <dgm:prSet phldrT="[Texte]" custT="1"/>
      <dgm:spPr>
        <a:xfrm>
          <a:off x="3158" y="2902"/>
          <a:ext cx="4241832" cy="639402"/>
        </a:xfr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en-GB" sz="1200" b="1">
              <a:solidFill>
                <a:sysClr val="windowText" lastClr="000000"/>
              </a:solidFill>
              <a:latin typeface="Calibri"/>
              <a:ea typeface="+mn-ea"/>
              <a:cs typeface="+mn-cs"/>
            </a:rPr>
            <a:t>French Speaking Community of Belgium</a:t>
          </a:r>
          <a:endParaRPr lang="fr-BE" sz="1200" b="1">
            <a:solidFill>
              <a:sysClr val="windowText" lastClr="000000"/>
            </a:solidFill>
            <a:latin typeface="Calibri"/>
            <a:ea typeface="+mn-ea"/>
            <a:cs typeface="+mn-cs"/>
          </a:endParaRPr>
        </a:p>
      </dgm:t>
    </dgm:pt>
    <dgm:pt modelId="{E0A18883-5507-491F-A5A9-D81C74F292A7}" type="parTrans" cxnId="{B42D0DE7-3FCA-4C57-9C00-58BF301BDCFA}">
      <dgm:prSet/>
      <dgm:spPr/>
      <dgm:t>
        <a:bodyPr/>
        <a:lstStyle/>
        <a:p>
          <a:pPr algn="ctr"/>
          <a:endParaRPr lang="fr-BE" sz="700" b="1">
            <a:solidFill>
              <a:sysClr val="windowText" lastClr="000000"/>
            </a:solidFill>
          </a:endParaRPr>
        </a:p>
      </dgm:t>
    </dgm:pt>
    <dgm:pt modelId="{E3476C8A-6E86-4B8C-B4A9-C244897EC615}" type="sibTrans" cxnId="{B42D0DE7-3FCA-4C57-9C00-58BF301BDCFA}">
      <dgm:prSet/>
      <dgm:spPr/>
      <dgm:t>
        <a:bodyPr/>
        <a:lstStyle/>
        <a:p>
          <a:pPr algn="ctr"/>
          <a:endParaRPr lang="fr-BE" sz="700" b="1">
            <a:solidFill>
              <a:sysClr val="windowText" lastClr="000000"/>
            </a:solidFill>
          </a:endParaRPr>
        </a:p>
      </dgm:t>
    </dgm:pt>
    <dgm:pt modelId="{F30CCE95-64DF-4B52-9046-5BDD089EE347}">
      <dgm:prSet phldrT="[Texte]" custT="1"/>
      <dgm:spPr>
        <a:xfrm>
          <a:off x="1362185" y="2690613"/>
          <a:ext cx="635535" cy="639402"/>
        </a:xfrm>
        <a:solidFill>
          <a:srgbClr val="4BACC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800" b="1">
              <a:solidFill>
                <a:sysClr val="windowText" lastClr="000000"/>
              </a:solidFill>
              <a:latin typeface="Calibri"/>
              <a:ea typeface="+mn-ea"/>
              <a:cs typeface="+mn-cs"/>
            </a:rPr>
            <a:t>Registrar</a:t>
          </a:r>
        </a:p>
      </dgm:t>
    </dgm:pt>
    <dgm:pt modelId="{F63CFD58-5CC3-473B-B672-4A8A44AFEE62}" type="parTrans" cxnId="{8B3318AC-7B3E-4C4A-B7A9-D5BB95E54E43}">
      <dgm:prSet/>
      <dgm:spPr/>
      <dgm:t>
        <a:bodyPr/>
        <a:lstStyle/>
        <a:p>
          <a:pPr algn="ctr"/>
          <a:endParaRPr lang="fr-BE" sz="700" b="1">
            <a:solidFill>
              <a:sysClr val="windowText" lastClr="000000"/>
            </a:solidFill>
          </a:endParaRPr>
        </a:p>
      </dgm:t>
    </dgm:pt>
    <dgm:pt modelId="{FB97E4F1-5FFC-4981-B50C-E130D959A62E}" type="sibTrans" cxnId="{8B3318AC-7B3E-4C4A-B7A9-D5BB95E54E43}">
      <dgm:prSet/>
      <dgm:spPr/>
      <dgm:t>
        <a:bodyPr/>
        <a:lstStyle/>
        <a:p>
          <a:pPr algn="ctr"/>
          <a:endParaRPr lang="fr-BE" sz="700" b="1">
            <a:solidFill>
              <a:sysClr val="windowText" lastClr="000000"/>
            </a:solidFill>
          </a:endParaRPr>
        </a:p>
      </dgm:t>
    </dgm:pt>
    <dgm:pt modelId="{05DB442D-C576-4E0A-BB00-F1749E67BB32}">
      <dgm:prSet phldrT="[Texte]" custT="1"/>
      <dgm:spPr>
        <a:xfrm>
          <a:off x="2011067" y="2690613"/>
          <a:ext cx="1284416" cy="639402"/>
        </a:xfrm>
        <a:solidFill>
          <a:srgbClr val="4BACC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800" b="1">
              <a:solidFill>
                <a:sysClr val="windowText" lastClr="000000"/>
              </a:solidFill>
              <a:latin typeface="Calibri"/>
              <a:ea typeface="+mn-ea"/>
              <a:cs typeface="+mn-cs"/>
            </a:rPr>
            <a:t>Administrative Affairs</a:t>
          </a:r>
        </a:p>
      </dgm:t>
    </dgm:pt>
    <dgm:pt modelId="{5CEBFEEB-BB54-4E3C-858D-84DEE21AC4BA}" type="parTrans" cxnId="{4F89FBE6-B40F-46DC-858A-941A65650D1F}">
      <dgm:prSet/>
      <dgm:spPr/>
      <dgm:t>
        <a:bodyPr/>
        <a:lstStyle/>
        <a:p>
          <a:pPr algn="ctr"/>
          <a:endParaRPr lang="fr-BE" sz="700" b="1">
            <a:solidFill>
              <a:sysClr val="windowText" lastClr="000000"/>
            </a:solidFill>
          </a:endParaRPr>
        </a:p>
      </dgm:t>
    </dgm:pt>
    <dgm:pt modelId="{7AAAC035-DEE0-4485-96DB-8E28C4071AB3}" type="sibTrans" cxnId="{4F89FBE6-B40F-46DC-858A-941A65650D1F}">
      <dgm:prSet/>
      <dgm:spPr/>
      <dgm:t>
        <a:bodyPr/>
        <a:lstStyle/>
        <a:p>
          <a:pPr algn="ctr"/>
          <a:endParaRPr lang="fr-BE" sz="700" b="1">
            <a:solidFill>
              <a:sysClr val="windowText" lastClr="000000"/>
            </a:solidFill>
          </a:endParaRPr>
        </a:p>
      </dgm:t>
    </dgm:pt>
    <dgm:pt modelId="{BD5D5328-42CC-4CE7-996D-621A36D8F5DA}">
      <dgm:prSet phldrT="[Texte]" custT="1"/>
      <dgm:spPr>
        <a:xfrm>
          <a:off x="15555" y="1346758"/>
          <a:ext cx="4217038" cy="639402"/>
        </a:xfrm>
        <a:solidFill>
          <a:srgbClr val="9BBB59">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FR" sz="1200" b="1">
              <a:solidFill>
                <a:sysClr val="windowText" lastClr="000000"/>
              </a:solidFill>
              <a:latin typeface="Calibri"/>
              <a:ea typeface="+mn-ea"/>
              <a:cs typeface="+mn-cs"/>
            </a:rPr>
            <a:t>School Board</a:t>
          </a:r>
          <a:endParaRPr lang="fr-BE" sz="1200" b="1">
            <a:solidFill>
              <a:sysClr val="windowText" lastClr="000000"/>
            </a:solidFill>
            <a:latin typeface="Calibri"/>
            <a:ea typeface="+mn-ea"/>
            <a:cs typeface="+mn-cs"/>
          </a:endParaRPr>
        </a:p>
      </dgm:t>
    </dgm:pt>
    <dgm:pt modelId="{98898333-6F23-46D2-8076-D6B3C14D4D70}" type="parTrans" cxnId="{8D23BDEC-1E57-4505-BFEB-1C27215A3B04}">
      <dgm:prSet/>
      <dgm:spPr/>
      <dgm:t>
        <a:bodyPr/>
        <a:lstStyle/>
        <a:p>
          <a:pPr algn="ctr"/>
          <a:endParaRPr lang="fr-BE" sz="700" b="1">
            <a:solidFill>
              <a:sysClr val="windowText" lastClr="000000"/>
            </a:solidFill>
          </a:endParaRPr>
        </a:p>
      </dgm:t>
    </dgm:pt>
    <dgm:pt modelId="{A84C1634-FE2D-451F-AE94-306B164C793D}" type="sibTrans" cxnId="{8D23BDEC-1E57-4505-BFEB-1C27215A3B04}">
      <dgm:prSet/>
      <dgm:spPr/>
      <dgm:t>
        <a:bodyPr/>
        <a:lstStyle/>
        <a:p>
          <a:pPr algn="ctr"/>
          <a:endParaRPr lang="fr-BE" sz="700" b="1">
            <a:solidFill>
              <a:sysClr val="windowText" lastClr="000000"/>
            </a:solidFill>
          </a:endParaRPr>
        </a:p>
      </dgm:t>
    </dgm:pt>
    <dgm:pt modelId="{895B85F9-1169-4567-9723-5D6A04802CC1}">
      <dgm:prSet phldrT="[Texte]" custT="1"/>
      <dgm:spPr>
        <a:xfrm>
          <a:off x="64423" y="2690613"/>
          <a:ext cx="1284416" cy="639402"/>
        </a:xfrm>
        <a:solidFill>
          <a:srgbClr val="4BACC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800" b="1">
              <a:solidFill>
                <a:sysClr val="windowText" lastClr="000000"/>
              </a:solidFill>
              <a:latin typeface="Calibri"/>
              <a:ea typeface="+mn-ea"/>
              <a:cs typeface="+mn-cs"/>
            </a:rPr>
            <a:t>Academic Affairs</a:t>
          </a:r>
        </a:p>
      </dgm:t>
    </dgm:pt>
    <dgm:pt modelId="{596DCE8B-4877-4550-BCB6-CF12A3A8B36A}" type="parTrans" cxnId="{FE9399B1-9132-4C0D-AAAF-684618A5ACD0}">
      <dgm:prSet/>
      <dgm:spPr/>
      <dgm:t>
        <a:bodyPr/>
        <a:lstStyle/>
        <a:p>
          <a:pPr algn="ctr"/>
          <a:endParaRPr lang="fr-BE" sz="700" b="1">
            <a:solidFill>
              <a:sysClr val="windowText" lastClr="000000"/>
            </a:solidFill>
          </a:endParaRPr>
        </a:p>
      </dgm:t>
    </dgm:pt>
    <dgm:pt modelId="{30B2B3C1-B260-48B0-8E61-2B8ED83BAD78}" type="sibTrans" cxnId="{FE9399B1-9132-4C0D-AAAF-684618A5ACD0}">
      <dgm:prSet/>
      <dgm:spPr/>
      <dgm:t>
        <a:bodyPr/>
        <a:lstStyle/>
        <a:p>
          <a:pPr algn="ctr"/>
          <a:endParaRPr lang="fr-BE" sz="700" b="1">
            <a:solidFill>
              <a:sysClr val="windowText" lastClr="000000"/>
            </a:solidFill>
          </a:endParaRPr>
        </a:p>
      </dgm:t>
    </dgm:pt>
    <dgm:pt modelId="{64728915-F18F-46D6-9D40-D030C9B96AAD}">
      <dgm:prSet phldrT="[Texte]" custT="1"/>
      <dgm:spPr>
        <a:xfrm>
          <a:off x="3308830" y="2690613"/>
          <a:ext cx="874896" cy="639402"/>
        </a:xfrm>
        <a:solidFill>
          <a:srgbClr val="4BACC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800" b="1">
              <a:solidFill>
                <a:sysClr val="windowText" lastClr="000000"/>
              </a:solidFill>
              <a:latin typeface="Calibri"/>
              <a:ea typeface="+mn-ea"/>
              <a:cs typeface="+mn-cs"/>
            </a:rPr>
            <a:t>Corporate Rel. &amp; Career Dvpt</a:t>
          </a:r>
        </a:p>
      </dgm:t>
    </dgm:pt>
    <dgm:pt modelId="{B9E9EF0C-C35B-4640-BC97-BEEDC9DC9923}" type="parTrans" cxnId="{CEC1A88C-D434-48C1-92BB-7355B4624A49}">
      <dgm:prSet/>
      <dgm:spPr/>
      <dgm:t>
        <a:bodyPr/>
        <a:lstStyle/>
        <a:p>
          <a:pPr algn="ctr"/>
          <a:endParaRPr lang="fr-BE" sz="700" b="1">
            <a:solidFill>
              <a:sysClr val="windowText" lastClr="000000"/>
            </a:solidFill>
          </a:endParaRPr>
        </a:p>
      </dgm:t>
    </dgm:pt>
    <dgm:pt modelId="{1165A2F1-BC51-4548-AA28-0E924D37AC20}" type="sibTrans" cxnId="{CEC1A88C-D434-48C1-92BB-7355B4624A49}">
      <dgm:prSet/>
      <dgm:spPr/>
      <dgm:t>
        <a:bodyPr/>
        <a:lstStyle/>
        <a:p>
          <a:pPr algn="ctr"/>
          <a:endParaRPr lang="fr-BE" sz="700" b="1">
            <a:solidFill>
              <a:sysClr val="windowText" lastClr="000000"/>
            </a:solidFill>
          </a:endParaRPr>
        </a:p>
      </dgm:t>
    </dgm:pt>
    <dgm:pt modelId="{8188A801-8935-4FF2-A502-86F8CF9262AF}">
      <dgm:prSet phldrT="[Texte]" custT="1"/>
      <dgm:spPr>
        <a:xfrm>
          <a:off x="64423" y="3362541"/>
          <a:ext cx="635535" cy="639402"/>
        </a:xfrm>
        <a:solidFill>
          <a:srgbClr val="F7964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800" b="1">
              <a:solidFill>
                <a:sysClr val="windowText" lastClr="000000"/>
              </a:solidFill>
              <a:latin typeface="Calibri"/>
              <a:ea typeface="+mn-ea"/>
              <a:cs typeface="+mn-cs"/>
            </a:rPr>
            <a:t>Dir. of studies</a:t>
          </a:r>
        </a:p>
      </dgm:t>
    </dgm:pt>
    <dgm:pt modelId="{BC49D499-2ED8-4C25-AE61-6C981F59196C}" type="parTrans" cxnId="{E2C07C58-E557-45CB-A0A3-FE50DE791C56}">
      <dgm:prSet/>
      <dgm:spPr/>
      <dgm:t>
        <a:bodyPr/>
        <a:lstStyle/>
        <a:p>
          <a:pPr algn="ctr"/>
          <a:endParaRPr lang="fr-BE" sz="700" b="1">
            <a:solidFill>
              <a:sysClr val="windowText" lastClr="000000"/>
            </a:solidFill>
          </a:endParaRPr>
        </a:p>
      </dgm:t>
    </dgm:pt>
    <dgm:pt modelId="{7158E1D1-2DDB-435E-BE78-A81A65D6C871}" type="sibTrans" cxnId="{E2C07C58-E557-45CB-A0A3-FE50DE791C56}">
      <dgm:prSet/>
      <dgm:spPr/>
      <dgm:t>
        <a:bodyPr/>
        <a:lstStyle/>
        <a:p>
          <a:pPr algn="ctr"/>
          <a:endParaRPr lang="fr-BE" sz="700" b="1">
            <a:solidFill>
              <a:sysClr val="windowText" lastClr="000000"/>
            </a:solidFill>
          </a:endParaRPr>
        </a:p>
      </dgm:t>
    </dgm:pt>
    <dgm:pt modelId="{1210380A-4D30-4BA8-90EA-130A386F4DE9}">
      <dgm:prSet phldrT="[Texte]" custT="1"/>
      <dgm:spPr>
        <a:xfrm>
          <a:off x="713304" y="4034469"/>
          <a:ext cx="635535" cy="639402"/>
        </a:xfrm>
        <a:solidFill>
          <a:sysClr val="window" lastClr="FFFFFF"/>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700" b="1">
              <a:solidFill>
                <a:sysClr val="windowText" lastClr="000000"/>
              </a:solidFill>
              <a:latin typeface="Calibri"/>
              <a:ea typeface="+mn-ea"/>
              <a:cs typeface="+mn-cs"/>
            </a:rPr>
            <a:t>Doctoral Prog Committee</a:t>
          </a:r>
        </a:p>
      </dgm:t>
    </dgm:pt>
    <dgm:pt modelId="{08C60BC1-E586-41FF-9485-91761EF3202B}" type="parTrans" cxnId="{ACA65E63-BA37-401A-B631-22F013940D20}">
      <dgm:prSet/>
      <dgm:spPr/>
      <dgm:t>
        <a:bodyPr/>
        <a:lstStyle/>
        <a:p>
          <a:pPr algn="ctr"/>
          <a:endParaRPr lang="fr-BE" sz="700" b="1">
            <a:solidFill>
              <a:sysClr val="windowText" lastClr="000000"/>
            </a:solidFill>
          </a:endParaRPr>
        </a:p>
      </dgm:t>
    </dgm:pt>
    <dgm:pt modelId="{046320AC-96AE-489A-8D4F-F29289F7C959}" type="sibTrans" cxnId="{ACA65E63-BA37-401A-B631-22F013940D20}">
      <dgm:prSet/>
      <dgm:spPr/>
      <dgm:t>
        <a:bodyPr/>
        <a:lstStyle/>
        <a:p>
          <a:pPr algn="ctr"/>
          <a:endParaRPr lang="fr-BE" sz="700" b="1">
            <a:solidFill>
              <a:sysClr val="windowText" lastClr="000000"/>
            </a:solidFill>
          </a:endParaRPr>
        </a:p>
      </dgm:t>
    </dgm:pt>
    <dgm:pt modelId="{0F127A22-9E48-4751-8EB6-E802BC895C89}">
      <dgm:prSet phldrT="[Texte]" custT="1"/>
      <dgm:spPr>
        <a:xfrm>
          <a:off x="2011067" y="3362541"/>
          <a:ext cx="635535" cy="639402"/>
        </a:xfrm>
        <a:solidFill>
          <a:srgbClr val="F7964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700" b="1">
              <a:solidFill>
                <a:sysClr val="windowText" lastClr="000000"/>
              </a:solidFill>
              <a:latin typeface="Calibri"/>
              <a:ea typeface="+mn-ea"/>
              <a:cs typeface="+mn-cs"/>
            </a:rPr>
            <a:t>HRM</a:t>
          </a:r>
        </a:p>
      </dgm:t>
    </dgm:pt>
    <dgm:pt modelId="{F21E5663-4254-4CDD-8070-346FE8C4CF63}" type="parTrans" cxnId="{4D8ABC14-4DBA-4110-8858-D3094DEE3870}">
      <dgm:prSet/>
      <dgm:spPr/>
      <dgm:t>
        <a:bodyPr/>
        <a:lstStyle/>
        <a:p>
          <a:pPr algn="ctr"/>
          <a:endParaRPr lang="fr-BE" sz="700" b="1">
            <a:solidFill>
              <a:sysClr val="windowText" lastClr="000000"/>
            </a:solidFill>
          </a:endParaRPr>
        </a:p>
      </dgm:t>
    </dgm:pt>
    <dgm:pt modelId="{81343B5B-07D2-4BB8-BF71-92E7D68B779B}" type="sibTrans" cxnId="{4D8ABC14-4DBA-4110-8858-D3094DEE3870}">
      <dgm:prSet/>
      <dgm:spPr/>
      <dgm:t>
        <a:bodyPr/>
        <a:lstStyle/>
        <a:p>
          <a:pPr algn="ctr"/>
          <a:endParaRPr lang="fr-BE" sz="700" b="1">
            <a:solidFill>
              <a:sysClr val="windowText" lastClr="000000"/>
            </a:solidFill>
          </a:endParaRPr>
        </a:p>
      </dgm:t>
    </dgm:pt>
    <dgm:pt modelId="{EF362DC7-69DD-4B45-B06E-8C5A4D252D4B}">
      <dgm:prSet phldrT="[Texte]" custT="1"/>
      <dgm:spPr>
        <a:xfrm>
          <a:off x="2659948" y="3362541"/>
          <a:ext cx="635535" cy="639402"/>
        </a:xfrm>
        <a:solidFill>
          <a:srgbClr val="F7964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700" b="1">
              <a:solidFill>
                <a:sysClr val="windowText" lastClr="000000"/>
              </a:solidFill>
              <a:latin typeface="Calibri"/>
              <a:ea typeface="+mn-ea"/>
              <a:cs typeface="+mn-cs"/>
            </a:rPr>
            <a:t>Law</a:t>
          </a:r>
        </a:p>
      </dgm:t>
    </dgm:pt>
    <dgm:pt modelId="{98BA4B76-6311-4943-845C-2FC91380A482}" type="parTrans" cxnId="{46F2EF86-50A5-46A4-8A34-35848B587DE0}">
      <dgm:prSet/>
      <dgm:spPr/>
      <dgm:t>
        <a:bodyPr/>
        <a:lstStyle/>
        <a:p>
          <a:pPr algn="ctr"/>
          <a:endParaRPr lang="fr-BE" sz="700" b="1">
            <a:solidFill>
              <a:sysClr val="windowText" lastClr="000000"/>
            </a:solidFill>
          </a:endParaRPr>
        </a:p>
      </dgm:t>
    </dgm:pt>
    <dgm:pt modelId="{2041D443-1E8C-4E30-A797-C5B5A27B05ED}" type="sibTrans" cxnId="{46F2EF86-50A5-46A4-8A34-35848B587DE0}">
      <dgm:prSet/>
      <dgm:spPr/>
      <dgm:t>
        <a:bodyPr/>
        <a:lstStyle/>
        <a:p>
          <a:pPr algn="ctr"/>
          <a:endParaRPr lang="fr-BE" sz="700" b="1">
            <a:solidFill>
              <a:sysClr val="windowText" lastClr="000000"/>
            </a:solidFill>
          </a:endParaRPr>
        </a:p>
      </dgm:t>
    </dgm:pt>
    <dgm:pt modelId="{3D9525E7-69C1-4884-AEE3-E097F9FFBBC1}">
      <dgm:prSet phldrT="[Texte]" custT="1"/>
      <dgm:spPr>
        <a:xfrm>
          <a:off x="7299" y="674830"/>
          <a:ext cx="4233551" cy="639402"/>
        </a:xfrm>
        <a:solidFill>
          <a:srgbClr val="C0504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FR" sz="1100" b="1">
              <a:solidFill>
                <a:sysClr val="windowText" lastClr="000000"/>
              </a:solidFill>
              <a:latin typeface="Calibri"/>
              <a:ea typeface="+mn-ea"/>
              <a:cs typeface="+mn-cs"/>
            </a:rPr>
            <a:t>ULg Board of Directors</a:t>
          </a:r>
          <a:endParaRPr lang="fr-BE" sz="1100" b="1">
            <a:solidFill>
              <a:sysClr val="windowText" lastClr="000000"/>
            </a:solidFill>
            <a:latin typeface="Calibri"/>
            <a:ea typeface="+mn-ea"/>
            <a:cs typeface="+mn-cs"/>
          </a:endParaRPr>
        </a:p>
      </dgm:t>
    </dgm:pt>
    <dgm:pt modelId="{5B1753F0-79A7-4837-9E67-2A6697F07545}" type="parTrans" cxnId="{01FCB7E2-377F-4095-85B2-82EAEF90696E}">
      <dgm:prSet/>
      <dgm:spPr/>
      <dgm:t>
        <a:bodyPr/>
        <a:lstStyle/>
        <a:p>
          <a:pPr algn="ctr"/>
          <a:endParaRPr lang="fr-BE" sz="1400"/>
        </a:p>
      </dgm:t>
    </dgm:pt>
    <dgm:pt modelId="{F9CCD478-6D09-4427-A354-85D6D6B1C8EE}" type="sibTrans" cxnId="{01FCB7E2-377F-4095-85B2-82EAEF90696E}">
      <dgm:prSet/>
      <dgm:spPr/>
      <dgm:t>
        <a:bodyPr/>
        <a:lstStyle/>
        <a:p>
          <a:pPr algn="ctr"/>
          <a:endParaRPr lang="fr-BE" sz="1400"/>
        </a:p>
      </dgm:t>
    </dgm:pt>
    <dgm:pt modelId="{81BB00B5-F736-43F3-A043-5AE886967467}">
      <dgm:prSet phldrT="[Texte]" custT="1"/>
      <dgm:spPr>
        <a:xfrm>
          <a:off x="64423" y="4034469"/>
          <a:ext cx="635535" cy="639402"/>
        </a:xfrm>
        <a:solidFill>
          <a:sysClr val="window" lastClr="FFFFFF"/>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700" b="1">
              <a:solidFill>
                <a:sysClr val="windowText" lastClr="000000"/>
              </a:solidFill>
              <a:latin typeface="Calibri"/>
              <a:ea typeface="+mn-ea"/>
              <a:cs typeface="+mn-cs"/>
            </a:rPr>
            <a:t>Prog Committee</a:t>
          </a:r>
        </a:p>
      </dgm:t>
    </dgm:pt>
    <dgm:pt modelId="{27AEF2A1-6CFA-41DB-BF87-582B6F0DD0C9}" type="parTrans" cxnId="{E5AF8CB6-71D9-48A9-8F76-F47D1203BAF9}">
      <dgm:prSet/>
      <dgm:spPr/>
      <dgm:t>
        <a:bodyPr/>
        <a:lstStyle/>
        <a:p>
          <a:pPr algn="ctr"/>
          <a:endParaRPr lang="fr-BE" sz="1400"/>
        </a:p>
      </dgm:t>
    </dgm:pt>
    <dgm:pt modelId="{9A615936-F065-4097-90B1-31E60E0D2E15}" type="sibTrans" cxnId="{E5AF8CB6-71D9-48A9-8F76-F47D1203BAF9}">
      <dgm:prSet/>
      <dgm:spPr/>
      <dgm:t>
        <a:bodyPr/>
        <a:lstStyle/>
        <a:p>
          <a:pPr algn="ctr"/>
          <a:endParaRPr lang="fr-BE" sz="1400"/>
        </a:p>
      </dgm:t>
    </dgm:pt>
    <dgm:pt modelId="{92ACCA5C-0585-4C2F-9613-465DE299B8BD}">
      <dgm:prSet phldrT="[Texte]" custT="1"/>
      <dgm:spPr>
        <a:xfrm>
          <a:off x="713304" y="3362541"/>
          <a:ext cx="635535" cy="639402"/>
        </a:xfrm>
        <a:solidFill>
          <a:srgbClr val="F7964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700" b="1">
              <a:solidFill>
                <a:sysClr val="windowText" lastClr="000000"/>
              </a:solidFill>
              <a:latin typeface="Calibri"/>
              <a:ea typeface="+mn-ea"/>
              <a:cs typeface="+mn-cs"/>
            </a:rPr>
            <a:t>Dir. of Research - Research Board</a:t>
          </a:r>
          <a:endParaRPr lang="fr-BE" sz="1400">
            <a:solidFill>
              <a:sysClr val="window" lastClr="FFFFFF"/>
            </a:solidFill>
            <a:latin typeface="Calibri"/>
            <a:ea typeface="+mn-ea"/>
            <a:cs typeface="+mn-cs"/>
          </a:endParaRPr>
        </a:p>
      </dgm:t>
    </dgm:pt>
    <dgm:pt modelId="{7BA5C0E0-23BF-4E75-9F41-1DCD62E86626}" type="parTrans" cxnId="{672A87D5-F6AF-41A4-AD79-D2897E4F6A3D}">
      <dgm:prSet/>
      <dgm:spPr/>
      <dgm:t>
        <a:bodyPr/>
        <a:lstStyle/>
        <a:p>
          <a:pPr algn="ctr"/>
          <a:endParaRPr lang="fr-BE" sz="1400"/>
        </a:p>
      </dgm:t>
    </dgm:pt>
    <dgm:pt modelId="{575EB55B-CADE-4CC4-A216-D3A7F319CC97}" type="sibTrans" cxnId="{672A87D5-F6AF-41A4-AD79-D2897E4F6A3D}">
      <dgm:prSet/>
      <dgm:spPr/>
      <dgm:t>
        <a:bodyPr/>
        <a:lstStyle/>
        <a:p>
          <a:pPr algn="ctr"/>
          <a:endParaRPr lang="fr-BE" sz="1400"/>
        </a:p>
      </dgm:t>
    </dgm:pt>
    <dgm:pt modelId="{2361B8C6-9642-49EE-9948-7EB24C4D9618}">
      <dgm:prSet phldrT="[Texte]" custT="1"/>
      <dgm:spPr>
        <a:xfrm>
          <a:off x="31972" y="2018686"/>
          <a:ext cx="4184205" cy="639402"/>
        </a:xfr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fr-BE" sz="1200" b="1">
              <a:solidFill>
                <a:sysClr val="windowText" lastClr="000000"/>
              </a:solidFill>
              <a:latin typeface="Calibri"/>
              <a:ea typeface="+mn-ea"/>
              <a:cs typeface="+mn-cs"/>
            </a:rPr>
            <a:t>Management Board</a:t>
          </a:r>
          <a:br>
            <a:rPr lang="fr-BE" sz="1200" b="1">
              <a:solidFill>
                <a:sysClr val="windowText" lastClr="000000"/>
              </a:solidFill>
              <a:latin typeface="Calibri"/>
              <a:ea typeface="+mn-ea"/>
              <a:cs typeface="+mn-cs"/>
            </a:rPr>
          </a:br>
          <a:r>
            <a:rPr lang="fr-BE" sz="800" b="1">
              <a:solidFill>
                <a:sysClr val="windowText" lastClr="000000"/>
              </a:solidFill>
              <a:latin typeface="Calibri"/>
              <a:ea typeface="+mn-ea"/>
              <a:cs typeface="+mn-cs"/>
            </a:rPr>
            <a:t>+ 5 strategic services : </a:t>
          </a:r>
          <a:r>
            <a:rPr lang="fr-BE" sz="800" b="1" dirty="0" err="1" smtClean="0">
              <a:solidFill>
                <a:sysClr val="window" lastClr="FFFFFF"/>
              </a:solidFill>
              <a:latin typeface="Calibri"/>
              <a:ea typeface="+mn-ea"/>
              <a:cs typeface="+mn-cs"/>
            </a:rPr>
            <a:t>Institutional</a:t>
          </a:r>
          <a:r>
            <a:rPr lang="fr-BE" sz="800" b="1" dirty="0" smtClean="0">
              <a:solidFill>
                <a:sysClr val="window" lastClr="FFFFFF"/>
              </a:solidFill>
              <a:latin typeface="Calibri"/>
              <a:ea typeface="+mn-ea"/>
              <a:cs typeface="+mn-cs"/>
            </a:rPr>
            <a:t> Communication, International Relations, Quality &amp; Accreditation, Finance, ICT.</a:t>
          </a:r>
          <a:endParaRPr lang="fr-BE" sz="800" b="1">
            <a:solidFill>
              <a:sysClr val="windowText" lastClr="000000"/>
            </a:solidFill>
            <a:latin typeface="Calibri"/>
            <a:ea typeface="+mn-ea"/>
            <a:cs typeface="+mn-cs"/>
          </a:endParaRPr>
        </a:p>
      </dgm:t>
    </dgm:pt>
    <dgm:pt modelId="{76F6E200-0048-43D1-A643-4F6A8FC31D0C}" type="parTrans" cxnId="{EACFD10F-616E-444C-93C0-BDA3F8FE03EA}">
      <dgm:prSet/>
      <dgm:spPr/>
      <dgm:t>
        <a:bodyPr/>
        <a:lstStyle/>
        <a:p>
          <a:pPr algn="ctr"/>
          <a:endParaRPr lang="fr-BE" sz="1400"/>
        </a:p>
      </dgm:t>
    </dgm:pt>
    <dgm:pt modelId="{72E7BB74-ABEF-461F-AF13-FE2D81E628F3}" type="sibTrans" cxnId="{EACFD10F-616E-444C-93C0-BDA3F8FE03EA}">
      <dgm:prSet/>
      <dgm:spPr/>
      <dgm:t>
        <a:bodyPr/>
        <a:lstStyle/>
        <a:p>
          <a:pPr algn="ctr"/>
          <a:endParaRPr lang="fr-BE" sz="1400"/>
        </a:p>
      </dgm:t>
    </dgm:pt>
    <dgm:pt modelId="{E6BA1D23-5F11-48B4-94B2-D19ECC705E41}">
      <dgm:prSet custT="1"/>
      <dgm:spPr/>
      <dgm:t>
        <a:bodyPr/>
        <a:lstStyle/>
        <a:p>
          <a:r>
            <a:rPr lang="fr-BE" sz="800" b="1"/>
            <a:t>General Assembly</a:t>
          </a:r>
        </a:p>
      </dgm:t>
    </dgm:pt>
    <dgm:pt modelId="{59480A30-D114-4169-82BD-BFF3AF1F92C4}" type="parTrans" cxnId="{029E23C3-ED0A-4E9D-A74C-1F697A92E180}">
      <dgm:prSet/>
      <dgm:spPr/>
      <dgm:t>
        <a:bodyPr/>
        <a:lstStyle/>
        <a:p>
          <a:endParaRPr lang="fr-BE" sz="1800"/>
        </a:p>
      </dgm:t>
    </dgm:pt>
    <dgm:pt modelId="{248BE011-A55B-4989-AB39-6CF52A86E97F}" type="sibTrans" cxnId="{029E23C3-ED0A-4E9D-A74C-1F697A92E180}">
      <dgm:prSet/>
      <dgm:spPr/>
      <dgm:t>
        <a:bodyPr/>
        <a:lstStyle/>
        <a:p>
          <a:endParaRPr lang="fr-BE" sz="1800"/>
        </a:p>
      </dgm:t>
    </dgm:pt>
    <dgm:pt modelId="{2CEEF36E-690F-49F6-91EA-36CB4C938CFC}">
      <dgm:prSet custT="1"/>
      <dgm:spPr/>
      <dgm:t>
        <a:bodyPr/>
        <a:lstStyle/>
        <a:p>
          <a:r>
            <a:rPr lang="fr-FR" sz="800" b="1"/>
            <a:t>Governance Council</a:t>
          </a:r>
          <a:endParaRPr lang="fr-BE" sz="800" b="1"/>
        </a:p>
      </dgm:t>
    </dgm:pt>
    <dgm:pt modelId="{7565661F-6764-48A9-9D0E-837972493E9B}" type="parTrans" cxnId="{CE7BE3C2-9B15-4D1C-9A0E-E861F7616114}">
      <dgm:prSet/>
      <dgm:spPr/>
      <dgm:t>
        <a:bodyPr/>
        <a:lstStyle/>
        <a:p>
          <a:endParaRPr lang="fr-BE" sz="1800"/>
        </a:p>
      </dgm:t>
    </dgm:pt>
    <dgm:pt modelId="{F28ABB4A-FA5E-47AB-962D-3C61C7C948C8}" type="sibTrans" cxnId="{CE7BE3C2-9B15-4D1C-9A0E-E861F7616114}">
      <dgm:prSet/>
      <dgm:spPr/>
      <dgm:t>
        <a:bodyPr/>
        <a:lstStyle/>
        <a:p>
          <a:endParaRPr lang="fr-BE" sz="1800"/>
        </a:p>
      </dgm:t>
    </dgm:pt>
    <dgm:pt modelId="{F8BA37BC-AEA6-4DE6-B650-A199F6729181}">
      <dgm:prSet custT="1"/>
      <dgm:spPr/>
      <dgm:t>
        <a:bodyPr/>
        <a:lstStyle/>
        <a:p>
          <a:r>
            <a:rPr lang="fr-FR" sz="800" b="1"/>
            <a:t>Alumni </a:t>
          </a:r>
          <a:br>
            <a:rPr lang="fr-FR" sz="800" b="1"/>
          </a:br>
          <a:r>
            <a:rPr lang="fr-FR" sz="800" b="1"/>
            <a:t>Advisory Board</a:t>
          </a:r>
          <a:endParaRPr lang="fr-BE" sz="800" b="1"/>
        </a:p>
      </dgm:t>
    </dgm:pt>
    <dgm:pt modelId="{6970B587-3183-4A10-877C-7A6891661EFC}" type="parTrans" cxnId="{5E193FD2-10DF-4D43-A9AB-50BF1FA8006F}">
      <dgm:prSet/>
      <dgm:spPr/>
      <dgm:t>
        <a:bodyPr/>
        <a:lstStyle/>
        <a:p>
          <a:endParaRPr lang="fr-BE" sz="1800"/>
        </a:p>
      </dgm:t>
    </dgm:pt>
    <dgm:pt modelId="{F2EE1438-8E04-4817-A747-42132C86962B}" type="sibTrans" cxnId="{5E193FD2-10DF-4D43-A9AB-50BF1FA8006F}">
      <dgm:prSet/>
      <dgm:spPr/>
      <dgm:t>
        <a:bodyPr/>
        <a:lstStyle/>
        <a:p>
          <a:endParaRPr lang="fr-BE" sz="1800"/>
        </a:p>
      </dgm:t>
    </dgm:pt>
    <dgm:pt modelId="{FC865EEE-FA35-4B34-B017-8E2EFF1C8528}" type="pres">
      <dgm:prSet presAssocID="{5643D617-CDD9-44AC-A58B-21517993CA70}" presName="Name0" presStyleCnt="0">
        <dgm:presLayoutVars>
          <dgm:chPref val="1"/>
          <dgm:dir/>
          <dgm:animOne val="branch"/>
          <dgm:animLvl val="lvl"/>
          <dgm:resizeHandles/>
        </dgm:presLayoutVars>
      </dgm:prSet>
      <dgm:spPr/>
      <dgm:t>
        <a:bodyPr/>
        <a:lstStyle/>
        <a:p>
          <a:endParaRPr lang="fr-BE"/>
        </a:p>
      </dgm:t>
    </dgm:pt>
    <dgm:pt modelId="{C9868807-C0E7-4EB0-B18F-0C68D900CB3F}" type="pres">
      <dgm:prSet presAssocID="{89927D47-F9A7-45E8-9756-487131E4CA4B}" presName="vertOne" presStyleCnt="0"/>
      <dgm:spPr/>
    </dgm:pt>
    <dgm:pt modelId="{111FB897-C1CA-4854-8F41-0E4E41F26C4F}" type="pres">
      <dgm:prSet presAssocID="{89927D47-F9A7-45E8-9756-487131E4CA4B}" presName="txOne" presStyleLbl="node0" presStyleIdx="0" presStyleCnt="4">
        <dgm:presLayoutVars>
          <dgm:chPref val="3"/>
        </dgm:presLayoutVars>
      </dgm:prSet>
      <dgm:spPr>
        <a:prstGeom prst="roundRect">
          <a:avLst>
            <a:gd name="adj" fmla="val 10000"/>
          </a:avLst>
        </a:prstGeom>
      </dgm:spPr>
      <dgm:t>
        <a:bodyPr/>
        <a:lstStyle/>
        <a:p>
          <a:endParaRPr lang="fr-BE"/>
        </a:p>
      </dgm:t>
    </dgm:pt>
    <dgm:pt modelId="{4CDA2AE5-B382-4D8C-8420-041A877AE482}" type="pres">
      <dgm:prSet presAssocID="{89927D47-F9A7-45E8-9756-487131E4CA4B}" presName="parTransOne" presStyleCnt="0"/>
      <dgm:spPr/>
    </dgm:pt>
    <dgm:pt modelId="{0BA7ADB4-2F23-449A-86F1-4F60A488D4D8}" type="pres">
      <dgm:prSet presAssocID="{89927D47-F9A7-45E8-9756-487131E4CA4B}" presName="horzOne" presStyleCnt="0"/>
      <dgm:spPr/>
    </dgm:pt>
    <dgm:pt modelId="{91CD046E-F54A-41F2-AE89-A2AB415A97B1}" type="pres">
      <dgm:prSet presAssocID="{3D9525E7-69C1-4884-AEE3-E097F9FFBBC1}" presName="vertTwo" presStyleCnt="0"/>
      <dgm:spPr/>
    </dgm:pt>
    <dgm:pt modelId="{AAA48B96-7AA1-44B3-924F-06BF86EA3410}" type="pres">
      <dgm:prSet presAssocID="{3D9525E7-69C1-4884-AEE3-E097F9FFBBC1}" presName="txTwo" presStyleLbl="node2" presStyleIdx="0" presStyleCnt="1">
        <dgm:presLayoutVars>
          <dgm:chPref val="3"/>
        </dgm:presLayoutVars>
      </dgm:prSet>
      <dgm:spPr>
        <a:prstGeom prst="roundRect">
          <a:avLst>
            <a:gd name="adj" fmla="val 10000"/>
          </a:avLst>
        </a:prstGeom>
      </dgm:spPr>
      <dgm:t>
        <a:bodyPr/>
        <a:lstStyle/>
        <a:p>
          <a:endParaRPr lang="fr-BE"/>
        </a:p>
      </dgm:t>
    </dgm:pt>
    <dgm:pt modelId="{D00310BE-98CA-4DEE-B5A3-3242156CBB63}" type="pres">
      <dgm:prSet presAssocID="{3D9525E7-69C1-4884-AEE3-E097F9FFBBC1}" presName="parTransTwo" presStyleCnt="0"/>
      <dgm:spPr/>
    </dgm:pt>
    <dgm:pt modelId="{49380882-C6F5-4624-A485-8F061DFAEC50}" type="pres">
      <dgm:prSet presAssocID="{3D9525E7-69C1-4884-AEE3-E097F9FFBBC1}" presName="horzTwo" presStyleCnt="0"/>
      <dgm:spPr/>
    </dgm:pt>
    <dgm:pt modelId="{8F178018-6AD0-43BD-83AE-774AD1E40C4E}" type="pres">
      <dgm:prSet presAssocID="{BD5D5328-42CC-4CE7-996D-621A36D8F5DA}" presName="vertThree" presStyleCnt="0"/>
      <dgm:spPr/>
    </dgm:pt>
    <dgm:pt modelId="{A2CE3A3D-0D5A-4915-B992-E4A414257455}" type="pres">
      <dgm:prSet presAssocID="{BD5D5328-42CC-4CE7-996D-621A36D8F5DA}" presName="txThree" presStyleLbl="node3" presStyleIdx="0" presStyleCnt="1">
        <dgm:presLayoutVars>
          <dgm:chPref val="3"/>
        </dgm:presLayoutVars>
      </dgm:prSet>
      <dgm:spPr>
        <a:prstGeom prst="roundRect">
          <a:avLst>
            <a:gd name="adj" fmla="val 10000"/>
          </a:avLst>
        </a:prstGeom>
      </dgm:spPr>
      <dgm:t>
        <a:bodyPr/>
        <a:lstStyle/>
        <a:p>
          <a:endParaRPr lang="fr-BE"/>
        </a:p>
      </dgm:t>
    </dgm:pt>
    <dgm:pt modelId="{72E78AA2-06F5-416C-99F6-47673FA9462B}" type="pres">
      <dgm:prSet presAssocID="{BD5D5328-42CC-4CE7-996D-621A36D8F5DA}" presName="parTransThree" presStyleCnt="0"/>
      <dgm:spPr/>
    </dgm:pt>
    <dgm:pt modelId="{A8E5FC4E-1CF1-45F0-9229-8F960AF17967}" type="pres">
      <dgm:prSet presAssocID="{BD5D5328-42CC-4CE7-996D-621A36D8F5DA}" presName="horzThree" presStyleCnt="0"/>
      <dgm:spPr/>
    </dgm:pt>
    <dgm:pt modelId="{5E08B093-372F-49CA-A81F-8218D0BDCA1D}" type="pres">
      <dgm:prSet presAssocID="{2361B8C6-9642-49EE-9948-7EB24C4D9618}" presName="vertFour" presStyleCnt="0">
        <dgm:presLayoutVars>
          <dgm:chPref val="3"/>
        </dgm:presLayoutVars>
      </dgm:prSet>
      <dgm:spPr/>
    </dgm:pt>
    <dgm:pt modelId="{5C76910B-F2F4-449A-AEAA-B4BDE434FED8}" type="pres">
      <dgm:prSet presAssocID="{2361B8C6-9642-49EE-9948-7EB24C4D9618}" presName="txFour" presStyleLbl="node4" presStyleIdx="0" presStyleCnt="11">
        <dgm:presLayoutVars>
          <dgm:chPref val="3"/>
        </dgm:presLayoutVars>
      </dgm:prSet>
      <dgm:spPr>
        <a:prstGeom prst="roundRect">
          <a:avLst>
            <a:gd name="adj" fmla="val 10000"/>
          </a:avLst>
        </a:prstGeom>
      </dgm:spPr>
      <dgm:t>
        <a:bodyPr/>
        <a:lstStyle/>
        <a:p>
          <a:endParaRPr lang="fr-BE"/>
        </a:p>
      </dgm:t>
    </dgm:pt>
    <dgm:pt modelId="{4C18EBEF-0AF0-4918-BBD3-14CBCD635868}" type="pres">
      <dgm:prSet presAssocID="{2361B8C6-9642-49EE-9948-7EB24C4D9618}" presName="parTransFour" presStyleCnt="0"/>
      <dgm:spPr/>
    </dgm:pt>
    <dgm:pt modelId="{D4E471B1-D53D-468B-ADE7-06E861EBB3E5}" type="pres">
      <dgm:prSet presAssocID="{2361B8C6-9642-49EE-9948-7EB24C4D9618}" presName="horzFour" presStyleCnt="0"/>
      <dgm:spPr/>
    </dgm:pt>
    <dgm:pt modelId="{AC834752-7A7D-4640-BC7D-4BF0268ED0A5}" type="pres">
      <dgm:prSet presAssocID="{895B85F9-1169-4567-9723-5D6A04802CC1}" presName="vertFour" presStyleCnt="0">
        <dgm:presLayoutVars>
          <dgm:chPref val="3"/>
        </dgm:presLayoutVars>
      </dgm:prSet>
      <dgm:spPr/>
    </dgm:pt>
    <dgm:pt modelId="{F25E8FB0-3BC3-438D-A811-B1200DA680EF}" type="pres">
      <dgm:prSet presAssocID="{895B85F9-1169-4567-9723-5D6A04802CC1}" presName="txFour" presStyleLbl="node4" presStyleIdx="1" presStyleCnt="11">
        <dgm:presLayoutVars>
          <dgm:chPref val="3"/>
        </dgm:presLayoutVars>
      </dgm:prSet>
      <dgm:spPr>
        <a:prstGeom prst="roundRect">
          <a:avLst>
            <a:gd name="adj" fmla="val 10000"/>
          </a:avLst>
        </a:prstGeom>
      </dgm:spPr>
      <dgm:t>
        <a:bodyPr/>
        <a:lstStyle/>
        <a:p>
          <a:endParaRPr lang="fr-BE"/>
        </a:p>
      </dgm:t>
    </dgm:pt>
    <dgm:pt modelId="{4D2FE3C5-23EA-4822-9D5B-5C7F91052319}" type="pres">
      <dgm:prSet presAssocID="{895B85F9-1169-4567-9723-5D6A04802CC1}" presName="parTransFour" presStyleCnt="0"/>
      <dgm:spPr/>
    </dgm:pt>
    <dgm:pt modelId="{8CE74D52-55AA-4A0B-8574-53C6F25E009B}" type="pres">
      <dgm:prSet presAssocID="{895B85F9-1169-4567-9723-5D6A04802CC1}" presName="horzFour" presStyleCnt="0"/>
      <dgm:spPr/>
    </dgm:pt>
    <dgm:pt modelId="{BF0D5724-404E-45E7-825E-B82775C62E1A}" type="pres">
      <dgm:prSet presAssocID="{8188A801-8935-4FF2-A502-86F8CF9262AF}" presName="vertFour" presStyleCnt="0">
        <dgm:presLayoutVars>
          <dgm:chPref val="3"/>
        </dgm:presLayoutVars>
      </dgm:prSet>
      <dgm:spPr/>
    </dgm:pt>
    <dgm:pt modelId="{71B7A2E7-9DC1-4633-9568-8C7BE7F18908}" type="pres">
      <dgm:prSet presAssocID="{8188A801-8935-4FF2-A502-86F8CF9262AF}" presName="txFour" presStyleLbl="node4" presStyleIdx="2" presStyleCnt="11">
        <dgm:presLayoutVars>
          <dgm:chPref val="3"/>
        </dgm:presLayoutVars>
      </dgm:prSet>
      <dgm:spPr>
        <a:prstGeom prst="roundRect">
          <a:avLst>
            <a:gd name="adj" fmla="val 10000"/>
          </a:avLst>
        </a:prstGeom>
      </dgm:spPr>
      <dgm:t>
        <a:bodyPr/>
        <a:lstStyle/>
        <a:p>
          <a:endParaRPr lang="fr-BE"/>
        </a:p>
      </dgm:t>
    </dgm:pt>
    <dgm:pt modelId="{29D455B9-6DF9-4606-A871-179DDE1565A0}" type="pres">
      <dgm:prSet presAssocID="{8188A801-8935-4FF2-A502-86F8CF9262AF}" presName="parTransFour" presStyleCnt="0"/>
      <dgm:spPr/>
    </dgm:pt>
    <dgm:pt modelId="{72DFF37E-44F7-44C9-9E88-26435A8F24F7}" type="pres">
      <dgm:prSet presAssocID="{8188A801-8935-4FF2-A502-86F8CF9262AF}" presName="horzFour" presStyleCnt="0"/>
      <dgm:spPr/>
    </dgm:pt>
    <dgm:pt modelId="{43D6263B-CB90-4F97-8801-86D29D5953EE}" type="pres">
      <dgm:prSet presAssocID="{81BB00B5-F736-43F3-A043-5AE886967467}" presName="vertFour" presStyleCnt="0">
        <dgm:presLayoutVars>
          <dgm:chPref val="3"/>
        </dgm:presLayoutVars>
      </dgm:prSet>
      <dgm:spPr/>
    </dgm:pt>
    <dgm:pt modelId="{0E413BB2-CA34-4E4C-A2E1-E8BCFD91410D}" type="pres">
      <dgm:prSet presAssocID="{81BB00B5-F736-43F3-A043-5AE886967467}" presName="txFour" presStyleLbl="node4" presStyleIdx="3" presStyleCnt="11">
        <dgm:presLayoutVars>
          <dgm:chPref val="3"/>
        </dgm:presLayoutVars>
      </dgm:prSet>
      <dgm:spPr>
        <a:prstGeom prst="roundRect">
          <a:avLst>
            <a:gd name="adj" fmla="val 10000"/>
          </a:avLst>
        </a:prstGeom>
      </dgm:spPr>
      <dgm:t>
        <a:bodyPr/>
        <a:lstStyle/>
        <a:p>
          <a:endParaRPr lang="fr-BE"/>
        </a:p>
      </dgm:t>
    </dgm:pt>
    <dgm:pt modelId="{F778A813-B2EF-44AB-9925-B686A4DD6B93}" type="pres">
      <dgm:prSet presAssocID="{81BB00B5-F736-43F3-A043-5AE886967467}" presName="horzFour" presStyleCnt="0"/>
      <dgm:spPr/>
    </dgm:pt>
    <dgm:pt modelId="{B5F2FFDF-C052-4BCB-BF64-3CE3A819955F}" type="pres">
      <dgm:prSet presAssocID="{7158E1D1-2DDB-435E-BE78-A81A65D6C871}" presName="sibSpaceFour" presStyleCnt="0"/>
      <dgm:spPr/>
    </dgm:pt>
    <dgm:pt modelId="{E0E52D64-5C95-4E7B-8D0F-978629338869}" type="pres">
      <dgm:prSet presAssocID="{92ACCA5C-0585-4C2F-9613-465DE299B8BD}" presName="vertFour" presStyleCnt="0">
        <dgm:presLayoutVars>
          <dgm:chPref val="3"/>
        </dgm:presLayoutVars>
      </dgm:prSet>
      <dgm:spPr/>
    </dgm:pt>
    <dgm:pt modelId="{C279A5FE-11A6-4B3D-AE20-C9D618591039}" type="pres">
      <dgm:prSet presAssocID="{92ACCA5C-0585-4C2F-9613-465DE299B8BD}" presName="txFour" presStyleLbl="node4" presStyleIdx="4" presStyleCnt="11">
        <dgm:presLayoutVars>
          <dgm:chPref val="3"/>
        </dgm:presLayoutVars>
      </dgm:prSet>
      <dgm:spPr>
        <a:prstGeom prst="roundRect">
          <a:avLst>
            <a:gd name="adj" fmla="val 10000"/>
          </a:avLst>
        </a:prstGeom>
      </dgm:spPr>
      <dgm:t>
        <a:bodyPr/>
        <a:lstStyle/>
        <a:p>
          <a:endParaRPr lang="fr-BE"/>
        </a:p>
      </dgm:t>
    </dgm:pt>
    <dgm:pt modelId="{36307B5A-2414-428C-A9BA-7D7473537778}" type="pres">
      <dgm:prSet presAssocID="{92ACCA5C-0585-4C2F-9613-465DE299B8BD}" presName="parTransFour" presStyleCnt="0"/>
      <dgm:spPr/>
    </dgm:pt>
    <dgm:pt modelId="{3EE7FB20-0C22-4370-BA02-AB53539F17A5}" type="pres">
      <dgm:prSet presAssocID="{92ACCA5C-0585-4C2F-9613-465DE299B8BD}" presName="horzFour" presStyleCnt="0"/>
      <dgm:spPr/>
    </dgm:pt>
    <dgm:pt modelId="{377536B3-8C5A-45F3-9E2C-7519AA0322C0}" type="pres">
      <dgm:prSet presAssocID="{1210380A-4D30-4BA8-90EA-130A386F4DE9}" presName="vertFour" presStyleCnt="0">
        <dgm:presLayoutVars>
          <dgm:chPref val="3"/>
        </dgm:presLayoutVars>
      </dgm:prSet>
      <dgm:spPr/>
    </dgm:pt>
    <dgm:pt modelId="{E3E35039-5738-4012-B081-2DCA0E778525}" type="pres">
      <dgm:prSet presAssocID="{1210380A-4D30-4BA8-90EA-130A386F4DE9}" presName="txFour" presStyleLbl="node4" presStyleIdx="5" presStyleCnt="11">
        <dgm:presLayoutVars>
          <dgm:chPref val="3"/>
        </dgm:presLayoutVars>
      </dgm:prSet>
      <dgm:spPr>
        <a:prstGeom prst="roundRect">
          <a:avLst>
            <a:gd name="adj" fmla="val 10000"/>
          </a:avLst>
        </a:prstGeom>
      </dgm:spPr>
      <dgm:t>
        <a:bodyPr/>
        <a:lstStyle/>
        <a:p>
          <a:endParaRPr lang="fr-BE"/>
        </a:p>
      </dgm:t>
    </dgm:pt>
    <dgm:pt modelId="{71E32209-F051-4801-9556-867765DE7C29}" type="pres">
      <dgm:prSet presAssocID="{1210380A-4D30-4BA8-90EA-130A386F4DE9}" presName="horzFour" presStyleCnt="0"/>
      <dgm:spPr/>
    </dgm:pt>
    <dgm:pt modelId="{C2D70EFF-63F3-4D5E-A00A-E6A2BB9FF39F}" type="pres">
      <dgm:prSet presAssocID="{30B2B3C1-B260-48B0-8E61-2B8ED83BAD78}" presName="sibSpaceFour" presStyleCnt="0"/>
      <dgm:spPr/>
    </dgm:pt>
    <dgm:pt modelId="{91898B1B-0678-476E-9EF9-F427BCA53F22}" type="pres">
      <dgm:prSet presAssocID="{F30CCE95-64DF-4B52-9046-5BDD089EE347}" presName="vertFour" presStyleCnt="0">
        <dgm:presLayoutVars>
          <dgm:chPref val="3"/>
        </dgm:presLayoutVars>
      </dgm:prSet>
      <dgm:spPr/>
    </dgm:pt>
    <dgm:pt modelId="{F44156D9-16A9-4B62-A9E2-511666DE95D8}" type="pres">
      <dgm:prSet presAssocID="{F30CCE95-64DF-4B52-9046-5BDD089EE347}" presName="txFour" presStyleLbl="node4" presStyleIdx="6" presStyleCnt="11">
        <dgm:presLayoutVars>
          <dgm:chPref val="3"/>
        </dgm:presLayoutVars>
      </dgm:prSet>
      <dgm:spPr>
        <a:prstGeom prst="roundRect">
          <a:avLst>
            <a:gd name="adj" fmla="val 10000"/>
          </a:avLst>
        </a:prstGeom>
      </dgm:spPr>
      <dgm:t>
        <a:bodyPr/>
        <a:lstStyle/>
        <a:p>
          <a:endParaRPr lang="fr-BE"/>
        </a:p>
      </dgm:t>
    </dgm:pt>
    <dgm:pt modelId="{361CDCCB-42CD-45E2-AF48-25DE7893459A}" type="pres">
      <dgm:prSet presAssocID="{F30CCE95-64DF-4B52-9046-5BDD089EE347}" presName="horzFour" presStyleCnt="0"/>
      <dgm:spPr/>
    </dgm:pt>
    <dgm:pt modelId="{0611C9C3-0A67-4F3A-8554-B6711012AFC7}" type="pres">
      <dgm:prSet presAssocID="{FB97E4F1-5FFC-4981-B50C-E130D959A62E}" presName="sibSpaceFour" presStyleCnt="0"/>
      <dgm:spPr/>
    </dgm:pt>
    <dgm:pt modelId="{B829F0A3-FCAD-4AEA-ABAD-352EC3DE8AC0}" type="pres">
      <dgm:prSet presAssocID="{05DB442D-C576-4E0A-BB00-F1749E67BB32}" presName="vertFour" presStyleCnt="0">
        <dgm:presLayoutVars>
          <dgm:chPref val="3"/>
        </dgm:presLayoutVars>
      </dgm:prSet>
      <dgm:spPr/>
    </dgm:pt>
    <dgm:pt modelId="{AC035004-3178-4FA1-ADEA-9C38F704E2E1}" type="pres">
      <dgm:prSet presAssocID="{05DB442D-C576-4E0A-BB00-F1749E67BB32}" presName="txFour" presStyleLbl="node4" presStyleIdx="7" presStyleCnt="11">
        <dgm:presLayoutVars>
          <dgm:chPref val="3"/>
        </dgm:presLayoutVars>
      </dgm:prSet>
      <dgm:spPr>
        <a:prstGeom prst="roundRect">
          <a:avLst>
            <a:gd name="adj" fmla="val 10000"/>
          </a:avLst>
        </a:prstGeom>
      </dgm:spPr>
      <dgm:t>
        <a:bodyPr/>
        <a:lstStyle/>
        <a:p>
          <a:endParaRPr lang="fr-BE"/>
        </a:p>
      </dgm:t>
    </dgm:pt>
    <dgm:pt modelId="{F10AA543-E6C6-41AA-A1EE-A9317CDE870E}" type="pres">
      <dgm:prSet presAssocID="{05DB442D-C576-4E0A-BB00-F1749E67BB32}" presName="parTransFour" presStyleCnt="0"/>
      <dgm:spPr/>
    </dgm:pt>
    <dgm:pt modelId="{11DDCA2F-7DAC-4587-8462-1EC2AA63363F}" type="pres">
      <dgm:prSet presAssocID="{05DB442D-C576-4E0A-BB00-F1749E67BB32}" presName="horzFour" presStyleCnt="0"/>
      <dgm:spPr/>
    </dgm:pt>
    <dgm:pt modelId="{06A76931-9C51-4780-9957-4CD5D1D45036}" type="pres">
      <dgm:prSet presAssocID="{0F127A22-9E48-4751-8EB6-E802BC895C89}" presName="vertFour" presStyleCnt="0">
        <dgm:presLayoutVars>
          <dgm:chPref val="3"/>
        </dgm:presLayoutVars>
      </dgm:prSet>
      <dgm:spPr/>
    </dgm:pt>
    <dgm:pt modelId="{54316549-2C6A-4A13-A3A4-5E3D48910CD0}" type="pres">
      <dgm:prSet presAssocID="{0F127A22-9E48-4751-8EB6-E802BC895C89}" presName="txFour" presStyleLbl="node4" presStyleIdx="8" presStyleCnt="11">
        <dgm:presLayoutVars>
          <dgm:chPref val="3"/>
        </dgm:presLayoutVars>
      </dgm:prSet>
      <dgm:spPr>
        <a:prstGeom prst="roundRect">
          <a:avLst>
            <a:gd name="adj" fmla="val 10000"/>
          </a:avLst>
        </a:prstGeom>
      </dgm:spPr>
      <dgm:t>
        <a:bodyPr/>
        <a:lstStyle/>
        <a:p>
          <a:endParaRPr lang="fr-BE"/>
        </a:p>
      </dgm:t>
    </dgm:pt>
    <dgm:pt modelId="{3C2E99D7-490E-4BF7-AA79-C2228E2865CE}" type="pres">
      <dgm:prSet presAssocID="{0F127A22-9E48-4751-8EB6-E802BC895C89}" presName="horzFour" presStyleCnt="0"/>
      <dgm:spPr/>
    </dgm:pt>
    <dgm:pt modelId="{12CA6ED8-92B9-42B0-B262-12416CFBEC4F}" type="pres">
      <dgm:prSet presAssocID="{81343B5B-07D2-4BB8-BF71-92E7D68B779B}" presName="sibSpaceFour" presStyleCnt="0"/>
      <dgm:spPr/>
    </dgm:pt>
    <dgm:pt modelId="{1290E9C6-8CF2-4363-98CD-AA2E8675A77A}" type="pres">
      <dgm:prSet presAssocID="{EF362DC7-69DD-4B45-B06E-8C5A4D252D4B}" presName="vertFour" presStyleCnt="0">
        <dgm:presLayoutVars>
          <dgm:chPref val="3"/>
        </dgm:presLayoutVars>
      </dgm:prSet>
      <dgm:spPr/>
    </dgm:pt>
    <dgm:pt modelId="{13EB081E-8947-466D-919C-F4BD9909AD41}" type="pres">
      <dgm:prSet presAssocID="{EF362DC7-69DD-4B45-B06E-8C5A4D252D4B}" presName="txFour" presStyleLbl="node4" presStyleIdx="9" presStyleCnt="11">
        <dgm:presLayoutVars>
          <dgm:chPref val="3"/>
        </dgm:presLayoutVars>
      </dgm:prSet>
      <dgm:spPr>
        <a:prstGeom prst="roundRect">
          <a:avLst>
            <a:gd name="adj" fmla="val 10000"/>
          </a:avLst>
        </a:prstGeom>
      </dgm:spPr>
      <dgm:t>
        <a:bodyPr/>
        <a:lstStyle/>
        <a:p>
          <a:endParaRPr lang="fr-BE"/>
        </a:p>
      </dgm:t>
    </dgm:pt>
    <dgm:pt modelId="{5C3B62EA-60FB-4446-BE49-9D646B8A00F8}" type="pres">
      <dgm:prSet presAssocID="{EF362DC7-69DD-4B45-B06E-8C5A4D252D4B}" presName="horzFour" presStyleCnt="0"/>
      <dgm:spPr/>
    </dgm:pt>
    <dgm:pt modelId="{EA76EDF9-1F3E-4C5B-BF6D-834DBA42FFFC}" type="pres">
      <dgm:prSet presAssocID="{7AAAC035-DEE0-4485-96DB-8E28C4071AB3}" presName="sibSpaceFour" presStyleCnt="0"/>
      <dgm:spPr/>
    </dgm:pt>
    <dgm:pt modelId="{B6392328-F2B3-4EEB-97EA-9C2BE1295614}" type="pres">
      <dgm:prSet presAssocID="{64728915-F18F-46D6-9D40-D030C9B96AAD}" presName="vertFour" presStyleCnt="0">
        <dgm:presLayoutVars>
          <dgm:chPref val="3"/>
        </dgm:presLayoutVars>
      </dgm:prSet>
      <dgm:spPr/>
    </dgm:pt>
    <dgm:pt modelId="{7AA9F494-A657-48B1-8173-E1438F92BE78}" type="pres">
      <dgm:prSet presAssocID="{64728915-F18F-46D6-9D40-D030C9B96AAD}" presName="txFour" presStyleLbl="node4" presStyleIdx="10" presStyleCnt="11" custScaleX="137663">
        <dgm:presLayoutVars>
          <dgm:chPref val="3"/>
        </dgm:presLayoutVars>
      </dgm:prSet>
      <dgm:spPr>
        <a:prstGeom prst="roundRect">
          <a:avLst>
            <a:gd name="adj" fmla="val 10000"/>
          </a:avLst>
        </a:prstGeom>
      </dgm:spPr>
      <dgm:t>
        <a:bodyPr/>
        <a:lstStyle/>
        <a:p>
          <a:endParaRPr lang="fr-BE"/>
        </a:p>
      </dgm:t>
    </dgm:pt>
    <dgm:pt modelId="{C325128D-857E-4B3C-BE60-A6FD6ACCAC17}" type="pres">
      <dgm:prSet presAssocID="{64728915-F18F-46D6-9D40-D030C9B96AAD}" presName="horzFour" presStyleCnt="0"/>
      <dgm:spPr/>
    </dgm:pt>
    <dgm:pt modelId="{2716EB7B-498F-4A95-9601-52E141E8CDAD}" type="pres">
      <dgm:prSet presAssocID="{E3476C8A-6E86-4B8C-B4A9-C244897EC615}" presName="sibSpaceOne" presStyleCnt="0"/>
      <dgm:spPr/>
    </dgm:pt>
    <dgm:pt modelId="{E5E8F5AE-B413-422D-93FF-8131464FFB23}" type="pres">
      <dgm:prSet presAssocID="{E6BA1D23-5F11-48B4-94B2-D19ECC705E41}" presName="vertOne" presStyleCnt="0"/>
      <dgm:spPr/>
    </dgm:pt>
    <dgm:pt modelId="{AB311578-B0ED-4830-8A02-A7BF8106A7F3}" type="pres">
      <dgm:prSet presAssocID="{E6BA1D23-5F11-48B4-94B2-D19ECC705E41}" presName="txOne" presStyleLbl="node0" presStyleIdx="1" presStyleCnt="4" custScaleX="110000" custScaleY="110000" custLinFactY="100000" custLinFactNeighborX="-6780" custLinFactNeighborY="129074">
        <dgm:presLayoutVars>
          <dgm:chPref val="3"/>
        </dgm:presLayoutVars>
      </dgm:prSet>
      <dgm:spPr>
        <a:prstGeom prst="ellipse">
          <a:avLst/>
        </a:prstGeom>
      </dgm:spPr>
      <dgm:t>
        <a:bodyPr/>
        <a:lstStyle/>
        <a:p>
          <a:endParaRPr lang="fr-BE"/>
        </a:p>
      </dgm:t>
    </dgm:pt>
    <dgm:pt modelId="{D2F4601B-C625-4073-8D61-78F1397F391B}" type="pres">
      <dgm:prSet presAssocID="{E6BA1D23-5F11-48B4-94B2-D19ECC705E41}" presName="horzOne" presStyleCnt="0"/>
      <dgm:spPr/>
    </dgm:pt>
    <dgm:pt modelId="{83A95FAC-D108-45E4-B4A3-E49FFB531F79}" type="pres">
      <dgm:prSet presAssocID="{248BE011-A55B-4989-AB39-6CF52A86E97F}" presName="sibSpaceOne" presStyleCnt="0"/>
      <dgm:spPr/>
    </dgm:pt>
    <dgm:pt modelId="{BB0D918F-AD7B-4A5B-80D4-A20E5456AEF2}" type="pres">
      <dgm:prSet presAssocID="{2CEEF36E-690F-49F6-91EA-36CB4C938CFC}" presName="vertOne" presStyleCnt="0"/>
      <dgm:spPr/>
    </dgm:pt>
    <dgm:pt modelId="{F61BFA65-01BF-4CF3-A4D2-337A4EBB6F95}" type="pres">
      <dgm:prSet presAssocID="{2CEEF36E-690F-49F6-91EA-36CB4C938CFC}" presName="txOne" presStyleLbl="node0" presStyleIdx="2" presStyleCnt="4" custScaleX="110000" custScaleY="110000" custLinFactX="-33588" custLinFactY="159494" custLinFactNeighborX="-100000" custLinFactNeighborY="200000">
        <dgm:presLayoutVars>
          <dgm:chPref val="3"/>
        </dgm:presLayoutVars>
      </dgm:prSet>
      <dgm:spPr>
        <a:prstGeom prst="ellipse">
          <a:avLst/>
        </a:prstGeom>
      </dgm:spPr>
      <dgm:t>
        <a:bodyPr/>
        <a:lstStyle/>
        <a:p>
          <a:endParaRPr lang="fr-BE"/>
        </a:p>
      </dgm:t>
    </dgm:pt>
    <dgm:pt modelId="{4D9B5E2B-18FD-4134-AA93-A88F70E1DC24}" type="pres">
      <dgm:prSet presAssocID="{2CEEF36E-690F-49F6-91EA-36CB4C938CFC}" presName="horzOne" presStyleCnt="0"/>
      <dgm:spPr/>
    </dgm:pt>
    <dgm:pt modelId="{D4AC5F46-5071-4969-9FD7-344C80C2E7C8}" type="pres">
      <dgm:prSet presAssocID="{F28ABB4A-FA5E-47AB-962D-3C61C7C948C8}" presName="sibSpaceOne" presStyleCnt="0"/>
      <dgm:spPr/>
    </dgm:pt>
    <dgm:pt modelId="{60EAF386-9032-40B8-BE32-7EF8D8AF8715}" type="pres">
      <dgm:prSet presAssocID="{F8BA37BC-AEA6-4DE6-B650-A199F6729181}" presName="vertOne" presStyleCnt="0"/>
      <dgm:spPr/>
    </dgm:pt>
    <dgm:pt modelId="{3F1670A3-B4B5-4F9C-96B7-60C21DC5EA5C}" type="pres">
      <dgm:prSet presAssocID="{F8BA37BC-AEA6-4DE6-B650-A199F6729181}" presName="txOne" presStyleLbl="node0" presStyleIdx="3" presStyleCnt="4" custScaleX="121000" custScaleY="121000" custLinFactX="-100000" custLinFactY="200000" custLinFactNeighborX="-167673" custLinFactNeighborY="295842">
        <dgm:presLayoutVars>
          <dgm:chPref val="3"/>
        </dgm:presLayoutVars>
      </dgm:prSet>
      <dgm:spPr>
        <a:prstGeom prst="ellipse">
          <a:avLst/>
        </a:prstGeom>
      </dgm:spPr>
      <dgm:t>
        <a:bodyPr/>
        <a:lstStyle/>
        <a:p>
          <a:endParaRPr lang="fr-BE"/>
        </a:p>
      </dgm:t>
    </dgm:pt>
    <dgm:pt modelId="{5E203294-029D-40B5-99BF-9A2F1F0D1EC8}" type="pres">
      <dgm:prSet presAssocID="{F8BA37BC-AEA6-4DE6-B650-A199F6729181}" presName="horzOne" presStyleCnt="0"/>
      <dgm:spPr/>
    </dgm:pt>
  </dgm:ptLst>
  <dgm:cxnLst>
    <dgm:cxn modelId="{25757E71-E74C-45BD-BE92-ED3AB866B9EB}" type="presOf" srcId="{895B85F9-1169-4567-9723-5D6A04802CC1}" destId="{F25E8FB0-3BC3-438D-A811-B1200DA680EF}" srcOrd="0" destOrd="0" presId="urn:microsoft.com/office/officeart/2005/8/layout/hierarchy4"/>
    <dgm:cxn modelId="{4E110827-D1CB-4E02-9EB8-6EE96308216F}" type="presOf" srcId="{EF362DC7-69DD-4B45-B06E-8C5A4D252D4B}" destId="{13EB081E-8947-466D-919C-F4BD9909AD41}" srcOrd="0" destOrd="0" presId="urn:microsoft.com/office/officeart/2005/8/layout/hierarchy4"/>
    <dgm:cxn modelId="{60B71A47-044B-4203-ABFF-3165461B4E78}" type="presOf" srcId="{92ACCA5C-0585-4C2F-9613-465DE299B8BD}" destId="{C279A5FE-11A6-4B3D-AE20-C9D618591039}" srcOrd="0" destOrd="0" presId="urn:microsoft.com/office/officeart/2005/8/layout/hierarchy4"/>
    <dgm:cxn modelId="{CEC1A88C-D434-48C1-92BB-7355B4624A49}" srcId="{2361B8C6-9642-49EE-9948-7EB24C4D9618}" destId="{64728915-F18F-46D6-9D40-D030C9B96AAD}" srcOrd="3" destOrd="0" parTransId="{B9E9EF0C-C35B-4640-BC97-BEEDC9DC9923}" sibTransId="{1165A2F1-BC51-4548-AA28-0E924D37AC20}"/>
    <dgm:cxn modelId="{FE9399B1-9132-4C0D-AAAF-684618A5ACD0}" srcId="{2361B8C6-9642-49EE-9948-7EB24C4D9618}" destId="{895B85F9-1169-4567-9723-5D6A04802CC1}" srcOrd="0" destOrd="0" parTransId="{596DCE8B-4877-4550-BCB6-CF12A3A8B36A}" sibTransId="{30B2B3C1-B260-48B0-8E61-2B8ED83BAD78}"/>
    <dgm:cxn modelId="{8D23BDEC-1E57-4505-BFEB-1C27215A3B04}" srcId="{3D9525E7-69C1-4884-AEE3-E097F9FFBBC1}" destId="{BD5D5328-42CC-4CE7-996D-621A36D8F5DA}" srcOrd="0" destOrd="0" parTransId="{98898333-6F23-46D2-8076-D6B3C14D4D70}" sibTransId="{A84C1634-FE2D-451F-AE94-306B164C793D}"/>
    <dgm:cxn modelId="{029E23C3-ED0A-4E9D-A74C-1F697A92E180}" srcId="{5643D617-CDD9-44AC-A58B-21517993CA70}" destId="{E6BA1D23-5F11-48B4-94B2-D19ECC705E41}" srcOrd="1" destOrd="0" parTransId="{59480A30-D114-4169-82BD-BFF3AF1F92C4}" sibTransId="{248BE011-A55B-4989-AB39-6CF52A86E97F}"/>
    <dgm:cxn modelId="{ACA65E63-BA37-401A-B631-22F013940D20}" srcId="{92ACCA5C-0585-4C2F-9613-465DE299B8BD}" destId="{1210380A-4D30-4BA8-90EA-130A386F4DE9}" srcOrd="0" destOrd="0" parTransId="{08C60BC1-E586-41FF-9485-91761EF3202B}" sibTransId="{046320AC-96AE-489A-8D4F-F29289F7C959}"/>
    <dgm:cxn modelId="{32B134D8-FD57-4BA2-995D-6E7C021226A5}" type="presOf" srcId="{F30CCE95-64DF-4B52-9046-5BDD089EE347}" destId="{F44156D9-16A9-4B62-A9E2-511666DE95D8}" srcOrd="0" destOrd="0" presId="urn:microsoft.com/office/officeart/2005/8/layout/hierarchy4"/>
    <dgm:cxn modelId="{E5AF8CB6-71D9-48A9-8F76-F47D1203BAF9}" srcId="{8188A801-8935-4FF2-A502-86F8CF9262AF}" destId="{81BB00B5-F736-43F3-A043-5AE886967467}" srcOrd="0" destOrd="0" parTransId="{27AEF2A1-6CFA-41DB-BF87-582B6F0DD0C9}" sibTransId="{9A615936-F065-4097-90B1-31E60E0D2E15}"/>
    <dgm:cxn modelId="{4FE6FB5D-4A93-4CE6-B34D-BE61C35A242D}" type="presOf" srcId="{81BB00B5-F736-43F3-A043-5AE886967467}" destId="{0E413BB2-CA34-4E4C-A2E1-E8BCFD91410D}" srcOrd="0" destOrd="0" presId="urn:microsoft.com/office/officeart/2005/8/layout/hierarchy4"/>
    <dgm:cxn modelId="{4D8ABC14-4DBA-4110-8858-D3094DEE3870}" srcId="{05DB442D-C576-4E0A-BB00-F1749E67BB32}" destId="{0F127A22-9E48-4751-8EB6-E802BC895C89}" srcOrd="0" destOrd="0" parTransId="{F21E5663-4254-4CDD-8070-346FE8C4CF63}" sibTransId="{81343B5B-07D2-4BB8-BF71-92E7D68B779B}"/>
    <dgm:cxn modelId="{8B3318AC-7B3E-4C4A-B7A9-D5BB95E54E43}" srcId="{2361B8C6-9642-49EE-9948-7EB24C4D9618}" destId="{F30CCE95-64DF-4B52-9046-5BDD089EE347}" srcOrd="1" destOrd="0" parTransId="{F63CFD58-5CC3-473B-B672-4A8A44AFEE62}" sibTransId="{FB97E4F1-5FFC-4981-B50C-E130D959A62E}"/>
    <dgm:cxn modelId="{588669D1-0C47-4736-808A-BC5A847C0D1B}" type="presOf" srcId="{BD5D5328-42CC-4CE7-996D-621A36D8F5DA}" destId="{A2CE3A3D-0D5A-4915-B992-E4A414257455}" srcOrd="0" destOrd="0" presId="urn:microsoft.com/office/officeart/2005/8/layout/hierarchy4"/>
    <dgm:cxn modelId="{01FCB7E2-377F-4095-85B2-82EAEF90696E}" srcId="{89927D47-F9A7-45E8-9756-487131E4CA4B}" destId="{3D9525E7-69C1-4884-AEE3-E097F9FFBBC1}" srcOrd="0" destOrd="0" parTransId="{5B1753F0-79A7-4837-9E67-2A6697F07545}" sibTransId="{F9CCD478-6D09-4427-A354-85D6D6B1C8EE}"/>
    <dgm:cxn modelId="{072E0C39-DE6F-43C7-AAFE-EE7DDCF7A45F}" type="presOf" srcId="{F8BA37BC-AEA6-4DE6-B650-A199F6729181}" destId="{3F1670A3-B4B5-4F9C-96B7-60C21DC5EA5C}" srcOrd="0" destOrd="0" presId="urn:microsoft.com/office/officeart/2005/8/layout/hierarchy4"/>
    <dgm:cxn modelId="{BE31879D-3FA1-4018-9929-7CBB8E96ECC8}" type="presOf" srcId="{2361B8C6-9642-49EE-9948-7EB24C4D9618}" destId="{5C76910B-F2F4-449A-AEAA-B4BDE434FED8}" srcOrd="0" destOrd="0" presId="urn:microsoft.com/office/officeart/2005/8/layout/hierarchy4"/>
    <dgm:cxn modelId="{46F2EF86-50A5-46A4-8A34-35848B587DE0}" srcId="{05DB442D-C576-4E0A-BB00-F1749E67BB32}" destId="{EF362DC7-69DD-4B45-B06E-8C5A4D252D4B}" srcOrd="1" destOrd="0" parTransId="{98BA4B76-6311-4943-845C-2FC91380A482}" sibTransId="{2041D443-1E8C-4E30-A797-C5B5A27B05ED}"/>
    <dgm:cxn modelId="{25B0A0CA-4237-4C09-AFA7-39517663DA5A}" type="presOf" srcId="{1210380A-4D30-4BA8-90EA-130A386F4DE9}" destId="{E3E35039-5738-4012-B081-2DCA0E778525}" srcOrd="0" destOrd="0" presId="urn:microsoft.com/office/officeart/2005/8/layout/hierarchy4"/>
    <dgm:cxn modelId="{3FDCEDAB-F7FE-42C5-8F8C-F9F0B2058775}" type="presOf" srcId="{2CEEF36E-690F-49F6-91EA-36CB4C938CFC}" destId="{F61BFA65-01BF-4CF3-A4D2-337A4EBB6F95}" srcOrd="0" destOrd="0" presId="urn:microsoft.com/office/officeart/2005/8/layout/hierarchy4"/>
    <dgm:cxn modelId="{B42D0DE7-3FCA-4C57-9C00-58BF301BDCFA}" srcId="{5643D617-CDD9-44AC-A58B-21517993CA70}" destId="{89927D47-F9A7-45E8-9756-487131E4CA4B}" srcOrd="0" destOrd="0" parTransId="{E0A18883-5507-491F-A5A9-D81C74F292A7}" sibTransId="{E3476C8A-6E86-4B8C-B4A9-C244897EC615}"/>
    <dgm:cxn modelId="{38670E84-A22D-4395-9EFA-47A276BBAE2C}" type="presOf" srcId="{E6BA1D23-5F11-48B4-94B2-D19ECC705E41}" destId="{AB311578-B0ED-4830-8A02-A7BF8106A7F3}" srcOrd="0" destOrd="0" presId="urn:microsoft.com/office/officeart/2005/8/layout/hierarchy4"/>
    <dgm:cxn modelId="{2D1463E2-854C-41D4-BDD8-7C814E3E3454}" type="presOf" srcId="{89927D47-F9A7-45E8-9756-487131E4CA4B}" destId="{111FB897-C1CA-4854-8F41-0E4E41F26C4F}" srcOrd="0" destOrd="0" presId="urn:microsoft.com/office/officeart/2005/8/layout/hierarchy4"/>
    <dgm:cxn modelId="{EACFD10F-616E-444C-93C0-BDA3F8FE03EA}" srcId="{BD5D5328-42CC-4CE7-996D-621A36D8F5DA}" destId="{2361B8C6-9642-49EE-9948-7EB24C4D9618}" srcOrd="0" destOrd="0" parTransId="{76F6E200-0048-43D1-A643-4F6A8FC31D0C}" sibTransId="{72E7BB74-ABEF-461F-AF13-FE2D81E628F3}"/>
    <dgm:cxn modelId="{24249320-6656-4712-9FE5-C65F9EAC0C61}" type="presOf" srcId="{0F127A22-9E48-4751-8EB6-E802BC895C89}" destId="{54316549-2C6A-4A13-A3A4-5E3D48910CD0}" srcOrd="0" destOrd="0" presId="urn:microsoft.com/office/officeart/2005/8/layout/hierarchy4"/>
    <dgm:cxn modelId="{72267DE8-15C4-4721-84D3-1B08F13B2F5A}" type="presOf" srcId="{64728915-F18F-46D6-9D40-D030C9B96AAD}" destId="{7AA9F494-A657-48B1-8173-E1438F92BE78}" srcOrd="0" destOrd="0" presId="urn:microsoft.com/office/officeart/2005/8/layout/hierarchy4"/>
    <dgm:cxn modelId="{FB88D70E-0CA6-4874-AD60-9A39E160C6A2}" type="presOf" srcId="{5643D617-CDD9-44AC-A58B-21517993CA70}" destId="{FC865EEE-FA35-4B34-B017-8E2EFF1C8528}" srcOrd="0" destOrd="0" presId="urn:microsoft.com/office/officeart/2005/8/layout/hierarchy4"/>
    <dgm:cxn modelId="{672A87D5-F6AF-41A4-AD79-D2897E4F6A3D}" srcId="{895B85F9-1169-4567-9723-5D6A04802CC1}" destId="{92ACCA5C-0585-4C2F-9613-465DE299B8BD}" srcOrd="1" destOrd="0" parTransId="{7BA5C0E0-23BF-4E75-9F41-1DCD62E86626}" sibTransId="{575EB55B-CADE-4CC4-A216-D3A7F319CC97}"/>
    <dgm:cxn modelId="{CE7BE3C2-9B15-4D1C-9A0E-E861F7616114}" srcId="{5643D617-CDD9-44AC-A58B-21517993CA70}" destId="{2CEEF36E-690F-49F6-91EA-36CB4C938CFC}" srcOrd="2" destOrd="0" parTransId="{7565661F-6764-48A9-9D0E-837972493E9B}" sibTransId="{F28ABB4A-FA5E-47AB-962D-3C61C7C948C8}"/>
    <dgm:cxn modelId="{5E193FD2-10DF-4D43-A9AB-50BF1FA8006F}" srcId="{5643D617-CDD9-44AC-A58B-21517993CA70}" destId="{F8BA37BC-AEA6-4DE6-B650-A199F6729181}" srcOrd="3" destOrd="0" parTransId="{6970B587-3183-4A10-877C-7A6891661EFC}" sibTransId="{F2EE1438-8E04-4817-A747-42132C86962B}"/>
    <dgm:cxn modelId="{BFEC3177-A875-423A-B767-0A7EBD449192}" type="presOf" srcId="{3D9525E7-69C1-4884-AEE3-E097F9FFBBC1}" destId="{AAA48B96-7AA1-44B3-924F-06BF86EA3410}" srcOrd="0" destOrd="0" presId="urn:microsoft.com/office/officeart/2005/8/layout/hierarchy4"/>
    <dgm:cxn modelId="{E2C07C58-E557-45CB-A0A3-FE50DE791C56}" srcId="{895B85F9-1169-4567-9723-5D6A04802CC1}" destId="{8188A801-8935-4FF2-A502-86F8CF9262AF}" srcOrd="0" destOrd="0" parTransId="{BC49D499-2ED8-4C25-AE61-6C981F59196C}" sibTransId="{7158E1D1-2DDB-435E-BE78-A81A65D6C871}"/>
    <dgm:cxn modelId="{4F89FBE6-B40F-46DC-858A-941A65650D1F}" srcId="{2361B8C6-9642-49EE-9948-7EB24C4D9618}" destId="{05DB442D-C576-4E0A-BB00-F1749E67BB32}" srcOrd="2" destOrd="0" parTransId="{5CEBFEEB-BB54-4E3C-858D-84DEE21AC4BA}" sibTransId="{7AAAC035-DEE0-4485-96DB-8E28C4071AB3}"/>
    <dgm:cxn modelId="{9CA9435F-7AC6-4434-924B-E87E6B1BC797}" type="presOf" srcId="{8188A801-8935-4FF2-A502-86F8CF9262AF}" destId="{71B7A2E7-9DC1-4633-9568-8C7BE7F18908}" srcOrd="0" destOrd="0" presId="urn:microsoft.com/office/officeart/2005/8/layout/hierarchy4"/>
    <dgm:cxn modelId="{AF7BC95C-963A-4D6E-B346-D9054354D3D5}" type="presOf" srcId="{05DB442D-C576-4E0A-BB00-F1749E67BB32}" destId="{AC035004-3178-4FA1-ADEA-9C38F704E2E1}" srcOrd="0" destOrd="0" presId="urn:microsoft.com/office/officeart/2005/8/layout/hierarchy4"/>
    <dgm:cxn modelId="{9DECB546-4978-4296-B928-B978264A63B2}" type="presParOf" srcId="{FC865EEE-FA35-4B34-B017-8E2EFF1C8528}" destId="{C9868807-C0E7-4EB0-B18F-0C68D900CB3F}" srcOrd="0" destOrd="0" presId="urn:microsoft.com/office/officeart/2005/8/layout/hierarchy4"/>
    <dgm:cxn modelId="{8A75C4F7-F732-488B-8F4C-B0B89D9F2A7E}" type="presParOf" srcId="{C9868807-C0E7-4EB0-B18F-0C68D900CB3F}" destId="{111FB897-C1CA-4854-8F41-0E4E41F26C4F}" srcOrd="0" destOrd="0" presId="urn:microsoft.com/office/officeart/2005/8/layout/hierarchy4"/>
    <dgm:cxn modelId="{5ADDED86-4592-4A0E-AF83-7A422D78D90B}" type="presParOf" srcId="{C9868807-C0E7-4EB0-B18F-0C68D900CB3F}" destId="{4CDA2AE5-B382-4D8C-8420-041A877AE482}" srcOrd="1" destOrd="0" presId="urn:microsoft.com/office/officeart/2005/8/layout/hierarchy4"/>
    <dgm:cxn modelId="{1EC2A6FB-0216-43E2-9B36-C0A3F4246895}" type="presParOf" srcId="{C9868807-C0E7-4EB0-B18F-0C68D900CB3F}" destId="{0BA7ADB4-2F23-449A-86F1-4F60A488D4D8}" srcOrd="2" destOrd="0" presId="urn:microsoft.com/office/officeart/2005/8/layout/hierarchy4"/>
    <dgm:cxn modelId="{CC27F432-0199-4BF3-856B-0199D440C75C}" type="presParOf" srcId="{0BA7ADB4-2F23-449A-86F1-4F60A488D4D8}" destId="{91CD046E-F54A-41F2-AE89-A2AB415A97B1}" srcOrd="0" destOrd="0" presId="urn:microsoft.com/office/officeart/2005/8/layout/hierarchy4"/>
    <dgm:cxn modelId="{48ED6E77-703C-4241-920F-4B8B3F6CD556}" type="presParOf" srcId="{91CD046E-F54A-41F2-AE89-A2AB415A97B1}" destId="{AAA48B96-7AA1-44B3-924F-06BF86EA3410}" srcOrd="0" destOrd="0" presId="urn:microsoft.com/office/officeart/2005/8/layout/hierarchy4"/>
    <dgm:cxn modelId="{3EF11B00-8735-4D83-8285-3B35238CDA00}" type="presParOf" srcId="{91CD046E-F54A-41F2-AE89-A2AB415A97B1}" destId="{D00310BE-98CA-4DEE-B5A3-3242156CBB63}" srcOrd="1" destOrd="0" presId="urn:microsoft.com/office/officeart/2005/8/layout/hierarchy4"/>
    <dgm:cxn modelId="{57DB011F-015C-4DEA-A101-74A4AD2D09AB}" type="presParOf" srcId="{91CD046E-F54A-41F2-AE89-A2AB415A97B1}" destId="{49380882-C6F5-4624-A485-8F061DFAEC50}" srcOrd="2" destOrd="0" presId="urn:microsoft.com/office/officeart/2005/8/layout/hierarchy4"/>
    <dgm:cxn modelId="{C00EAA8B-4BCB-41F9-A664-EB5E0F466C80}" type="presParOf" srcId="{49380882-C6F5-4624-A485-8F061DFAEC50}" destId="{8F178018-6AD0-43BD-83AE-774AD1E40C4E}" srcOrd="0" destOrd="0" presId="urn:microsoft.com/office/officeart/2005/8/layout/hierarchy4"/>
    <dgm:cxn modelId="{052539DD-D888-4175-A9EF-EA26977692DC}" type="presParOf" srcId="{8F178018-6AD0-43BD-83AE-774AD1E40C4E}" destId="{A2CE3A3D-0D5A-4915-B992-E4A414257455}" srcOrd="0" destOrd="0" presId="urn:microsoft.com/office/officeart/2005/8/layout/hierarchy4"/>
    <dgm:cxn modelId="{AED762BA-F764-4F2B-AD49-D6BF60419F20}" type="presParOf" srcId="{8F178018-6AD0-43BD-83AE-774AD1E40C4E}" destId="{72E78AA2-06F5-416C-99F6-47673FA9462B}" srcOrd="1" destOrd="0" presId="urn:microsoft.com/office/officeart/2005/8/layout/hierarchy4"/>
    <dgm:cxn modelId="{7CF63E97-E46F-47B9-AC91-0AC5F735D028}" type="presParOf" srcId="{8F178018-6AD0-43BD-83AE-774AD1E40C4E}" destId="{A8E5FC4E-1CF1-45F0-9229-8F960AF17967}" srcOrd="2" destOrd="0" presId="urn:microsoft.com/office/officeart/2005/8/layout/hierarchy4"/>
    <dgm:cxn modelId="{BCE4A7AA-BFAC-4D5B-9914-868CE8A45C1F}" type="presParOf" srcId="{A8E5FC4E-1CF1-45F0-9229-8F960AF17967}" destId="{5E08B093-372F-49CA-A81F-8218D0BDCA1D}" srcOrd="0" destOrd="0" presId="urn:microsoft.com/office/officeart/2005/8/layout/hierarchy4"/>
    <dgm:cxn modelId="{F3DE79DC-976C-4569-9BA8-E8D02146E7AC}" type="presParOf" srcId="{5E08B093-372F-49CA-A81F-8218D0BDCA1D}" destId="{5C76910B-F2F4-449A-AEAA-B4BDE434FED8}" srcOrd="0" destOrd="0" presId="urn:microsoft.com/office/officeart/2005/8/layout/hierarchy4"/>
    <dgm:cxn modelId="{FE68A3FF-0FE0-440D-B4E9-D4E9F04B9E8D}" type="presParOf" srcId="{5E08B093-372F-49CA-A81F-8218D0BDCA1D}" destId="{4C18EBEF-0AF0-4918-BBD3-14CBCD635868}" srcOrd="1" destOrd="0" presId="urn:microsoft.com/office/officeart/2005/8/layout/hierarchy4"/>
    <dgm:cxn modelId="{3EBF55B5-79F4-496C-AEFB-D314FFAC8254}" type="presParOf" srcId="{5E08B093-372F-49CA-A81F-8218D0BDCA1D}" destId="{D4E471B1-D53D-468B-ADE7-06E861EBB3E5}" srcOrd="2" destOrd="0" presId="urn:microsoft.com/office/officeart/2005/8/layout/hierarchy4"/>
    <dgm:cxn modelId="{22DC3FF3-0A48-4EB1-A79F-239758D6D5C1}" type="presParOf" srcId="{D4E471B1-D53D-468B-ADE7-06E861EBB3E5}" destId="{AC834752-7A7D-4640-BC7D-4BF0268ED0A5}" srcOrd="0" destOrd="0" presId="urn:microsoft.com/office/officeart/2005/8/layout/hierarchy4"/>
    <dgm:cxn modelId="{A89972B1-9CA8-4677-9F10-1EDD691AD31E}" type="presParOf" srcId="{AC834752-7A7D-4640-BC7D-4BF0268ED0A5}" destId="{F25E8FB0-3BC3-438D-A811-B1200DA680EF}" srcOrd="0" destOrd="0" presId="urn:microsoft.com/office/officeart/2005/8/layout/hierarchy4"/>
    <dgm:cxn modelId="{E538D764-ACCF-494D-9E35-4BEB32AE6B1A}" type="presParOf" srcId="{AC834752-7A7D-4640-BC7D-4BF0268ED0A5}" destId="{4D2FE3C5-23EA-4822-9D5B-5C7F91052319}" srcOrd="1" destOrd="0" presId="urn:microsoft.com/office/officeart/2005/8/layout/hierarchy4"/>
    <dgm:cxn modelId="{F4451966-D45F-45B5-8613-9ACB9D159B11}" type="presParOf" srcId="{AC834752-7A7D-4640-BC7D-4BF0268ED0A5}" destId="{8CE74D52-55AA-4A0B-8574-53C6F25E009B}" srcOrd="2" destOrd="0" presId="urn:microsoft.com/office/officeart/2005/8/layout/hierarchy4"/>
    <dgm:cxn modelId="{047740C4-966D-4D79-80F7-11283F2436FA}" type="presParOf" srcId="{8CE74D52-55AA-4A0B-8574-53C6F25E009B}" destId="{BF0D5724-404E-45E7-825E-B82775C62E1A}" srcOrd="0" destOrd="0" presId="urn:microsoft.com/office/officeart/2005/8/layout/hierarchy4"/>
    <dgm:cxn modelId="{4D499DA7-97CE-4DBA-AF92-4B050C72E004}" type="presParOf" srcId="{BF0D5724-404E-45E7-825E-B82775C62E1A}" destId="{71B7A2E7-9DC1-4633-9568-8C7BE7F18908}" srcOrd="0" destOrd="0" presId="urn:microsoft.com/office/officeart/2005/8/layout/hierarchy4"/>
    <dgm:cxn modelId="{021AA7F0-CCF1-4B35-A254-1DAB65F8AF26}" type="presParOf" srcId="{BF0D5724-404E-45E7-825E-B82775C62E1A}" destId="{29D455B9-6DF9-4606-A871-179DDE1565A0}" srcOrd="1" destOrd="0" presId="urn:microsoft.com/office/officeart/2005/8/layout/hierarchy4"/>
    <dgm:cxn modelId="{42035435-EE18-4961-A25B-CAA3F97C9034}" type="presParOf" srcId="{BF0D5724-404E-45E7-825E-B82775C62E1A}" destId="{72DFF37E-44F7-44C9-9E88-26435A8F24F7}" srcOrd="2" destOrd="0" presId="urn:microsoft.com/office/officeart/2005/8/layout/hierarchy4"/>
    <dgm:cxn modelId="{55F8653D-F4B7-4C84-AFA8-2FE2A8C6E7C1}" type="presParOf" srcId="{72DFF37E-44F7-44C9-9E88-26435A8F24F7}" destId="{43D6263B-CB90-4F97-8801-86D29D5953EE}" srcOrd="0" destOrd="0" presId="urn:microsoft.com/office/officeart/2005/8/layout/hierarchy4"/>
    <dgm:cxn modelId="{55DB85F5-1FED-4704-8A60-1B46D1A95E41}" type="presParOf" srcId="{43D6263B-CB90-4F97-8801-86D29D5953EE}" destId="{0E413BB2-CA34-4E4C-A2E1-E8BCFD91410D}" srcOrd="0" destOrd="0" presId="urn:microsoft.com/office/officeart/2005/8/layout/hierarchy4"/>
    <dgm:cxn modelId="{C4C0A60A-07A3-4D76-A54C-3A8DB18E5D6C}" type="presParOf" srcId="{43D6263B-CB90-4F97-8801-86D29D5953EE}" destId="{F778A813-B2EF-44AB-9925-B686A4DD6B93}" srcOrd="1" destOrd="0" presId="urn:microsoft.com/office/officeart/2005/8/layout/hierarchy4"/>
    <dgm:cxn modelId="{3009C5B2-CA60-4A5D-8102-B43202E87666}" type="presParOf" srcId="{8CE74D52-55AA-4A0B-8574-53C6F25E009B}" destId="{B5F2FFDF-C052-4BCB-BF64-3CE3A819955F}" srcOrd="1" destOrd="0" presId="urn:microsoft.com/office/officeart/2005/8/layout/hierarchy4"/>
    <dgm:cxn modelId="{5A604D65-D9D6-478C-A598-DF2553E610B1}" type="presParOf" srcId="{8CE74D52-55AA-4A0B-8574-53C6F25E009B}" destId="{E0E52D64-5C95-4E7B-8D0F-978629338869}" srcOrd="2" destOrd="0" presId="urn:microsoft.com/office/officeart/2005/8/layout/hierarchy4"/>
    <dgm:cxn modelId="{736F8B00-3CBE-493C-B936-C69068F0E1A2}" type="presParOf" srcId="{E0E52D64-5C95-4E7B-8D0F-978629338869}" destId="{C279A5FE-11A6-4B3D-AE20-C9D618591039}" srcOrd="0" destOrd="0" presId="urn:microsoft.com/office/officeart/2005/8/layout/hierarchy4"/>
    <dgm:cxn modelId="{3FD2DF25-15A8-4A13-8316-A38AC560F2E5}" type="presParOf" srcId="{E0E52D64-5C95-4E7B-8D0F-978629338869}" destId="{36307B5A-2414-428C-A9BA-7D7473537778}" srcOrd="1" destOrd="0" presId="urn:microsoft.com/office/officeart/2005/8/layout/hierarchy4"/>
    <dgm:cxn modelId="{7D133C92-D833-4ED8-B76E-582C68824DBA}" type="presParOf" srcId="{E0E52D64-5C95-4E7B-8D0F-978629338869}" destId="{3EE7FB20-0C22-4370-BA02-AB53539F17A5}" srcOrd="2" destOrd="0" presId="urn:microsoft.com/office/officeart/2005/8/layout/hierarchy4"/>
    <dgm:cxn modelId="{D8CC7D5F-9E84-4D1C-AE82-879DDDF60F6C}" type="presParOf" srcId="{3EE7FB20-0C22-4370-BA02-AB53539F17A5}" destId="{377536B3-8C5A-45F3-9E2C-7519AA0322C0}" srcOrd="0" destOrd="0" presId="urn:microsoft.com/office/officeart/2005/8/layout/hierarchy4"/>
    <dgm:cxn modelId="{40995075-EA85-4F6B-8EA9-EAA05A049E8F}" type="presParOf" srcId="{377536B3-8C5A-45F3-9E2C-7519AA0322C0}" destId="{E3E35039-5738-4012-B081-2DCA0E778525}" srcOrd="0" destOrd="0" presId="urn:microsoft.com/office/officeart/2005/8/layout/hierarchy4"/>
    <dgm:cxn modelId="{C9725DE4-176A-4598-936D-BAC8407F45D1}" type="presParOf" srcId="{377536B3-8C5A-45F3-9E2C-7519AA0322C0}" destId="{71E32209-F051-4801-9556-867765DE7C29}" srcOrd="1" destOrd="0" presId="urn:microsoft.com/office/officeart/2005/8/layout/hierarchy4"/>
    <dgm:cxn modelId="{E4D2EFA7-00FF-4C56-8390-E5ECCC007917}" type="presParOf" srcId="{D4E471B1-D53D-468B-ADE7-06E861EBB3E5}" destId="{C2D70EFF-63F3-4D5E-A00A-E6A2BB9FF39F}" srcOrd="1" destOrd="0" presId="urn:microsoft.com/office/officeart/2005/8/layout/hierarchy4"/>
    <dgm:cxn modelId="{2D313D8F-DD8B-4E58-825A-42B989E0AB8B}" type="presParOf" srcId="{D4E471B1-D53D-468B-ADE7-06E861EBB3E5}" destId="{91898B1B-0678-476E-9EF9-F427BCA53F22}" srcOrd="2" destOrd="0" presId="urn:microsoft.com/office/officeart/2005/8/layout/hierarchy4"/>
    <dgm:cxn modelId="{337AF2C4-8D8E-4602-A2BE-1245951F0F00}" type="presParOf" srcId="{91898B1B-0678-476E-9EF9-F427BCA53F22}" destId="{F44156D9-16A9-4B62-A9E2-511666DE95D8}" srcOrd="0" destOrd="0" presId="urn:microsoft.com/office/officeart/2005/8/layout/hierarchy4"/>
    <dgm:cxn modelId="{74848178-15DF-4027-BBE8-10C0F2DADE01}" type="presParOf" srcId="{91898B1B-0678-476E-9EF9-F427BCA53F22}" destId="{361CDCCB-42CD-45E2-AF48-25DE7893459A}" srcOrd="1" destOrd="0" presId="urn:microsoft.com/office/officeart/2005/8/layout/hierarchy4"/>
    <dgm:cxn modelId="{A9B43056-6045-4F96-9E9D-2D92E1AF899B}" type="presParOf" srcId="{D4E471B1-D53D-468B-ADE7-06E861EBB3E5}" destId="{0611C9C3-0A67-4F3A-8554-B6711012AFC7}" srcOrd="3" destOrd="0" presId="urn:microsoft.com/office/officeart/2005/8/layout/hierarchy4"/>
    <dgm:cxn modelId="{48267EE4-8E33-4009-93AC-2862AD4B8344}" type="presParOf" srcId="{D4E471B1-D53D-468B-ADE7-06E861EBB3E5}" destId="{B829F0A3-FCAD-4AEA-ABAD-352EC3DE8AC0}" srcOrd="4" destOrd="0" presId="urn:microsoft.com/office/officeart/2005/8/layout/hierarchy4"/>
    <dgm:cxn modelId="{38240D17-0B5B-488C-80B1-249FEBC14797}" type="presParOf" srcId="{B829F0A3-FCAD-4AEA-ABAD-352EC3DE8AC0}" destId="{AC035004-3178-4FA1-ADEA-9C38F704E2E1}" srcOrd="0" destOrd="0" presId="urn:microsoft.com/office/officeart/2005/8/layout/hierarchy4"/>
    <dgm:cxn modelId="{486B57B8-869D-4C75-B0DD-091AF22CB0B2}" type="presParOf" srcId="{B829F0A3-FCAD-4AEA-ABAD-352EC3DE8AC0}" destId="{F10AA543-E6C6-41AA-A1EE-A9317CDE870E}" srcOrd="1" destOrd="0" presId="urn:microsoft.com/office/officeart/2005/8/layout/hierarchy4"/>
    <dgm:cxn modelId="{7A328C89-0274-4597-A16E-B2E1BB4C36D1}" type="presParOf" srcId="{B829F0A3-FCAD-4AEA-ABAD-352EC3DE8AC0}" destId="{11DDCA2F-7DAC-4587-8462-1EC2AA63363F}" srcOrd="2" destOrd="0" presId="urn:microsoft.com/office/officeart/2005/8/layout/hierarchy4"/>
    <dgm:cxn modelId="{501E427F-B11D-4A6A-BF3B-72401DA8007B}" type="presParOf" srcId="{11DDCA2F-7DAC-4587-8462-1EC2AA63363F}" destId="{06A76931-9C51-4780-9957-4CD5D1D45036}" srcOrd="0" destOrd="0" presId="urn:microsoft.com/office/officeart/2005/8/layout/hierarchy4"/>
    <dgm:cxn modelId="{A7927313-E70B-4AD8-ACA2-959944D8AC5D}" type="presParOf" srcId="{06A76931-9C51-4780-9957-4CD5D1D45036}" destId="{54316549-2C6A-4A13-A3A4-5E3D48910CD0}" srcOrd="0" destOrd="0" presId="urn:microsoft.com/office/officeart/2005/8/layout/hierarchy4"/>
    <dgm:cxn modelId="{08221DBE-CDF7-43F2-AD4C-DCA69EE5514A}" type="presParOf" srcId="{06A76931-9C51-4780-9957-4CD5D1D45036}" destId="{3C2E99D7-490E-4BF7-AA79-C2228E2865CE}" srcOrd="1" destOrd="0" presId="urn:microsoft.com/office/officeart/2005/8/layout/hierarchy4"/>
    <dgm:cxn modelId="{A251D822-84D1-4ABD-B34B-3BAEC50FEA48}" type="presParOf" srcId="{11DDCA2F-7DAC-4587-8462-1EC2AA63363F}" destId="{12CA6ED8-92B9-42B0-B262-12416CFBEC4F}" srcOrd="1" destOrd="0" presId="urn:microsoft.com/office/officeart/2005/8/layout/hierarchy4"/>
    <dgm:cxn modelId="{3918421A-2F2C-4542-8C3B-F49DC84C1BED}" type="presParOf" srcId="{11DDCA2F-7DAC-4587-8462-1EC2AA63363F}" destId="{1290E9C6-8CF2-4363-98CD-AA2E8675A77A}" srcOrd="2" destOrd="0" presId="urn:microsoft.com/office/officeart/2005/8/layout/hierarchy4"/>
    <dgm:cxn modelId="{76EFC10E-47AA-4F40-9E71-8C589C39F15F}" type="presParOf" srcId="{1290E9C6-8CF2-4363-98CD-AA2E8675A77A}" destId="{13EB081E-8947-466D-919C-F4BD9909AD41}" srcOrd="0" destOrd="0" presId="urn:microsoft.com/office/officeart/2005/8/layout/hierarchy4"/>
    <dgm:cxn modelId="{8C303E01-8DE2-45F0-AC80-A3E5EA17778D}" type="presParOf" srcId="{1290E9C6-8CF2-4363-98CD-AA2E8675A77A}" destId="{5C3B62EA-60FB-4446-BE49-9D646B8A00F8}" srcOrd="1" destOrd="0" presId="urn:microsoft.com/office/officeart/2005/8/layout/hierarchy4"/>
    <dgm:cxn modelId="{43C3B476-0BCF-46CA-A902-AB4996689206}" type="presParOf" srcId="{D4E471B1-D53D-468B-ADE7-06E861EBB3E5}" destId="{EA76EDF9-1F3E-4C5B-BF6D-834DBA42FFFC}" srcOrd="5" destOrd="0" presId="urn:microsoft.com/office/officeart/2005/8/layout/hierarchy4"/>
    <dgm:cxn modelId="{99945642-2399-456D-8AAF-59291EB9B8AB}" type="presParOf" srcId="{D4E471B1-D53D-468B-ADE7-06E861EBB3E5}" destId="{B6392328-F2B3-4EEB-97EA-9C2BE1295614}" srcOrd="6" destOrd="0" presId="urn:microsoft.com/office/officeart/2005/8/layout/hierarchy4"/>
    <dgm:cxn modelId="{81461CEA-D6BB-41B9-BBB2-BB37AF93CE4F}" type="presParOf" srcId="{B6392328-F2B3-4EEB-97EA-9C2BE1295614}" destId="{7AA9F494-A657-48B1-8173-E1438F92BE78}" srcOrd="0" destOrd="0" presId="urn:microsoft.com/office/officeart/2005/8/layout/hierarchy4"/>
    <dgm:cxn modelId="{7E01A1FF-8A27-4182-AB24-A4EFFBAA17F5}" type="presParOf" srcId="{B6392328-F2B3-4EEB-97EA-9C2BE1295614}" destId="{C325128D-857E-4B3C-BE60-A6FD6ACCAC17}" srcOrd="1" destOrd="0" presId="urn:microsoft.com/office/officeart/2005/8/layout/hierarchy4"/>
    <dgm:cxn modelId="{4F9187AB-6B66-4EDE-85B9-421D606C2098}" type="presParOf" srcId="{FC865EEE-FA35-4B34-B017-8E2EFF1C8528}" destId="{2716EB7B-498F-4A95-9601-52E141E8CDAD}" srcOrd="1" destOrd="0" presId="urn:microsoft.com/office/officeart/2005/8/layout/hierarchy4"/>
    <dgm:cxn modelId="{0BA7B6AC-1217-47D6-B8BB-FF9E5157911A}" type="presParOf" srcId="{FC865EEE-FA35-4B34-B017-8E2EFF1C8528}" destId="{E5E8F5AE-B413-422D-93FF-8131464FFB23}" srcOrd="2" destOrd="0" presId="urn:microsoft.com/office/officeart/2005/8/layout/hierarchy4"/>
    <dgm:cxn modelId="{7934C776-C28E-4951-B9FA-10FA83AF318A}" type="presParOf" srcId="{E5E8F5AE-B413-422D-93FF-8131464FFB23}" destId="{AB311578-B0ED-4830-8A02-A7BF8106A7F3}" srcOrd="0" destOrd="0" presId="urn:microsoft.com/office/officeart/2005/8/layout/hierarchy4"/>
    <dgm:cxn modelId="{30335DBD-CAE9-488A-9CFA-54A733C87491}" type="presParOf" srcId="{E5E8F5AE-B413-422D-93FF-8131464FFB23}" destId="{D2F4601B-C625-4073-8D61-78F1397F391B}" srcOrd="1" destOrd="0" presId="urn:microsoft.com/office/officeart/2005/8/layout/hierarchy4"/>
    <dgm:cxn modelId="{E6930CD4-A50F-4991-A20C-7F381E2B944E}" type="presParOf" srcId="{FC865EEE-FA35-4B34-B017-8E2EFF1C8528}" destId="{83A95FAC-D108-45E4-B4A3-E49FFB531F79}" srcOrd="3" destOrd="0" presId="urn:microsoft.com/office/officeart/2005/8/layout/hierarchy4"/>
    <dgm:cxn modelId="{15287434-2B2E-4C0B-BD1B-437DC59290B6}" type="presParOf" srcId="{FC865EEE-FA35-4B34-B017-8E2EFF1C8528}" destId="{BB0D918F-AD7B-4A5B-80D4-A20E5456AEF2}" srcOrd="4" destOrd="0" presId="urn:microsoft.com/office/officeart/2005/8/layout/hierarchy4"/>
    <dgm:cxn modelId="{E44E2C2E-618F-4403-A21B-88C29DB874F6}" type="presParOf" srcId="{BB0D918F-AD7B-4A5B-80D4-A20E5456AEF2}" destId="{F61BFA65-01BF-4CF3-A4D2-337A4EBB6F95}" srcOrd="0" destOrd="0" presId="urn:microsoft.com/office/officeart/2005/8/layout/hierarchy4"/>
    <dgm:cxn modelId="{13CBFE6F-D65F-4673-8B56-F944300308AE}" type="presParOf" srcId="{BB0D918F-AD7B-4A5B-80D4-A20E5456AEF2}" destId="{4D9B5E2B-18FD-4134-AA93-A88F70E1DC24}" srcOrd="1" destOrd="0" presId="urn:microsoft.com/office/officeart/2005/8/layout/hierarchy4"/>
    <dgm:cxn modelId="{C3AF45ED-D88D-4814-8C7B-A536A33034B4}" type="presParOf" srcId="{FC865EEE-FA35-4B34-B017-8E2EFF1C8528}" destId="{D4AC5F46-5071-4969-9FD7-344C80C2E7C8}" srcOrd="5" destOrd="0" presId="urn:microsoft.com/office/officeart/2005/8/layout/hierarchy4"/>
    <dgm:cxn modelId="{5A839EE1-AD7C-4CA5-84FC-490E359464FC}" type="presParOf" srcId="{FC865EEE-FA35-4B34-B017-8E2EFF1C8528}" destId="{60EAF386-9032-40B8-BE32-7EF8D8AF8715}" srcOrd="6" destOrd="0" presId="urn:microsoft.com/office/officeart/2005/8/layout/hierarchy4"/>
    <dgm:cxn modelId="{75E77EC5-51CA-4A62-8865-2A767945E416}" type="presParOf" srcId="{60EAF386-9032-40B8-BE32-7EF8D8AF8715}" destId="{3F1670A3-B4B5-4F9C-96B7-60C21DC5EA5C}" srcOrd="0" destOrd="0" presId="urn:microsoft.com/office/officeart/2005/8/layout/hierarchy4"/>
    <dgm:cxn modelId="{1834514B-C1DE-45ED-B5E6-29DFE2C22C71}" type="presParOf" srcId="{60EAF386-9032-40B8-BE32-7EF8D8AF8715}" destId="{5E203294-029D-40B5-99BF-9A2F1F0D1EC8}" srcOrd="1" destOrd="0" presId="urn:microsoft.com/office/officeart/2005/8/layout/hierarchy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74CDBA-010C-44F5-BD46-46B6CF28FEA7}">
      <dsp:nvSpPr>
        <dsp:cNvPr id="0" name=""/>
        <dsp:cNvSpPr/>
      </dsp:nvSpPr>
      <dsp:spPr>
        <a:xfrm>
          <a:off x="2387772" y="605594"/>
          <a:ext cx="976976" cy="643381"/>
        </a:xfrm>
        <a:prstGeom prst="ellipse">
          <a:avLst/>
        </a:prstGeom>
        <a:solidFill>
          <a:schemeClr val="bg1">
            <a:lumMod val="5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BE" sz="1000" b="1" kern="1200"/>
            <a:t>Peaks of Excellence</a:t>
          </a:r>
        </a:p>
      </dsp:txBody>
      <dsp:txXfrm>
        <a:off x="2530847" y="699815"/>
        <a:ext cx="690826" cy="454939"/>
      </dsp:txXfrm>
    </dsp:sp>
    <dsp:sp modelId="{22B93D2C-41D8-4B32-A53F-98993FD26908}">
      <dsp:nvSpPr>
        <dsp:cNvPr id="0" name=""/>
        <dsp:cNvSpPr/>
      </dsp:nvSpPr>
      <dsp:spPr>
        <a:xfrm rot="16200000">
          <a:off x="2836335" y="557472"/>
          <a:ext cx="79850" cy="16394"/>
        </a:xfrm>
        <a:custGeom>
          <a:avLst/>
          <a:gdLst/>
          <a:ahLst/>
          <a:cxnLst/>
          <a:rect l="0" t="0" r="0" b="0"/>
          <a:pathLst>
            <a:path>
              <a:moveTo>
                <a:pt x="0" y="8197"/>
              </a:moveTo>
              <a:lnTo>
                <a:pt x="79850" y="81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BE" sz="600" b="1" kern="1200"/>
        </a:p>
      </dsp:txBody>
      <dsp:txXfrm>
        <a:off x="2874264" y="563673"/>
        <a:ext cx="3992" cy="3992"/>
      </dsp:txXfrm>
    </dsp:sp>
    <dsp:sp modelId="{77B30B59-9E7D-4DA9-BD72-11F77D3139CE}">
      <dsp:nvSpPr>
        <dsp:cNvPr id="0" name=""/>
        <dsp:cNvSpPr/>
      </dsp:nvSpPr>
      <dsp:spPr>
        <a:xfrm>
          <a:off x="2392971" y="-38100"/>
          <a:ext cx="966578" cy="563844"/>
        </a:xfrm>
        <a:prstGeom prst="ellipse">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Asset &amp; Risk Management</a:t>
          </a:r>
          <a:endParaRPr lang="fr-BE" sz="800" b="1" kern="1200"/>
        </a:p>
      </dsp:txBody>
      <dsp:txXfrm>
        <a:off x="2534523" y="44473"/>
        <a:ext cx="683474" cy="398698"/>
      </dsp:txXfrm>
    </dsp:sp>
    <dsp:sp modelId="{806E8A58-385A-4D7F-8886-2F70F197DD04}">
      <dsp:nvSpPr>
        <dsp:cNvPr id="0" name=""/>
        <dsp:cNvSpPr/>
      </dsp:nvSpPr>
      <dsp:spPr>
        <a:xfrm rot="20634390">
          <a:off x="3308608" y="683294"/>
          <a:ext cx="769853" cy="16394"/>
        </a:xfrm>
        <a:custGeom>
          <a:avLst/>
          <a:gdLst/>
          <a:ahLst/>
          <a:cxnLst/>
          <a:rect l="0" t="0" r="0" b="0"/>
          <a:pathLst>
            <a:path>
              <a:moveTo>
                <a:pt x="0" y="8197"/>
              </a:moveTo>
              <a:lnTo>
                <a:pt x="769853" y="81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BE" sz="600" b="1" kern="1200"/>
        </a:p>
      </dsp:txBody>
      <dsp:txXfrm>
        <a:off x="3674288" y="672245"/>
        <a:ext cx="38492" cy="38492"/>
      </dsp:txXfrm>
    </dsp:sp>
    <dsp:sp modelId="{A31DC126-2B57-4F2B-A8D3-22F201B09BEA}">
      <dsp:nvSpPr>
        <dsp:cNvPr id="0" name=""/>
        <dsp:cNvSpPr/>
      </dsp:nvSpPr>
      <dsp:spPr>
        <a:xfrm>
          <a:off x="4020704" y="121123"/>
          <a:ext cx="1008074" cy="66111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Social Enterprises &amp; the Social Economy</a:t>
          </a:r>
          <a:endParaRPr lang="fr-BE" sz="800" b="1" kern="1200"/>
        </a:p>
      </dsp:txBody>
      <dsp:txXfrm>
        <a:off x="4168333" y="217940"/>
        <a:ext cx="712816" cy="467477"/>
      </dsp:txXfrm>
    </dsp:sp>
    <dsp:sp modelId="{9EC54476-DB4E-4470-83B9-B87989A20E2D}">
      <dsp:nvSpPr>
        <dsp:cNvPr id="0" name=""/>
        <dsp:cNvSpPr/>
      </dsp:nvSpPr>
      <dsp:spPr>
        <a:xfrm rot="756954">
          <a:off x="3330162" y="1100446"/>
          <a:ext cx="712781" cy="16394"/>
        </a:xfrm>
        <a:custGeom>
          <a:avLst/>
          <a:gdLst/>
          <a:ahLst/>
          <a:cxnLst/>
          <a:rect l="0" t="0" r="0" b="0"/>
          <a:pathLst>
            <a:path>
              <a:moveTo>
                <a:pt x="0" y="8197"/>
              </a:moveTo>
              <a:lnTo>
                <a:pt x="712781" y="81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BE" sz="600" b="1" kern="1200"/>
        </a:p>
      </dsp:txBody>
      <dsp:txXfrm>
        <a:off x="3668733" y="1090824"/>
        <a:ext cx="35639" cy="35639"/>
      </dsp:txXfrm>
    </dsp:sp>
    <dsp:sp modelId="{677AB7A2-34AB-4C07-8ED5-9348AC73B6BC}">
      <dsp:nvSpPr>
        <dsp:cNvPr id="0" name=""/>
        <dsp:cNvSpPr/>
      </dsp:nvSpPr>
      <dsp:spPr>
        <a:xfrm>
          <a:off x="4004477" y="962909"/>
          <a:ext cx="1052765" cy="66940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Economic Analysis &amp; Public Governance</a:t>
          </a:r>
          <a:endParaRPr lang="fr-BE" sz="800" b="1" kern="1200"/>
        </a:p>
      </dsp:txBody>
      <dsp:txXfrm>
        <a:off x="4158651" y="1060942"/>
        <a:ext cx="744417" cy="473343"/>
      </dsp:txXfrm>
    </dsp:sp>
    <dsp:sp modelId="{3E1C1322-574F-4D41-B852-654FA37F6727}">
      <dsp:nvSpPr>
        <dsp:cNvPr id="0" name=""/>
        <dsp:cNvSpPr/>
      </dsp:nvSpPr>
      <dsp:spPr>
        <a:xfrm rot="9964152">
          <a:off x="1843968" y="1102746"/>
          <a:ext cx="583740" cy="16394"/>
        </a:xfrm>
        <a:custGeom>
          <a:avLst/>
          <a:gdLst/>
          <a:ahLst/>
          <a:cxnLst/>
          <a:rect l="0" t="0" r="0" b="0"/>
          <a:pathLst>
            <a:path>
              <a:moveTo>
                <a:pt x="0" y="8197"/>
              </a:moveTo>
              <a:lnTo>
                <a:pt x="583740" y="81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BE" sz="600" b="1" kern="1200"/>
        </a:p>
      </dsp:txBody>
      <dsp:txXfrm rot="10800000">
        <a:off x="2121245" y="1096350"/>
        <a:ext cx="29187" cy="29187"/>
      </dsp:txXfrm>
    </dsp:sp>
    <dsp:sp modelId="{901345A0-5F48-4787-A107-F52A9B095802}">
      <dsp:nvSpPr>
        <dsp:cNvPr id="0" name=""/>
        <dsp:cNvSpPr/>
      </dsp:nvSpPr>
      <dsp:spPr>
        <a:xfrm>
          <a:off x="809265" y="972130"/>
          <a:ext cx="1082409" cy="66724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Supply Chain Mgt &amp; Quantitative Methods</a:t>
          </a:r>
          <a:endParaRPr lang="fr-BE" sz="800" b="1" kern="1200"/>
        </a:p>
      </dsp:txBody>
      <dsp:txXfrm>
        <a:off x="967780" y="1069845"/>
        <a:ext cx="765379" cy="471811"/>
      </dsp:txXfrm>
    </dsp:sp>
    <dsp:sp modelId="{518E4878-1FE6-4891-94B7-4BDE59D4CD12}">
      <dsp:nvSpPr>
        <dsp:cNvPr id="0" name=""/>
        <dsp:cNvSpPr/>
      </dsp:nvSpPr>
      <dsp:spPr>
        <a:xfrm rot="5330214">
          <a:off x="2813126" y="1311843"/>
          <a:ext cx="142215" cy="16394"/>
        </a:xfrm>
        <a:custGeom>
          <a:avLst/>
          <a:gdLst/>
          <a:ahLst/>
          <a:cxnLst/>
          <a:rect l="0" t="0" r="0" b="0"/>
          <a:pathLst>
            <a:path>
              <a:moveTo>
                <a:pt x="0" y="8197"/>
              </a:moveTo>
              <a:lnTo>
                <a:pt x="142215" y="81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BE" sz="600" b="1" kern="1200"/>
        </a:p>
      </dsp:txBody>
      <dsp:txXfrm>
        <a:off x="2880679" y="1316485"/>
        <a:ext cx="7110" cy="7110"/>
      </dsp:txXfrm>
    </dsp:sp>
    <dsp:sp modelId="{D08E8289-0DB4-4CB4-A026-C3742DEC8B51}">
      <dsp:nvSpPr>
        <dsp:cNvPr id="0" name=""/>
        <dsp:cNvSpPr/>
      </dsp:nvSpPr>
      <dsp:spPr>
        <a:xfrm>
          <a:off x="2374626" y="1391120"/>
          <a:ext cx="1032558" cy="515001"/>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Tax Institute</a:t>
          </a:r>
          <a:endParaRPr lang="fr-BE" sz="800" b="1" kern="1200"/>
        </a:p>
      </dsp:txBody>
      <dsp:txXfrm>
        <a:off x="2525841" y="1466540"/>
        <a:ext cx="730128" cy="364161"/>
      </dsp:txXfrm>
    </dsp:sp>
    <dsp:sp modelId="{92BA34D4-EC61-40F9-9655-4749AEEFBC00}">
      <dsp:nvSpPr>
        <dsp:cNvPr id="0" name=""/>
        <dsp:cNvSpPr/>
      </dsp:nvSpPr>
      <dsp:spPr>
        <a:xfrm rot="11877822">
          <a:off x="1834372" y="681587"/>
          <a:ext cx="618715" cy="16394"/>
        </a:xfrm>
        <a:custGeom>
          <a:avLst/>
          <a:gdLst/>
          <a:ahLst/>
          <a:cxnLst/>
          <a:rect l="0" t="0" r="0" b="0"/>
          <a:pathLst>
            <a:path>
              <a:moveTo>
                <a:pt x="0" y="8197"/>
              </a:moveTo>
              <a:lnTo>
                <a:pt x="618715" y="819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BE" sz="600" b="1" kern="1200"/>
        </a:p>
      </dsp:txBody>
      <dsp:txXfrm rot="10800000">
        <a:off x="2128261" y="674317"/>
        <a:ext cx="30935" cy="30935"/>
      </dsp:txXfrm>
    </dsp:sp>
    <dsp:sp modelId="{B56C97D2-CAB5-4D3A-A4C5-948166CBAB8F}">
      <dsp:nvSpPr>
        <dsp:cNvPr id="0" name=""/>
        <dsp:cNvSpPr/>
      </dsp:nvSpPr>
      <dsp:spPr>
        <a:xfrm>
          <a:off x="902837" y="124138"/>
          <a:ext cx="998967" cy="65053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HRM &amp; Organizational Change</a:t>
          </a:r>
          <a:endParaRPr lang="fr-BE" sz="800" b="1" kern="1200"/>
        </a:p>
      </dsp:txBody>
      <dsp:txXfrm>
        <a:off x="1049132" y="219407"/>
        <a:ext cx="706377" cy="459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FB897-C1CA-4854-8F41-0E4E41F26C4F}">
      <dsp:nvSpPr>
        <dsp:cNvPr id="0" name=""/>
        <dsp:cNvSpPr/>
      </dsp:nvSpPr>
      <dsp:spPr>
        <a:xfrm>
          <a:off x="132" y="635"/>
          <a:ext cx="5576363" cy="321346"/>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Calibri"/>
              <a:ea typeface="+mn-ea"/>
              <a:cs typeface="+mn-cs"/>
            </a:rPr>
            <a:t>French Speaking Community of Belgium</a:t>
          </a:r>
          <a:endParaRPr lang="fr-BE" sz="1200" b="1" kern="1200">
            <a:solidFill>
              <a:sysClr val="windowText" lastClr="000000"/>
            </a:solidFill>
            <a:latin typeface="Calibri"/>
            <a:ea typeface="+mn-ea"/>
            <a:cs typeface="+mn-cs"/>
          </a:endParaRPr>
        </a:p>
      </dsp:txBody>
      <dsp:txXfrm>
        <a:off x="9544" y="10047"/>
        <a:ext cx="5557539" cy="302522"/>
      </dsp:txXfrm>
    </dsp:sp>
    <dsp:sp modelId="{AAA48B96-7AA1-44B3-924F-06BF86EA3410}">
      <dsp:nvSpPr>
        <dsp:cNvPr id="0" name=""/>
        <dsp:cNvSpPr/>
      </dsp:nvSpPr>
      <dsp:spPr>
        <a:xfrm>
          <a:off x="5575" y="383428"/>
          <a:ext cx="5565477" cy="321346"/>
        </a:xfrm>
        <a:prstGeom prst="roundRect">
          <a:avLst>
            <a:gd name="adj" fmla="val 10000"/>
          </a:avLst>
        </a:prstGeom>
        <a:solidFill>
          <a:srgbClr val="C0504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b="1" kern="1200">
              <a:solidFill>
                <a:sysClr val="windowText" lastClr="000000"/>
              </a:solidFill>
              <a:latin typeface="Calibri"/>
              <a:ea typeface="+mn-ea"/>
              <a:cs typeface="+mn-cs"/>
            </a:rPr>
            <a:t>ULg Board of Directors</a:t>
          </a:r>
          <a:endParaRPr lang="fr-BE" sz="1100" b="1" kern="1200">
            <a:solidFill>
              <a:sysClr val="windowText" lastClr="000000"/>
            </a:solidFill>
            <a:latin typeface="Calibri"/>
            <a:ea typeface="+mn-ea"/>
            <a:cs typeface="+mn-cs"/>
          </a:endParaRPr>
        </a:p>
      </dsp:txBody>
      <dsp:txXfrm>
        <a:off x="14987" y="392840"/>
        <a:ext cx="5546653" cy="302522"/>
      </dsp:txXfrm>
    </dsp:sp>
    <dsp:sp modelId="{A2CE3A3D-0D5A-4915-B992-E4A414257455}">
      <dsp:nvSpPr>
        <dsp:cNvPr id="0" name=""/>
        <dsp:cNvSpPr/>
      </dsp:nvSpPr>
      <dsp:spPr>
        <a:xfrm>
          <a:off x="16430" y="766221"/>
          <a:ext cx="5543769" cy="321346"/>
        </a:xfrm>
        <a:prstGeom prst="roundRect">
          <a:avLst>
            <a:gd name="adj" fmla="val 10000"/>
          </a:avLst>
        </a:prstGeom>
        <a:solidFill>
          <a:srgbClr val="9BBB59">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School Board</a:t>
          </a:r>
          <a:endParaRPr lang="fr-BE" sz="1200" b="1" kern="1200">
            <a:solidFill>
              <a:sysClr val="windowText" lastClr="000000"/>
            </a:solidFill>
            <a:latin typeface="Calibri"/>
            <a:ea typeface="+mn-ea"/>
            <a:cs typeface="+mn-cs"/>
          </a:endParaRPr>
        </a:p>
      </dsp:txBody>
      <dsp:txXfrm>
        <a:off x="25842" y="775633"/>
        <a:ext cx="5524945" cy="302522"/>
      </dsp:txXfrm>
    </dsp:sp>
    <dsp:sp modelId="{5C76910B-F2F4-449A-AEAA-B4BDE434FED8}">
      <dsp:nvSpPr>
        <dsp:cNvPr id="0" name=""/>
        <dsp:cNvSpPr/>
      </dsp:nvSpPr>
      <dsp:spPr>
        <a:xfrm>
          <a:off x="38011" y="1149014"/>
          <a:ext cx="5500606" cy="321346"/>
        </a:xfrm>
        <a:prstGeom prst="roundRect">
          <a:avLst>
            <a:gd name="adj" fmla="val 10000"/>
          </a:avLst>
        </a:prstGeom>
        <a:solidFill>
          <a:srgbClr val="8064A2">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BE" sz="1200" b="1" kern="1200">
              <a:solidFill>
                <a:sysClr val="windowText" lastClr="000000"/>
              </a:solidFill>
              <a:latin typeface="Calibri"/>
              <a:ea typeface="+mn-ea"/>
              <a:cs typeface="+mn-cs"/>
            </a:rPr>
            <a:t>Management Board</a:t>
          </a:r>
          <a:br>
            <a:rPr lang="fr-BE" sz="1200" b="1" kern="1200">
              <a:solidFill>
                <a:sysClr val="windowText" lastClr="000000"/>
              </a:solidFill>
              <a:latin typeface="Calibri"/>
              <a:ea typeface="+mn-ea"/>
              <a:cs typeface="+mn-cs"/>
            </a:rPr>
          </a:br>
          <a:r>
            <a:rPr lang="fr-BE" sz="800" b="1" kern="1200">
              <a:solidFill>
                <a:sysClr val="windowText" lastClr="000000"/>
              </a:solidFill>
              <a:latin typeface="Calibri"/>
              <a:ea typeface="+mn-ea"/>
              <a:cs typeface="+mn-cs"/>
            </a:rPr>
            <a:t>+ 5 strategic services : </a:t>
          </a:r>
          <a:r>
            <a:rPr lang="fr-BE" sz="800" b="1" kern="1200" dirty="0" err="1" smtClean="0">
              <a:solidFill>
                <a:sysClr val="window" lastClr="FFFFFF"/>
              </a:solidFill>
              <a:latin typeface="Calibri"/>
              <a:ea typeface="+mn-ea"/>
              <a:cs typeface="+mn-cs"/>
            </a:rPr>
            <a:t>Institutional</a:t>
          </a:r>
          <a:r>
            <a:rPr lang="fr-BE" sz="800" b="1" kern="1200" dirty="0" smtClean="0">
              <a:solidFill>
                <a:sysClr val="window" lastClr="FFFFFF"/>
              </a:solidFill>
              <a:latin typeface="Calibri"/>
              <a:ea typeface="+mn-ea"/>
              <a:cs typeface="+mn-cs"/>
            </a:rPr>
            <a:t> Communication, International Relations, Quality &amp; Accreditation, Finance, ICT.</a:t>
          </a:r>
          <a:endParaRPr lang="fr-BE" sz="800" b="1" kern="1200">
            <a:solidFill>
              <a:sysClr val="windowText" lastClr="000000"/>
            </a:solidFill>
            <a:latin typeface="Calibri"/>
            <a:ea typeface="+mn-ea"/>
            <a:cs typeface="+mn-cs"/>
          </a:endParaRPr>
        </a:p>
      </dsp:txBody>
      <dsp:txXfrm>
        <a:off x="47423" y="1158426"/>
        <a:ext cx="5481782" cy="302522"/>
      </dsp:txXfrm>
    </dsp:sp>
    <dsp:sp modelId="{F25E8FB0-3BC3-438D-A811-B1200DA680EF}">
      <dsp:nvSpPr>
        <dsp:cNvPr id="0" name=""/>
        <dsp:cNvSpPr/>
      </dsp:nvSpPr>
      <dsp:spPr>
        <a:xfrm>
          <a:off x="80671" y="1531806"/>
          <a:ext cx="1688509" cy="321346"/>
        </a:xfrm>
        <a:prstGeom prst="roundRect">
          <a:avLst>
            <a:gd name="adj" fmla="val 10000"/>
          </a:avLst>
        </a:prstGeom>
        <a:solidFill>
          <a:srgbClr val="4BACC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BE" sz="800" b="1" kern="1200">
              <a:solidFill>
                <a:sysClr val="windowText" lastClr="000000"/>
              </a:solidFill>
              <a:latin typeface="Calibri"/>
              <a:ea typeface="+mn-ea"/>
              <a:cs typeface="+mn-cs"/>
            </a:rPr>
            <a:t>Academic Affairs</a:t>
          </a:r>
        </a:p>
      </dsp:txBody>
      <dsp:txXfrm>
        <a:off x="90083" y="1541218"/>
        <a:ext cx="1669685" cy="302522"/>
      </dsp:txXfrm>
    </dsp:sp>
    <dsp:sp modelId="{71B7A2E7-9DC1-4633-9568-8C7BE7F18908}">
      <dsp:nvSpPr>
        <dsp:cNvPr id="0" name=""/>
        <dsp:cNvSpPr/>
      </dsp:nvSpPr>
      <dsp:spPr>
        <a:xfrm>
          <a:off x="80671" y="1914599"/>
          <a:ext cx="835482" cy="321346"/>
        </a:xfrm>
        <a:prstGeom prst="roundRect">
          <a:avLst>
            <a:gd name="adj" fmla="val 10000"/>
          </a:avLst>
        </a:prstGeom>
        <a:solidFill>
          <a:srgbClr val="F7964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BE" sz="800" b="1" kern="1200">
              <a:solidFill>
                <a:sysClr val="windowText" lastClr="000000"/>
              </a:solidFill>
              <a:latin typeface="Calibri"/>
              <a:ea typeface="+mn-ea"/>
              <a:cs typeface="+mn-cs"/>
            </a:rPr>
            <a:t>Dir. of studies</a:t>
          </a:r>
        </a:p>
      </dsp:txBody>
      <dsp:txXfrm>
        <a:off x="90083" y="1924011"/>
        <a:ext cx="816658" cy="302522"/>
      </dsp:txXfrm>
    </dsp:sp>
    <dsp:sp modelId="{0E413BB2-CA34-4E4C-A2E1-E8BCFD91410D}">
      <dsp:nvSpPr>
        <dsp:cNvPr id="0" name=""/>
        <dsp:cNvSpPr/>
      </dsp:nvSpPr>
      <dsp:spPr>
        <a:xfrm>
          <a:off x="80671" y="2297392"/>
          <a:ext cx="835482" cy="321346"/>
        </a:xfrm>
        <a:prstGeom prst="roundRect">
          <a:avLst>
            <a:gd name="adj" fmla="val 10000"/>
          </a:avLst>
        </a:prstGeom>
        <a:solidFill>
          <a:sysClr val="window" lastClr="FFFFFF"/>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BE" sz="700" b="1" kern="1200">
              <a:solidFill>
                <a:sysClr val="windowText" lastClr="000000"/>
              </a:solidFill>
              <a:latin typeface="Calibri"/>
              <a:ea typeface="+mn-ea"/>
              <a:cs typeface="+mn-cs"/>
            </a:rPr>
            <a:t>Prog Committee</a:t>
          </a:r>
        </a:p>
      </dsp:txBody>
      <dsp:txXfrm>
        <a:off x="90083" y="2306804"/>
        <a:ext cx="816658" cy="302522"/>
      </dsp:txXfrm>
    </dsp:sp>
    <dsp:sp modelId="{C279A5FE-11A6-4B3D-AE20-C9D618591039}">
      <dsp:nvSpPr>
        <dsp:cNvPr id="0" name=""/>
        <dsp:cNvSpPr/>
      </dsp:nvSpPr>
      <dsp:spPr>
        <a:xfrm>
          <a:off x="933699" y="1914599"/>
          <a:ext cx="835482" cy="321346"/>
        </a:xfrm>
        <a:prstGeom prst="roundRect">
          <a:avLst>
            <a:gd name="adj" fmla="val 10000"/>
          </a:avLst>
        </a:prstGeom>
        <a:solidFill>
          <a:srgbClr val="F7964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BE" sz="700" b="1" kern="1200">
              <a:solidFill>
                <a:sysClr val="windowText" lastClr="000000"/>
              </a:solidFill>
              <a:latin typeface="Calibri"/>
              <a:ea typeface="+mn-ea"/>
              <a:cs typeface="+mn-cs"/>
            </a:rPr>
            <a:t>Dir. of Research - Research Board</a:t>
          </a:r>
          <a:endParaRPr lang="fr-BE" sz="1400" kern="1200">
            <a:solidFill>
              <a:sysClr val="window" lastClr="FFFFFF"/>
            </a:solidFill>
            <a:latin typeface="Calibri"/>
            <a:ea typeface="+mn-ea"/>
            <a:cs typeface="+mn-cs"/>
          </a:endParaRPr>
        </a:p>
      </dsp:txBody>
      <dsp:txXfrm>
        <a:off x="943111" y="1924011"/>
        <a:ext cx="816658" cy="302522"/>
      </dsp:txXfrm>
    </dsp:sp>
    <dsp:sp modelId="{E3E35039-5738-4012-B081-2DCA0E778525}">
      <dsp:nvSpPr>
        <dsp:cNvPr id="0" name=""/>
        <dsp:cNvSpPr/>
      </dsp:nvSpPr>
      <dsp:spPr>
        <a:xfrm>
          <a:off x="933699" y="2297392"/>
          <a:ext cx="835482" cy="321346"/>
        </a:xfrm>
        <a:prstGeom prst="roundRect">
          <a:avLst>
            <a:gd name="adj" fmla="val 10000"/>
          </a:avLst>
        </a:prstGeom>
        <a:solidFill>
          <a:sysClr val="window" lastClr="FFFFFF"/>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BE" sz="700" b="1" kern="1200">
              <a:solidFill>
                <a:sysClr val="windowText" lastClr="000000"/>
              </a:solidFill>
              <a:latin typeface="Calibri"/>
              <a:ea typeface="+mn-ea"/>
              <a:cs typeface="+mn-cs"/>
            </a:rPr>
            <a:t>Doctoral Prog Committee</a:t>
          </a:r>
        </a:p>
      </dsp:txBody>
      <dsp:txXfrm>
        <a:off x="943111" y="2306804"/>
        <a:ext cx="816658" cy="302522"/>
      </dsp:txXfrm>
    </dsp:sp>
    <dsp:sp modelId="{F44156D9-16A9-4B62-A9E2-511666DE95D8}">
      <dsp:nvSpPr>
        <dsp:cNvPr id="0" name=""/>
        <dsp:cNvSpPr/>
      </dsp:nvSpPr>
      <dsp:spPr>
        <a:xfrm>
          <a:off x="1786726" y="1531806"/>
          <a:ext cx="835482" cy="321346"/>
        </a:xfrm>
        <a:prstGeom prst="roundRect">
          <a:avLst>
            <a:gd name="adj" fmla="val 10000"/>
          </a:avLst>
        </a:prstGeom>
        <a:solidFill>
          <a:srgbClr val="4BACC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BE" sz="800" b="1" kern="1200">
              <a:solidFill>
                <a:sysClr val="windowText" lastClr="000000"/>
              </a:solidFill>
              <a:latin typeface="Calibri"/>
              <a:ea typeface="+mn-ea"/>
              <a:cs typeface="+mn-cs"/>
            </a:rPr>
            <a:t>Registrar</a:t>
          </a:r>
        </a:p>
      </dsp:txBody>
      <dsp:txXfrm>
        <a:off x="1796138" y="1541218"/>
        <a:ext cx="816658" cy="302522"/>
      </dsp:txXfrm>
    </dsp:sp>
    <dsp:sp modelId="{AC035004-3178-4FA1-ADEA-9C38F704E2E1}">
      <dsp:nvSpPr>
        <dsp:cNvPr id="0" name=""/>
        <dsp:cNvSpPr/>
      </dsp:nvSpPr>
      <dsp:spPr>
        <a:xfrm>
          <a:off x="2639753" y="1531806"/>
          <a:ext cx="1688509" cy="321346"/>
        </a:xfrm>
        <a:prstGeom prst="roundRect">
          <a:avLst>
            <a:gd name="adj" fmla="val 10000"/>
          </a:avLst>
        </a:prstGeom>
        <a:solidFill>
          <a:srgbClr val="4BACC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BE" sz="800" b="1" kern="1200">
              <a:solidFill>
                <a:sysClr val="windowText" lastClr="000000"/>
              </a:solidFill>
              <a:latin typeface="Calibri"/>
              <a:ea typeface="+mn-ea"/>
              <a:cs typeface="+mn-cs"/>
            </a:rPr>
            <a:t>Administrative Affairs</a:t>
          </a:r>
        </a:p>
      </dsp:txBody>
      <dsp:txXfrm>
        <a:off x="2649165" y="1541218"/>
        <a:ext cx="1669685" cy="302522"/>
      </dsp:txXfrm>
    </dsp:sp>
    <dsp:sp modelId="{54316549-2C6A-4A13-A3A4-5E3D48910CD0}">
      <dsp:nvSpPr>
        <dsp:cNvPr id="0" name=""/>
        <dsp:cNvSpPr/>
      </dsp:nvSpPr>
      <dsp:spPr>
        <a:xfrm>
          <a:off x="2639753" y="1914599"/>
          <a:ext cx="835482" cy="321346"/>
        </a:xfrm>
        <a:prstGeom prst="roundRect">
          <a:avLst>
            <a:gd name="adj" fmla="val 10000"/>
          </a:avLst>
        </a:prstGeom>
        <a:solidFill>
          <a:srgbClr val="F7964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BE" sz="700" b="1" kern="1200">
              <a:solidFill>
                <a:sysClr val="windowText" lastClr="000000"/>
              </a:solidFill>
              <a:latin typeface="Calibri"/>
              <a:ea typeface="+mn-ea"/>
              <a:cs typeface="+mn-cs"/>
            </a:rPr>
            <a:t>HRM</a:t>
          </a:r>
        </a:p>
      </dsp:txBody>
      <dsp:txXfrm>
        <a:off x="2649165" y="1924011"/>
        <a:ext cx="816658" cy="302522"/>
      </dsp:txXfrm>
    </dsp:sp>
    <dsp:sp modelId="{13EB081E-8947-466D-919C-F4BD9909AD41}">
      <dsp:nvSpPr>
        <dsp:cNvPr id="0" name=""/>
        <dsp:cNvSpPr/>
      </dsp:nvSpPr>
      <dsp:spPr>
        <a:xfrm>
          <a:off x="3492780" y="1914599"/>
          <a:ext cx="835482" cy="321346"/>
        </a:xfrm>
        <a:prstGeom prst="roundRect">
          <a:avLst>
            <a:gd name="adj" fmla="val 10000"/>
          </a:avLst>
        </a:prstGeom>
        <a:solidFill>
          <a:srgbClr val="F7964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BE" sz="700" b="1" kern="1200">
              <a:solidFill>
                <a:sysClr val="windowText" lastClr="000000"/>
              </a:solidFill>
              <a:latin typeface="Calibri"/>
              <a:ea typeface="+mn-ea"/>
              <a:cs typeface="+mn-cs"/>
            </a:rPr>
            <a:t>Law</a:t>
          </a:r>
        </a:p>
      </dsp:txBody>
      <dsp:txXfrm>
        <a:off x="3502192" y="1924011"/>
        <a:ext cx="816658" cy="302522"/>
      </dsp:txXfrm>
    </dsp:sp>
    <dsp:sp modelId="{7AA9F494-A657-48B1-8173-E1438F92BE78}">
      <dsp:nvSpPr>
        <dsp:cNvPr id="0" name=""/>
        <dsp:cNvSpPr/>
      </dsp:nvSpPr>
      <dsp:spPr>
        <a:xfrm>
          <a:off x="4345808" y="1531806"/>
          <a:ext cx="1150149" cy="321346"/>
        </a:xfrm>
        <a:prstGeom prst="roundRect">
          <a:avLst>
            <a:gd name="adj" fmla="val 10000"/>
          </a:avLst>
        </a:prstGeom>
        <a:solidFill>
          <a:srgbClr val="4BACC6"/>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BE" sz="800" b="1" kern="1200">
              <a:solidFill>
                <a:sysClr val="windowText" lastClr="000000"/>
              </a:solidFill>
              <a:latin typeface="Calibri"/>
              <a:ea typeface="+mn-ea"/>
              <a:cs typeface="+mn-cs"/>
            </a:rPr>
            <a:t>Corporate Rel. &amp; Career Dvpt</a:t>
          </a:r>
        </a:p>
      </dsp:txBody>
      <dsp:txXfrm>
        <a:off x="4355220" y="1541218"/>
        <a:ext cx="1131325" cy="302522"/>
      </dsp:txXfrm>
    </dsp:sp>
    <dsp:sp modelId="{AB311578-B0ED-4830-8A02-A7BF8106A7F3}">
      <dsp:nvSpPr>
        <dsp:cNvPr id="0" name=""/>
        <dsp:cNvSpPr/>
      </dsp:nvSpPr>
      <dsp:spPr>
        <a:xfrm>
          <a:off x="5662702" y="736757"/>
          <a:ext cx="946366" cy="353481"/>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BE" sz="800" b="1" kern="1200"/>
            <a:t>General Assembly</a:t>
          </a:r>
        </a:p>
      </dsp:txBody>
      <dsp:txXfrm>
        <a:off x="5801294" y="788523"/>
        <a:ext cx="669182" cy="249949"/>
      </dsp:txXfrm>
    </dsp:sp>
    <dsp:sp modelId="{F61BFA65-01BF-4CF3-A4D2-337A4EBB6F95}">
      <dsp:nvSpPr>
        <dsp:cNvPr id="0" name=""/>
        <dsp:cNvSpPr/>
      </dsp:nvSpPr>
      <dsp:spPr>
        <a:xfrm>
          <a:off x="5662633" y="1155857"/>
          <a:ext cx="946366" cy="353481"/>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a:t>Governance Council</a:t>
          </a:r>
          <a:endParaRPr lang="fr-BE" sz="800" b="1" kern="1200"/>
        </a:p>
      </dsp:txBody>
      <dsp:txXfrm>
        <a:off x="5801225" y="1207623"/>
        <a:ext cx="669182" cy="249949"/>
      </dsp:txXfrm>
    </dsp:sp>
    <dsp:sp modelId="{3F1670A3-B4B5-4F9C-96B7-60C21DC5EA5C}">
      <dsp:nvSpPr>
        <dsp:cNvPr id="0" name=""/>
        <dsp:cNvSpPr/>
      </dsp:nvSpPr>
      <dsp:spPr>
        <a:xfrm>
          <a:off x="5599957" y="1594007"/>
          <a:ext cx="1041003" cy="388829"/>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a:t>Alumni </a:t>
          </a:r>
          <a:br>
            <a:rPr lang="fr-FR" sz="800" b="1" kern="1200"/>
          </a:br>
          <a:r>
            <a:rPr lang="fr-FR" sz="800" b="1" kern="1200"/>
            <a:t>Advisory Board</a:t>
          </a:r>
          <a:endParaRPr lang="fr-BE" sz="800" b="1" kern="1200"/>
        </a:p>
      </dsp:txBody>
      <dsp:txXfrm>
        <a:off x="5752408" y="1650950"/>
        <a:ext cx="736101" cy="2749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2466-C0C5-4F99-A36B-79861FC0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15768</Words>
  <Characters>86727</Characters>
  <Application>Microsoft Office Word</Application>
  <DocSecurity>0</DocSecurity>
  <Lines>722</Lines>
  <Paragraphs>204</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102291</CharactersWithSpaces>
  <SharedDoc>false</SharedDoc>
  <HLinks>
    <vt:vector size="1206" baseType="variant">
      <vt:variant>
        <vt:i4>1835060</vt:i4>
      </vt:variant>
      <vt:variant>
        <vt:i4>719</vt:i4>
      </vt:variant>
      <vt:variant>
        <vt:i4>0</vt:i4>
      </vt:variant>
      <vt:variant>
        <vt:i4>5</vt:i4>
      </vt:variant>
      <vt:variant>
        <vt:lpwstr/>
      </vt:variant>
      <vt:variant>
        <vt:lpwstr>_Toc350934435</vt:lpwstr>
      </vt:variant>
      <vt:variant>
        <vt:i4>1835060</vt:i4>
      </vt:variant>
      <vt:variant>
        <vt:i4>713</vt:i4>
      </vt:variant>
      <vt:variant>
        <vt:i4>0</vt:i4>
      </vt:variant>
      <vt:variant>
        <vt:i4>5</vt:i4>
      </vt:variant>
      <vt:variant>
        <vt:lpwstr/>
      </vt:variant>
      <vt:variant>
        <vt:lpwstr>_Toc350934434</vt:lpwstr>
      </vt:variant>
      <vt:variant>
        <vt:i4>1835060</vt:i4>
      </vt:variant>
      <vt:variant>
        <vt:i4>707</vt:i4>
      </vt:variant>
      <vt:variant>
        <vt:i4>0</vt:i4>
      </vt:variant>
      <vt:variant>
        <vt:i4>5</vt:i4>
      </vt:variant>
      <vt:variant>
        <vt:lpwstr/>
      </vt:variant>
      <vt:variant>
        <vt:lpwstr>_Toc350934433</vt:lpwstr>
      </vt:variant>
      <vt:variant>
        <vt:i4>1835060</vt:i4>
      </vt:variant>
      <vt:variant>
        <vt:i4>701</vt:i4>
      </vt:variant>
      <vt:variant>
        <vt:i4>0</vt:i4>
      </vt:variant>
      <vt:variant>
        <vt:i4>5</vt:i4>
      </vt:variant>
      <vt:variant>
        <vt:lpwstr/>
      </vt:variant>
      <vt:variant>
        <vt:lpwstr>_Toc350934432</vt:lpwstr>
      </vt:variant>
      <vt:variant>
        <vt:i4>1835060</vt:i4>
      </vt:variant>
      <vt:variant>
        <vt:i4>695</vt:i4>
      </vt:variant>
      <vt:variant>
        <vt:i4>0</vt:i4>
      </vt:variant>
      <vt:variant>
        <vt:i4>5</vt:i4>
      </vt:variant>
      <vt:variant>
        <vt:lpwstr/>
      </vt:variant>
      <vt:variant>
        <vt:lpwstr>_Toc350934431</vt:lpwstr>
      </vt:variant>
      <vt:variant>
        <vt:i4>1835060</vt:i4>
      </vt:variant>
      <vt:variant>
        <vt:i4>689</vt:i4>
      </vt:variant>
      <vt:variant>
        <vt:i4>0</vt:i4>
      </vt:variant>
      <vt:variant>
        <vt:i4>5</vt:i4>
      </vt:variant>
      <vt:variant>
        <vt:lpwstr/>
      </vt:variant>
      <vt:variant>
        <vt:lpwstr>_Toc350934430</vt:lpwstr>
      </vt:variant>
      <vt:variant>
        <vt:i4>1900596</vt:i4>
      </vt:variant>
      <vt:variant>
        <vt:i4>683</vt:i4>
      </vt:variant>
      <vt:variant>
        <vt:i4>0</vt:i4>
      </vt:variant>
      <vt:variant>
        <vt:i4>5</vt:i4>
      </vt:variant>
      <vt:variant>
        <vt:lpwstr/>
      </vt:variant>
      <vt:variant>
        <vt:lpwstr>_Toc350934429</vt:lpwstr>
      </vt:variant>
      <vt:variant>
        <vt:i4>1900596</vt:i4>
      </vt:variant>
      <vt:variant>
        <vt:i4>677</vt:i4>
      </vt:variant>
      <vt:variant>
        <vt:i4>0</vt:i4>
      </vt:variant>
      <vt:variant>
        <vt:i4>5</vt:i4>
      </vt:variant>
      <vt:variant>
        <vt:lpwstr/>
      </vt:variant>
      <vt:variant>
        <vt:lpwstr>_Toc350934428</vt:lpwstr>
      </vt:variant>
      <vt:variant>
        <vt:i4>1900596</vt:i4>
      </vt:variant>
      <vt:variant>
        <vt:i4>671</vt:i4>
      </vt:variant>
      <vt:variant>
        <vt:i4>0</vt:i4>
      </vt:variant>
      <vt:variant>
        <vt:i4>5</vt:i4>
      </vt:variant>
      <vt:variant>
        <vt:lpwstr/>
      </vt:variant>
      <vt:variant>
        <vt:lpwstr>_Toc350934427</vt:lpwstr>
      </vt:variant>
      <vt:variant>
        <vt:i4>1900596</vt:i4>
      </vt:variant>
      <vt:variant>
        <vt:i4>665</vt:i4>
      </vt:variant>
      <vt:variant>
        <vt:i4>0</vt:i4>
      </vt:variant>
      <vt:variant>
        <vt:i4>5</vt:i4>
      </vt:variant>
      <vt:variant>
        <vt:lpwstr/>
      </vt:variant>
      <vt:variant>
        <vt:lpwstr>_Toc350934426</vt:lpwstr>
      </vt:variant>
      <vt:variant>
        <vt:i4>1900596</vt:i4>
      </vt:variant>
      <vt:variant>
        <vt:i4>659</vt:i4>
      </vt:variant>
      <vt:variant>
        <vt:i4>0</vt:i4>
      </vt:variant>
      <vt:variant>
        <vt:i4>5</vt:i4>
      </vt:variant>
      <vt:variant>
        <vt:lpwstr/>
      </vt:variant>
      <vt:variant>
        <vt:lpwstr>_Toc350934425</vt:lpwstr>
      </vt:variant>
      <vt:variant>
        <vt:i4>1900596</vt:i4>
      </vt:variant>
      <vt:variant>
        <vt:i4>653</vt:i4>
      </vt:variant>
      <vt:variant>
        <vt:i4>0</vt:i4>
      </vt:variant>
      <vt:variant>
        <vt:i4>5</vt:i4>
      </vt:variant>
      <vt:variant>
        <vt:lpwstr/>
      </vt:variant>
      <vt:variant>
        <vt:lpwstr>_Toc350934424</vt:lpwstr>
      </vt:variant>
      <vt:variant>
        <vt:i4>1900596</vt:i4>
      </vt:variant>
      <vt:variant>
        <vt:i4>647</vt:i4>
      </vt:variant>
      <vt:variant>
        <vt:i4>0</vt:i4>
      </vt:variant>
      <vt:variant>
        <vt:i4>5</vt:i4>
      </vt:variant>
      <vt:variant>
        <vt:lpwstr/>
      </vt:variant>
      <vt:variant>
        <vt:lpwstr>_Toc350934423</vt:lpwstr>
      </vt:variant>
      <vt:variant>
        <vt:i4>1900596</vt:i4>
      </vt:variant>
      <vt:variant>
        <vt:i4>641</vt:i4>
      </vt:variant>
      <vt:variant>
        <vt:i4>0</vt:i4>
      </vt:variant>
      <vt:variant>
        <vt:i4>5</vt:i4>
      </vt:variant>
      <vt:variant>
        <vt:lpwstr/>
      </vt:variant>
      <vt:variant>
        <vt:lpwstr>_Toc350934422</vt:lpwstr>
      </vt:variant>
      <vt:variant>
        <vt:i4>1900596</vt:i4>
      </vt:variant>
      <vt:variant>
        <vt:i4>635</vt:i4>
      </vt:variant>
      <vt:variant>
        <vt:i4>0</vt:i4>
      </vt:variant>
      <vt:variant>
        <vt:i4>5</vt:i4>
      </vt:variant>
      <vt:variant>
        <vt:lpwstr/>
      </vt:variant>
      <vt:variant>
        <vt:lpwstr>_Toc350934421</vt:lpwstr>
      </vt:variant>
      <vt:variant>
        <vt:i4>1900596</vt:i4>
      </vt:variant>
      <vt:variant>
        <vt:i4>629</vt:i4>
      </vt:variant>
      <vt:variant>
        <vt:i4>0</vt:i4>
      </vt:variant>
      <vt:variant>
        <vt:i4>5</vt:i4>
      </vt:variant>
      <vt:variant>
        <vt:lpwstr/>
      </vt:variant>
      <vt:variant>
        <vt:lpwstr>_Toc350934420</vt:lpwstr>
      </vt:variant>
      <vt:variant>
        <vt:i4>1966132</vt:i4>
      </vt:variant>
      <vt:variant>
        <vt:i4>623</vt:i4>
      </vt:variant>
      <vt:variant>
        <vt:i4>0</vt:i4>
      </vt:variant>
      <vt:variant>
        <vt:i4>5</vt:i4>
      </vt:variant>
      <vt:variant>
        <vt:lpwstr/>
      </vt:variant>
      <vt:variant>
        <vt:lpwstr>_Toc350934419</vt:lpwstr>
      </vt:variant>
      <vt:variant>
        <vt:i4>1966132</vt:i4>
      </vt:variant>
      <vt:variant>
        <vt:i4>617</vt:i4>
      </vt:variant>
      <vt:variant>
        <vt:i4>0</vt:i4>
      </vt:variant>
      <vt:variant>
        <vt:i4>5</vt:i4>
      </vt:variant>
      <vt:variant>
        <vt:lpwstr/>
      </vt:variant>
      <vt:variant>
        <vt:lpwstr>_Toc350934418</vt:lpwstr>
      </vt:variant>
      <vt:variant>
        <vt:i4>1966132</vt:i4>
      </vt:variant>
      <vt:variant>
        <vt:i4>611</vt:i4>
      </vt:variant>
      <vt:variant>
        <vt:i4>0</vt:i4>
      </vt:variant>
      <vt:variant>
        <vt:i4>5</vt:i4>
      </vt:variant>
      <vt:variant>
        <vt:lpwstr/>
      </vt:variant>
      <vt:variant>
        <vt:lpwstr>_Toc350934417</vt:lpwstr>
      </vt:variant>
      <vt:variant>
        <vt:i4>1966132</vt:i4>
      </vt:variant>
      <vt:variant>
        <vt:i4>605</vt:i4>
      </vt:variant>
      <vt:variant>
        <vt:i4>0</vt:i4>
      </vt:variant>
      <vt:variant>
        <vt:i4>5</vt:i4>
      </vt:variant>
      <vt:variant>
        <vt:lpwstr/>
      </vt:variant>
      <vt:variant>
        <vt:lpwstr>_Toc350934416</vt:lpwstr>
      </vt:variant>
      <vt:variant>
        <vt:i4>1966132</vt:i4>
      </vt:variant>
      <vt:variant>
        <vt:i4>599</vt:i4>
      </vt:variant>
      <vt:variant>
        <vt:i4>0</vt:i4>
      </vt:variant>
      <vt:variant>
        <vt:i4>5</vt:i4>
      </vt:variant>
      <vt:variant>
        <vt:lpwstr/>
      </vt:variant>
      <vt:variant>
        <vt:lpwstr>_Toc350934415</vt:lpwstr>
      </vt:variant>
      <vt:variant>
        <vt:i4>1966132</vt:i4>
      </vt:variant>
      <vt:variant>
        <vt:i4>593</vt:i4>
      </vt:variant>
      <vt:variant>
        <vt:i4>0</vt:i4>
      </vt:variant>
      <vt:variant>
        <vt:i4>5</vt:i4>
      </vt:variant>
      <vt:variant>
        <vt:lpwstr/>
      </vt:variant>
      <vt:variant>
        <vt:lpwstr>_Toc350934414</vt:lpwstr>
      </vt:variant>
      <vt:variant>
        <vt:i4>1966132</vt:i4>
      </vt:variant>
      <vt:variant>
        <vt:i4>587</vt:i4>
      </vt:variant>
      <vt:variant>
        <vt:i4>0</vt:i4>
      </vt:variant>
      <vt:variant>
        <vt:i4>5</vt:i4>
      </vt:variant>
      <vt:variant>
        <vt:lpwstr/>
      </vt:variant>
      <vt:variant>
        <vt:lpwstr>_Toc350934413</vt:lpwstr>
      </vt:variant>
      <vt:variant>
        <vt:i4>1966132</vt:i4>
      </vt:variant>
      <vt:variant>
        <vt:i4>581</vt:i4>
      </vt:variant>
      <vt:variant>
        <vt:i4>0</vt:i4>
      </vt:variant>
      <vt:variant>
        <vt:i4>5</vt:i4>
      </vt:variant>
      <vt:variant>
        <vt:lpwstr/>
      </vt:variant>
      <vt:variant>
        <vt:lpwstr>_Toc350934412</vt:lpwstr>
      </vt:variant>
      <vt:variant>
        <vt:i4>1966132</vt:i4>
      </vt:variant>
      <vt:variant>
        <vt:i4>575</vt:i4>
      </vt:variant>
      <vt:variant>
        <vt:i4>0</vt:i4>
      </vt:variant>
      <vt:variant>
        <vt:i4>5</vt:i4>
      </vt:variant>
      <vt:variant>
        <vt:lpwstr/>
      </vt:variant>
      <vt:variant>
        <vt:lpwstr>_Toc350934411</vt:lpwstr>
      </vt:variant>
      <vt:variant>
        <vt:i4>1966132</vt:i4>
      </vt:variant>
      <vt:variant>
        <vt:i4>569</vt:i4>
      </vt:variant>
      <vt:variant>
        <vt:i4>0</vt:i4>
      </vt:variant>
      <vt:variant>
        <vt:i4>5</vt:i4>
      </vt:variant>
      <vt:variant>
        <vt:lpwstr/>
      </vt:variant>
      <vt:variant>
        <vt:lpwstr>_Toc350934410</vt:lpwstr>
      </vt:variant>
      <vt:variant>
        <vt:i4>2031668</vt:i4>
      </vt:variant>
      <vt:variant>
        <vt:i4>563</vt:i4>
      </vt:variant>
      <vt:variant>
        <vt:i4>0</vt:i4>
      </vt:variant>
      <vt:variant>
        <vt:i4>5</vt:i4>
      </vt:variant>
      <vt:variant>
        <vt:lpwstr/>
      </vt:variant>
      <vt:variant>
        <vt:lpwstr>_Toc350934409</vt:lpwstr>
      </vt:variant>
      <vt:variant>
        <vt:i4>2031668</vt:i4>
      </vt:variant>
      <vt:variant>
        <vt:i4>557</vt:i4>
      </vt:variant>
      <vt:variant>
        <vt:i4>0</vt:i4>
      </vt:variant>
      <vt:variant>
        <vt:i4>5</vt:i4>
      </vt:variant>
      <vt:variant>
        <vt:lpwstr/>
      </vt:variant>
      <vt:variant>
        <vt:lpwstr>_Toc350934408</vt:lpwstr>
      </vt:variant>
      <vt:variant>
        <vt:i4>2031668</vt:i4>
      </vt:variant>
      <vt:variant>
        <vt:i4>551</vt:i4>
      </vt:variant>
      <vt:variant>
        <vt:i4>0</vt:i4>
      </vt:variant>
      <vt:variant>
        <vt:i4>5</vt:i4>
      </vt:variant>
      <vt:variant>
        <vt:lpwstr/>
      </vt:variant>
      <vt:variant>
        <vt:lpwstr>_Toc350934407</vt:lpwstr>
      </vt:variant>
      <vt:variant>
        <vt:i4>2031668</vt:i4>
      </vt:variant>
      <vt:variant>
        <vt:i4>545</vt:i4>
      </vt:variant>
      <vt:variant>
        <vt:i4>0</vt:i4>
      </vt:variant>
      <vt:variant>
        <vt:i4>5</vt:i4>
      </vt:variant>
      <vt:variant>
        <vt:lpwstr/>
      </vt:variant>
      <vt:variant>
        <vt:lpwstr>_Toc350934406</vt:lpwstr>
      </vt:variant>
      <vt:variant>
        <vt:i4>2031668</vt:i4>
      </vt:variant>
      <vt:variant>
        <vt:i4>539</vt:i4>
      </vt:variant>
      <vt:variant>
        <vt:i4>0</vt:i4>
      </vt:variant>
      <vt:variant>
        <vt:i4>5</vt:i4>
      </vt:variant>
      <vt:variant>
        <vt:lpwstr/>
      </vt:variant>
      <vt:variant>
        <vt:lpwstr>_Toc350934405</vt:lpwstr>
      </vt:variant>
      <vt:variant>
        <vt:i4>2031668</vt:i4>
      </vt:variant>
      <vt:variant>
        <vt:i4>533</vt:i4>
      </vt:variant>
      <vt:variant>
        <vt:i4>0</vt:i4>
      </vt:variant>
      <vt:variant>
        <vt:i4>5</vt:i4>
      </vt:variant>
      <vt:variant>
        <vt:lpwstr/>
      </vt:variant>
      <vt:variant>
        <vt:lpwstr>_Toc350934404</vt:lpwstr>
      </vt:variant>
      <vt:variant>
        <vt:i4>2031668</vt:i4>
      </vt:variant>
      <vt:variant>
        <vt:i4>527</vt:i4>
      </vt:variant>
      <vt:variant>
        <vt:i4>0</vt:i4>
      </vt:variant>
      <vt:variant>
        <vt:i4>5</vt:i4>
      </vt:variant>
      <vt:variant>
        <vt:lpwstr/>
      </vt:variant>
      <vt:variant>
        <vt:lpwstr>_Toc350934403</vt:lpwstr>
      </vt:variant>
      <vt:variant>
        <vt:i4>2031668</vt:i4>
      </vt:variant>
      <vt:variant>
        <vt:i4>521</vt:i4>
      </vt:variant>
      <vt:variant>
        <vt:i4>0</vt:i4>
      </vt:variant>
      <vt:variant>
        <vt:i4>5</vt:i4>
      </vt:variant>
      <vt:variant>
        <vt:lpwstr/>
      </vt:variant>
      <vt:variant>
        <vt:lpwstr>_Toc350934402</vt:lpwstr>
      </vt:variant>
      <vt:variant>
        <vt:i4>2031668</vt:i4>
      </vt:variant>
      <vt:variant>
        <vt:i4>515</vt:i4>
      </vt:variant>
      <vt:variant>
        <vt:i4>0</vt:i4>
      </vt:variant>
      <vt:variant>
        <vt:i4>5</vt:i4>
      </vt:variant>
      <vt:variant>
        <vt:lpwstr/>
      </vt:variant>
      <vt:variant>
        <vt:lpwstr>_Toc350934401</vt:lpwstr>
      </vt:variant>
      <vt:variant>
        <vt:i4>2031668</vt:i4>
      </vt:variant>
      <vt:variant>
        <vt:i4>509</vt:i4>
      </vt:variant>
      <vt:variant>
        <vt:i4>0</vt:i4>
      </vt:variant>
      <vt:variant>
        <vt:i4>5</vt:i4>
      </vt:variant>
      <vt:variant>
        <vt:lpwstr/>
      </vt:variant>
      <vt:variant>
        <vt:lpwstr>_Toc350934400</vt:lpwstr>
      </vt:variant>
      <vt:variant>
        <vt:i4>1441843</vt:i4>
      </vt:variant>
      <vt:variant>
        <vt:i4>503</vt:i4>
      </vt:variant>
      <vt:variant>
        <vt:i4>0</vt:i4>
      </vt:variant>
      <vt:variant>
        <vt:i4>5</vt:i4>
      </vt:variant>
      <vt:variant>
        <vt:lpwstr/>
      </vt:variant>
      <vt:variant>
        <vt:lpwstr>_Toc350934399</vt:lpwstr>
      </vt:variant>
      <vt:variant>
        <vt:i4>1441843</vt:i4>
      </vt:variant>
      <vt:variant>
        <vt:i4>497</vt:i4>
      </vt:variant>
      <vt:variant>
        <vt:i4>0</vt:i4>
      </vt:variant>
      <vt:variant>
        <vt:i4>5</vt:i4>
      </vt:variant>
      <vt:variant>
        <vt:lpwstr/>
      </vt:variant>
      <vt:variant>
        <vt:lpwstr>_Toc350934398</vt:lpwstr>
      </vt:variant>
      <vt:variant>
        <vt:i4>1441843</vt:i4>
      </vt:variant>
      <vt:variant>
        <vt:i4>491</vt:i4>
      </vt:variant>
      <vt:variant>
        <vt:i4>0</vt:i4>
      </vt:variant>
      <vt:variant>
        <vt:i4>5</vt:i4>
      </vt:variant>
      <vt:variant>
        <vt:lpwstr/>
      </vt:variant>
      <vt:variant>
        <vt:lpwstr>_Toc350934397</vt:lpwstr>
      </vt:variant>
      <vt:variant>
        <vt:i4>1441843</vt:i4>
      </vt:variant>
      <vt:variant>
        <vt:i4>485</vt:i4>
      </vt:variant>
      <vt:variant>
        <vt:i4>0</vt:i4>
      </vt:variant>
      <vt:variant>
        <vt:i4>5</vt:i4>
      </vt:variant>
      <vt:variant>
        <vt:lpwstr/>
      </vt:variant>
      <vt:variant>
        <vt:lpwstr>_Toc350934396</vt:lpwstr>
      </vt:variant>
      <vt:variant>
        <vt:i4>5373968</vt:i4>
      </vt:variant>
      <vt:variant>
        <vt:i4>480</vt:i4>
      </vt:variant>
      <vt:variant>
        <vt:i4>0</vt:i4>
      </vt:variant>
      <vt:variant>
        <vt:i4>5</vt:i4>
      </vt:variant>
      <vt:variant>
        <vt:lpwstr>http://orbi.ulg.ac.be/handle/2268/78/simple-search?query=sustainable</vt:lpwstr>
      </vt:variant>
      <vt:variant>
        <vt:lpwstr/>
      </vt:variant>
      <vt:variant>
        <vt:i4>7733295</vt:i4>
      </vt:variant>
      <vt:variant>
        <vt:i4>477</vt:i4>
      </vt:variant>
      <vt:variant>
        <vt:i4>0</vt:i4>
      </vt:variant>
      <vt:variant>
        <vt:i4>5</vt:i4>
      </vt:variant>
      <vt:variant>
        <vt:lpwstr>http://orbi.ulg.ac.be/browse?type=author&amp;value=Limbourg,%20Sabine%20p084673</vt:lpwstr>
      </vt:variant>
      <vt:variant>
        <vt:lpwstr/>
      </vt:variant>
      <vt:variant>
        <vt:i4>2621541</vt:i4>
      </vt:variant>
      <vt:variant>
        <vt:i4>474</vt:i4>
      </vt:variant>
      <vt:variant>
        <vt:i4>0</vt:i4>
      </vt:variant>
      <vt:variant>
        <vt:i4>5</vt:i4>
      </vt:variant>
      <vt:variant>
        <vt:lpwstr>http://orbi.ulg.ac.be/handle/2268/26213</vt:lpwstr>
      </vt:variant>
      <vt:variant>
        <vt:lpwstr/>
      </vt:variant>
      <vt:variant>
        <vt:i4>5373968</vt:i4>
      </vt:variant>
      <vt:variant>
        <vt:i4>471</vt:i4>
      </vt:variant>
      <vt:variant>
        <vt:i4>0</vt:i4>
      </vt:variant>
      <vt:variant>
        <vt:i4>5</vt:i4>
      </vt:variant>
      <vt:variant>
        <vt:lpwstr>http://orbi.ulg.ac.be/handle/2268/78/simple-search?query=sustainable</vt:lpwstr>
      </vt:variant>
      <vt:variant>
        <vt:lpwstr/>
      </vt:variant>
      <vt:variant>
        <vt:i4>7733295</vt:i4>
      </vt:variant>
      <vt:variant>
        <vt:i4>468</vt:i4>
      </vt:variant>
      <vt:variant>
        <vt:i4>0</vt:i4>
      </vt:variant>
      <vt:variant>
        <vt:i4>5</vt:i4>
      </vt:variant>
      <vt:variant>
        <vt:lpwstr>http://orbi.ulg.ac.be/browse?type=author&amp;value=Limbourg,%20Sabine%20p084673</vt:lpwstr>
      </vt:variant>
      <vt:variant>
        <vt:lpwstr/>
      </vt:variant>
      <vt:variant>
        <vt:i4>2556002</vt:i4>
      </vt:variant>
      <vt:variant>
        <vt:i4>465</vt:i4>
      </vt:variant>
      <vt:variant>
        <vt:i4>0</vt:i4>
      </vt:variant>
      <vt:variant>
        <vt:i4>5</vt:i4>
      </vt:variant>
      <vt:variant>
        <vt:lpwstr>http://orbi.ulg.ac.be/handle/2268/40382</vt:lpwstr>
      </vt:variant>
      <vt:variant>
        <vt:lpwstr/>
      </vt:variant>
      <vt:variant>
        <vt:i4>4325400</vt:i4>
      </vt:variant>
      <vt:variant>
        <vt:i4>462</vt:i4>
      </vt:variant>
      <vt:variant>
        <vt:i4>0</vt:i4>
      </vt:variant>
      <vt:variant>
        <vt:i4>5</vt:i4>
      </vt:variant>
      <vt:variant>
        <vt:lpwstr>http://orbi.ulg.ac.be/handle/2268/78/simple-search?query=responsabilit%C3%A9</vt:lpwstr>
      </vt:variant>
      <vt:variant>
        <vt:lpwstr/>
      </vt:variant>
      <vt:variant>
        <vt:i4>5767235</vt:i4>
      </vt:variant>
      <vt:variant>
        <vt:i4>459</vt:i4>
      </vt:variant>
      <vt:variant>
        <vt:i4>0</vt:i4>
      </vt:variant>
      <vt:variant>
        <vt:i4>5</vt:i4>
      </vt:variant>
      <vt:variant>
        <vt:lpwstr>http://orbi.ulg.ac.be/browse?type=author&amp;value=Cornet,%20Annie%20p001027</vt:lpwstr>
      </vt:variant>
      <vt:variant>
        <vt:lpwstr/>
      </vt:variant>
      <vt:variant>
        <vt:i4>2556006</vt:i4>
      </vt:variant>
      <vt:variant>
        <vt:i4>456</vt:i4>
      </vt:variant>
      <vt:variant>
        <vt:i4>0</vt:i4>
      </vt:variant>
      <vt:variant>
        <vt:i4>5</vt:i4>
      </vt:variant>
      <vt:variant>
        <vt:lpwstr>http://orbi.ulg.ac.be/handle/2268/18201</vt:lpwstr>
      </vt:variant>
      <vt:variant>
        <vt:lpwstr/>
      </vt:variant>
      <vt:variant>
        <vt:i4>5373968</vt:i4>
      </vt:variant>
      <vt:variant>
        <vt:i4>453</vt:i4>
      </vt:variant>
      <vt:variant>
        <vt:i4>0</vt:i4>
      </vt:variant>
      <vt:variant>
        <vt:i4>5</vt:i4>
      </vt:variant>
      <vt:variant>
        <vt:lpwstr>http://orbi.ulg.ac.be/handle/2268/78/simple-search?query=sustainable</vt:lpwstr>
      </vt:variant>
      <vt:variant>
        <vt:lpwstr/>
      </vt:variant>
      <vt:variant>
        <vt:i4>7733295</vt:i4>
      </vt:variant>
      <vt:variant>
        <vt:i4>450</vt:i4>
      </vt:variant>
      <vt:variant>
        <vt:i4>0</vt:i4>
      </vt:variant>
      <vt:variant>
        <vt:i4>5</vt:i4>
      </vt:variant>
      <vt:variant>
        <vt:lpwstr>http://orbi.ulg.ac.be/browse?type=author&amp;value=Limbourg,%20Sabine%20p084673</vt:lpwstr>
      </vt:variant>
      <vt:variant>
        <vt:lpwstr/>
      </vt:variant>
      <vt:variant>
        <vt:i4>2556002</vt:i4>
      </vt:variant>
      <vt:variant>
        <vt:i4>447</vt:i4>
      </vt:variant>
      <vt:variant>
        <vt:i4>0</vt:i4>
      </vt:variant>
      <vt:variant>
        <vt:i4>5</vt:i4>
      </vt:variant>
      <vt:variant>
        <vt:lpwstr>http://orbi.ulg.ac.be/handle/2268/40384</vt:lpwstr>
      </vt:variant>
      <vt:variant>
        <vt:lpwstr/>
      </vt:variant>
      <vt:variant>
        <vt:i4>4390936</vt:i4>
      </vt:variant>
      <vt:variant>
        <vt:i4>444</vt:i4>
      </vt:variant>
      <vt:variant>
        <vt:i4>0</vt:i4>
      </vt:variant>
      <vt:variant>
        <vt:i4>5</vt:i4>
      </vt:variant>
      <vt:variant>
        <vt:lpwstr>http://orbi.ulg.ac.be/handle/2268/79/simple-search?query=responsabilit%C3%A9</vt:lpwstr>
      </vt:variant>
      <vt:variant>
        <vt:lpwstr/>
      </vt:variant>
      <vt:variant>
        <vt:i4>3866663</vt:i4>
      </vt:variant>
      <vt:variant>
        <vt:i4>441</vt:i4>
      </vt:variant>
      <vt:variant>
        <vt:i4>0</vt:i4>
      </vt:variant>
      <vt:variant>
        <vt:i4>5</vt:i4>
      </vt:variant>
      <vt:variant>
        <vt:lpwstr>http://orbi.ulg.ac.be/browse?type=author&amp;value=Choffray,%20Jean-Marie%20p000682</vt:lpwstr>
      </vt:variant>
      <vt:variant>
        <vt:lpwstr/>
      </vt:variant>
      <vt:variant>
        <vt:i4>2949224</vt:i4>
      </vt:variant>
      <vt:variant>
        <vt:i4>438</vt:i4>
      </vt:variant>
      <vt:variant>
        <vt:i4>0</vt:i4>
      </vt:variant>
      <vt:variant>
        <vt:i4>5</vt:i4>
      </vt:variant>
      <vt:variant>
        <vt:lpwstr>http://orbi.ulg.ac.be/handle/2268/9143</vt:lpwstr>
      </vt:variant>
      <vt:variant>
        <vt:lpwstr/>
      </vt:variant>
      <vt:variant>
        <vt:i4>4849677</vt:i4>
      </vt:variant>
      <vt:variant>
        <vt:i4>435</vt:i4>
      </vt:variant>
      <vt:variant>
        <vt:i4>0</vt:i4>
      </vt:variant>
      <vt:variant>
        <vt:i4>5</vt:i4>
      </vt:variant>
      <vt:variant>
        <vt:lpwstr>http://orbi.ulg.ac.be/handle/2268/79/simple-search?query=durable</vt:lpwstr>
      </vt:variant>
      <vt:variant>
        <vt:lpwstr/>
      </vt:variant>
      <vt:variant>
        <vt:i4>3538998</vt:i4>
      </vt:variant>
      <vt:variant>
        <vt:i4>432</vt:i4>
      </vt:variant>
      <vt:variant>
        <vt:i4>0</vt:i4>
      </vt:variant>
      <vt:variant>
        <vt:i4>5</vt:i4>
      </vt:variant>
      <vt:variant>
        <vt:lpwstr>http://orbi.ulg.ac.be/browse?type=author&amp;value=Pichault,%20Fran%C3%A7ois%20p001015</vt:lpwstr>
      </vt:variant>
      <vt:variant>
        <vt:lpwstr/>
      </vt:variant>
      <vt:variant>
        <vt:i4>4849677</vt:i4>
      </vt:variant>
      <vt:variant>
        <vt:i4>429</vt:i4>
      </vt:variant>
      <vt:variant>
        <vt:i4>0</vt:i4>
      </vt:variant>
      <vt:variant>
        <vt:i4>5</vt:i4>
      </vt:variant>
      <vt:variant>
        <vt:lpwstr>http://orbi.ulg.ac.be/handle/2268/79/simple-search?query=durable</vt:lpwstr>
      </vt:variant>
      <vt:variant>
        <vt:lpwstr/>
      </vt:variant>
      <vt:variant>
        <vt:i4>2818085</vt:i4>
      </vt:variant>
      <vt:variant>
        <vt:i4>426</vt:i4>
      </vt:variant>
      <vt:variant>
        <vt:i4>0</vt:i4>
      </vt:variant>
      <vt:variant>
        <vt:i4>5</vt:i4>
      </vt:variant>
      <vt:variant>
        <vt:lpwstr>http://orbi.ulg.ac.be/browse?type=author&amp;value=Lisein,%20Olivier%20p003594</vt:lpwstr>
      </vt:variant>
      <vt:variant>
        <vt:lpwstr/>
      </vt:variant>
      <vt:variant>
        <vt:i4>2293860</vt:i4>
      </vt:variant>
      <vt:variant>
        <vt:i4>423</vt:i4>
      </vt:variant>
      <vt:variant>
        <vt:i4>0</vt:i4>
      </vt:variant>
      <vt:variant>
        <vt:i4>5</vt:i4>
      </vt:variant>
      <vt:variant>
        <vt:lpwstr>http://orbi.ulg.ac.be/handle/2268/34285</vt:lpwstr>
      </vt:variant>
      <vt:variant>
        <vt:lpwstr/>
      </vt:variant>
      <vt:variant>
        <vt:i4>4390936</vt:i4>
      </vt:variant>
      <vt:variant>
        <vt:i4>420</vt:i4>
      </vt:variant>
      <vt:variant>
        <vt:i4>0</vt:i4>
      </vt:variant>
      <vt:variant>
        <vt:i4>5</vt:i4>
      </vt:variant>
      <vt:variant>
        <vt:lpwstr>http://orbi.ulg.ac.be/handle/2268/79/simple-search?query=responsabilit%C3%A9</vt:lpwstr>
      </vt:variant>
      <vt:variant>
        <vt:lpwstr/>
      </vt:variant>
      <vt:variant>
        <vt:i4>524359</vt:i4>
      </vt:variant>
      <vt:variant>
        <vt:i4>417</vt:i4>
      </vt:variant>
      <vt:variant>
        <vt:i4>0</vt:i4>
      </vt:variant>
      <vt:variant>
        <vt:i4>5</vt:i4>
      </vt:variant>
      <vt:variant>
        <vt:lpwstr>http://orbi.ulg.ac.be/browse?type=author&amp;value=Rondeaux,%20Giseline%20p003075</vt:lpwstr>
      </vt:variant>
      <vt:variant>
        <vt:lpwstr/>
      </vt:variant>
      <vt:variant>
        <vt:i4>4390936</vt:i4>
      </vt:variant>
      <vt:variant>
        <vt:i4>414</vt:i4>
      </vt:variant>
      <vt:variant>
        <vt:i4>0</vt:i4>
      </vt:variant>
      <vt:variant>
        <vt:i4>5</vt:i4>
      </vt:variant>
      <vt:variant>
        <vt:lpwstr>http://orbi.ulg.ac.be/handle/2268/79/simple-search?query=responsabilit%C3%A9</vt:lpwstr>
      </vt:variant>
      <vt:variant>
        <vt:lpwstr/>
      </vt:variant>
      <vt:variant>
        <vt:i4>2818085</vt:i4>
      </vt:variant>
      <vt:variant>
        <vt:i4>411</vt:i4>
      </vt:variant>
      <vt:variant>
        <vt:i4>0</vt:i4>
      </vt:variant>
      <vt:variant>
        <vt:i4>5</vt:i4>
      </vt:variant>
      <vt:variant>
        <vt:lpwstr>http://orbi.ulg.ac.be/browse?type=author&amp;value=Lisein,%20Olivier%20p003594</vt:lpwstr>
      </vt:variant>
      <vt:variant>
        <vt:lpwstr/>
      </vt:variant>
      <vt:variant>
        <vt:i4>4390936</vt:i4>
      </vt:variant>
      <vt:variant>
        <vt:i4>408</vt:i4>
      </vt:variant>
      <vt:variant>
        <vt:i4>0</vt:i4>
      </vt:variant>
      <vt:variant>
        <vt:i4>5</vt:i4>
      </vt:variant>
      <vt:variant>
        <vt:lpwstr>http://orbi.ulg.ac.be/handle/2268/79/simple-search?query=responsabilit%C3%A9</vt:lpwstr>
      </vt:variant>
      <vt:variant>
        <vt:lpwstr/>
      </vt:variant>
      <vt:variant>
        <vt:i4>3538998</vt:i4>
      </vt:variant>
      <vt:variant>
        <vt:i4>405</vt:i4>
      </vt:variant>
      <vt:variant>
        <vt:i4>0</vt:i4>
      </vt:variant>
      <vt:variant>
        <vt:i4>5</vt:i4>
      </vt:variant>
      <vt:variant>
        <vt:lpwstr>http://orbi.ulg.ac.be/browse?type=author&amp;value=Pichault,%20Fran%C3%A7ois%20p001015</vt:lpwstr>
      </vt:variant>
      <vt:variant>
        <vt:lpwstr/>
      </vt:variant>
      <vt:variant>
        <vt:i4>2359407</vt:i4>
      </vt:variant>
      <vt:variant>
        <vt:i4>402</vt:i4>
      </vt:variant>
      <vt:variant>
        <vt:i4>0</vt:i4>
      </vt:variant>
      <vt:variant>
        <vt:i4>5</vt:i4>
      </vt:variant>
      <vt:variant>
        <vt:lpwstr>http://orbi.ulg.ac.be/handle/2268/2289</vt:lpwstr>
      </vt:variant>
      <vt:variant>
        <vt:lpwstr/>
      </vt:variant>
      <vt:variant>
        <vt:i4>4849677</vt:i4>
      </vt:variant>
      <vt:variant>
        <vt:i4>399</vt:i4>
      </vt:variant>
      <vt:variant>
        <vt:i4>0</vt:i4>
      </vt:variant>
      <vt:variant>
        <vt:i4>5</vt:i4>
      </vt:variant>
      <vt:variant>
        <vt:lpwstr>http://orbi.ulg.ac.be/handle/2268/79/simple-search?query=durable</vt:lpwstr>
      </vt:variant>
      <vt:variant>
        <vt:lpwstr/>
      </vt:variant>
      <vt:variant>
        <vt:i4>524359</vt:i4>
      </vt:variant>
      <vt:variant>
        <vt:i4>396</vt:i4>
      </vt:variant>
      <vt:variant>
        <vt:i4>0</vt:i4>
      </vt:variant>
      <vt:variant>
        <vt:i4>5</vt:i4>
      </vt:variant>
      <vt:variant>
        <vt:lpwstr>http://orbi.ulg.ac.be/browse?type=author&amp;value=Rondeaux,%20Giseline%20p003075</vt:lpwstr>
      </vt:variant>
      <vt:variant>
        <vt:lpwstr/>
      </vt:variant>
      <vt:variant>
        <vt:i4>4849677</vt:i4>
      </vt:variant>
      <vt:variant>
        <vt:i4>393</vt:i4>
      </vt:variant>
      <vt:variant>
        <vt:i4>0</vt:i4>
      </vt:variant>
      <vt:variant>
        <vt:i4>5</vt:i4>
      </vt:variant>
      <vt:variant>
        <vt:lpwstr>http://orbi.ulg.ac.be/handle/2268/79/simple-search?query=durable</vt:lpwstr>
      </vt:variant>
      <vt:variant>
        <vt:lpwstr/>
      </vt:variant>
      <vt:variant>
        <vt:i4>2818085</vt:i4>
      </vt:variant>
      <vt:variant>
        <vt:i4>390</vt:i4>
      </vt:variant>
      <vt:variant>
        <vt:i4>0</vt:i4>
      </vt:variant>
      <vt:variant>
        <vt:i4>5</vt:i4>
      </vt:variant>
      <vt:variant>
        <vt:lpwstr>http://orbi.ulg.ac.be/browse?type=author&amp;value=Lisein,%20Olivier%20p003594</vt:lpwstr>
      </vt:variant>
      <vt:variant>
        <vt:lpwstr/>
      </vt:variant>
      <vt:variant>
        <vt:i4>4849677</vt:i4>
      </vt:variant>
      <vt:variant>
        <vt:i4>387</vt:i4>
      </vt:variant>
      <vt:variant>
        <vt:i4>0</vt:i4>
      </vt:variant>
      <vt:variant>
        <vt:i4>5</vt:i4>
      </vt:variant>
      <vt:variant>
        <vt:lpwstr>http://orbi.ulg.ac.be/handle/2268/79/simple-search?query=durable</vt:lpwstr>
      </vt:variant>
      <vt:variant>
        <vt:lpwstr/>
      </vt:variant>
      <vt:variant>
        <vt:i4>3538998</vt:i4>
      </vt:variant>
      <vt:variant>
        <vt:i4>384</vt:i4>
      </vt:variant>
      <vt:variant>
        <vt:i4>0</vt:i4>
      </vt:variant>
      <vt:variant>
        <vt:i4>5</vt:i4>
      </vt:variant>
      <vt:variant>
        <vt:lpwstr>http://orbi.ulg.ac.be/browse?type=author&amp;value=Pichault,%20Fran%C3%A7ois%20p001015</vt:lpwstr>
      </vt:variant>
      <vt:variant>
        <vt:lpwstr/>
      </vt:variant>
      <vt:variant>
        <vt:i4>3080288</vt:i4>
      </vt:variant>
      <vt:variant>
        <vt:i4>381</vt:i4>
      </vt:variant>
      <vt:variant>
        <vt:i4>0</vt:i4>
      </vt:variant>
      <vt:variant>
        <vt:i4>5</vt:i4>
      </vt:variant>
      <vt:variant>
        <vt:lpwstr>http://orbi.ulg.ac.be/handle/2268/10403</vt:lpwstr>
      </vt:variant>
      <vt:variant>
        <vt:lpwstr/>
      </vt:variant>
      <vt:variant>
        <vt:i4>4849677</vt:i4>
      </vt:variant>
      <vt:variant>
        <vt:i4>378</vt:i4>
      </vt:variant>
      <vt:variant>
        <vt:i4>0</vt:i4>
      </vt:variant>
      <vt:variant>
        <vt:i4>5</vt:i4>
      </vt:variant>
      <vt:variant>
        <vt:lpwstr>http://orbi.ulg.ac.be/handle/2268/79/simple-search?query=durable</vt:lpwstr>
      </vt:variant>
      <vt:variant>
        <vt:lpwstr/>
      </vt:variant>
      <vt:variant>
        <vt:i4>5767235</vt:i4>
      </vt:variant>
      <vt:variant>
        <vt:i4>375</vt:i4>
      </vt:variant>
      <vt:variant>
        <vt:i4>0</vt:i4>
      </vt:variant>
      <vt:variant>
        <vt:i4>5</vt:i4>
      </vt:variant>
      <vt:variant>
        <vt:lpwstr>http://orbi.ulg.ac.be/browse?type=author&amp;value=Bay,%20Maud%20p002519</vt:lpwstr>
      </vt:variant>
      <vt:variant>
        <vt:lpwstr/>
      </vt:variant>
      <vt:variant>
        <vt:i4>4849677</vt:i4>
      </vt:variant>
      <vt:variant>
        <vt:i4>372</vt:i4>
      </vt:variant>
      <vt:variant>
        <vt:i4>0</vt:i4>
      </vt:variant>
      <vt:variant>
        <vt:i4>5</vt:i4>
      </vt:variant>
      <vt:variant>
        <vt:lpwstr>http://orbi.ulg.ac.be/handle/2268/79/simple-search?query=durable</vt:lpwstr>
      </vt:variant>
      <vt:variant>
        <vt:lpwstr/>
      </vt:variant>
      <vt:variant>
        <vt:i4>8060964</vt:i4>
      </vt:variant>
      <vt:variant>
        <vt:i4>369</vt:i4>
      </vt:variant>
      <vt:variant>
        <vt:i4>0</vt:i4>
      </vt:variant>
      <vt:variant>
        <vt:i4>5</vt:i4>
      </vt:variant>
      <vt:variant>
        <vt:lpwstr>http://orbi.ulg.ac.be/browse?type=author&amp;value=Ozer,%20Pierre%20p001718</vt:lpwstr>
      </vt:variant>
      <vt:variant>
        <vt:lpwstr/>
      </vt:variant>
      <vt:variant>
        <vt:i4>2293857</vt:i4>
      </vt:variant>
      <vt:variant>
        <vt:i4>366</vt:i4>
      </vt:variant>
      <vt:variant>
        <vt:i4>0</vt:i4>
      </vt:variant>
      <vt:variant>
        <vt:i4>5</vt:i4>
      </vt:variant>
      <vt:variant>
        <vt:lpwstr>http://orbi.ulg.ac.be/handle/2268/28645</vt:lpwstr>
      </vt:variant>
      <vt:variant>
        <vt:lpwstr/>
      </vt:variant>
      <vt:variant>
        <vt:i4>4456460</vt:i4>
      </vt:variant>
      <vt:variant>
        <vt:i4>363</vt:i4>
      </vt:variant>
      <vt:variant>
        <vt:i4>0</vt:i4>
      </vt:variant>
      <vt:variant>
        <vt:i4>5</vt:i4>
      </vt:variant>
      <vt:variant>
        <vt:lpwstr>http://orbi.ulg.ac.be/handle/2268/67/simple-search?query=durable</vt:lpwstr>
      </vt:variant>
      <vt:variant>
        <vt:lpwstr/>
      </vt:variant>
      <vt:variant>
        <vt:i4>8126525</vt:i4>
      </vt:variant>
      <vt:variant>
        <vt:i4>360</vt:i4>
      </vt:variant>
      <vt:variant>
        <vt:i4>0</vt:i4>
      </vt:variant>
      <vt:variant>
        <vt:i4>5</vt:i4>
      </vt:variant>
      <vt:variant>
        <vt:lpwstr>http://orbi.ulg.ac.be/browse?type=author&amp;value=Robert,%20Jocelyne%20p001024</vt:lpwstr>
      </vt:variant>
      <vt:variant>
        <vt:lpwstr/>
      </vt:variant>
      <vt:variant>
        <vt:i4>3080294</vt:i4>
      </vt:variant>
      <vt:variant>
        <vt:i4>357</vt:i4>
      </vt:variant>
      <vt:variant>
        <vt:i4>0</vt:i4>
      </vt:variant>
      <vt:variant>
        <vt:i4>5</vt:i4>
      </vt:variant>
      <vt:variant>
        <vt:lpwstr>http://orbi.ulg.ac.be/handle/2268/37072</vt:lpwstr>
      </vt:variant>
      <vt:variant>
        <vt:lpwstr/>
      </vt:variant>
      <vt:variant>
        <vt:i4>6094865</vt:i4>
      </vt:variant>
      <vt:variant>
        <vt:i4>354</vt:i4>
      </vt:variant>
      <vt:variant>
        <vt:i4>0</vt:i4>
      </vt:variant>
      <vt:variant>
        <vt:i4>5</vt:i4>
      </vt:variant>
      <vt:variant>
        <vt:lpwstr>http://orbi.ulg.ac.be/handle/2268/67/simple-search?query=sustainable</vt:lpwstr>
      </vt:variant>
      <vt:variant>
        <vt:lpwstr/>
      </vt:variant>
      <vt:variant>
        <vt:i4>8126525</vt:i4>
      </vt:variant>
      <vt:variant>
        <vt:i4>351</vt:i4>
      </vt:variant>
      <vt:variant>
        <vt:i4>0</vt:i4>
      </vt:variant>
      <vt:variant>
        <vt:i4>5</vt:i4>
      </vt:variant>
      <vt:variant>
        <vt:lpwstr>http://orbi.ulg.ac.be/browse?type=author&amp;value=Robert,%20Jocelyne%20p001024</vt:lpwstr>
      </vt:variant>
      <vt:variant>
        <vt:lpwstr/>
      </vt:variant>
      <vt:variant>
        <vt:i4>3080294</vt:i4>
      </vt:variant>
      <vt:variant>
        <vt:i4>348</vt:i4>
      </vt:variant>
      <vt:variant>
        <vt:i4>0</vt:i4>
      </vt:variant>
      <vt:variant>
        <vt:i4>5</vt:i4>
      </vt:variant>
      <vt:variant>
        <vt:lpwstr>http://orbi.ulg.ac.be/handle/2268/37072</vt:lpwstr>
      </vt:variant>
      <vt:variant>
        <vt:lpwstr/>
      </vt:variant>
      <vt:variant>
        <vt:i4>4456455</vt:i4>
      </vt:variant>
      <vt:variant>
        <vt:i4>345</vt:i4>
      </vt:variant>
      <vt:variant>
        <vt:i4>0</vt:i4>
      </vt:variant>
      <vt:variant>
        <vt:i4>5</vt:i4>
      </vt:variant>
      <vt:variant>
        <vt:lpwstr>http://orbi.ulg.ac.be/handle/2268/67/simple-search?query=CSR</vt:lpwstr>
      </vt:variant>
      <vt:variant>
        <vt:lpwstr/>
      </vt:variant>
      <vt:variant>
        <vt:i4>5767235</vt:i4>
      </vt:variant>
      <vt:variant>
        <vt:i4>342</vt:i4>
      </vt:variant>
      <vt:variant>
        <vt:i4>0</vt:i4>
      </vt:variant>
      <vt:variant>
        <vt:i4>5</vt:i4>
      </vt:variant>
      <vt:variant>
        <vt:lpwstr>http://orbi.ulg.ac.be/browse?type=author&amp;value=Cornet,%20Annie%20p001027</vt:lpwstr>
      </vt:variant>
      <vt:variant>
        <vt:lpwstr/>
      </vt:variant>
      <vt:variant>
        <vt:i4>4456455</vt:i4>
      </vt:variant>
      <vt:variant>
        <vt:i4>339</vt:i4>
      </vt:variant>
      <vt:variant>
        <vt:i4>0</vt:i4>
      </vt:variant>
      <vt:variant>
        <vt:i4>5</vt:i4>
      </vt:variant>
      <vt:variant>
        <vt:lpwstr>http://orbi.ulg.ac.be/handle/2268/67/simple-search?query=CSR</vt:lpwstr>
      </vt:variant>
      <vt:variant>
        <vt:lpwstr/>
      </vt:variant>
      <vt:variant>
        <vt:i4>3473520</vt:i4>
      </vt:variant>
      <vt:variant>
        <vt:i4>336</vt:i4>
      </vt:variant>
      <vt:variant>
        <vt:i4>0</vt:i4>
      </vt:variant>
      <vt:variant>
        <vt:i4>5</vt:i4>
      </vt:variant>
      <vt:variant>
        <vt:lpwstr>http://orbi.ulg.ac.be/browse?type=author&amp;value=El%20Abboubi,%20Manal%20p004773</vt:lpwstr>
      </vt:variant>
      <vt:variant>
        <vt:lpwstr/>
      </vt:variant>
      <vt:variant>
        <vt:i4>2621549</vt:i4>
      </vt:variant>
      <vt:variant>
        <vt:i4>333</vt:i4>
      </vt:variant>
      <vt:variant>
        <vt:i4>0</vt:i4>
      </vt:variant>
      <vt:variant>
        <vt:i4>5</vt:i4>
      </vt:variant>
      <vt:variant>
        <vt:lpwstr>http://orbi.ulg.ac.be/handle/2268/10979</vt:lpwstr>
      </vt:variant>
      <vt:variant>
        <vt:lpwstr/>
      </vt:variant>
      <vt:variant>
        <vt:i4>5046297</vt:i4>
      </vt:variant>
      <vt:variant>
        <vt:i4>330</vt:i4>
      </vt:variant>
      <vt:variant>
        <vt:i4>0</vt:i4>
      </vt:variant>
      <vt:variant>
        <vt:i4>5</vt:i4>
      </vt:variant>
      <vt:variant>
        <vt:lpwstr>http://orbi.ulg.ac.be/handle/2268/67/simple-search?query=responsabilit%C3%A9</vt:lpwstr>
      </vt:variant>
      <vt:variant>
        <vt:lpwstr/>
      </vt:variant>
      <vt:variant>
        <vt:i4>524359</vt:i4>
      </vt:variant>
      <vt:variant>
        <vt:i4>327</vt:i4>
      </vt:variant>
      <vt:variant>
        <vt:i4>0</vt:i4>
      </vt:variant>
      <vt:variant>
        <vt:i4>5</vt:i4>
      </vt:variant>
      <vt:variant>
        <vt:lpwstr>http://orbi.ulg.ac.be/browse?type=author&amp;value=Rondeaux,%20Giseline%20p003075</vt:lpwstr>
      </vt:variant>
      <vt:variant>
        <vt:lpwstr/>
      </vt:variant>
      <vt:variant>
        <vt:i4>2556007</vt:i4>
      </vt:variant>
      <vt:variant>
        <vt:i4>324</vt:i4>
      </vt:variant>
      <vt:variant>
        <vt:i4>0</vt:i4>
      </vt:variant>
      <vt:variant>
        <vt:i4>5</vt:i4>
      </vt:variant>
      <vt:variant>
        <vt:lpwstr>http://orbi.ulg.ac.be/handle/2268/11399</vt:lpwstr>
      </vt:variant>
      <vt:variant>
        <vt:lpwstr/>
      </vt:variant>
      <vt:variant>
        <vt:i4>5046297</vt:i4>
      </vt:variant>
      <vt:variant>
        <vt:i4>321</vt:i4>
      </vt:variant>
      <vt:variant>
        <vt:i4>0</vt:i4>
      </vt:variant>
      <vt:variant>
        <vt:i4>5</vt:i4>
      </vt:variant>
      <vt:variant>
        <vt:lpwstr>http://orbi.ulg.ac.be/handle/2268/67/simple-search?query=responsabilit%C3%A9</vt:lpwstr>
      </vt:variant>
      <vt:variant>
        <vt:lpwstr/>
      </vt:variant>
      <vt:variant>
        <vt:i4>5767235</vt:i4>
      </vt:variant>
      <vt:variant>
        <vt:i4>318</vt:i4>
      </vt:variant>
      <vt:variant>
        <vt:i4>0</vt:i4>
      </vt:variant>
      <vt:variant>
        <vt:i4>5</vt:i4>
      </vt:variant>
      <vt:variant>
        <vt:lpwstr>http://orbi.ulg.ac.be/browse?type=author&amp;value=Cornet,%20Annie%20p001027</vt:lpwstr>
      </vt:variant>
      <vt:variant>
        <vt:lpwstr/>
      </vt:variant>
      <vt:variant>
        <vt:i4>5046297</vt:i4>
      </vt:variant>
      <vt:variant>
        <vt:i4>315</vt:i4>
      </vt:variant>
      <vt:variant>
        <vt:i4>0</vt:i4>
      </vt:variant>
      <vt:variant>
        <vt:i4>5</vt:i4>
      </vt:variant>
      <vt:variant>
        <vt:lpwstr>http://orbi.ulg.ac.be/handle/2268/67/simple-search?query=responsabilit%C3%A9</vt:lpwstr>
      </vt:variant>
      <vt:variant>
        <vt:lpwstr/>
      </vt:variant>
      <vt:variant>
        <vt:i4>3276844</vt:i4>
      </vt:variant>
      <vt:variant>
        <vt:i4>312</vt:i4>
      </vt:variant>
      <vt:variant>
        <vt:i4>0</vt:i4>
      </vt:variant>
      <vt:variant>
        <vt:i4>5</vt:i4>
      </vt:variant>
      <vt:variant>
        <vt:lpwstr>http://orbi.ulg.ac.be/browse?type=author&amp;value=Grodent,%20Fran%C3%A7oise%20p013627</vt:lpwstr>
      </vt:variant>
      <vt:variant>
        <vt:lpwstr/>
      </vt:variant>
      <vt:variant>
        <vt:i4>1966165</vt:i4>
      </vt:variant>
      <vt:variant>
        <vt:i4>309</vt:i4>
      </vt:variant>
      <vt:variant>
        <vt:i4>0</vt:i4>
      </vt:variant>
      <vt:variant>
        <vt:i4>5</vt:i4>
      </vt:variant>
      <vt:variant>
        <vt:lpwstr>http://orbi.ulg.ac.be/handle/2268/131507</vt:lpwstr>
      </vt:variant>
      <vt:variant>
        <vt:lpwstr/>
      </vt:variant>
      <vt:variant>
        <vt:i4>5046297</vt:i4>
      </vt:variant>
      <vt:variant>
        <vt:i4>306</vt:i4>
      </vt:variant>
      <vt:variant>
        <vt:i4>0</vt:i4>
      </vt:variant>
      <vt:variant>
        <vt:i4>5</vt:i4>
      </vt:variant>
      <vt:variant>
        <vt:lpwstr>http://orbi.ulg.ac.be/handle/2268/67/simple-search?query=responsabilit%C3%A9</vt:lpwstr>
      </vt:variant>
      <vt:variant>
        <vt:lpwstr/>
      </vt:variant>
      <vt:variant>
        <vt:i4>8126525</vt:i4>
      </vt:variant>
      <vt:variant>
        <vt:i4>303</vt:i4>
      </vt:variant>
      <vt:variant>
        <vt:i4>0</vt:i4>
      </vt:variant>
      <vt:variant>
        <vt:i4>5</vt:i4>
      </vt:variant>
      <vt:variant>
        <vt:lpwstr>http://orbi.ulg.ac.be/browse?type=author&amp;value=Robert,%20Jocelyne%20p001024</vt:lpwstr>
      </vt:variant>
      <vt:variant>
        <vt:lpwstr/>
      </vt:variant>
      <vt:variant>
        <vt:i4>2687085</vt:i4>
      </vt:variant>
      <vt:variant>
        <vt:i4>300</vt:i4>
      </vt:variant>
      <vt:variant>
        <vt:i4>0</vt:i4>
      </vt:variant>
      <vt:variant>
        <vt:i4>5</vt:i4>
      </vt:variant>
      <vt:variant>
        <vt:lpwstr>http://orbi.ulg.ac.be/handle/2268/8107</vt:lpwstr>
      </vt:variant>
      <vt:variant>
        <vt:lpwstr/>
      </vt:variant>
      <vt:variant>
        <vt:i4>6094865</vt:i4>
      </vt:variant>
      <vt:variant>
        <vt:i4>297</vt:i4>
      </vt:variant>
      <vt:variant>
        <vt:i4>0</vt:i4>
      </vt:variant>
      <vt:variant>
        <vt:i4>5</vt:i4>
      </vt:variant>
      <vt:variant>
        <vt:lpwstr>http://orbi.ulg.ac.be/handle/2268/67/simple-search?query=sustainable</vt:lpwstr>
      </vt:variant>
      <vt:variant>
        <vt:lpwstr/>
      </vt:variant>
      <vt:variant>
        <vt:i4>2424879</vt:i4>
      </vt:variant>
      <vt:variant>
        <vt:i4>294</vt:i4>
      </vt:variant>
      <vt:variant>
        <vt:i4>0</vt:i4>
      </vt:variant>
      <vt:variant>
        <vt:i4>5</vt:i4>
      </vt:variant>
      <vt:variant>
        <vt:lpwstr>http://orbi.ulg.ac.be/browse?type=author&amp;value=Xhauflair,%20Virginie%20p003791</vt:lpwstr>
      </vt:variant>
      <vt:variant>
        <vt:lpwstr/>
      </vt:variant>
      <vt:variant>
        <vt:i4>2031706</vt:i4>
      </vt:variant>
      <vt:variant>
        <vt:i4>291</vt:i4>
      </vt:variant>
      <vt:variant>
        <vt:i4>0</vt:i4>
      </vt:variant>
      <vt:variant>
        <vt:i4>5</vt:i4>
      </vt:variant>
      <vt:variant>
        <vt:lpwstr>http://orbi.ulg.ac.be/handle/2268/108060</vt:lpwstr>
      </vt:variant>
      <vt:variant>
        <vt:lpwstr/>
      </vt:variant>
      <vt:variant>
        <vt:i4>4456460</vt:i4>
      </vt:variant>
      <vt:variant>
        <vt:i4>288</vt:i4>
      </vt:variant>
      <vt:variant>
        <vt:i4>0</vt:i4>
      </vt:variant>
      <vt:variant>
        <vt:i4>5</vt:i4>
      </vt:variant>
      <vt:variant>
        <vt:lpwstr>http://orbi.ulg.ac.be/handle/2268/67/simple-search?query=durable</vt:lpwstr>
      </vt:variant>
      <vt:variant>
        <vt:lpwstr/>
      </vt:variant>
      <vt:variant>
        <vt:i4>2424879</vt:i4>
      </vt:variant>
      <vt:variant>
        <vt:i4>285</vt:i4>
      </vt:variant>
      <vt:variant>
        <vt:i4>0</vt:i4>
      </vt:variant>
      <vt:variant>
        <vt:i4>5</vt:i4>
      </vt:variant>
      <vt:variant>
        <vt:lpwstr>http://orbi.ulg.ac.be/browse?type=author&amp;value=Xhauflair,%20Virginie%20p003791</vt:lpwstr>
      </vt:variant>
      <vt:variant>
        <vt:lpwstr/>
      </vt:variant>
      <vt:variant>
        <vt:i4>2293866</vt:i4>
      </vt:variant>
      <vt:variant>
        <vt:i4>282</vt:i4>
      </vt:variant>
      <vt:variant>
        <vt:i4>0</vt:i4>
      </vt:variant>
      <vt:variant>
        <vt:i4>5</vt:i4>
      </vt:variant>
      <vt:variant>
        <vt:lpwstr>http://orbi.ulg.ac.be/handle/2268/78845</vt:lpwstr>
      </vt:variant>
      <vt:variant>
        <vt:lpwstr/>
      </vt:variant>
      <vt:variant>
        <vt:i4>5046297</vt:i4>
      </vt:variant>
      <vt:variant>
        <vt:i4>279</vt:i4>
      </vt:variant>
      <vt:variant>
        <vt:i4>0</vt:i4>
      </vt:variant>
      <vt:variant>
        <vt:i4>5</vt:i4>
      </vt:variant>
      <vt:variant>
        <vt:lpwstr>http://orbi.ulg.ac.be/handle/2268/67/simple-search?query=responsabilit%C3%A9</vt:lpwstr>
      </vt:variant>
      <vt:variant>
        <vt:lpwstr/>
      </vt:variant>
      <vt:variant>
        <vt:i4>5767235</vt:i4>
      </vt:variant>
      <vt:variant>
        <vt:i4>276</vt:i4>
      </vt:variant>
      <vt:variant>
        <vt:i4>0</vt:i4>
      </vt:variant>
      <vt:variant>
        <vt:i4>5</vt:i4>
      </vt:variant>
      <vt:variant>
        <vt:lpwstr>http://orbi.ulg.ac.be/browse?type=author&amp;value=Cornet,%20Annie%20p001027</vt:lpwstr>
      </vt:variant>
      <vt:variant>
        <vt:lpwstr/>
      </vt:variant>
      <vt:variant>
        <vt:i4>5046297</vt:i4>
      </vt:variant>
      <vt:variant>
        <vt:i4>273</vt:i4>
      </vt:variant>
      <vt:variant>
        <vt:i4>0</vt:i4>
      </vt:variant>
      <vt:variant>
        <vt:i4>5</vt:i4>
      </vt:variant>
      <vt:variant>
        <vt:lpwstr>http://orbi.ulg.ac.be/handle/2268/67/simple-search?query=responsabilit%C3%A9</vt:lpwstr>
      </vt:variant>
      <vt:variant>
        <vt:lpwstr/>
      </vt:variant>
      <vt:variant>
        <vt:i4>3473520</vt:i4>
      </vt:variant>
      <vt:variant>
        <vt:i4>270</vt:i4>
      </vt:variant>
      <vt:variant>
        <vt:i4>0</vt:i4>
      </vt:variant>
      <vt:variant>
        <vt:i4>5</vt:i4>
      </vt:variant>
      <vt:variant>
        <vt:lpwstr>http://orbi.ulg.ac.be/browse?type=author&amp;value=El%20Abboubi,%20Manal%20p004773</vt:lpwstr>
      </vt:variant>
      <vt:variant>
        <vt:lpwstr/>
      </vt:variant>
      <vt:variant>
        <vt:i4>2687083</vt:i4>
      </vt:variant>
      <vt:variant>
        <vt:i4>267</vt:i4>
      </vt:variant>
      <vt:variant>
        <vt:i4>0</vt:i4>
      </vt:variant>
      <vt:variant>
        <vt:i4>5</vt:i4>
      </vt:variant>
      <vt:variant>
        <vt:lpwstr>http://orbi.ulg.ac.be/handle/2268/91770</vt:lpwstr>
      </vt:variant>
      <vt:variant>
        <vt:lpwstr/>
      </vt:variant>
      <vt:variant>
        <vt:i4>4456455</vt:i4>
      </vt:variant>
      <vt:variant>
        <vt:i4>264</vt:i4>
      </vt:variant>
      <vt:variant>
        <vt:i4>0</vt:i4>
      </vt:variant>
      <vt:variant>
        <vt:i4>5</vt:i4>
      </vt:variant>
      <vt:variant>
        <vt:lpwstr>http://orbi.ulg.ac.be/handle/2268/67/simple-search?query=CSR</vt:lpwstr>
      </vt:variant>
      <vt:variant>
        <vt:lpwstr/>
      </vt:variant>
      <vt:variant>
        <vt:i4>5767235</vt:i4>
      </vt:variant>
      <vt:variant>
        <vt:i4>261</vt:i4>
      </vt:variant>
      <vt:variant>
        <vt:i4>0</vt:i4>
      </vt:variant>
      <vt:variant>
        <vt:i4>5</vt:i4>
      </vt:variant>
      <vt:variant>
        <vt:lpwstr>http://orbi.ulg.ac.be/browse?type=author&amp;value=Cornet,%20Annie%20p001027</vt:lpwstr>
      </vt:variant>
      <vt:variant>
        <vt:lpwstr/>
      </vt:variant>
      <vt:variant>
        <vt:i4>1966172</vt:i4>
      </vt:variant>
      <vt:variant>
        <vt:i4>258</vt:i4>
      </vt:variant>
      <vt:variant>
        <vt:i4>0</vt:i4>
      </vt:variant>
      <vt:variant>
        <vt:i4>5</vt:i4>
      </vt:variant>
      <vt:variant>
        <vt:lpwstr>http://orbi.ulg.ac.be/handle/2268/118707</vt:lpwstr>
      </vt:variant>
      <vt:variant>
        <vt:lpwstr/>
      </vt:variant>
      <vt:variant>
        <vt:i4>5046297</vt:i4>
      </vt:variant>
      <vt:variant>
        <vt:i4>255</vt:i4>
      </vt:variant>
      <vt:variant>
        <vt:i4>0</vt:i4>
      </vt:variant>
      <vt:variant>
        <vt:i4>5</vt:i4>
      </vt:variant>
      <vt:variant>
        <vt:lpwstr>http://orbi.ulg.ac.be/handle/2268/67/simple-search?query=responsabilit%C3%A9</vt:lpwstr>
      </vt:variant>
      <vt:variant>
        <vt:lpwstr/>
      </vt:variant>
      <vt:variant>
        <vt:i4>2424879</vt:i4>
      </vt:variant>
      <vt:variant>
        <vt:i4>252</vt:i4>
      </vt:variant>
      <vt:variant>
        <vt:i4>0</vt:i4>
      </vt:variant>
      <vt:variant>
        <vt:i4>5</vt:i4>
      </vt:variant>
      <vt:variant>
        <vt:lpwstr>http://orbi.ulg.ac.be/browse?type=author&amp;value=Xhauflair,%20Virginie%20p003791</vt:lpwstr>
      </vt:variant>
      <vt:variant>
        <vt:lpwstr/>
      </vt:variant>
      <vt:variant>
        <vt:i4>2490464</vt:i4>
      </vt:variant>
      <vt:variant>
        <vt:i4>249</vt:i4>
      </vt:variant>
      <vt:variant>
        <vt:i4>0</vt:i4>
      </vt:variant>
      <vt:variant>
        <vt:i4>5</vt:i4>
      </vt:variant>
      <vt:variant>
        <vt:lpwstr>http://orbi.ulg.ac.be/handle/2268/2079</vt:lpwstr>
      </vt:variant>
      <vt:variant>
        <vt:lpwstr/>
      </vt:variant>
      <vt:variant>
        <vt:i4>4456455</vt:i4>
      </vt:variant>
      <vt:variant>
        <vt:i4>246</vt:i4>
      </vt:variant>
      <vt:variant>
        <vt:i4>0</vt:i4>
      </vt:variant>
      <vt:variant>
        <vt:i4>5</vt:i4>
      </vt:variant>
      <vt:variant>
        <vt:lpwstr>http://orbi.ulg.ac.be/handle/2268/67/simple-search?query=CSR</vt:lpwstr>
      </vt:variant>
      <vt:variant>
        <vt:lpwstr/>
      </vt:variant>
      <vt:variant>
        <vt:i4>5767235</vt:i4>
      </vt:variant>
      <vt:variant>
        <vt:i4>243</vt:i4>
      </vt:variant>
      <vt:variant>
        <vt:i4>0</vt:i4>
      </vt:variant>
      <vt:variant>
        <vt:i4>5</vt:i4>
      </vt:variant>
      <vt:variant>
        <vt:lpwstr>http://orbi.ulg.ac.be/browse?type=author&amp;value=Cornet,%20Annie%20p001027</vt:lpwstr>
      </vt:variant>
      <vt:variant>
        <vt:lpwstr/>
      </vt:variant>
      <vt:variant>
        <vt:i4>4456455</vt:i4>
      </vt:variant>
      <vt:variant>
        <vt:i4>240</vt:i4>
      </vt:variant>
      <vt:variant>
        <vt:i4>0</vt:i4>
      </vt:variant>
      <vt:variant>
        <vt:i4>5</vt:i4>
      </vt:variant>
      <vt:variant>
        <vt:lpwstr>http://orbi.ulg.ac.be/handle/2268/67/simple-search?query=CSR</vt:lpwstr>
      </vt:variant>
      <vt:variant>
        <vt:lpwstr/>
      </vt:variant>
      <vt:variant>
        <vt:i4>3473520</vt:i4>
      </vt:variant>
      <vt:variant>
        <vt:i4>237</vt:i4>
      </vt:variant>
      <vt:variant>
        <vt:i4>0</vt:i4>
      </vt:variant>
      <vt:variant>
        <vt:i4>5</vt:i4>
      </vt:variant>
      <vt:variant>
        <vt:lpwstr>http://orbi.ulg.ac.be/browse?type=author&amp;value=El%20Abboubi,%20Manal%20p004773</vt:lpwstr>
      </vt:variant>
      <vt:variant>
        <vt:lpwstr/>
      </vt:variant>
      <vt:variant>
        <vt:i4>2556013</vt:i4>
      </vt:variant>
      <vt:variant>
        <vt:i4>234</vt:i4>
      </vt:variant>
      <vt:variant>
        <vt:i4>0</vt:i4>
      </vt:variant>
      <vt:variant>
        <vt:i4>5</vt:i4>
      </vt:variant>
      <vt:variant>
        <vt:lpwstr>http://orbi.ulg.ac.be/handle/2268/10980</vt:lpwstr>
      </vt:variant>
      <vt:variant>
        <vt:lpwstr/>
      </vt:variant>
      <vt:variant>
        <vt:i4>5046297</vt:i4>
      </vt:variant>
      <vt:variant>
        <vt:i4>231</vt:i4>
      </vt:variant>
      <vt:variant>
        <vt:i4>0</vt:i4>
      </vt:variant>
      <vt:variant>
        <vt:i4>5</vt:i4>
      </vt:variant>
      <vt:variant>
        <vt:lpwstr>http://orbi.ulg.ac.be/handle/2268/67/simple-search?query=responsabilit%C3%A9</vt:lpwstr>
      </vt:variant>
      <vt:variant>
        <vt:lpwstr/>
      </vt:variant>
      <vt:variant>
        <vt:i4>3276844</vt:i4>
      </vt:variant>
      <vt:variant>
        <vt:i4>228</vt:i4>
      </vt:variant>
      <vt:variant>
        <vt:i4>0</vt:i4>
      </vt:variant>
      <vt:variant>
        <vt:i4>5</vt:i4>
      </vt:variant>
      <vt:variant>
        <vt:lpwstr>http://orbi.ulg.ac.be/browse?type=author&amp;value=Grodent,%20Fran%C3%A7oise%20p013627</vt:lpwstr>
      </vt:variant>
      <vt:variant>
        <vt:lpwstr/>
      </vt:variant>
      <vt:variant>
        <vt:i4>1638492</vt:i4>
      </vt:variant>
      <vt:variant>
        <vt:i4>225</vt:i4>
      </vt:variant>
      <vt:variant>
        <vt:i4>0</vt:i4>
      </vt:variant>
      <vt:variant>
        <vt:i4>5</vt:i4>
      </vt:variant>
      <vt:variant>
        <vt:lpwstr>http://orbi.ulg.ac.be/handle/2268/131491</vt:lpwstr>
      </vt:variant>
      <vt:variant>
        <vt:lpwstr/>
      </vt:variant>
      <vt:variant>
        <vt:i4>4456455</vt:i4>
      </vt:variant>
      <vt:variant>
        <vt:i4>222</vt:i4>
      </vt:variant>
      <vt:variant>
        <vt:i4>0</vt:i4>
      </vt:variant>
      <vt:variant>
        <vt:i4>5</vt:i4>
      </vt:variant>
      <vt:variant>
        <vt:lpwstr>http://orbi.ulg.ac.be/handle/2268/67/simple-search?query=CSR</vt:lpwstr>
      </vt:variant>
      <vt:variant>
        <vt:lpwstr/>
      </vt:variant>
      <vt:variant>
        <vt:i4>5767235</vt:i4>
      </vt:variant>
      <vt:variant>
        <vt:i4>219</vt:i4>
      </vt:variant>
      <vt:variant>
        <vt:i4>0</vt:i4>
      </vt:variant>
      <vt:variant>
        <vt:i4>5</vt:i4>
      </vt:variant>
      <vt:variant>
        <vt:lpwstr>http://orbi.ulg.ac.be/browse?type=author&amp;value=Cornet,%20Annie%20p001027</vt:lpwstr>
      </vt:variant>
      <vt:variant>
        <vt:lpwstr/>
      </vt:variant>
      <vt:variant>
        <vt:i4>4456455</vt:i4>
      </vt:variant>
      <vt:variant>
        <vt:i4>216</vt:i4>
      </vt:variant>
      <vt:variant>
        <vt:i4>0</vt:i4>
      </vt:variant>
      <vt:variant>
        <vt:i4>5</vt:i4>
      </vt:variant>
      <vt:variant>
        <vt:lpwstr>http://orbi.ulg.ac.be/handle/2268/67/simple-search?query=CSR</vt:lpwstr>
      </vt:variant>
      <vt:variant>
        <vt:lpwstr/>
      </vt:variant>
      <vt:variant>
        <vt:i4>3473520</vt:i4>
      </vt:variant>
      <vt:variant>
        <vt:i4>213</vt:i4>
      </vt:variant>
      <vt:variant>
        <vt:i4>0</vt:i4>
      </vt:variant>
      <vt:variant>
        <vt:i4>5</vt:i4>
      </vt:variant>
      <vt:variant>
        <vt:lpwstr>http://orbi.ulg.ac.be/browse?type=author&amp;value=El%20Abboubi,%20Manal%20p004773</vt:lpwstr>
      </vt:variant>
      <vt:variant>
        <vt:lpwstr/>
      </vt:variant>
      <vt:variant>
        <vt:i4>2490476</vt:i4>
      </vt:variant>
      <vt:variant>
        <vt:i4>210</vt:i4>
      </vt:variant>
      <vt:variant>
        <vt:i4>0</vt:i4>
      </vt:variant>
      <vt:variant>
        <vt:i4>5</vt:i4>
      </vt:variant>
      <vt:variant>
        <vt:lpwstr>http://orbi.ulg.ac.be/handle/2268/89105</vt:lpwstr>
      </vt:variant>
      <vt:variant>
        <vt:lpwstr/>
      </vt:variant>
      <vt:variant>
        <vt:i4>5046297</vt:i4>
      </vt:variant>
      <vt:variant>
        <vt:i4>207</vt:i4>
      </vt:variant>
      <vt:variant>
        <vt:i4>0</vt:i4>
      </vt:variant>
      <vt:variant>
        <vt:i4>5</vt:i4>
      </vt:variant>
      <vt:variant>
        <vt:lpwstr>http://orbi.ulg.ac.be/handle/2268/67/simple-search?query=responsabilit%C3%A9</vt:lpwstr>
      </vt:variant>
      <vt:variant>
        <vt:lpwstr/>
      </vt:variant>
      <vt:variant>
        <vt:i4>3473520</vt:i4>
      </vt:variant>
      <vt:variant>
        <vt:i4>204</vt:i4>
      </vt:variant>
      <vt:variant>
        <vt:i4>0</vt:i4>
      </vt:variant>
      <vt:variant>
        <vt:i4>5</vt:i4>
      </vt:variant>
      <vt:variant>
        <vt:lpwstr>http://orbi.ulg.ac.be/browse?type=author&amp;value=El%20Abboubi,%20Manal%20p004773</vt:lpwstr>
      </vt:variant>
      <vt:variant>
        <vt:lpwstr/>
      </vt:variant>
      <vt:variant>
        <vt:i4>2949223</vt:i4>
      </vt:variant>
      <vt:variant>
        <vt:i4>201</vt:i4>
      </vt:variant>
      <vt:variant>
        <vt:i4>0</vt:i4>
      </vt:variant>
      <vt:variant>
        <vt:i4>5</vt:i4>
      </vt:variant>
      <vt:variant>
        <vt:lpwstr>http://orbi.ulg.ac.be/handle/2268/17354</vt:lpwstr>
      </vt:variant>
      <vt:variant>
        <vt:lpwstr/>
      </vt:variant>
      <vt:variant>
        <vt:i4>6094865</vt:i4>
      </vt:variant>
      <vt:variant>
        <vt:i4>198</vt:i4>
      </vt:variant>
      <vt:variant>
        <vt:i4>0</vt:i4>
      </vt:variant>
      <vt:variant>
        <vt:i4>5</vt:i4>
      </vt:variant>
      <vt:variant>
        <vt:lpwstr>http://orbi.ulg.ac.be/handle/2268/67/simple-search?query=sustainable</vt:lpwstr>
      </vt:variant>
      <vt:variant>
        <vt:lpwstr/>
      </vt:variant>
      <vt:variant>
        <vt:i4>3538998</vt:i4>
      </vt:variant>
      <vt:variant>
        <vt:i4>195</vt:i4>
      </vt:variant>
      <vt:variant>
        <vt:i4>0</vt:i4>
      </vt:variant>
      <vt:variant>
        <vt:i4>5</vt:i4>
      </vt:variant>
      <vt:variant>
        <vt:lpwstr>http://orbi.ulg.ac.be/browse?type=author&amp;value=Pichault,%20Fran%C3%A7ois%20p001015</vt:lpwstr>
      </vt:variant>
      <vt:variant>
        <vt:lpwstr/>
      </vt:variant>
      <vt:variant>
        <vt:i4>6094865</vt:i4>
      </vt:variant>
      <vt:variant>
        <vt:i4>192</vt:i4>
      </vt:variant>
      <vt:variant>
        <vt:i4>0</vt:i4>
      </vt:variant>
      <vt:variant>
        <vt:i4>5</vt:i4>
      </vt:variant>
      <vt:variant>
        <vt:lpwstr>http://orbi.ulg.ac.be/handle/2268/67/simple-search?query=sustainable</vt:lpwstr>
      </vt:variant>
      <vt:variant>
        <vt:lpwstr/>
      </vt:variant>
      <vt:variant>
        <vt:i4>2424879</vt:i4>
      </vt:variant>
      <vt:variant>
        <vt:i4>189</vt:i4>
      </vt:variant>
      <vt:variant>
        <vt:i4>0</vt:i4>
      </vt:variant>
      <vt:variant>
        <vt:i4>5</vt:i4>
      </vt:variant>
      <vt:variant>
        <vt:lpwstr>http://orbi.ulg.ac.be/browse?type=author&amp;value=Xhauflair,%20Virginie%20p003791</vt:lpwstr>
      </vt:variant>
      <vt:variant>
        <vt:lpwstr/>
      </vt:variant>
      <vt:variant>
        <vt:i4>1835099</vt:i4>
      </vt:variant>
      <vt:variant>
        <vt:i4>186</vt:i4>
      </vt:variant>
      <vt:variant>
        <vt:i4>0</vt:i4>
      </vt:variant>
      <vt:variant>
        <vt:i4>5</vt:i4>
      </vt:variant>
      <vt:variant>
        <vt:lpwstr>http://orbi.ulg.ac.be/handle/2268/108271</vt:lpwstr>
      </vt:variant>
      <vt:variant>
        <vt:lpwstr/>
      </vt:variant>
      <vt:variant>
        <vt:i4>5046297</vt:i4>
      </vt:variant>
      <vt:variant>
        <vt:i4>183</vt:i4>
      </vt:variant>
      <vt:variant>
        <vt:i4>0</vt:i4>
      </vt:variant>
      <vt:variant>
        <vt:i4>5</vt:i4>
      </vt:variant>
      <vt:variant>
        <vt:lpwstr>http://orbi.ulg.ac.be/handle/2268/67/simple-search?query=responsabilit%C3%A9</vt:lpwstr>
      </vt:variant>
      <vt:variant>
        <vt:lpwstr/>
      </vt:variant>
      <vt:variant>
        <vt:i4>5767235</vt:i4>
      </vt:variant>
      <vt:variant>
        <vt:i4>180</vt:i4>
      </vt:variant>
      <vt:variant>
        <vt:i4>0</vt:i4>
      </vt:variant>
      <vt:variant>
        <vt:i4>5</vt:i4>
      </vt:variant>
      <vt:variant>
        <vt:lpwstr>http://orbi.ulg.ac.be/browse?type=author&amp;value=Cornet,%20Annie%20p001027</vt:lpwstr>
      </vt:variant>
      <vt:variant>
        <vt:lpwstr/>
      </vt:variant>
      <vt:variant>
        <vt:i4>5046297</vt:i4>
      </vt:variant>
      <vt:variant>
        <vt:i4>177</vt:i4>
      </vt:variant>
      <vt:variant>
        <vt:i4>0</vt:i4>
      </vt:variant>
      <vt:variant>
        <vt:i4>5</vt:i4>
      </vt:variant>
      <vt:variant>
        <vt:lpwstr>http://orbi.ulg.ac.be/handle/2268/67/simple-search?query=responsabilit%C3%A9</vt:lpwstr>
      </vt:variant>
      <vt:variant>
        <vt:lpwstr/>
      </vt:variant>
      <vt:variant>
        <vt:i4>196673</vt:i4>
      </vt:variant>
      <vt:variant>
        <vt:i4>174</vt:i4>
      </vt:variant>
      <vt:variant>
        <vt:i4>0</vt:i4>
      </vt:variant>
      <vt:variant>
        <vt:i4>5</vt:i4>
      </vt:variant>
      <vt:variant>
        <vt:lpwstr>http://orbi.ulg.ac.be/browse?type=author&amp;value=Delhaye,%20Christine%20p001588</vt:lpwstr>
      </vt:variant>
      <vt:variant>
        <vt:lpwstr/>
      </vt:variant>
      <vt:variant>
        <vt:i4>2752621</vt:i4>
      </vt:variant>
      <vt:variant>
        <vt:i4>171</vt:i4>
      </vt:variant>
      <vt:variant>
        <vt:i4>0</vt:i4>
      </vt:variant>
      <vt:variant>
        <vt:i4>5</vt:i4>
      </vt:variant>
      <vt:variant>
        <vt:lpwstr>http://orbi.ulg.ac.be/handle/2268/10951</vt:lpwstr>
      </vt:variant>
      <vt:variant>
        <vt:lpwstr/>
      </vt:variant>
      <vt:variant>
        <vt:i4>6094864</vt:i4>
      </vt:variant>
      <vt:variant>
        <vt:i4>168</vt:i4>
      </vt:variant>
      <vt:variant>
        <vt:i4>0</vt:i4>
      </vt:variant>
      <vt:variant>
        <vt:i4>5</vt:i4>
      </vt:variant>
      <vt:variant>
        <vt:lpwstr>http://orbi.ulg.ac.be/handle/2268/77/simple-search?query=sustainable</vt:lpwstr>
      </vt:variant>
      <vt:variant>
        <vt:lpwstr/>
      </vt:variant>
      <vt:variant>
        <vt:i4>4587596</vt:i4>
      </vt:variant>
      <vt:variant>
        <vt:i4>165</vt:i4>
      </vt:variant>
      <vt:variant>
        <vt:i4>0</vt:i4>
      </vt:variant>
      <vt:variant>
        <vt:i4>5</vt:i4>
      </vt:variant>
      <vt:variant>
        <vt:lpwstr>http://orbi.ulg.ac.be/browse?type=author&amp;value=Crutzen,%20Nathalie%20p004907</vt:lpwstr>
      </vt:variant>
      <vt:variant>
        <vt:lpwstr/>
      </vt:variant>
      <vt:variant>
        <vt:i4>2883690</vt:i4>
      </vt:variant>
      <vt:variant>
        <vt:i4>162</vt:i4>
      </vt:variant>
      <vt:variant>
        <vt:i4>0</vt:i4>
      </vt:variant>
      <vt:variant>
        <vt:i4>5</vt:i4>
      </vt:variant>
      <vt:variant>
        <vt:lpwstr>http://orbi.ulg.ac.be/handle/2268/86753</vt:lpwstr>
      </vt:variant>
      <vt:variant>
        <vt:lpwstr/>
      </vt:variant>
      <vt:variant>
        <vt:i4>5046296</vt:i4>
      </vt:variant>
      <vt:variant>
        <vt:i4>159</vt:i4>
      </vt:variant>
      <vt:variant>
        <vt:i4>0</vt:i4>
      </vt:variant>
      <vt:variant>
        <vt:i4>5</vt:i4>
      </vt:variant>
      <vt:variant>
        <vt:lpwstr>http://orbi.ulg.ac.be/handle/2268/77/simple-search?query=responsabilit%C3%A9</vt:lpwstr>
      </vt:variant>
      <vt:variant>
        <vt:lpwstr/>
      </vt:variant>
      <vt:variant>
        <vt:i4>2424879</vt:i4>
      </vt:variant>
      <vt:variant>
        <vt:i4>156</vt:i4>
      </vt:variant>
      <vt:variant>
        <vt:i4>0</vt:i4>
      </vt:variant>
      <vt:variant>
        <vt:i4>5</vt:i4>
      </vt:variant>
      <vt:variant>
        <vt:lpwstr>http://orbi.ulg.ac.be/browse?type=author&amp;value=Xhauflair,%20Virginie%20p003791</vt:lpwstr>
      </vt:variant>
      <vt:variant>
        <vt:lpwstr/>
      </vt:variant>
      <vt:variant>
        <vt:i4>5046296</vt:i4>
      </vt:variant>
      <vt:variant>
        <vt:i4>153</vt:i4>
      </vt:variant>
      <vt:variant>
        <vt:i4>0</vt:i4>
      </vt:variant>
      <vt:variant>
        <vt:i4>5</vt:i4>
      </vt:variant>
      <vt:variant>
        <vt:lpwstr>http://orbi.ulg.ac.be/handle/2268/77/simple-search?query=responsabilit%C3%A9</vt:lpwstr>
      </vt:variant>
      <vt:variant>
        <vt:lpwstr/>
      </vt:variant>
      <vt:variant>
        <vt:i4>6684785</vt:i4>
      </vt:variant>
      <vt:variant>
        <vt:i4>150</vt:i4>
      </vt:variant>
      <vt:variant>
        <vt:i4>0</vt:i4>
      </vt:variant>
      <vt:variant>
        <vt:i4>5</vt:i4>
      </vt:variant>
      <vt:variant>
        <vt:lpwstr>http://orbi.ulg.ac.be/browse?type=author&amp;value=Mertens%20de%20Wilmars,%20Sybille%20p002497</vt:lpwstr>
      </vt:variant>
      <vt:variant>
        <vt:lpwstr/>
      </vt:variant>
      <vt:variant>
        <vt:i4>5046296</vt:i4>
      </vt:variant>
      <vt:variant>
        <vt:i4>147</vt:i4>
      </vt:variant>
      <vt:variant>
        <vt:i4>0</vt:i4>
      </vt:variant>
      <vt:variant>
        <vt:i4>5</vt:i4>
      </vt:variant>
      <vt:variant>
        <vt:lpwstr>http://orbi.ulg.ac.be/handle/2268/77/simple-search?query=responsabilit%C3%A9</vt:lpwstr>
      </vt:variant>
      <vt:variant>
        <vt:lpwstr/>
      </vt:variant>
      <vt:variant>
        <vt:i4>6553652</vt:i4>
      </vt:variant>
      <vt:variant>
        <vt:i4>144</vt:i4>
      </vt:variant>
      <vt:variant>
        <vt:i4>0</vt:i4>
      </vt:variant>
      <vt:variant>
        <vt:i4>5</vt:i4>
      </vt:variant>
      <vt:variant>
        <vt:lpwstr>http://orbi.ulg.ac.be/browse?type=author&amp;value=Huybrechts,%20Benjamin%20p004464</vt:lpwstr>
      </vt:variant>
      <vt:variant>
        <vt:lpwstr/>
      </vt:variant>
      <vt:variant>
        <vt:i4>2687075</vt:i4>
      </vt:variant>
      <vt:variant>
        <vt:i4>141</vt:i4>
      </vt:variant>
      <vt:variant>
        <vt:i4>0</vt:i4>
      </vt:variant>
      <vt:variant>
        <vt:i4>5</vt:i4>
      </vt:variant>
      <vt:variant>
        <vt:lpwstr>http://orbi.ulg.ac.be/handle/2268/73153</vt:lpwstr>
      </vt:variant>
      <vt:variant>
        <vt:lpwstr/>
      </vt:variant>
      <vt:variant>
        <vt:i4>4456461</vt:i4>
      </vt:variant>
      <vt:variant>
        <vt:i4>138</vt:i4>
      </vt:variant>
      <vt:variant>
        <vt:i4>0</vt:i4>
      </vt:variant>
      <vt:variant>
        <vt:i4>5</vt:i4>
      </vt:variant>
      <vt:variant>
        <vt:lpwstr>http://orbi.ulg.ac.be/handle/2268/77/simple-search?query=durable</vt:lpwstr>
      </vt:variant>
      <vt:variant>
        <vt:lpwstr/>
      </vt:variant>
      <vt:variant>
        <vt:i4>6553652</vt:i4>
      </vt:variant>
      <vt:variant>
        <vt:i4>135</vt:i4>
      </vt:variant>
      <vt:variant>
        <vt:i4>0</vt:i4>
      </vt:variant>
      <vt:variant>
        <vt:i4>5</vt:i4>
      </vt:variant>
      <vt:variant>
        <vt:lpwstr>http://orbi.ulg.ac.be/browse?type=author&amp;value=Huybrechts,%20Benjamin%20p004464</vt:lpwstr>
      </vt:variant>
      <vt:variant>
        <vt:lpwstr/>
      </vt:variant>
      <vt:variant>
        <vt:i4>3080288</vt:i4>
      </vt:variant>
      <vt:variant>
        <vt:i4>132</vt:i4>
      </vt:variant>
      <vt:variant>
        <vt:i4>0</vt:i4>
      </vt:variant>
      <vt:variant>
        <vt:i4>5</vt:i4>
      </vt:variant>
      <vt:variant>
        <vt:lpwstr>http://orbi.ulg.ac.be/handle/2268/11411</vt:lpwstr>
      </vt:variant>
      <vt:variant>
        <vt:lpwstr/>
      </vt:variant>
      <vt:variant>
        <vt:i4>5046296</vt:i4>
      </vt:variant>
      <vt:variant>
        <vt:i4>129</vt:i4>
      </vt:variant>
      <vt:variant>
        <vt:i4>0</vt:i4>
      </vt:variant>
      <vt:variant>
        <vt:i4>5</vt:i4>
      </vt:variant>
      <vt:variant>
        <vt:lpwstr>http://orbi.ulg.ac.be/handle/2268/77/simple-search?query=responsabilit%C3%A9</vt:lpwstr>
      </vt:variant>
      <vt:variant>
        <vt:lpwstr/>
      </vt:variant>
      <vt:variant>
        <vt:i4>1376335</vt:i4>
      </vt:variant>
      <vt:variant>
        <vt:i4>126</vt:i4>
      </vt:variant>
      <vt:variant>
        <vt:i4>0</vt:i4>
      </vt:variant>
      <vt:variant>
        <vt:i4>5</vt:i4>
      </vt:variant>
      <vt:variant>
        <vt:lpwstr>http://orbi.ulg.ac.be/browse?type=author&amp;value=Van%20Caillie,%20Didier%20p001521</vt:lpwstr>
      </vt:variant>
      <vt:variant>
        <vt:lpwstr/>
      </vt:variant>
      <vt:variant>
        <vt:i4>5046296</vt:i4>
      </vt:variant>
      <vt:variant>
        <vt:i4>123</vt:i4>
      </vt:variant>
      <vt:variant>
        <vt:i4>0</vt:i4>
      </vt:variant>
      <vt:variant>
        <vt:i4>5</vt:i4>
      </vt:variant>
      <vt:variant>
        <vt:lpwstr>http://orbi.ulg.ac.be/handle/2268/77/simple-search?query=responsabilit%C3%A9</vt:lpwstr>
      </vt:variant>
      <vt:variant>
        <vt:lpwstr/>
      </vt:variant>
      <vt:variant>
        <vt:i4>4587596</vt:i4>
      </vt:variant>
      <vt:variant>
        <vt:i4>120</vt:i4>
      </vt:variant>
      <vt:variant>
        <vt:i4>0</vt:i4>
      </vt:variant>
      <vt:variant>
        <vt:i4>5</vt:i4>
      </vt:variant>
      <vt:variant>
        <vt:lpwstr>http://orbi.ulg.ac.be/browse?type=author&amp;value=Crutzen,%20Nathalie%20p004907</vt:lpwstr>
      </vt:variant>
      <vt:variant>
        <vt:lpwstr/>
      </vt:variant>
      <vt:variant>
        <vt:i4>2818157</vt:i4>
      </vt:variant>
      <vt:variant>
        <vt:i4>117</vt:i4>
      </vt:variant>
      <vt:variant>
        <vt:i4>0</vt:i4>
      </vt:variant>
      <vt:variant>
        <vt:i4>5</vt:i4>
      </vt:variant>
      <vt:variant>
        <vt:lpwstr>http://orbi.ulg.ac.be/handle/2268/10944</vt:lpwstr>
      </vt:variant>
      <vt:variant>
        <vt:lpwstr/>
      </vt:variant>
      <vt:variant>
        <vt:i4>5046296</vt:i4>
      </vt:variant>
      <vt:variant>
        <vt:i4>114</vt:i4>
      </vt:variant>
      <vt:variant>
        <vt:i4>0</vt:i4>
      </vt:variant>
      <vt:variant>
        <vt:i4>5</vt:i4>
      </vt:variant>
      <vt:variant>
        <vt:lpwstr>http://orbi.ulg.ac.be/handle/2268/77/simple-search?query=responsabilit%C3%A9</vt:lpwstr>
      </vt:variant>
      <vt:variant>
        <vt:lpwstr/>
      </vt:variant>
      <vt:variant>
        <vt:i4>4587596</vt:i4>
      </vt:variant>
      <vt:variant>
        <vt:i4>111</vt:i4>
      </vt:variant>
      <vt:variant>
        <vt:i4>0</vt:i4>
      </vt:variant>
      <vt:variant>
        <vt:i4>5</vt:i4>
      </vt:variant>
      <vt:variant>
        <vt:lpwstr>http://orbi.ulg.ac.be/browse?type=author&amp;value=Crutzen,%20Nathalie%20p004907</vt:lpwstr>
      </vt:variant>
      <vt:variant>
        <vt:lpwstr/>
      </vt:variant>
      <vt:variant>
        <vt:i4>3080290</vt:i4>
      </vt:variant>
      <vt:variant>
        <vt:i4>108</vt:i4>
      </vt:variant>
      <vt:variant>
        <vt:i4>0</vt:i4>
      </vt:variant>
      <vt:variant>
        <vt:i4>5</vt:i4>
      </vt:variant>
      <vt:variant>
        <vt:lpwstr>http://orbi.ulg.ac.be/handle/2268/31419</vt:lpwstr>
      </vt:variant>
      <vt:variant>
        <vt:lpwstr/>
      </vt:variant>
      <vt:variant>
        <vt:i4>6094864</vt:i4>
      </vt:variant>
      <vt:variant>
        <vt:i4>105</vt:i4>
      </vt:variant>
      <vt:variant>
        <vt:i4>0</vt:i4>
      </vt:variant>
      <vt:variant>
        <vt:i4>5</vt:i4>
      </vt:variant>
      <vt:variant>
        <vt:lpwstr>http://orbi.ulg.ac.be/handle/2268/77/simple-search?query=sustainable</vt:lpwstr>
      </vt:variant>
      <vt:variant>
        <vt:lpwstr/>
      </vt:variant>
      <vt:variant>
        <vt:i4>5570636</vt:i4>
      </vt:variant>
      <vt:variant>
        <vt:i4>102</vt:i4>
      </vt:variant>
      <vt:variant>
        <vt:i4>0</vt:i4>
      </vt:variant>
      <vt:variant>
        <vt:i4>5</vt:i4>
      </vt:variant>
      <vt:variant>
        <vt:lpwstr>http://orbi.ulg.ac.be/browse?type=author&amp;value=Mouchamps,%20Hugues%20p075376</vt:lpwstr>
      </vt:variant>
      <vt:variant>
        <vt:lpwstr/>
      </vt:variant>
      <vt:variant>
        <vt:i4>6094864</vt:i4>
      </vt:variant>
      <vt:variant>
        <vt:i4>99</vt:i4>
      </vt:variant>
      <vt:variant>
        <vt:i4>0</vt:i4>
      </vt:variant>
      <vt:variant>
        <vt:i4>5</vt:i4>
      </vt:variant>
      <vt:variant>
        <vt:lpwstr>http://orbi.ulg.ac.be/handle/2268/77/simple-search?query=sustainable</vt:lpwstr>
      </vt:variant>
      <vt:variant>
        <vt:lpwstr/>
      </vt:variant>
      <vt:variant>
        <vt:i4>4587596</vt:i4>
      </vt:variant>
      <vt:variant>
        <vt:i4>96</vt:i4>
      </vt:variant>
      <vt:variant>
        <vt:i4>0</vt:i4>
      </vt:variant>
      <vt:variant>
        <vt:i4>5</vt:i4>
      </vt:variant>
      <vt:variant>
        <vt:lpwstr>http://orbi.ulg.ac.be/browse?type=author&amp;value=Crutzen,%20Nathalie%20p004907</vt:lpwstr>
      </vt:variant>
      <vt:variant>
        <vt:lpwstr/>
      </vt:variant>
      <vt:variant>
        <vt:i4>1638484</vt:i4>
      </vt:variant>
      <vt:variant>
        <vt:i4>93</vt:i4>
      </vt:variant>
      <vt:variant>
        <vt:i4>0</vt:i4>
      </vt:variant>
      <vt:variant>
        <vt:i4>5</vt:i4>
      </vt:variant>
      <vt:variant>
        <vt:lpwstr>http://orbi.ulg.ac.be/handle/2268/104640</vt:lpwstr>
      </vt:variant>
      <vt:variant>
        <vt:lpwstr/>
      </vt:variant>
      <vt:variant>
        <vt:i4>5046296</vt:i4>
      </vt:variant>
      <vt:variant>
        <vt:i4>90</vt:i4>
      </vt:variant>
      <vt:variant>
        <vt:i4>0</vt:i4>
      </vt:variant>
      <vt:variant>
        <vt:i4>5</vt:i4>
      </vt:variant>
      <vt:variant>
        <vt:lpwstr>http://orbi.ulg.ac.be/handle/2268/77/simple-search?query=responsabilit%C3%A9</vt:lpwstr>
      </vt:variant>
      <vt:variant>
        <vt:lpwstr/>
      </vt:variant>
      <vt:variant>
        <vt:i4>4587596</vt:i4>
      </vt:variant>
      <vt:variant>
        <vt:i4>87</vt:i4>
      </vt:variant>
      <vt:variant>
        <vt:i4>0</vt:i4>
      </vt:variant>
      <vt:variant>
        <vt:i4>5</vt:i4>
      </vt:variant>
      <vt:variant>
        <vt:lpwstr>http://orbi.ulg.ac.be/browse?type=author&amp;value=Crutzen,%20Nathalie%20p004907</vt:lpwstr>
      </vt:variant>
      <vt:variant>
        <vt:lpwstr/>
      </vt:variant>
      <vt:variant>
        <vt:i4>2359407</vt:i4>
      </vt:variant>
      <vt:variant>
        <vt:i4>84</vt:i4>
      </vt:variant>
      <vt:variant>
        <vt:i4>0</vt:i4>
      </vt:variant>
      <vt:variant>
        <vt:i4>5</vt:i4>
      </vt:variant>
      <vt:variant>
        <vt:lpwstr>http://orbi.ulg.ac.be/handle/2268/22890</vt:lpwstr>
      </vt:variant>
      <vt:variant>
        <vt:lpwstr/>
      </vt:variant>
      <vt:variant>
        <vt:i4>4456454</vt:i4>
      </vt:variant>
      <vt:variant>
        <vt:i4>81</vt:i4>
      </vt:variant>
      <vt:variant>
        <vt:i4>0</vt:i4>
      </vt:variant>
      <vt:variant>
        <vt:i4>5</vt:i4>
      </vt:variant>
      <vt:variant>
        <vt:lpwstr>http://orbi.ulg.ac.be/handle/2268/77/simple-search?query=CSR</vt:lpwstr>
      </vt:variant>
      <vt:variant>
        <vt:lpwstr/>
      </vt:variant>
      <vt:variant>
        <vt:i4>6553652</vt:i4>
      </vt:variant>
      <vt:variant>
        <vt:i4>78</vt:i4>
      </vt:variant>
      <vt:variant>
        <vt:i4>0</vt:i4>
      </vt:variant>
      <vt:variant>
        <vt:i4>5</vt:i4>
      </vt:variant>
      <vt:variant>
        <vt:lpwstr>http://orbi.ulg.ac.be/browse?type=author&amp;value=Huybrechts,%20Benjamin%20p004464</vt:lpwstr>
      </vt:variant>
      <vt:variant>
        <vt:lpwstr/>
      </vt:variant>
      <vt:variant>
        <vt:i4>2162789</vt:i4>
      </vt:variant>
      <vt:variant>
        <vt:i4>75</vt:i4>
      </vt:variant>
      <vt:variant>
        <vt:i4>0</vt:i4>
      </vt:variant>
      <vt:variant>
        <vt:i4>5</vt:i4>
      </vt:variant>
      <vt:variant>
        <vt:lpwstr>http://orbi.ulg.ac.be/handle/2268/69671</vt:lpwstr>
      </vt:variant>
      <vt:variant>
        <vt:lpwstr/>
      </vt:variant>
      <vt:variant>
        <vt:i4>6094864</vt:i4>
      </vt:variant>
      <vt:variant>
        <vt:i4>72</vt:i4>
      </vt:variant>
      <vt:variant>
        <vt:i4>0</vt:i4>
      </vt:variant>
      <vt:variant>
        <vt:i4>5</vt:i4>
      </vt:variant>
      <vt:variant>
        <vt:lpwstr>http://orbi.ulg.ac.be/handle/2268/77/simple-search?query=sustainable</vt:lpwstr>
      </vt:variant>
      <vt:variant>
        <vt:lpwstr/>
      </vt:variant>
      <vt:variant>
        <vt:i4>4587596</vt:i4>
      </vt:variant>
      <vt:variant>
        <vt:i4>69</vt:i4>
      </vt:variant>
      <vt:variant>
        <vt:i4>0</vt:i4>
      </vt:variant>
      <vt:variant>
        <vt:i4>5</vt:i4>
      </vt:variant>
      <vt:variant>
        <vt:lpwstr>http://orbi.ulg.ac.be/browse?type=author&amp;value=Crutzen,%20Nathalie%20p004907</vt:lpwstr>
      </vt:variant>
      <vt:variant>
        <vt:lpwstr/>
      </vt:variant>
      <vt:variant>
        <vt:i4>6094864</vt:i4>
      </vt:variant>
      <vt:variant>
        <vt:i4>66</vt:i4>
      </vt:variant>
      <vt:variant>
        <vt:i4>0</vt:i4>
      </vt:variant>
      <vt:variant>
        <vt:i4>5</vt:i4>
      </vt:variant>
      <vt:variant>
        <vt:lpwstr>http://orbi.ulg.ac.be/handle/2268/77/simple-search?query=sustainable</vt:lpwstr>
      </vt:variant>
      <vt:variant>
        <vt:lpwstr/>
      </vt:variant>
      <vt:variant>
        <vt:i4>4325441</vt:i4>
      </vt:variant>
      <vt:variant>
        <vt:i4>63</vt:i4>
      </vt:variant>
      <vt:variant>
        <vt:i4>0</vt:i4>
      </vt:variant>
      <vt:variant>
        <vt:i4>5</vt:i4>
      </vt:variant>
      <vt:variant>
        <vt:lpwstr>http://orbi.ulg.ac.be/browse?type=author&amp;value=Fecher-Bourgeois,%20Fabienne%20p001469</vt:lpwstr>
      </vt:variant>
      <vt:variant>
        <vt:lpwstr/>
      </vt:variant>
      <vt:variant>
        <vt:i4>6094864</vt:i4>
      </vt:variant>
      <vt:variant>
        <vt:i4>60</vt:i4>
      </vt:variant>
      <vt:variant>
        <vt:i4>0</vt:i4>
      </vt:variant>
      <vt:variant>
        <vt:i4>5</vt:i4>
      </vt:variant>
      <vt:variant>
        <vt:lpwstr>http://orbi.ulg.ac.be/handle/2268/77/simple-search?query=sustainable</vt:lpwstr>
      </vt:variant>
      <vt:variant>
        <vt:lpwstr/>
      </vt:variant>
      <vt:variant>
        <vt:i4>1376335</vt:i4>
      </vt:variant>
      <vt:variant>
        <vt:i4>57</vt:i4>
      </vt:variant>
      <vt:variant>
        <vt:i4>0</vt:i4>
      </vt:variant>
      <vt:variant>
        <vt:i4>5</vt:i4>
      </vt:variant>
      <vt:variant>
        <vt:lpwstr>http://orbi.ulg.ac.be/browse?type=author&amp;value=Van%20Caillie,%20Didier%20p001521</vt:lpwstr>
      </vt:variant>
      <vt:variant>
        <vt:lpwstr/>
      </vt:variant>
      <vt:variant>
        <vt:i4>2293871</vt:i4>
      </vt:variant>
      <vt:variant>
        <vt:i4>54</vt:i4>
      </vt:variant>
      <vt:variant>
        <vt:i4>0</vt:i4>
      </vt:variant>
      <vt:variant>
        <vt:i4>5</vt:i4>
      </vt:variant>
      <vt:variant>
        <vt:lpwstr>http://orbi.ulg.ac.be/handle/2268/39956</vt:lpwstr>
      </vt:variant>
      <vt:variant>
        <vt:lpwstr/>
      </vt:variant>
      <vt:variant>
        <vt:i4>5046296</vt:i4>
      </vt:variant>
      <vt:variant>
        <vt:i4>51</vt:i4>
      </vt:variant>
      <vt:variant>
        <vt:i4>0</vt:i4>
      </vt:variant>
      <vt:variant>
        <vt:i4>5</vt:i4>
      </vt:variant>
      <vt:variant>
        <vt:lpwstr>http://orbi.ulg.ac.be/handle/2268/77/simple-search?query=responsabilit%C3%A9</vt:lpwstr>
      </vt:variant>
      <vt:variant>
        <vt:lpwstr/>
      </vt:variant>
      <vt:variant>
        <vt:i4>4587596</vt:i4>
      </vt:variant>
      <vt:variant>
        <vt:i4>48</vt:i4>
      </vt:variant>
      <vt:variant>
        <vt:i4>0</vt:i4>
      </vt:variant>
      <vt:variant>
        <vt:i4>5</vt:i4>
      </vt:variant>
      <vt:variant>
        <vt:lpwstr>http://orbi.ulg.ac.be/browse?type=author&amp;value=Crutzen,%20Nathalie%20p004907</vt:lpwstr>
      </vt:variant>
      <vt:variant>
        <vt:lpwstr/>
      </vt:variant>
      <vt:variant>
        <vt:i4>2621545</vt:i4>
      </vt:variant>
      <vt:variant>
        <vt:i4>45</vt:i4>
      </vt:variant>
      <vt:variant>
        <vt:i4>0</vt:i4>
      </vt:variant>
      <vt:variant>
        <vt:i4>5</vt:i4>
      </vt:variant>
      <vt:variant>
        <vt:lpwstr>http://orbi.ulg.ac.be/handle/2268/40870</vt:lpwstr>
      </vt:variant>
      <vt:variant>
        <vt:lpwstr/>
      </vt:variant>
      <vt:variant>
        <vt:i4>4456461</vt:i4>
      </vt:variant>
      <vt:variant>
        <vt:i4>42</vt:i4>
      </vt:variant>
      <vt:variant>
        <vt:i4>0</vt:i4>
      </vt:variant>
      <vt:variant>
        <vt:i4>5</vt:i4>
      </vt:variant>
      <vt:variant>
        <vt:lpwstr>http://orbi.ulg.ac.be/handle/2268/77/simple-search?query=durable</vt:lpwstr>
      </vt:variant>
      <vt:variant>
        <vt:lpwstr/>
      </vt:variant>
      <vt:variant>
        <vt:i4>4587596</vt:i4>
      </vt:variant>
      <vt:variant>
        <vt:i4>39</vt:i4>
      </vt:variant>
      <vt:variant>
        <vt:i4>0</vt:i4>
      </vt:variant>
      <vt:variant>
        <vt:i4>5</vt:i4>
      </vt:variant>
      <vt:variant>
        <vt:lpwstr>http://orbi.ulg.ac.be/browse?type=author&amp;value=Crutzen,%20Nathalie%20p004907</vt:lpwstr>
      </vt:variant>
      <vt:variant>
        <vt:lpwstr/>
      </vt:variant>
      <vt:variant>
        <vt:i4>2621545</vt:i4>
      </vt:variant>
      <vt:variant>
        <vt:i4>36</vt:i4>
      </vt:variant>
      <vt:variant>
        <vt:i4>0</vt:i4>
      </vt:variant>
      <vt:variant>
        <vt:i4>5</vt:i4>
      </vt:variant>
      <vt:variant>
        <vt:lpwstr>http://orbi.ulg.ac.be/handle/2268/40870</vt:lpwstr>
      </vt:variant>
      <vt:variant>
        <vt:lpwstr/>
      </vt:variant>
      <vt:variant>
        <vt:i4>6094864</vt:i4>
      </vt:variant>
      <vt:variant>
        <vt:i4>33</vt:i4>
      </vt:variant>
      <vt:variant>
        <vt:i4>0</vt:i4>
      </vt:variant>
      <vt:variant>
        <vt:i4>5</vt:i4>
      </vt:variant>
      <vt:variant>
        <vt:lpwstr>http://orbi.ulg.ac.be/handle/2268/77/simple-search?query=sustainable</vt:lpwstr>
      </vt:variant>
      <vt:variant>
        <vt:lpwstr/>
      </vt:variant>
      <vt:variant>
        <vt:i4>8060981</vt:i4>
      </vt:variant>
      <vt:variant>
        <vt:i4>30</vt:i4>
      </vt:variant>
      <vt:variant>
        <vt:i4>0</vt:i4>
      </vt:variant>
      <vt:variant>
        <vt:i4>5</vt:i4>
      </vt:variant>
      <vt:variant>
        <vt:lpwstr>http://orbi.ulg.ac.be/browse?type=author&amp;value=Hoang,%20Thi%20Huong%20Tra%20p078512</vt:lpwstr>
      </vt:variant>
      <vt:variant>
        <vt:lpwstr/>
      </vt:variant>
      <vt:variant>
        <vt:i4>2031702</vt:i4>
      </vt:variant>
      <vt:variant>
        <vt:i4>27</vt:i4>
      </vt:variant>
      <vt:variant>
        <vt:i4>0</vt:i4>
      </vt:variant>
      <vt:variant>
        <vt:i4>5</vt:i4>
      </vt:variant>
      <vt:variant>
        <vt:lpwstr>http://orbi.ulg.ac.be/handle/2268/104868</vt:lpwstr>
      </vt:variant>
      <vt:variant>
        <vt:lpwstr/>
      </vt:variant>
      <vt:variant>
        <vt:i4>6029321</vt:i4>
      </vt:variant>
      <vt:variant>
        <vt:i4>24</vt:i4>
      </vt:variant>
      <vt:variant>
        <vt:i4>0</vt:i4>
      </vt:variant>
      <vt:variant>
        <vt:i4>5</vt:i4>
      </vt:variant>
      <vt:variant>
        <vt:lpwstr>http://www.hec.ulg.ac.be/en/node/1550</vt:lpwstr>
      </vt:variant>
      <vt:variant>
        <vt:lpwstr/>
      </vt:variant>
      <vt:variant>
        <vt:i4>5046346</vt:i4>
      </vt:variant>
      <vt:variant>
        <vt:i4>21</vt:i4>
      </vt:variant>
      <vt:variant>
        <vt:i4>0</vt:i4>
      </vt:variant>
      <vt:variant>
        <vt:i4>5</vt:i4>
      </vt:variant>
      <vt:variant>
        <vt:lpwstr>http://www.netacademy.com.my/</vt:lpwstr>
      </vt:variant>
      <vt:variant>
        <vt:lpwstr/>
      </vt:variant>
      <vt:variant>
        <vt:i4>5046346</vt:i4>
      </vt:variant>
      <vt:variant>
        <vt:i4>18</vt:i4>
      </vt:variant>
      <vt:variant>
        <vt:i4>0</vt:i4>
      </vt:variant>
      <vt:variant>
        <vt:i4>5</vt:i4>
      </vt:variant>
      <vt:variant>
        <vt:lpwstr>http://www.netacademy.com.my/</vt:lpwstr>
      </vt:variant>
      <vt:variant>
        <vt:lpwstr/>
      </vt:variant>
      <vt:variant>
        <vt:i4>5046346</vt:i4>
      </vt:variant>
      <vt:variant>
        <vt:i4>15</vt:i4>
      </vt:variant>
      <vt:variant>
        <vt:i4>0</vt:i4>
      </vt:variant>
      <vt:variant>
        <vt:i4>5</vt:i4>
      </vt:variant>
      <vt:variant>
        <vt:lpwstr>http://www.netacademy.com.my/</vt:lpwstr>
      </vt:variant>
      <vt:variant>
        <vt:lpwstr/>
      </vt:variant>
      <vt:variant>
        <vt:i4>7405622</vt:i4>
      </vt:variant>
      <vt:variant>
        <vt:i4>12</vt:i4>
      </vt:variant>
      <vt:variant>
        <vt:i4>0</vt:i4>
      </vt:variant>
      <vt:variant>
        <vt:i4>5</vt:i4>
      </vt:variant>
      <vt:variant>
        <vt:lpwstr>http://www.cera.be/</vt:lpwstr>
      </vt:variant>
      <vt:variant>
        <vt:lpwstr/>
      </vt:variant>
      <vt:variant>
        <vt:i4>5963836</vt:i4>
      </vt:variant>
      <vt:variant>
        <vt:i4>9</vt:i4>
      </vt:variant>
      <vt:variant>
        <vt:i4>0</vt:i4>
      </vt:variant>
      <vt:variant>
        <vt:i4>5</vt:i4>
      </vt:variant>
      <vt:variant>
        <vt:lpwstr>http://www.ces.ulg.ac.be/en_GB/emes</vt:lpwstr>
      </vt:variant>
      <vt:variant>
        <vt:lpwstr/>
      </vt:variant>
      <vt:variant>
        <vt:i4>8126479</vt:i4>
      </vt:variant>
      <vt:variant>
        <vt:i4>6</vt:i4>
      </vt:variant>
      <vt:variant>
        <vt:i4>0</vt:i4>
      </vt:variant>
      <vt:variant>
        <vt:i4>5</vt:i4>
      </vt:variant>
      <vt:variant>
        <vt:lpwstr>http://www.ces.ulg.ac.be/en_GB/cera-chair/le-soutien-a-l-entrepreneuriat-social-2</vt:lpwstr>
      </vt:variant>
      <vt:variant>
        <vt:lpwstr/>
      </vt:variant>
      <vt:variant>
        <vt:i4>983093</vt:i4>
      </vt:variant>
      <vt:variant>
        <vt:i4>3</vt:i4>
      </vt:variant>
      <vt:variant>
        <vt:i4>0</vt:i4>
      </vt:variant>
      <vt:variant>
        <vt:i4>5</vt:i4>
      </vt:variant>
      <vt:variant>
        <vt:lpwstr>http://www.ces.ulg.ac.be/en_GB/cera-chair/cera-chair-2</vt:lpwstr>
      </vt:variant>
      <vt:variant>
        <vt:lpwstr/>
      </vt:variant>
      <vt:variant>
        <vt:i4>1179775</vt:i4>
      </vt:variant>
      <vt:variant>
        <vt:i4>0</vt:i4>
      </vt:variant>
      <vt:variant>
        <vt:i4>0</vt:i4>
      </vt:variant>
      <vt:variant>
        <vt:i4>5</vt:i4>
      </vt:variant>
      <vt:variant>
        <vt:lpwstr>http://www.ces.ulg.ac.be/en_GB/education/master-in-management-of-social-enterprises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PNeuprez</dc:creator>
  <cp:lastModifiedBy>PNeuprez</cp:lastModifiedBy>
  <cp:revision>4</cp:revision>
  <dcterms:created xsi:type="dcterms:W3CDTF">2014-04-23T08:30:00Z</dcterms:created>
  <dcterms:modified xsi:type="dcterms:W3CDTF">2014-04-23T08:50:00Z</dcterms:modified>
</cp:coreProperties>
</file>