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BF35E57" w14:textId="77777777" w:rsidR="00BD41D3" w:rsidRDefault="00BD41D3" w:rsidP="00BD41D3">
      <w:pPr>
        <w:pStyle w:val="Heading1PRME"/>
      </w:pPr>
      <w:r>
        <w:t>Introduction to Accounting: Syllabus</w:t>
      </w:r>
    </w:p>
    <w:p w14:paraId="2A1405DC" w14:textId="77777777" w:rsidR="00BD41D3" w:rsidRDefault="00BD41D3" w:rsidP="00BD41D3">
      <w:pPr>
        <w:pStyle w:val="Heading1PRME"/>
      </w:pPr>
    </w:p>
    <w:p w14:paraId="3276F2E4" w14:textId="77777777" w:rsidR="00BD41D3" w:rsidRPr="00BD41D3" w:rsidRDefault="00BD41D3" w:rsidP="00BD41D3">
      <w:pPr>
        <w:pStyle w:val="CopyPRME2"/>
        <w:rPr>
          <w:sz w:val="22"/>
          <w:szCs w:val="22"/>
        </w:rPr>
      </w:pPr>
      <w:r w:rsidRPr="00BD41D3">
        <w:rPr>
          <w:sz w:val="22"/>
          <w:szCs w:val="22"/>
        </w:rPr>
        <w:t>Instructor Name:</w:t>
      </w:r>
      <w:r w:rsidRPr="00BD41D3">
        <w:rPr>
          <w:sz w:val="22"/>
          <w:szCs w:val="22"/>
        </w:rPr>
        <w:tab/>
      </w:r>
      <w:r w:rsidRPr="00BD41D3">
        <w:rPr>
          <w:sz w:val="22"/>
          <w:szCs w:val="22"/>
        </w:rPr>
        <w:tab/>
      </w:r>
      <w:r w:rsidRPr="00BD41D3">
        <w:rPr>
          <w:sz w:val="22"/>
          <w:szCs w:val="22"/>
        </w:rPr>
        <w:tab/>
      </w:r>
      <w:r w:rsidRPr="00BD41D3">
        <w:rPr>
          <w:sz w:val="22"/>
          <w:szCs w:val="22"/>
        </w:rPr>
        <w:tab/>
        <w:t>Course Code:</w:t>
      </w:r>
    </w:p>
    <w:p w14:paraId="1850F304" w14:textId="77777777" w:rsidR="00BD41D3" w:rsidRPr="00BD41D3" w:rsidRDefault="00BD41D3" w:rsidP="00BD41D3">
      <w:pPr>
        <w:pStyle w:val="CopyPRME2"/>
        <w:rPr>
          <w:sz w:val="22"/>
          <w:szCs w:val="22"/>
        </w:rPr>
      </w:pPr>
      <w:r w:rsidRPr="00BD41D3">
        <w:rPr>
          <w:sz w:val="22"/>
          <w:szCs w:val="22"/>
        </w:rPr>
        <w:t>Email:</w:t>
      </w:r>
      <w:r w:rsidRPr="00BD41D3">
        <w:rPr>
          <w:sz w:val="22"/>
          <w:szCs w:val="22"/>
        </w:rPr>
        <w:tab/>
      </w:r>
      <w:r w:rsidRPr="00BD41D3">
        <w:rPr>
          <w:sz w:val="22"/>
          <w:szCs w:val="22"/>
        </w:rPr>
        <w:tab/>
      </w:r>
      <w:r w:rsidRPr="00BD41D3">
        <w:rPr>
          <w:sz w:val="22"/>
          <w:szCs w:val="22"/>
        </w:rPr>
        <w:tab/>
      </w:r>
      <w:r w:rsidRPr="00BD41D3">
        <w:rPr>
          <w:sz w:val="22"/>
          <w:szCs w:val="22"/>
        </w:rPr>
        <w:tab/>
      </w:r>
      <w:r w:rsidRPr="00BD41D3">
        <w:rPr>
          <w:sz w:val="22"/>
          <w:szCs w:val="22"/>
        </w:rPr>
        <w:tab/>
      </w:r>
      <w:r w:rsidRPr="00BD41D3">
        <w:rPr>
          <w:sz w:val="22"/>
          <w:szCs w:val="22"/>
        </w:rPr>
        <w:tab/>
        <w:t>Semester &amp; Year:</w:t>
      </w:r>
    </w:p>
    <w:p w14:paraId="7487A04A" w14:textId="77777777" w:rsidR="00BD41D3" w:rsidRPr="00BD41D3" w:rsidRDefault="00BD41D3" w:rsidP="00BD41D3">
      <w:pPr>
        <w:pStyle w:val="CopyPRME2"/>
        <w:rPr>
          <w:sz w:val="22"/>
          <w:szCs w:val="22"/>
        </w:rPr>
      </w:pPr>
      <w:r w:rsidRPr="00BD41D3">
        <w:rPr>
          <w:sz w:val="22"/>
          <w:szCs w:val="22"/>
        </w:rPr>
        <w:t>Office Location:</w:t>
      </w:r>
    </w:p>
    <w:p w14:paraId="121D2DCC" w14:textId="77777777" w:rsidR="00BD41D3" w:rsidRPr="00BD41D3" w:rsidRDefault="00BD41D3" w:rsidP="00BD41D3">
      <w:pPr>
        <w:pStyle w:val="CopyPRME2"/>
        <w:rPr>
          <w:sz w:val="22"/>
          <w:szCs w:val="22"/>
        </w:rPr>
      </w:pPr>
      <w:r w:rsidRPr="00BD41D3">
        <w:rPr>
          <w:sz w:val="22"/>
          <w:szCs w:val="22"/>
        </w:rPr>
        <w:t>Office Hours:</w:t>
      </w:r>
    </w:p>
    <w:p w14:paraId="08765DCB" w14:textId="77777777" w:rsidR="00BD41D3" w:rsidRDefault="00BD41D3" w:rsidP="00BD41D3">
      <w:pPr>
        <w:pStyle w:val="Header3PRME"/>
      </w:pPr>
    </w:p>
    <w:p w14:paraId="3DC1A093" w14:textId="1C12B9C3" w:rsidR="00BD41D3" w:rsidRPr="00571EA6" w:rsidRDefault="00BD41D3" w:rsidP="00571EA6">
      <w:pPr>
        <w:pStyle w:val="Header3PRME"/>
      </w:pPr>
      <w:r w:rsidRPr="00571EA6">
        <w:t>Course Overview</w:t>
      </w:r>
      <w:r w:rsidR="00571EA6">
        <w:t>:</w:t>
      </w:r>
    </w:p>
    <w:p w14:paraId="483A0FC7" w14:textId="77777777" w:rsidR="00BD41D3" w:rsidRPr="00BD41D3" w:rsidRDefault="00BD41D3" w:rsidP="00BD41D3">
      <w:pPr>
        <w:pStyle w:val="CopyPRME2"/>
        <w:rPr>
          <w:sz w:val="22"/>
          <w:szCs w:val="22"/>
        </w:rPr>
      </w:pPr>
      <w:r w:rsidRPr="00BD41D3">
        <w:rPr>
          <w:sz w:val="22"/>
          <w:szCs w:val="22"/>
        </w:rPr>
        <w:t xml:space="preserve">This course </w:t>
      </w:r>
      <w:proofErr w:type="gramStart"/>
      <w:r w:rsidRPr="00BD41D3">
        <w:rPr>
          <w:sz w:val="22"/>
          <w:szCs w:val="22"/>
        </w:rPr>
        <w:t>provides an introduction to</w:t>
      </w:r>
      <w:proofErr w:type="gramEnd"/>
      <w:r w:rsidRPr="00BD41D3">
        <w:rPr>
          <w:sz w:val="22"/>
          <w:szCs w:val="22"/>
        </w:rPr>
        <w:t xml:space="preserve"> financial accounting, emphasizing its critical role in organizing and communicating business information for decision-making. Rather than focusing on training students to become accountants, the course equips them to become discerning users of financial statements who can analyze, interpret, and critique the information provided.</w:t>
      </w:r>
    </w:p>
    <w:p w14:paraId="767C201A" w14:textId="77777777" w:rsidR="00BD41D3" w:rsidRPr="00BD41D3" w:rsidRDefault="00BD41D3" w:rsidP="00BD41D3">
      <w:pPr>
        <w:pStyle w:val="CopyPRME2"/>
        <w:rPr>
          <w:sz w:val="22"/>
          <w:szCs w:val="22"/>
        </w:rPr>
      </w:pPr>
    </w:p>
    <w:p w14:paraId="12E88B58" w14:textId="77777777" w:rsidR="00BD41D3" w:rsidRPr="00BD41D3" w:rsidRDefault="00BD41D3" w:rsidP="00BD41D3">
      <w:pPr>
        <w:pStyle w:val="CopyPRME2"/>
        <w:rPr>
          <w:sz w:val="22"/>
          <w:szCs w:val="22"/>
        </w:rPr>
      </w:pPr>
      <w:r w:rsidRPr="00BD41D3">
        <w:rPr>
          <w:sz w:val="22"/>
          <w:szCs w:val="22"/>
        </w:rPr>
        <w:t>Key topics include the foundational concepts and techniques underlying financial statements, the accounting treatment of significant financial items (e.g., inventory, receivables, assets, liabilities, and shareholders’ equity), and the relationship between accounting and economic activity. Students will explore how accounting supports decisions around resource acquisition, the use of cash and noncash resources, and the financial needs of various stakeholders, including owners, lenders, and equity holders.</w:t>
      </w:r>
    </w:p>
    <w:p w14:paraId="7E367938" w14:textId="77777777" w:rsidR="00BD41D3" w:rsidRPr="00BD41D3" w:rsidRDefault="00BD41D3" w:rsidP="00BD41D3">
      <w:pPr>
        <w:pStyle w:val="CopyPRME2"/>
        <w:rPr>
          <w:sz w:val="22"/>
          <w:szCs w:val="22"/>
        </w:rPr>
      </w:pPr>
    </w:p>
    <w:p w14:paraId="0AD559C6" w14:textId="77777777" w:rsidR="00BD41D3" w:rsidRPr="00BD41D3" w:rsidRDefault="00BD41D3" w:rsidP="00BD41D3">
      <w:pPr>
        <w:pStyle w:val="CopyPRME2"/>
        <w:rPr>
          <w:sz w:val="22"/>
          <w:szCs w:val="22"/>
        </w:rPr>
      </w:pPr>
      <w:r w:rsidRPr="00BD41D3">
        <w:rPr>
          <w:sz w:val="22"/>
          <w:szCs w:val="22"/>
        </w:rPr>
        <w:t>The course also examines the broader societal role of financial statements, questioning whether they meet the information needs of diverse stakeholders and contribute to understanding how businesses support the United Nations Sustainable Development Goals (SDGs). This reflects the Principles for Responsible Management Education (PRME), fostering critical thinking, ethical decision-making, and the ability to evaluate a company’s impact on global sustainability.</w:t>
      </w:r>
    </w:p>
    <w:p w14:paraId="35E1C14B" w14:textId="77777777" w:rsidR="00BD41D3" w:rsidRPr="00BD41D3" w:rsidRDefault="00BD41D3" w:rsidP="00BD41D3">
      <w:pPr>
        <w:pStyle w:val="CopyPRME2"/>
        <w:rPr>
          <w:sz w:val="22"/>
          <w:szCs w:val="22"/>
        </w:rPr>
      </w:pPr>
    </w:p>
    <w:p w14:paraId="30C13536" w14:textId="77777777" w:rsidR="00BD41D3" w:rsidRPr="00BD41D3" w:rsidRDefault="00BD41D3" w:rsidP="00BD41D3">
      <w:pPr>
        <w:pStyle w:val="CopyPRME2"/>
        <w:rPr>
          <w:sz w:val="22"/>
          <w:szCs w:val="22"/>
        </w:rPr>
      </w:pPr>
      <w:r w:rsidRPr="00BD41D3">
        <w:rPr>
          <w:sz w:val="22"/>
          <w:szCs w:val="22"/>
        </w:rPr>
        <w:t>This foundational course is a prerequisite for advanced study in accounting and finance, ensuring students are well-prepared to analyze financial statements and understand their limitations and implications in a global context.</w:t>
      </w:r>
    </w:p>
    <w:p w14:paraId="7F231FB8" w14:textId="77777777" w:rsidR="00BD41D3" w:rsidRPr="00BD41D3" w:rsidRDefault="00BD41D3" w:rsidP="00BD41D3">
      <w:pPr>
        <w:pStyle w:val="CopyPRME2"/>
        <w:rPr>
          <w:sz w:val="22"/>
          <w:szCs w:val="22"/>
        </w:rPr>
      </w:pPr>
    </w:p>
    <w:p w14:paraId="0184E483" w14:textId="77777777" w:rsidR="00BD41D3" w:rsidRPr="00BD41D3" w:rsidRDefault="00BD41D3" w:rsidP="00BD41D3">
      <w:pPr>
        <w:pStyle w:val="Header3PRME"/>
      </w:pPr>
      <w:r w:rsidRPr="00BD41D3">
        <w:t>Course Learning Outcomes:</w:t>
      </w:r>
    </w:p>
    <w:p w14:paraId="623F2312" w14:textId="77777777" w:rsidR="00BD41D3" w:rsidRDefault="00BD41D3" w:rsidP="00BD41D3">
      <w:pPr>
        <w:pStyle w:val="CopyPRME2"/>
        <w:rPr>
          <w:sz w:val="22"/>
          <w:szCs w:val="22"/>
        </w:rPr>
      </w:pPr>
      <w:r w:rsidRPr="00BD41D3">
        <w:rPr>
          <w:sz w:val="22"/>
          <w:szCs w:val="22"/>
        </w:rPr>
        <w:t>By the end of this course, students will:</w:t>
      </w:r>
    </w:p>
    <w:p w14:paraId="5B163CE8" w14:textId="77777777" w:rsidR="00BD41D3" w:rsidRPr="00BD41D3" w:rsidRDefault="00BD41D3" w:rsidP="00BD41D3">
      <w:pPr>
        <w:pStyle w:val="CopyPRME2"/>
        <w:rPr>
          <w:sz w:val="22"/>
          <w:szCs w:val="22"/>
        </w:rPr>
      </w:pPr>
    </w:p>
    <w:p w14:paraId="2B314D32" w14:textId="77777777" w:rsidR="00BD41D3" w:rsidRPr="00BD41D3" w:rsidRDefault="00BD41D3" w:rsidP="00BD41D3">
      <w:pPr>
        <w:pStyle w:val="bbb"/>
        <w:rPr>
          <w:sz w:val="22"/>
          <w:szCs w:val="22"/>
        </w:rPr>
      </w:pPr>
      <w:r w:rsidRPr="00BD41D3">
        <w:rPr>
          <w:sz w:val="22"/>
          <w:szCs w:val="22"/>
        </w:rPr>
        <w:t>Develop a critical mindset to assess business challenges by using accounting tools and techniques effectively.</w:t>
      </w:r>
    </w:p>
    <w:p w14:paraId="1D6B4C6F" w14:textId="77777777" w:rsidR="00BD41D3" w:rsidRPr="00BD41D3" w:rsidRDefault="00BD41D3" w:rsidP="00BD41D3">
      <w:pPr>
        <w:pStyle w:val="bbb"/>
        <w:rPr>
          <w:sz w:val="22"/>
          <w:szCs w:val="22"/>
        </w:rPr>
      </w:pPr>
      <w:r w:rsidRPr="00BD41D3">
        <w:rPr>
          <w:sz w:val="22"/>
          <w:szCs w:val="22"/>
        </w:rPr>
        <w:lastRenderedPageBreak/>
        <w:t>Understand and explain the principles of income and accrual accounting and their role in financial reporting.</w:t>
      </w:r>
    </w:p>
    <w:p w14:paraId="38600CED" w14:textId="77777777" w:rsidR="00BD41D3" w:rsidRPr="00BD41D3" w:rsidRDefault="00BD41D3" w:rsidP="00BD41D3">
      <w:pPr>
        <w:pStyle w:val="bbb"/>
        <w:rPr>
          <w:sz w:val="22"/>
          <w:szCs w:val="22"/>
        </w:rPr>
      </w:pPr>
      <w:r w:rsidRPr="00BD41D3">
        <w:rPr>
          <w:sz w:val="22"/>
          <w:szCs w:val="22"/>
        </w:rPr>
        <w:t>Identify the purpose and function of the key components of financial statements.</w:t>
      </w:r>
    </w:p>
    <w:p w14:paraId="57DCA854" w14:textId="77777777" w:rsidR="00BD41D3" w:rsidRPr="00BD41D3" w:rsidRDefault="00BD41D3" w:rsidP="00BD41D3">
      <w:pPr>
        <w:pStyle w:val="bbb"/>
        <w:rPr>
          <w:sz w:val="22"/>
          <w:szCs w:val="22"/>
        </w:rPr>
      </w:pPr>
      <w:r w:rsidRPr="00BD41D3">
        <w:rPr>
          <w:sz w:val="22"/>
          <w:szCs w:val="22"/>
        </w:rPr>
        <w:t>Understand how major items in financial statements are valued and measured.</w:t>
      </w:r>
    </w:p>
    <w:p w14:paraId="47327C40" w14:textId="77777777"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76D58601" w14:textId="77777777" w:rsidR="00BD41D3" w:rsidRPr="00BD41D3" w:rsidRDefault="00BD41D3" w:rsidP="00BD41D3">
      <w:pPr>
        <w:pStyle w:val="bbb"/>
        <w:rPr>
          <w:sz w:val="22"/>
          <w:szCs w:val="22"/>
        </w:rPr>
      </w:pPr>
      <w:r w:rsidRPr="00BD41D3">
        <w:rPr>
          <w:sz w:val="22"/>
          <w:szCs w:val="22"/>
        </w:rPr>
        <w:t>Analyze financial statements to evaluate a company’s performance and</w:t>
      </w:r>
      <w:r w:rsidRPr="00BD41D3">
        <w:rPr>
          <w:sz w:val="22"/>
          <w:szCs w:val="22"/>
        </w:rPr>
        <w:tab/>
        <w:t>communicate insights effectively</w:t>
      </w:r>
    </w:p>
    <w:p w14:paraId="7882BDA2" w14:textId="77777777" w:rsidR="00BD41D3" w:rsidRPr="00BD41D3" w:rsidRDefault="00BD41D3" w:rsidP="00BD41D3">
      <w:pPr>
        <w:pStyle w:val="bbb"/>
        <w:rPr>
          <w:sz w:val="22"/>
          <w:szCs w:val="22"/>
        </w:rPr>
      </w:pPr>
      <w:r w:rsidRPr="00BD41D3">
        <w:rPr>
          <w:sz w:val="22"/>
          <w:szCs w:val="22"/>
        </w:rPr>
        <w:t>Collaborate effectively within a team to share ideas, contribute to group success, and achieve common goals.</w:t>
      </w:r>
    </w:p>
    <w:p w14:paraId="4AB1F7FF" w14:textId="77777777" w:rsidR="00BD41D3" w:rsidRPr="00BD41D3" w:rsidRDefault="00BD41D3" w:rsidP="00BD41D3">
      <w:pPr>
        <w:pStyle w:val="CopyPRME2"/>
        <w:rPr>
          <w:b/>
          <w:sz w:val="22"/>
          <w:szCs w:val="22"/>
        </w:rPr>
      </w:pPr>
    </w:p>
    <w:p w14:paraId="2883CD20" w14:textId="77777777" w:rsidR="00BD41D3" w:rsidRPr="00BD41D3" w:rsidRDefault="00BD41D3" w:rsidP="00BD41D3">
      <w:pPr>
        <w:pStyle w:val="CopyPRME2"/>
        <w:rPr>
          <w:b/>
          <w:sz w:val="22"/>
          <w:szCs w:val="22"/>
        </w:rPr>
      </w:pPr>
      <w:r w:rsidRPr="00BD41D3">
        <w:rPr>
          <w:b/>
          <w:sz w:val="22"/>
          <w:szCs w:val="22"/>
        </w:rPr>
        <w:t>Course Prerequisites:</w:t>
      </w:r>
    </w:p>
    <w:p w14:paraId="63611625" w14:textId="77777777" w:rsidR="00BD41D3" w:rsidRPr="00BD41D3" w:rsidRDefault="00BD41D3" w:rsidP="00BD41D3">
      <w:pPr>
        <w:pStyle w:val="CopyPRME2"/>
        <w:rPr>
          <w:sz w:val="22"/>
          <w:szCs w:val="22"/>
        </w:rPr>
      </w:pPr>
      <w:r w:rsidRPr="00BD41D3">
        <w:rPr>
          <w:sz w:val="22"/>
          <w:szCs w:val="22"/>
        </w:rPr>
        <w:t>No formal prerequisites. Basic understanding of business principles is recommended but not required.</w:t>
      </w:r>
    </w:p>
    <w:p w14:paraId="1E9B7B43" w14:textId="77777777" w:rsidR="00BD41D3" w:rsidRPr="00BD41D3" w:rsidRDefault="00BD41D3" w:rsidP="00BD41D3">
      <w:pPr>
        <w:pStyle w:val="CopyPRME2"/>
        <w:rPr>
          <w:sz w:val="22"/>
          <w:szCs w:val="22"/>
        </w:rPr>
      </w:pPr>
    </w:p>
    <w:p w14:paraId="4DD46971" w14:textId="77777777" w:rsidR="00BD41D3" w:rsidRPr="00BD41D3" w:rsidRDefault="00BD41D3" w:rsidP="00BD41D3">
      <w:pPr>
        <w:pStyle w:val="CopyPRME2"/>
        <w:rPr>
          <w:b/>
          <w:sz w:val="22"/>
          <w:szCs w:val="22"/>
        </w:rPr>
      </w:pPr>
      <w:r w:rsidRPr="00BD41D3">
        <w:rPr>
          <w:b/>
          <w:sz w:val="22"/>
          <w:szCs w:val="22"/>
        </w:rPr>
        <w:t>Meeting Times and Locations:</w:t>
      </w:r>
    </w:p>
    <w:p w14:paraId="68DE056A" w14:textId="77777777" w:rsidR="00BD41D3" w:rsidRPr="00BD41D3" w:rsidRDefault="00BD41D3" w:rsidP="00BD41D3">
      <w:pPr>
        <w:pStyle w:val="CopyPRME2"/>
        <w:rPr>
          <w:sz w:val="22"/>
          <w:szCs w:val="22"/>
        </w:rPr>
      </w:pPr>
      <w:r w:rsidRPr="00BD41D3">
        <w:rPr>
          <w:sz w:val="22"/>
          <w:szCs w:val="22"/>
        </w:rPr>
        <w:t>Day(s) of the week: [Insert Days]</w:t>
      </w:r>
    </w:p>
    <w:p w14:paraId="2882ACE5" w14:textId="77777777" w:rsidR="00BD41D3" w:rsidRPr="00BD41D3" w:rsidRDefault="00BD41D3" w:rsidP="00BD41D3">
      <w:pPr>
        <w:pStyle w:val="CopyPRME2"/>
        <w:rPr>
          <w:sz w:val="22"/>
          <w:szCs w:val="22"/>
        </w:rPr>
      </w:pPr>
      <w:r w:rsidRPr="00BD41D3">
        <w:rPr>
          <w:sz w:val="22"/>
          <w:szCs w:val="22"/>
        </w:rPr>
        <w:t>Time: [Insert Time]</w:t>
      </w:r>
    </w:p>
    <w:p w14:paraId="382F8A8F" w14:textId="77777777" w:rsidR="00BD41D3" w:rsidRPr="00BD41D3" w:rsidRDefault="00BD41D3" w:rsidP="00BD41D3">
      <w:pPr>
        <w:pStyle w:val="CopyPRME2"/>
        <w:rPr>
          <w:sz w:val="22"/>
          <w:szCs w:val="22"/>
        </w:rPr>
      </w:pPr>
      <w:r w:rsidRPr="00BD41D3">
        <w:rPr>
          <w:sz w:val="22"/>
          <w:szCs w:val="22"/>
        </w:rPr>
        <w:t>Classroom: [Insert Classroom]</w:t>
      </w:r>
    </w:p>
    <w:p w14:paraId="12E360BA" w14:textId="77777777" w:rsidR="00BD41D3" w:rsidRPr="00BD41D3" w:rsidRDefault="00BD41D3" w:rsidP="00BD41D3">
      <w:pPr>
        <w:pStyle w:val="CopyPRME2"/>
        <w:rPr>
          <w:sz w:val="22"/>
          <w:szCs w:val="22"/>
        </w:rPr>
      </w:pPr>
      <w:r w:rsidRPr="00BD41D3">
        <w:rPr>
          <w:sz w:val="22"/>
          <w:szCs w:val="22"/>
        </w:rPr>
        <w:t>Building: [Insert Building]</w:t>
      </w:r>
    </w:p>
    <w:p w14:paraId="38026BB4" w14:textId="77777777" w:rsidR="00BD41D3" w:rsidRPr="00BD41D3" w:rsidRDefault="00BD41D3" w:rsidP="00BD41D3">
      <w:pPr>
        <w:pStyle w:val="CopyPRME2"/>
        <w:rPr>
          <w:sz w:val="22"/>
          <w:szCs w:val="22"/>
        </w:rPr>
      </w:pPr>
    </w:p>
    <w:p w14:paraId="4FEAB1B4" w14:textId="77777777" w:rsidR="00BD41D3" w:rsidRPr="00BD41D3" w:rsidRDefault="00BD41D3" w:rsidP="00BD41D3">
      <w:pPr>
        <w:pStyle w:val="Header3PRME"/>
      </w:pPr>
      <w:r w:rsidRPr="00BD41D3">
        <w:t>Required Materials:</w:t>
      </w:r>
    </w:p>
    <w:p w14:paraId="79B03402" w14:textId="77777777" w:rsidR="00BD41D3" w:rsidRPr="00BD41D3" w:rsidRDefault="00BD41D3" w:rsidP="00BD41D3">
      <w:pPr>
        <w:pStyle w:val="CopyPRME2"/>
        <w:rPr>
          <w:b/>
          <w:sz w:val="22"/>
          <w:szCs w:val="22"/>
        </w:rPr>
      </w:pPr>
      <w:r w:rsidRPr="00BD41D3">
        <w:rPr>
          <w:b/>
          <w:sz w:val="22"/>
          <w:szCs w:val="22"/>
        </w:rPr>
        <w:t>Textbooks:</w:t>
      </w:r>
    </w:p>
    <w:p w14:paraId="77C826F6" w14:textId="77777777" w:rsidR="00BD41D3" w:rsidRPr="00BD41D3" w:rsidRDefault="00BD41D3" w:rsidP="00BD41D3">
      <w:pPr>
        <w:pStyle w:val="CopyPRME2"/>
        <w:rPr>
          <w:sz w:val="22"/>
          <w:szCs w:val="22"/>
        </w:rPr>
      </w:pPr>
    </w:p>
    <w:p w14:paraId="548B9D7B" w14:textId="77777777" w:rsidR="00BD41D3" w:rsidRPr="00BD41D3" w:rsidRDefault="00BD41D3" w:rsidP="00BD41D3">
      <w:pPr>
        <w:pStyle w:val="CopyPRME2"/>
        <w:rPr>
          <w:b/>
          <w:sz w:val="22"/>
          <w:szCs w:val="22"/>
        </w:rPr>
      </w:pPr>
      <w:r w:rsidRPr="00BD41D3">
        <w:rPr>
          <w:b/>
          <w:sz w:val="22"/>
          <w:szCs w:val="22"/>
        </w:rPr>
        <w:t>Technology:</w:t>
      </w:r>
    </w:p>
    <w:p w14:paraId="0B256A1A" w14:textId="2C0E731A" w:rsidR="00BD41D3" w:rsidRPr="00BD41D3" w:rsidRDefault="00BD41D3" w:rsidP="00BD41D3">
      <w:pPr>
        <w:pStyle w:val="bbb"/>
        <w:rPr>
          <w:sz w:val="22"/>
          <w:szCs w:val="22"/>
        </w:rPr>
      </w:pPr>
      <w:r w:rsidRPr="00BD41D3">
        <w:rPr>
          <w:sz w:val="22"/>
          <w:szCs w:val="22"/>
        </w:rPr>
        <w:t>Access to the university’s Learning Management System (LMS).</w:t>
      </w:r>
    </w:p>
    <w:p w14:paraId="356428EF" w14:textId="0C812550" w:rsidR="00BD41D3" w:rsidRPr="00BD41D3" w:rsidRDefault="00BD41D3" w:rsidP="00BD41D3">
      <w:pPr>
        <w:pStyle w:val="bbb"/>
        <w:rPr>
          <w:sz w:val="22"/>
          <w:szCs w:val="22"/>
        </w:rPr>
      </w:pPr>
      <w:r w:rsidRPr="00BD41D3">
        <w:rPr>
          <w:sz w:val="22"/>
          <w:szCs w:val="22"/>
        </w:rPr>
        <w:t>Microsoft Office Suite (Word, Excel, PowerPoint).</w:t>
      </w:r>
    </w:p>
    <w:p w14:paraId="5E832939" w14:textId="69AAA91B" w:rsidR="00BD41D3" w:rsidRPr="00BD41D3" w:rsidRDefault="00BD41D3" w:rsidP="00BD41D3">
      <w:pPr>
        <w:pStyle w:val="bbb"/>
        <w:rPr>
          <w:sz w:val="22"/>
          <w:szCs w:val="22"/>
        </w:rPr>
      </w:pPr>
      <w:r w:rsidRPr="00BD41D3">
        <w:rPr>
          <w:sz w:val="22"/>
          <w:szCs w:val="22"/>
        </w:rPr>
        <w:t>Access to collaborative tools (e.g., Google Workspace).</w:t>
      </w:r>
    </w:p>
    <w:p w14:paraId="68D145B9" w14:textId="77777777" w:rsidR="00BD41D3" w:rsidRPr="00BD41D3" w:rsidRDefault="00BD41D3" w:rsidP="00BD41D3">
      <w:pPr>
        <w:pStyle w:val="bbb"/>
        <w:numPr>
          <w:ilvl w:val="0"/>
          <w:numId w:val="0"/>
        </w:numPr>
        <w:rPr>
          <w:b/>
          <w:bCs/>
          <w:sz w:val="22"/>
          <w:szCs w:val="22"/>
        </w:rPr>
      </w:pPr>
      <w:r w:rsidRPr="00BD41D3">
        <w:rPr>
          <w:b/>
          <w:bCs/>
          <w:sz w:val="22"/>
          <w:szCs w:val="22"/>
        </w:rPr>
        <w:t>Supplementary Resources:</w:t>
      </w:r>
    </w:p>
    <w:p w14:paraId="3F6CB821" w14:textId="4EF91AA9" w:rsidR="00BD41D3" w:rsidRPr="00BD41D3" w:rsidRDefault="00BD41D3" w:rsidP="00BD41D3">
      <w:pPr>
        <w:pStyle w:val="bbb"/>
        <w:rPr>
          <w:sz w:val="22"/>
          <w:szCs w:val="22"/>
        </w:rPr>
      </w:pPr>
      <w:r w:rsidRPr="00BD41D3">
        <w:rPr>
          <w:sz w:val="22"/>
          <w:szCs w:val="22"/>
        </w:rPr>
        <w:t>Selected academic journal articles and industry reports provided by the instructor.</w:t>
      </w:r>
    </w:p>
    <w:p w14:paraId="48E08F5F" w14:textId="792FE87E" w:rsidR="00BD41D3" w:rsidRPr="00BD41D3" w:rsidRDefault="00BD41D3" w:rsidP="00BD41D3">
      <w:pPr>
        <w:pStyle w:val="bbb"/>
        <w:rPr>
          <w:sz w:val="22"/>
          <w:szCs w:val="22"/>
        </w:rPr>
      </w:pPr>
      <w:r w:rsidRPr="00BD41D3">
        <w:rPr>
          <w:sz w:val="22"/>
          <w:szCs w:val="22"/>
        </w:rPr>
        <w:t>Relevant multimedia resources (e.g., TED Talks, Harvard Business Review video).</w:t>
      </w:r>
    </w:p>
    <w:p w14:paraId="69E910FE" w14:textId="77777777" w:rsidR="00BD41D3" w:rsidRPr="00BD41D3" w:rsidRDefault="00BD41D3" w:rsidP="00BD41D3">
      <w:pPr>
        <w:pStyle w:val="CopyPRME2"/>
        <w:rPr>
          <w:b/>
          <w:sz w:val="22"/>
          <w:szCs w:val="22"/>
        </w:rPr>
      </w:pPr>
    </w:p>
    <w:p w14:paraId="2D3DC62D" w14:textId="77777777" w:rsidR="00BD41D3" w:rsidRPr="00BD41D3" w:rsidRDefault="00BD41D3" w:rsidP="00BD41D3">
      <w:pPr>
        <w:pStyle w:val="CopyPRME2"/>
        <w:rPr>
          <w:sz w:val="22"/>
          <w:szCs w:val="22"/>
        </w:rPr>
      </w:pPr>
    </w:p>
    <w:tbl>
      <w:tblPr>
        <w:tblW w:w="1000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000"/>
        <w:gridCol w:w="5000"/>
      </w:tblGrid>
      <w:tr w:rsidR="00BD41D3" w:rsidRPr="00BD41D3" w14:paraId="46ADF6D0" w14:textId="77777777" w:rsidTr="008910F6">
        <w:trPr>
          <w:jc w:val="center"/>
        </w:trPr>
        <w:tc>
          <w:tcPr>
            <w:tcW w:w="5000" w:type="dxa"/>
            <w:shd w:val="clear" w:color="auto" w:fill="17365D"/>
            <w:tcMar>
              <w:top w:w="100" w:type="dxa"/>
              <w:left w:w="100" w:type="dxa"/>
              <w:bottom w:w="100" w:type="dxa"/>
              <w:right w:w="100" w:type="dxa"/>
            </w:tcMar>
          </w:tcPr>
          <w:p w14:paraId="35E88763" w14:textId="77777777" w:rsidR="00BD41D3" w:rsidRPr="00BD41D3" w:rsidRDefault="00BD41D3" w:rsidP="00BD41D3">
            <w:pPr>
              <w:pStyle w:val="CopyPRME2"/>
              <w:rPr>
                <w:color w:val="FFFFFF"/>
                <w:sz w:val="22"/>
                <w:szCs w:val="22"/>
              </w:rPr>
            </w:pPr>
            <w:r w:rsidRPr="00BD41D3">
              <w:rPr>
                <w:color w:val="FFFFFF"/>
                <w:sz w:val="22"/>
                <w:szCs w:val="22"/>
              </w:rPr>
              <w:lastRenderedPageBreak/>
              <w:t>Assessment Style</w:t>
            </w:r>
          </w:p>
        </w:tc>
        <w:tc>
          <w:tcPr>
            <w:tcW w:w="5000" w:type="dxa"/>
            <w:shd w:val="clear" w:color="auto" w:fill="17365D"/>
            <w:tcMar>
              <w:top w:w="100" w:type="dxa"/>
              <w:left w:w="100" w:type="dxa"/>
              <w:bottom w:w="100" w:type="dxa"/>
              <w:right w:w="100" w:type="dxa"/>
            </w:tcMar>
          </w:tcPr>
          <w:p w14:paraId="349EAF0B" w14:textId="77777777" w:rsidR="00BD41D3" w:rsidRPr="00BD41D3" w:rsidRDefault="00BD41D3" w:rsidP="00BD41D3">
            <w:pPr>
              <w:pStyle w:val="CopyPRME2"/>
              <w:rPr>
                <w:color w:val="FFFFFF"/>
                <w:sz w:val="22"/>
                <w:szCs w:val="22"/>
              </w:rPr>
            </w:pPr>
            <w:r w:rsidRPr="00BD41D3">
              <w:rPr>
                <w:color w:val="FFFFFF"/>
                <w:sz w:val="22"/>
                <w:szCs w:val="22"/>
              </w:rPr>
              <w:t>Percentage of Final Grade</w:t>
            </w:r>
          </w:p>
        </w:tc>
      </w:tr>
      <w:tr w:rsidR="00BD41D3" w:rsidRPr="00BD41D3" w14:paraId="732F9DF1" w14:textId="77777777" w:rsidTr="008910F6">
        <w:trPr>
          <w:jc w:val="center"/>
        </w:trPr>
        <w:tc>
          <w:tcPr>
            <w:tcW w:w="5000" w:type="dxa"/>
            <w:tcMar>
              <w:top w:w="100" w:type="dxa"/>
              <w:left w:w="100" w:type="dxa"/>
              <w:bottom w:w="100" w:type="dxa"/>
              <w:right w:w="100" w:type="dxa"/>
            </w:tcMar>
          </w:tcPr>
          <w:p w14:paraId="1AE25DC9" w14:textId="77777777" w:rsidR="00BD41D3" w:rsidRPr="00BD41D3" w:rsidRDefault="00BD41D3" w:rsidP="00BD41D3">
            <w:pPr>
              <w:pStyle w:val="CopyPRME2"/>
              <w:rPr>
                <w:sz w:val="22"/>
                <w:szCs w:val="22"/>
              </w:rPr>
            </w:pPr>
            <w:r w:rsidRPr="00BD41D3">
              <w:rPr>
                <w:sz w:val="22"/>
                <w:szCs w:val="22"/>
              </w:rPr>
              <w:t xml:space="preserve">Class Participation </w:t>
            </w:r>
          </w:p>
        </w:tc>
        <w:tc>
          <w:tcPr>
            <w:tcW w:w="5000" w:type="dxa"/>
            <w:tcMar>
              <w:top w:w="100" w:type="dxa"/>
              <w:left w:w="100" w:type="dxa"/>
              <w:bottom w:w="100" w:type="dxa"/>
              <w:right w:w="100" w:type="dxa"/>
            </w:tcMar>
          </w:tcPr>
          <w:p w14:paraId="7934A1C9" w14:textId="77777777" w:rsidR="00BD41D3" w:rsidRPr="00BD41D3" w:rsidRDefault="00BD41D3" w:rsidP="00BD41D3">
            <w:pPr>
              <w:pStyle w:val="CopyPRME2"/>
              <w:rPr>
                <w:sz w:val="22"/>
                <w:szCs w:val="22"/>
              </w:rPr>
            </w:pPr>
          </w:p>
        </w:tc>
      </w:tr>
      <w:tr w:rsidR="00BD41D3" w:rsidRPr="00BD41D3" w14:paraId="5F8DB907" w14:textId="77777777" w:rsidTr="008910F6">
        <w:trPr>
          <w:jc w:val="center"/>
        </w:trPr>
        <w:tc>
          <w:tcPr>
            <w:tcW w:w="5000" w:type="dxa"/>
            <w:tcMar>
              <w:top w:w="100" w:type="dxa"/>
              <w:left w:w="100" w:type="dxa"/>
              <w:bottom w:w="100" w:type="dxa"/>
              <w:right w:w="100" w:type="dxa"/>
            </w:tcMar>
          </w:tcPr>
          <w:p w14:paraId="04CB258F" w14:textId="77777777" w:rsidR="00BD41D3" w:rsidRPr="00BD41D3" w:rsidRDefault="00BD41D3" w:rsidP="00BD41D3">
            <w:pPr>
              <w:pStyle w:val="CopyPRME2"/>
              <w:rPr>
                <w:sz w:val="22"/>
                <w:szCs w:val="22"/>
              </w:rPr>
            </w:pPr>
            <w:r w:rsidRPr="00BD41D3">
              <w:rPr>
                <w:sz w:val="22"/>
                <w:szCs w:val="22"/>
              </w:rPr>
              <w:t>Assignments</w:t>
            </w:r>
          </w:p>
        </w:tc>
        <w:tc>
          <w:tcPr>
            <w:tcW w:w="5000" w:type="dxa"/>
            <w:tcMar>
              <w:top w:w="100" w:type="dxa"/>
              <w:left w:w="100" w:type="dxa"/>
              <w:bottom w:w="100" w:type="dxa"/>
              <w:right w:w="100" w:type="dxa"/>
            </w:tcMar>
          </w:tcPr>
          <w:p w14:paraId="006C8DEF" w14:textId="77777777" w:rsidR="00BD41D3" w:rsidRPr="00BD41D3" w:rsidRDefault="00BD41D3" w:rsidP="00BD41D3">
            <w:pPr>
              <w:pStyle w:val="CopyPRME2"/>
              <w:rPr>
                <w:sz w:val="22"/>
                <w:szCs w:val="22"/>
              </w:rPr>
            </w:pPr>
          </w:p>
        </w:tc>
      </w:tr>
      <w:tr w:rsidR="00BD41D3" w:rsidRPr="00BD41D3" w14:paraId="580706C2" w14:textId="77777777" w:rsidTr="008910F6">
        <w:trPr>
          <w:jc w:val="center"/>
        </w:trPr>
        <w:tc>
          <w:tcPr>
            <w:tcW w:w="5000" w:type="dxa"/>
            <w:tcMar>
              <w:top w:w="100" w:type="dxa"/>
              <w:left w:w="100" w:type="dxa"/>
              <w:bottom w:w="100" w:type="dxa"/>
              <w:right w:w="100" w:type="dxa"/>
            </w:tcMar>
          </w:tcPr>
          <w:p w14:paraId="5B002C04" w14:textId="77777777" w:rsidR="00BD41D3" w:rsidRPr="00BD41D3" w:rsidRDefault="00BD41D3" w:rsidP="00BD41D3">
            <w:pPr>
              <w:pStyle w:val="CopyPRME2"/>
              <w:rPr>
                <w:sz w:val="22"/>
                <w:szCs w:val="22"/>
              </w:rPr>
            </w:pPr>
            <w:r w:rsidRPr="00BD41D3">
              <w:rPr>
                <w:sz w:val="22"/>
                <w:szCs w:val="22"/>
              </w:rPr>
              <w:t>Quizzes/Exams</w:t>
            </w:r>
          </w:p>
        </w:tc>
        <w:tc>
          <w:tcPr>
            <w:tcW w:w="5000" w:type="dxa"/>
            <w:tcMar>
              <w:top w:w="100" w:type="dxa"/>
              <w:left w:w="100" w:type="dxa"/>
              <w:bottom w:w="100" w:type="dxa"/>
              <w:right w:w="100" w:type="dxa"/>
            </w:tcMar>
          </w:tcPr>
          <w:p w14:paraId="30A57F07" w14:textId="77777777" w:rsidR="00BD41D3" w:rsidRPr="00BD41D3" w:rsidRDefault="00BD41D3" w:rsidP="00BD41D3">
            <w:pPr>
              <w:pStyle w:val="CopyPRME2"/>
              <w:rPr>
                <w:sz w:val="22"/>
                <w:szCs w:val="22"/>
              </w:rPr>
            </w:pPr>
          </w:p>
        </w:tc>
      </w:tr>
      <w:tr w:rsidR="00BD41D3" w:rsidRPr="00BD41D3" w14:paraId="6DFC036A" w14:textId="77777777" w:rsidTr="008910F6">
        <w:trPr>
          <w:jc w:val="center"/>
        </w:trPr>
        <w:tc>
          <w:tcPr>
            <w:tcW w:w="5000" w:type="dxa"/>
            <w:tcMar>
              <w:top w:w="100" w:type="dxa"/>
              <w:left w:w="100" w:type="dxa"/>
              <w:bottom w:w="100" w:type="dxa"/>
              <w:right w:w="100" w:type="dxa"/>
            </w:tcMar>
          </w:tcPr>
          <w:p w14:paraId="209B2ACD" w14:textId="77777777" w:rsidR="00BD41D3" w:rsidRPr="00BD41D3" w:rsidRDefault="00BD41D3" w:rsidP="00BD41D3">
            <w:pPr>
              <w:pStyle w:val="CopyPRME2"/>
              <w:rPr>
                <w:sz w:val="22"/>
                <w:szCs w:val="22"/>
              </w:rPr>
            </w:pPr>
            <w:proofErr w:type="spellStart"/>
            <w:r w:rsidRPr="00BD41D3">
              <w:rPr>
                <w:sz w:val="22"/>
                <w:szCs w:val="22"/>
              </w:rPr>
              <w:t>FInal</w:t>
            </w:r>
            <w:proofErr w:type="spellEnd"/>
            <w:r w:rsidRPr="00BD41D3">
              <w:rPr>
                <w:sz w:val="22"/>
                <w:szCs w:val="22"/>
              </w:rPr>
              <w:t xml:space="preserve"> Project/Paper</w:t>
            </w:r>
          </w:p>
        </w:tc>
        <w:tc>
          <w:tcPr>
            <w:tcW w:w="5000" w:type="dxa"/>
            <w:tcMar>
              <w:top w:w="100" w:type="dxa"/>
              <w:left w:w="100" w:type="dxa"/>
              <w:bottom w:w="100" w:type="dxa"/>
              <w:right w:w="100" w:type="dxa"/>
            </w:tcMar>
          </w:tcPr>
          <w:p w14:paraId="7BC5CAA5" w14:textId="77777777" w:rsidR="00BD41D3" w:rsidRPr="00BD41D3" w:rsidRDefault="00BD41D3" w:rsidP="00BD41D3">
            <w:pPr>
              <w:pStyle w:val="CopyPRME2"/>
              <w:rPr>
                <w:sz w:val="22"/>
                <w:szCs w:val="22"/>
              </w:rPr>
            </w:pPr>
          </w:p>
        </w:tc>
      </w:tr>
    </w:tbl>
    <w:p w14:paraId="781BF3DD" w14:textId="77777777" w:rsidR="00BD41D3" w:rsidRPr="00BD41D3" w:rsidRDefault="00BD41D3" w:rsidP="00BD41D3">
      <w:pPr>
        <w:pStyle w:val="CopyPRME2"/>
        <w:rPr>
          <w:sz w:val="22"/>
          <w:szCs w:val="22"/>
        </w:rPr>
      </w:pPr>
    </w:p>
    <w:p w14:paraId="636756F3" w14:textId="77777777" w:rsidR="00BD41D3" w:rsidRPr="00BD41D3" w:rsidRDefault="00BD41D3" w:rsidP="00BD41D3">
      <w:pPr>
        <w:pStyle w:val="CopyPRME2"/>
        <w:rPr>
          <w:b/>
          <w:sz w:val="22"/>
          <w:szCs w:val="22"/>
        </w:rPr>
      </w:pPr>
      <w:r w:rsidRPr="00BD41D3">
        <w:rPr>
          <w:b/>
          <w:sz w:val="22"/>
          <w:szCs w:val="22"/>
        </w:rPr>
        <w:t>Grading Scale:</w:t>
      </w:r>
    </w:p>
    <w:p w14:paraId="0E7F9740" w14:textId="77777777" w:rsidR="00BD41D3" w:rsidRPr="00BD41D3" w:rsidRDefault="00BD41D3" w:rsidP="00BD41D3">
      <w:pPr>
        <w:pStyle w:val="CopyPRME2"/>
        <w:rPr>
          <w:sz w:val="22"/>
          <w:szCs w:val="22"/>
        </w:rPr>
      </w:pPr>
    </w:p>
    <w:p w14:paraId="4FDA261A" w14:textId="77777777" w:rsidR="00BD41D3" w:rsidRPr="00BD41D3" w:rsidRDefault="00BD41D3" w:rsidP="00BD41D3">
      <w:pPr>
        <w:pStyle w:val="Header3PRME"/>
      </w:pPr>
      <w:r w:rsidRPr="00BD41D3">
        <w:t>Course Policies:</w:t>
      </w:r>
    </w:p>
    <w:p w14:paraId="7EF48198" w14:textId="77777777" w:rsidR="00BD41D3" w:rsidRPr="00BD41D3" w:rsidRDefault="00BD41D3" w:rsidP="00BD41D3">
      <w:pPr>
        <w:pStyle w:val="CopyPRME2"/>
        <w:rPr>
          <w:b/>
          <w:sz w:val="22"/>
          <w:szCs w:val="22"/>
        </w:rPr>
      </w:pPr>
      <w:r w:rsidRPr="00BD41D3">
        <w:rPr>
          <w:b/>
          <w:sz w:val="22"/>
          <w:szCs w:val="22"/>
        </w:rPr>
        <w:t>Attendance and Participation:</w:t>
      </w:r>
    </w:p>
    <w:p w14:paraId="051C8F5F" w14:textId="77777777" w:rsidR="00BD41D3" w:rsidRPr="00BD41D3" w:rsidRDefault="00BD41D3" w:rsidP="00BD41D3">
      <w:pPr>
        <w:pStyle w:val="CopyPRME2"/>
        <w:rPr>
          <w:sz w:val="22"/>
          <w:szCs w:val="22"/>
        </w:rPr>
      </w:pPr>
      <w:r w:rsidRPr="00BD41D3">
        <w:rPr>
          <w:sz w:val="22"/>
          <w:szCs w:val="22"/>
        </w:rPr>
        <w:t>Active participation is expected in every class. Students are encouraged to contribute thoughtfully to discussions and group activities. Excessive absences may impact final grades.</w:t>
      </w:r>
    </w:p>
    <w:p w14:paraId="33B4D966" w14:textId="77777777" w:rsidR="00BD41D3" w:rsidRPr="00BD41D3" w:rsidRDefault="00BD41D3" w:rsidP="00BD41D3">
      <w:pPr>
        <w:pStyle w:val="CopyPRME2"/>
        <w:rPr>
          <w:b/>
          <w:sz w:val="22"/>
          <w:szCs w:val="22"/>
        </w:rPr>
      </w:pPr>
      <w:r w:rsidRPr="00BD41D3">
        <w:rPr>
          <w:b/>
          <w:sz w:val="22"/>
          <w:szCs w:val="22"/>
        </w:rPr>
        <w:t>Late Work:</w:t>
      </w:r>
    </w:p>
    <w:p w14:paraId="3C04E623" w14:textId="77777777" w:rsidR="00BD41D3" w:rsidRPr="00BD41D3" w:rsidRDefault="00BD41D3" w:rsidP="00BD41D3">
      <w:pPr>
        <w:pStyle w:val="CopyPRME2"/>
        <w:rPr>
          <w:sz w:val="22"/>
          <w:szCs w:val="22"/>
        </w:rPr>
      </w:pPr>
      <w:r w:rsidRPr="00BD41D3">
        <w:rPr>
          <w:sz w:val="22"/>
          <w:szCs w:val="22"/>
        </w:rPr>
        <w:t>Assignments submitted after the deadline will incur a penalty unless prior arrangements are made with the instructor.</w:t>
      </w:r>
    </w:p>
    <w:p w14:paraId="22FD9C84" w14:textId="77777777" w:rsidR="00BD41D3" w:rsidRPr="00BD41D3" w:rsidRDefault="00BD41D3" w:rsidP="00BD41D3">
      <w:pPr>
        <w:pStyle w:val="CopyPRME2"/>
        <w:rPr>
          <w:b/>
          <w:sz w:val="22"/>
          <w:szCs w:val="22"/>
        </w:rPr>
      </w:pPr>
      <w:r w:rsidRPr="00BD41D3">
        <w:rPr>
          <w:b/>
          <w:sz w:val="22"/>
          <w:szCs w:val="22"/>
        </w:rPr>
        <w:t>Academic Integrity:</w:t>
      </w:r>
    </w:p>
    <w:p w14:paraId="766A3896" w14:textId="77777777" w:rsidR="00BD41D3" w:rsidRPr="00BD41D3" w:rsidRDefault="00BD41D3" w:rsidP="00BD41D3">
      <w:pPr>
        <w:pStyle w:val="CopyPRME2"/>
        <w:rPr>
          <w:sz w:val="22"/>
          <w:szCs w:val="22"/>
        </w:rPr>
      </w:pPr>
      <w:r w:rsidRPr="00BD41D3">
        <w:rPr>
          <w:sz w:val="22"/>
          <w:szCs w:val="22"/>
        </w:rPr>
        <w:t>All work submitted must be original. Plagiarism or cheating will result in disciplinary action in accordance with university policies.</w:t>
      </w:r>
    </w:p>
    <w:p w14:paraId="6409BB04" w14:textId="77777777" w:rsidR="00BD41D3" w:rsidRPr="00BD41D3" w:rsidRDefault="00BD41D3" w:rsidP="00BD41D3">
      <w:pPr>
        <w:pStyle w:val="CopyPRME2"/>
        <w:rPr>
          <w:b/>
          <w:sz w:val="22"/>
          <w:szCs w:val="22"/>
        </w:rPr>
      </w:pPr>
      <w:r w:rsidRPr="00BD41D3">
        <w:rPr>
          <w:b/>
          <w:sz w:val="22"/>
          <w:szCs w:val="22"/>
        </w:rPr>
        <w:t>Accommodations:</w:t>
      </w:r>
    </w:p>
    <w:p w14:paraId="64587147" w14:textId="77777777" w:rsidR="00BD41D3" w:rsidRPr="00BD41D3" w:rsidRDefault="00BD41D3" w:rsidP="00BD41D3">
      <w:pPr>
        <w:pStyle w:val="CopyPRME2"/>
        <w:rPr>
          <w:sz w:val="22"/>
          <w:szCs w:val="22"/>
        </w:rPr>
      </w:pPr>
      <w:r w:rsidRPr="00BD41D3">
        <w:rPr>
          <w:sz w:val="22"/>
          <w:szCs w:val="22"/>
        </w:rPr>
        <w:t>Students requiring accommodations for disabilities or special needs must contact the university’s accessibility services office and inform the instructor at the beginning of the semester.</w:t>
      </w:r>
    </w:p>
    <w:p w14:paraId="2FFE8F0E" w14:textId="77777777" w:rsidR="00BD41D3" w:rsidRPr="00BD41D3" w:rsidRDefault="00BD41D3" w:rsidP="00BD41D3">
      <w:pPr>
        <w:pStyle w:val="CopyPRME2"/>
        <w:rPr>
          <w:b/>
          <w:sz w:val="22"/>
          <w:szCs w:val="22"/>
        </w:rPr>
      </w:pPr>
    </w:p>
    <w:p w14:paraId="53C2D2E4" w14:textId="77777777" w:rsidR="00BD41D3" w:rsidRPr="00BD41D3" w:rsidRDefault="00BD41D3" w:rsidP="00BD41D3">
      <w:pPr>
        <w:pStyle w:val="Header3PRME"/>
      </w:pPr>
      <w:r w:rsidRPr="00BD41D3">
        <w:t>Course Schedule:</w:t>
      </w:r>
    </w:p>
    <w:p w14:paraId="7421679E" w14:textId="77777777" w:rsidR="00BD41D3" w:rsidRPr="00BD41D3" w:rsidRDefault="00BD41D3" w:rsidP="00BD41D3">
      <w:pPr>
        <w:pStyle w:val="CopyPRME2"/>
        <w:rPr>
          <w:sz w:val="22"/>
          <w:szCs w:val="22"/>
        </w:rPr>
      </w:pPr>
    </w:p>
    <w:p w14:paraId="4090FCBA" w14:textId="77777777" w:rsidR="00BD41D3" w:rsidRPr="00BD41D3" w:rsidRDefault="00BD41D3" w:rsidP="00BD41D3">
      <w:pPr>
        <w:pStyle w:val="Header3PRME"/>
        <w:rPr>
          <w:sz w:val="22"/>
          <w:szCs w:val="22"/>
        </w:rPr>
      </w:pPr>
      <w:r w:rsidRPr="00BD41D3">
        <w:rPr>
          <w:sz w:val="22"/>
          <w:szCs w:val="22"/>
        </w:rPr>
        <w:t>Module 1: Foundations of Accounting (Lessons 1–8)</w:t>
      </w:r>
    </w:p>
    <w:p w14:paraId="45819055" w14:textId="77777777" w:rsidR="00BD41D3" w:rsidRPr="00BD41D3" w:rsidRDefault="00BD41D3" w:rsidP="00BD41D3">
      <w:pPr>
        <w:pStyle w:val="CopyPRME2"/>
        <w:rPr>
          <w:b/>
          <w:sz w:val="22"/>
          <w:szCs w:val="22"/>
        </w:rPr>
      </w:pPr>
      <w:r w:rsidRPr="00BD41D3">
        <w:rPr>
          <w:b/>
          <w:sz w:val="22"/>
          <w:szCs w:val="22"/>
        </w:rPr>
        <w:t>Lesson 1: Course Introduction and the Role of Accounting</w:t>
      </w:r>
    </w:p>
    <w:p w14:paraId="168AE513" w14:textId="6638F10F" w:rsidR="00BD41D3" w:rsidRPr="00BD41D3" w:rsidRDefault="00BD41D3" w:rsidP="00BD41D3">
      <w:pPr>
        <w:pStyle w:val="bbb"/>
        <w:rPr>
          <w:sz w:val="22"/>
          <w:szCs w:val="22"/>
        </w:rPr>
      </w:pPr>
      <w:r w:rsidRPr="00BD41D3">
        <w:rPr>
          <w:sz w:val="22"/>
          <w:szCs w:val="22"/>
        </w:rPr>
        <w:t>Overview of course structure, objectives, and expectations; discussion of accounting’s role in organizing and communicating business information for decision-making.</w:t>
      </w:r>
    </w:p>
    <w:p w14:paraId="6982B55C" w14:textId="757069BC" w:rsidR="00BD41D3" w:rsidRPr="00BD41D3" w:rsidRDefault="00BD41D3" w:rsidP="00BD41D3">
      <w:pPr>
        <w:pStyle w:val="bbb"/>
        <w:rPr>
          <w:sz w:val="22"/>
          <w:szCs w:val="22"/>
        </w:rPr>
      </w:pPr>
      <w:r w:rsidRPr="00BD41D3">
        <w:rPr>
          <w:sz w:val="22"/>
          <w:szCs w:val="22"/>
        </w:rPr>
        <w:t>Learning Outcomes Addressed:</w:t>
      </w:r>
    </w:p>
    <w:p w14:paraId="567471BF" w14:textId="304076B1" w:rsidR="00BD41D3" w:rsidRPr="00BD41D3" w:rsidRDefault="00BD41D3" w:rsidP="00BD41D3">
      <w:pPr>
        <w:pStyle w:val="bbb"/>
        <w:rPr>
          <w:sz w:val="22"/>
          <w:szCs w:val="22"/>
        </w:rPr>
      </w:pPr>
      <w:r w:rsidRPr="00BD41D3">
        <w:rPr>
          <w:sz w:val="22"/>
          <w:szCs w:val="22"/>
        </w:rPr>
        <w:t>Develop a critical mindset to assess business challenges using accounting tools and techniques effectively.</w:t>
      </w:r>
    </w:p>
    <w:p w14:paraId="4C3C98BC" w14:textId="442A69CB" w:rsidR="00BD41D3" w:rsidRPr="00BD41D3" w:rsidRDefault="00BD41D3" w:rsidP="00BD41D3">
      <w:pPr>
        <w:pStyle w:val="bbb"/>
        <w:rPr>
          <w:sz w:val="22"/>
          <w:szCs w:val="22"/>
        </w:rPr>
      </w:pPr>
      <w:r w:rsidRPr="00BD41D3">
        <w:rPr>
          <w:sz w:val="22"/>
          <w:szCs w:val="22"/>
        </w:rPr>
        <w:t>Collaborate effectively within a team (via initial icebreakers and discussion).</w:t>
      </w:r>
    </w:p>
    <w:p w14:paraId="4BBC30CC" w14:textId="77777777" w:rsidR="00BD41D3" w:rsidRPr="00BD41D3" w:rsidRDefault="00BD41D3" w:rsidP="00BD41D3">
      <w:pPr>
        <w:pStyle w:val="CopyPRME2"/>
        <w:rPr>
          <w:b/>
          <w:sz w:val="22"/>
          <w:szCs w:val="22"/>
        </w:rPr>
      </w:pPr>
      <w:r w:rsidRPr="00BD41D3">
        <w:rPr>
          <w:b/>
          <w:sz w:val="22"/>
          <w:szCs w:val="22"/>
        </w:rPr>
        <w:lastRenderedPageBreak/>
        <w:t>Lesson 2: The Purpose and Value of Financial Information</w:t>
      </w:r>
    </w:p>
    <w:p w14:paraId="0DA8ED69" w14:textId="463B1B4A" w:rsidR="00BD41D3" w:rsidRPr="00BD41D3" w:rsidRDefault="00BD41D3" w:rsidP="00BD41D3">
      <w:pPr>
        <w:pStyle w:val="bbb"/>
        <w:rPr>
          <w:sz w:val="22"/>
          <w:szCs w:val="22"/>
        </w:rPr>
      </w:pPr>
      <w:r w:rsidRPr="00BD41D3">
        <w:rPr>
          <w:sz w:val="22"/>
          <w:szCs w:val="22"/>
        </w:rPr>
        <w:t>Examination of how financial information supports decisions for stakeholders (owners, lenders, equity holders) and its broader societal impact.</w:t>
      </w:r>
    </w:p>
    <w:p w14:paraId="24A88CD1" w14:textId="27D97477" w:rsidR="00BD41D3" w:rsidRPr="00BD41D3" w:rsidRDefault="00BD41D3" w:rsidP="00BD41D3">
      <w:pPr>
        <w:pStyle w:val="bbb"/>
        <w:rPr>
          <w:sz w:val="22"/>
          <w:szCs w:val="22"/>
        </w:rPr>
      </w:pPr>
      <w:r w:rsidRPr="00BD41D3">
        <w:rPr>
          <w:sz w:val="22"/>
          <w:szCs w:val="22"/>
        </w:rPr>
        <w:t>Learning Outcomes Addressed:</w:t>
      </w:r>
    </w:p>
    <w:p w14:paraId="712F0630" w14:textId="7D7D5222" w:rsidR="00BD41D3" w:rsidRPr="00BD41D3" w:rsidRDefault="00BD41D3" w:rsidP="00BD41D3">
      <w:pPr>
        <w:pStyle w:val="bbb"/>
        <w:rPr>
          <w:sz w:val="22"/>
          <w:szCs w:val="22"/>
        </w:rPr>
      </w:pPr>
      <w:r w:rsidRPr="00BD41D3">
        <w:rPr>
          <w:sz w:val="22"/>
          <w:szCs w:val="22"/>
        </w:rPr>
        <w:t>Identify the purpose and function of the key components of financial statements.</w:t>
      </w:r>
    </w:p>
    <w:p w14:paraId="340D5E98" w14:textId="3DE82351" w:rsidR="00BD41D3" w:rsidRPr="00BD41D3" w:rsidRDefault="00BD41D3" w:rsidP="00BD41D3">
      <w:pPr>
        <w:pStyle w:val="bbb"/>
        <w:rPr>
          <w:sz w:val="22"/>
          <w:szCs w:val="22"/>
        </w:rPr>
      </w:pPr>
      <w:r w:rsidRPr="00BD41D3">
        <w:rPr>
          <w:sz w:val="22"/>
          <w:szCs w:val="22"/>
        </w:rPr>
        <w:t>Develop a critical mindset to assess business challenges.</w:t>
      </w:r>
    </w:p>
    <w:p w14:paraId="7FF2AA22" w14:textId="77777777" w:rsidR="00BD41D3" w:rsidRPr="00BD41D3" w:rsidRDefault="00BD41D3" w:rsidP="00BD41D3">
      <w:pPr>
        <w:pStyle w:val="CopyPRME2"/>
        <w:rPr>
          <w:b/>
          <w:sz w:val="22"/>
          <w:szCs w:val="22"/>
        </w:rPr>
      </w:pPr>
      <w:r w:rsidRPr="00BD41D3">
        <w:rPr>
          <w:b/>
          <w:sz w:val="22"/>
          <w:szCs w:val="22"/>
        </w:rPr>
        <w:t>Lesson 3: Basic Accounting Concepts and the Double-Entry System</w:t>
      </w:r>
    </w:p>
    <w:p w14:paraId="1B75CE0B" w14:textId="2D31F43E" w:rsidR="00BD41D3" w:rsidRPr="00BD41D3" w:rsidRDefault="00BD41D3" w:rsidP="00BD41D3">
      <w:pPr>
        <w:pStyle w:val="bbb"/>
        <w:rPr>
          <w:sz w:val="22"/>
          <w:szCs w:val="22"/>
        </w:rPr>
      </w:pPr>
      <w:r w:rsidRPr="00BD41D3">
        <w:rPr>
          <w:sz w:val="22"/>
          <w:szCs w:val="22"/>
        </w:rPr>
        <w:t>Introduction to core accounting concepts including the accounting equation, debits, credits, and the double-entry bookkeeping system.</w:t>
      </w:r>
    </w:p>
    <w:p w14:paraId="116E40DC" w14:textId="20CAB9C2" w:rsidR="00BD41D3" w:rsidRPr="00BD41D3" w:rsidRDefault="00BD41D3" w:rsidP="00BD41D3">
      <w:pPr>
        <w:pStyle w:val="bbb"/>
        <w:rPr>
          <w:sz w:val="22"/>
          <w:szCs w:val="22"/>
        </w:rPr>
      </w:pPr>
      <w:r w:rsidRPr="00BD41D3">
        <w:rPr>
          <w:sz w:val="22"/>
          <w:szCs w:val="22"/>
        </w:rPr>
        <w:t>Learning Outcomes Addressed:</w:t>
      </w:r>
    </w:p>
    <w:p w14:paraId="4DBAE8A0" w14:textId="4449BDD2" w:rsidR="00BD41D3" w:rsidRPr="00BD41D3" w:rsidRDefault="00BD41D3" w:rsidP="00BD41D3">
      <w:pPr>
        <w:pStyle w:val="bbb"/>
        <w:rPr>
          <w:sz w:val="22"/>
          <w:szCs w:val="22"/>
        </w:rPr>
      </w:pPr>
      <w:r w:rsidRPr="00BD41D3">
        <w:rPr>
          <w:sz w:val="22"/>
          <w:szCs w:val="22"/>
        </w:rPr>
        <w:t>Develop a critical mindset by understanding essential accounting tools.</w:t>
      </w:r>
    </w:p>
    <w:p w14:paraId="167B1E84" w14:textId="060B6749" w:rsidR="00BD41D3" w:rsidRPr="00BD41D3" w:rsidRDefault="00BD41D3" w:rsidP="00BD41D3">
      <w:pPr>
        <w:pStyle w:val="bbb"/>
        <w:rPr>
          <w:sz w:val="22"/>
          <w:szCs w:val="22"/>
        </w:rPr>
      </w:pPr>
      <w:r w:rsidRPr="00BD41D3">
        <w:rPr>
          <w:sz w:val="22"/>
          <w:szCs w:val="22"/>
        </w:rPr>
        <w:t>Apply core accounting principles as the basis for recording transactions.</w:t>
      </w:r>
    </w:p>
    <w:p w14:paraId="0C4E6002" w14:textId="77777777" w:rsidR="00BD41D3" w:rsidRPr="00BD41D3" w:rsidRDefault="00BD41D3" w:rsidP="00BD41D3">
      <w:pPr>
        <w:pStyle w:val="CopyPRME2"/>
        <w:rPr>
          <w:b/>
          <w:sz w:val="22"/>
          <w:szCs w:val="22"/>
        </w:rPr>
      </w:pPr>
      <w:r w:rsidRPr="00BD41D3">
        <w:rPr>
          <w:b/>
          <w:sz w:val="22"/>
          <w:szCs w:val="22"/>
        </w:rPr>
        <w:t>Lesson 4: The Accounting Cycle</w:t>
      </w:r>
    </w:p>
    <w:p w14:paraId="35C5ED17" w14:textId="46F48D75" w:rsidR="00BD41D3" w:rsidRPr="00BD41D3" w:rsidRDefault="00BD41D3" w:rsidP="00BD41D3">
      <w:pPr>
        <w:pStyle w:val="bbb"/>
        <w:rPr>
          <w:sz w:val="22"/>
          <w:szCs w:val="22"/>
        </w:rPr>
      </w:pPr>
      <w:r w:rsidRPr="00BD41D3">
        <w:rPr>
          <w:sz w:val="22"/>
          <w:szCs w:val="22"/>
        </w:rPr>
        <w:t>Walk-through of the full accounting cycle—from recording transactions to preparing financial statements—with an emphasis on internal controls.</w:t>
      </w:r>
    </w:p>
    <w:p w14:paraId="05256653" w14:textId="7FAB05B5" w:rsidR="00BD41D3" w:rsidRPr="00BD41D3" w:rsidRDefault="00BD41D3" w:rsidP="00BD41D3">
      <w:pPr>
        <w:pStyle w:val="bbb"/>
        <w:rPr>
          <w:sz w:val="22"/>
          <w:szCs w:val="22"/>
        </w:rPr>
      </w:pPr>
      <w:r w:rsidRPr="00BD41D3">
        <w:rPr>
          <w:sz w:val="22"/>
          <w:szCs w:val="22"/>
        </w:rPr>
        <w:t>Learning Outcomes Addressed:</w:t>
      </w:r>
    </w:p>
    <w:p w14:paraId="06D31EE6" w14:textId="388E0A5F" w:rsidR="00BD41D3" w:rsidRPr="00BD41D3" w:rsidRDefault="00BD41D3" w:rsidP="00BD41D3">
      <w:pPr>
        <w:pStyle w:val="bbb"/>
        <w:rPr>
          <w:sz w:val="22"/>
          <w:szCs w:val="22"/>
        </w:rPr>
      </w:pPr>
      <w:r w:rsidRPr="00BD41D3">
        <w:rPr>
          <w:sz w:val="22"/>
          <w:szCs w:val="22"/>
        </w:rPr>
        <w:t>Identify the purpose and function of the key components of financial statements (as produced by the cycle).</w:t>
      </w:r>
    </w:p>
    <w:p w14:paraId="6C551F7D" w14:textId="3F609540" w:rsidR="00BD41D3" w:rsidRPr="00BD41D3" w:rsidRDefault="00BD41D3" w:rsidP="00BD41D3">
      <w:pPr>
        <w:pStyle w:val="bbb"/>
        <w:rPr>
          <w:sz w:val="22"/>
          <w:szCs w:val="22"/>
        </w:rPr>
      </w:pPr>
      <w:r w:rsidRPr="00BD41D3">
        <w:rPr>
          <w:sz w:val="22"/>
          <w:szCs w:val="22"/>
        </w:rPr>
        <w:t>Apply core accounting principles to real-world business scenarios.</w:t>
      </w:r>
    </w:p>
    <w:p w14:paraId="18A5F89F" w14:textId="77777777" w:rsidR="00BD41D3" w:rsidRPr="00BD41D3" w:rsidRDefault="00BD41D3" w:rsidP="00BD41D3">
      <w:pPr>
        <w:pStyle w:val="CopyPRME2"/>
        <w:rPr>
          <w:b/>
          <w:sz w:val="22"/>
          <w:szCs w:val="22"/>
        </w:rPr>
      </w:pPr>
      <w:r w:rsidRPr="00BD41D3">
        <w:rPr>
          <w:b/>
          <w:sz w:val="22"/>
          <w:szCs w:val="22"/>
        </w:rPr>
        <w:t>Lesson 5: Cash vs. Accrual Accounting</w:t>
      </w:r>
    </w:p>
    <w:p w14:paraId="323FA921" w14:textId="261000B5" w:rsidR="00BD41D3" w:rsidRPr="00BD41D3" w:rsidRDefault="00BD41D3" w:rsidP="00BD41D3">
      <w:pPr>
        <w:pStyle w:val="bbb"/>
        <w:rPr>
          <w:sz w:val="22"/>
          <w:szCs w:val="22"/>
        </w:rPr>
      </w:pPr>
      <w:r w:rsidRPr="00BD41D3">
        <w:rPr>
          <w:sz w:val="22"/>
          <w:szCs w:val="22"/>
        </w:rPr>
        <w:t>Comparison between cash and accrual (income) accounting, and discussion of how each method impacts financial reporting.</w:t>
      </w:r>
    </w:p>
    <w:p w14:paraId="4F4827C3" w14:textId="5E6773E8" w:rsidR="00BD41D3" w:rsidRPr="00BD41D3" w:rsidRDefault="00BD41D3" w:rsidP="00BD41D3">
      <w:pPr>
        <w:pStyle w:val="bbb"/>
        <w:rPr>
          <w:sz w:val="22"/>
          <w:szCs w:val="22"/>
        </w:rPr>
      </w:pPr>
      <w:r w:rsidRPr="00BD41D3">
        <w:rPr>
          <w:sz w:val="22"/>
          <w:szCs w:val="22"/>
        </w:rPr>
        <w:t>Learning Outcomes Addressed:</w:t>
      </w:r>
    </w:p>
    <w:p w14:paraId="1E2A3657" w14:textId="76F3B3BA" w:rsidR="00BD41D3" w:rsidRPr="00BD41D3" w:rsidRDefault="00BD41D3" w:rsidP="00BD41D3">
      <w:pPr>
        <w:pStyle w:val="bbb"/>
        <w:rPr>
          <w:sz w:val="22"/>
          <w:szCs w:val="22"/>
        </w:rPr>
      </w:pPr>
      <w:r w:rsidRPr="00BD41D3">
        <w:rPr>
          <w:sz w:val="22"/>
          <w:szCs w:val="22"/>
        </w:rPr>
        <w:t>Understand and explain the principles of income and accrual accounting and their role in financial reporting.</w:t>
      </w:r>
    </w:p>
    <w:p w14:paraId="54735A8E" w14:textId="77777777" w:rsidR="00BD41D3" w:rsidRPr="00BD41D3" w:rsidRDefault="00BD41D3" w:rsidP="00BD41D3">
      <w:pPr>
        <w:pStyle w:val="CopyPRME2"/>
        <w:rPr>
          <w:b/>
          <w:sz w:val="22"/>
          <w:szCs w:val="22"/>
        </w:rPr>
      </w:pPr>
      <w:r w:rsidRPr="00BD41D3">
        <w:rPr>
          <w:b/>
          <w:sz w:val="22"/>
          <w:szCs w:val="22"/>
        </w:rPr>
        <w:t>Lesson 6: Overview of Financial Statements</w:t>
      </w:r>
    </w:p>
    <w:p w14:paraId="6865E734" w14:textId="2AE28EC4" w:rsidR="00BD41D3" w:rsidRPr="00BD41D3" w:rsidRDefault="00BD41D3" w:rsidP="00BD41D3">
      <w:pPr>
        <w:pStyle w:val="bbb"/>
        <w:rPr>
          <w:sz w:val="22"/>
          <w:szCs w:val="22"/>
        </w:rPr>
      </w:pPr>
      <w:r w:rsidRPr="00BD41D3">
        <w:rPr>
          <w:sz w:val="22"/>
          <w:szCs w:val="22"/>
        </w:rPr>
        <w:t>Introduction to the primary financial statements: Balance Sheet, Income Statement, Cash Flow Statement, and Statement of Changes in Equity, including their purposes and interrelationships.</w:t>
      </w:r>
    </w:p>
    <w:p w14:paraId="2863AC21" w14:textId="3C9ECA1F" w:rsidR="00BD41D3" w:rsidRPr="00BD41D3" w:rsidRDefault="00BD41D3" w:rsidP="00BD41D3">
      <w:pPr>
        <w:pStyle w:val="bbb"/>
        <w:rPr>
          <w:sz w:val="22"/>
          <w:szCs w:val="22"/>
        </w:rPr>
      </w:pPr>
      <w:r w:rsidRPr="00BD41D3">
        <w:rPr>
          <w:sz w:val="22"/>
          <w:szCs w:val="22"/>
        </w:rPr>
        <w:t>Learning Outcomes Addressed:</w:t>
      </w:r>
    </w:p>
    <w:p w14:paraId="12CF3998" w14:textId="77777777" w:rsidR="00BD41D3" w:rsidRPr="00BD41D3" w:rsidRDefault="00BD41D3" w:rsidP="00BD41D3">
      <w:pPr>
        <w:pStyle w:val="CopyPRME2"/>
        <w:rPr>
          <w:sz w:val="22"/>
          <w:szCs w:val="22"/>
        </w:rPr>
      </w:pPr>
      <w:r w:rsidRPr="00BD41D3">
        <w:rPr>
          <w:sz w:val="22"/>
          <w:szCs w:val="22"/>
        </w:rPr>
        <w:t>• Identify the purpose and function of the key components of financial statements.</w:t>
      </w:r>
    </w:p>
    <w:p w14:paraId="32E13A43" w14:textId="77777777" w:rsidR="00BD41D3" w:rsidRPr="00BD41D3" w:rsidRDefault="00BD41D3" w:rsidP="00BD41D3">
      <w:pPr>
        <w:pStyle w:val="CopyPRME2"/>
        <w:rPr>
          <w:b/>
          <w:sz w:val="22"/>
          <w:szCs w:val="22"/>
        </w:rPr>
      </w:pPr>
      <w:r w:rsidRPr="00BD41D3">
        <w:rPr>
          <w:b/>
          <w:sz w:val="22"/>
          <w:szCs w:val="22"/>
        </w:rPr>
        <w:lastRenderedPageBreak/>
        <w:t>Lesson 7: The Balance Sheet – Assets, Liabilities, and Equity</w:t>
      </w:r>
    </w:p>
    <w:p w14:paraId="0584DF1B" w14:textId="799D760F" w:rsidR="00BD41D3" w:rsidRPr="00BD41D3" w:rsidRDefault="00BD41D3" w:rsidP="00BD41D3">
      <w:pPr>
        <w:pStyle w:val="bbb"/>
        <w:rPr>
          <w:sz w:val="22"/>
          <w:szCs w:val="22"/>
        </w:rPr>
      </w:pPr>
      <w:r w:rsidRPr="00BD41D3">
        <w:rPr>
          <w:sz w:val="22"/>
          <w:szCs w:val="22"/>
        </w:rPr>
        <w:t>Detailed exploration of the Balance Sheet components; discussion of how assets, liabilities, and equity reflect a company’s financial position and how these items are measured.</w:t>
      </w:r>
    </w:p>
    <w:p w14:paraId="556FBC37" w14:textId="3908376E" w:rsidR="00BD41D3" w:rsidRPr="00BD41D3" w:rsidRDefault="00BD41D3" w:rsidP="00BD41D3">
      <w:pPr>
        <w:pStyle w:val="bbb"/>
        <w:rPr>
          <w:sz w:val="22"/>
          <w:szCs w:val="22"/>
        </w:rPr>
      </w:pPr>
      <w:r w:rsidRPr="00BD41D3">
        <w:rPr>
          <w:sz w:val="22"/>
          <w:szCs w:val="22"/>
        </w:rPr>
        <w:t>Learning Outcomes Addressed:</w:t>
      </w:r>
    </w:p>
    <w:p w14:paraId="3A9466AB" w14:textId="1D04A999" w:rsidR="00BD41D3" w:rsidRPr="00BD41D3" w:rsidRDefault="00BD41D3" w:rsidP="00BD41D3">
      <w:pPr>
        <w:pStyle w:val="bbb"/>
        <w:rPr>
          <w:sz w:val="22"/>
          <w:szCs w:val="22"/>
        </w:rPr>
      </w:pPr>
      <w:r w:rsidRPr="00BD41D3">
        <w:rPr>
          <w:sz w:val="22"/>
          <w:szCs w:val="22"/>
        </w:rPr>
        <w:t>Identify the purpose and function of the key components of financial statements.</w:t>
      </w:r>
    </w:p>
    <w:p w14:paraId="6A337C0B" w14:textId="07575274" w:rsidR="00BD41D3" w:rsidRPr="00BD41D3" w:rsidRDefault="00BD41D3" w:rsidP="00BD41D3">
      <w:pPr>
        <w:pStyle w:val="bbb"/>
        <w:rPr>
          <w:sz w:val="22"/>
          <w:szCs w:val="22"/>
        </w:rPr>
      </w:pPr>
      <w:r w:rsidRPr="00BD41D3">
        <w:rPr>
          <w:sz w:val="22"/>
          <w:szCs w:val="22"/>
        </w:rPr>
        <w:t>Understand how major items in financial statements are valued and measured.</w:t>
      </w:r>
    </w:p>
    <w:p w14:paraId="542AAE9A" w14:textId="77777777" w:rsidR="00BD41D3" w:rsidRPr="00BD41D3" w:rsidRDefault="00BD41D3" w:rsidP="00BD41D3">
      <w:pPr>
        <w:pStyle w:val="CopyPRME2"/>
        <w:rPr>
          <w:b/>
          <w:sz w:val="22"/>
          <w:szCs w:val="22"/>
        </w:rPr>
      </w:pPr>
      <w:r w:rsidRPr="00BD41D3">
        <w:rPr>
          <w:b/>
          <w:sz w:val="22"/>
          <w:szCs w:val="22"/>
        </w:rPr>
        <w:t>Lesson 8: Group Discussion and Reflection on Foundational Concepts</w:t>
      </w:r>
    </w:p>
    <w:p w14:paraId="04792669" w14:textId="6D26F67D" w:rsidR="00BD41D3" w:rsidRPr="00BD41D3" w:rsidRDefault="00BD41D3" w:rsidP="00BD41D3">
      <w:pPr>
        <w:pStyle w:val="bbb"/>
        <w:rPr>
          <w:sz w:val="22"/>
          <w:szCs w:val="22"/>
        </w:rPr>
      </w:pPr>
      <w:r w:rsidRPr="00BD41D3">
        <w:rPr>
          <w:sz w:val="22"/>
          <w:szCs w:val="22"/>
        </w:rPr>
        <w:t>Small-group review and class discussion of topics from Lessons 1–7 followed by reflective writing on the role of accounting in decision-making.</w:t>
      </w:r>
    </w:p>
    <w:p w14:paraId="36C3432A" w14:textId="323B542C" w:rsidR="00BD41D3" w:rsidRPr="00BD41D3" w:rsidRDefault="00BD41D3" w:rsidP="00BD41D3">
      <w:pPr>
        <w:pStyle w:val="bbb"/>
        <w:rPr>
          <w:sz w:val="22"/>
          <w:szCs w:val="22"/>
        </w:rPr>
      </w:pPr>
      <w:r w:rsidRPr="00BD41D3">
        <w:rPr>
          <w:sz w:val="22"/>
          <w:szCs w:val="22"/>
        </w:rPr>
        <w:t>Learning Outcomes Addressed:</w:t>
      </w:r>
    </w:p>
    <w:p w14:paraId="7BF484DC" w14:textId="1E203A5C" w:rsidR="00BD41D3" w:rsidRPr="00BD41D3" w:rsidRDefault="00BD41D3" w:rsidP="00BD41D3">
      <w:pPr>
        <w:pStyle w:val="bbb"/>
        <w:rPr>
          <w:sz w:val="22"/>
          <w:szCs w:val="22"/>
        </w:rPr>
      </w:pPr>
      <w:r w:rsidRPr="00BD41D3">
        <w:rPr>
          <w:sz w:val="22"/>
          <w:szCs w:val="22"/>
        </w:rPr>
        <w:t>Develop a critical mindset to assess business challenges.</w:t>
      </w:r>
    </w:p>
    <w:p w14:paraId="6E99ED9F" w14:textId="5CAF2D49" w:rsidR="00BD41D3" w:rsidRPr="00BD41D3" w:rsidRDefault="00BD41D3" w:rsidP="00BD41D3">
      <w:pPr>
        <w:pStyle w:val="bbb"/>
        <w:rPr>
          <w:sz w:val="22"/>
          <w:szCs w:val="22"/>
        </w:rPr>
      </w:pPr>
      <w:r w:rsidRPr="00BD41D3">
        <w:rPr>
          <w:sz w:val="22"/>
          <w:szCs w:val="22"/>
        </w:rPr>
        <w:t>Collaborate effectively within a team.</w:t>
      </w:r>
    </w:p>
    <w:p w14:paraId="0724A309" w14:textId="77777777" w:rsidR="00BD41D3" w:rsidRPr="00BD41D3" w:rsidRDefault="00BD41D3" w:rsidP="00BD41D3">
      <w:pPr>
        <w:pStyle w:val="Header3PRME"/>
        <w:rPr>
          <w:sz w:val="22"/>
          <w:szCs w:val="22"/>
        </w:rPr>
      </w:pPr>
    </w:p>
    <w:p w14:paraId="3965B7C2" w14:textId="409DF74A" w:rsidR="00BD41D3" w:rsidRPr="00BD41D3" w:rsidRDefault="00BD41D3" w:rsidP="00BD41D3">
      <w:pPr>
        <w:pStyle w:val="Header3PRME"/>
        <w:rPr>
          <w:sz w:val="22"/>
          <w:szCs w:val="22"/>
        </w:rPr>
      </w:pPr>
      <w:r w:rsidRPr="00BD41D3">
        <w:rPr>
          <w:sz w:val="22"/>
          <w:szCs w:val="22"/>
        </w:rPr>
        <w:t>Module 2: Understanding Financial Statements (Lessons 9–16)</w:t>
      </w:r>
    </w:p>
    <w:p w14:paraId="6422824B" w14:textId="77777777" w:rsidR="00BD41D3" w:rsidRPr="00BD41D3" w:rsidRDefault="00BD41D3" w:rsidP="00BD41D3">
      <w:pPr>
        <w:pStyle w:val="CopyPRME2"/>
        <w:rPr>
          <w:b/>
          <w:sz w:val="22"/>
          <w:szCs w:val="22"/>
        </w:rPr>
      </w:pPr>
      <w:r w:rsidRPr="00BD41D3">
        <w:rPr>
          <w:b/>
          <w:sz w:val="22"/>
          <w:szCs w:val="22"/>
        </w:rPr>
        <w:t>Lesson 9: The Income Statement – Structure and Components</w:t>
      </w:r>
    </w:p>
    <w:p w14:paraId="1AED7055" w14:textId="410B499C" w:rsidR="00BD41D3" w:rsidRPr="00BD41D3" w:rsidRDefault="00BD41D3" w:rsidP="00BD41D3">
      <w:pPr>
        <w:pStyle w:val="bbb"/>
        <w:rPr>
          <w:sz w:val="22"/>
          <w:szCs w:val="22"/>
        </w:rPr>
      </w:pPr>
      <w:r w:rsidRPr="00BD41D3">
        <w:rPr>
          <w:sz w:val="22"/>
          <w:szCs w:val="22"/>
        </w:rPr>
        <w:t>Examination of revenue, expenses, and net income; discussion on how profit measures inform decision-making.</w:t>
      </w:r>
    </w:p>
    <w:p w14:paraId="21FB34BD" w14:textId="39E9DCB9" w:rsidR="00BD41D3" w:rsidRPr="00BD41D3" w:rsidRDefault="00BD41D3" w:rsidP="00BD41D3">
      <w:pPr>
        <w:pStyle w:val="bbb"/>
        <w:rPr>
          <w:sz w:val="22"/>
          <w:szCs w:val="22"/>
        </w:rPr>
      </w:pPr>
      <w:r w:rsidRPr="00BD41D3">
        <w:rPr>
          <w:sz w:val="22"/>
          <w:szCs w:val="22"/>
        </w:rPr>
        <w:t>Learning Outcomes Addressed:</w:t>
      </w:r>
    </w:p>
    <w:p w14:paraId="3D22F18E" w14:textId="24A6768D" w:rsidR="00BD41D3" w:rsidRPr="00BD41D3" w:rsidRDefault="00BD41D3" w:rsidP="00BD41D3">
      <w:pPr>
        <w:pStyle w:val="bbb"/>
        <w:rPr>
          <w:sz w:val="22"/>
          <w:szCs w:val="22"/>
        </w:rPr>
      </w:pPr>
      <w:r w:rsidRPr="00BD41D3">
        <w:rPr>
          <w:sz w:val="22"/>
          <w:szCs w:val="22"/>
        </w:rPr>
        <w:t>Identify the purpose and function of the key components of financial statements.</w:t>
      </w:r>
    </w:p>
    <w:p w14:paraId="0099A596" w14:textId="5F5EB647" w:rsidR="00BD41D3" w:rsidRPr="00BD41D3" w:rsidRDefault="00BD41D3" w:rsidP="00BD41D3">
      <w:pPr>
        <w:pStyle w:val="bbb"/>
        <w:rPr>
          <w:sz w:val="22"/>
          <w:szCs w:val="22"/>
        </w:rPr>
      </w:pPr>
      <w:r w:rsidRPr="00BD41D3">
        <w:rPr>
          <w:sz w:val="22"/>
          <w:szCs w:val="22"/>
        </w:rPr>
        <w:t>Understand and explain the principles of income and accrual accounting.</w:t>
      </w:r>
    </w:p>
    <w:p w14:paraId="21722C88" w14:textId="77777777" w:rsidR="00BD41D3" w:rsidRPr="00BD41D3" w:rsidRDefault="00BD41D3" w:rsidP="00BD41D3">
      <w:pPr>
        <w:pStyle w:val="CopyPRME2"/>
        <w:rPr>
          <w:b/>
          <w:sz w:val="22"/>
          <w:szCs w:val="22"/>
        </w:rPr>
      </w:pPr>
      <w:r w:rsidRPr="00BD41D3">
        <w:rPr>
          <w:b/>
          <w:sz w:val="22"/>
          <w:szCs w:val="22"/>
        </w:rPr>
        <w:t>Lesson 10: Analyzing the Cash Flow Statement</w:t>
      </w:r>
    </w:p>
    <w:p w14:paraId="34232A5C" w14:textId="7C97971B" w:rsidR="00BD41D3" w:rsidRPr="00BD41D3" w:rsidRDefault="00BD41D3" w:rsidP="00BD41D3">
      <w:pPr>
        <w:pStyle w:val="bbb"/>
        <w:rPr>
          <w:sz w:val="22"/>
          <w:szCs w:val="22"/>
        </w:rPr>
      </w:pPr>
      <w:r w:rsidRPr="00BD41D3">
        <w:rPr>
          <w:sz w:val="22"/>
          <w:szCs w:val="22"/>
        </w:rPr>
        <w:t>Detailed look at operating, investing, and financing activities; discussion of how cash flows provide additional insight to accrual-based reporting.</w:t>
      </w:r>
    </w:p>
    <w:p w14:paraId="441CDF4E" w14:textId="08B7A251" w:rsidR="00BD41D3" w:rsidRPr="00BD41D3" w:rsidRDefault="00BD41D3" w:rsidP="00BD41D3">
      <w:pPr>
        <w:pStyle w:val="bbb"/>
        <w:rPr>
          <w:sz w:val="22"/>
          <w:szCs w:val="22"/>
        </w:rPr>
      </w:pPr>
      <w:r w:rsidRPr="00BD41D3">
        <w:rPr>
          <w:sz w:val="22"/>
          <w:szCs w:val="22"/>
        </w:rPr>
        <w:t>Learning Outcomes Addressed:</w:t>
      </w:r>
    </w:p>
    <w:p w14:paraId="22AF874C" w14:textId="7086BAA8" w:rsidR="00BD41D3" w:rsidRPr="00BD41D3" w:rsidRDefault="00BD41D3" w:rsidP="00BD41D3">
      <w:pPr>
        <w:pStyle w:val="bbb"/>
        <w:rPr>
          <w:sz w:val="22"/>
          <w:szCs w:val="22"/>
        </w:rPr>
      </w:pPr>
      <w:r w:rsidRPr="00BD41D3">
        <w:rPr>
          <w:sz w:val="22"/>
          <w:szCs w:val="22"/>
        </w:rPr>
        <w:t>Identify the purpose and function of the key components of financial statements.</w:t>
      </w:r>
    </w:p>
    <w:p w14:paraId="42E62336" w14:textId="0C52C738"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11E195BA" w14:textId="77777777" w:rsidR="00BD41D3" w:rsidRPr="00BD41D3" w:rsidRDefault="00BD41D3" w:rsidP="00BD41D3">
      <w:pPr>
        <w:pStyle w:val="CopyPRME2"/>
        <w:rPr>
          <w:b/>
          <w:sz w:val="22"/>
          <w:szCs w:val="22"/>
        </w:rPr>
      </w:pPr>
      <w:r w:rsidRPr="00BD41D3">
        <w:rPr>
          <w:b/>
          <w:sz w:val="22"/>
          <w:szCs w:val="22"/>
        </w:rPr>
        <w:t>Lesson 11: The Statement of Changes in Equity</w:t>
      </w:r>
    </w:p>
    <w:p w14:paraId="1639C283" w14:textId="7EB7240F" w:rsidR="00BD41D3" w:rsidRPr="00BD41D3" w:rsidRDefault="00BD41D3" w:rsidP="00BD41D3">
      <w:pPr>
        <w:pStyle w:val="bbb"/>
        <w:rPr>
          <w:sz w:val="22"/>
          <w:szCs w:val="22"/>
        </w:rPr>
      </w:pPr>
      <w:r w:rsidRPr="00BD41D3">
        <w:rPr>
          <w:sz w:val="22"/>
          <w:szCs w:val="22"/>
        </w:rPr>
        <w:t>Explanation of how equity changes over a reporting period, including dividends, retained earnings, and capital contributions.</w:t>
      </w:r>
    </w:p>
    <w:p w14:paraId="40E7C912" w14:textId="74CB5EF9" w:rsidR="00BD41D3" w:rsidRPr="00BD41D3" w:rsidRDefault="00BD41D3" w:rsidP="00BD41D3">
      <w:pPr>
        <w:pStyle w:val="bbb"/>
        <w:rPr>
          <w:sz w:val="22"/>
          <w:szCs w:val="22"/>
        </w:rPr>
      </w:pPr>
      <w:r w:rsidRPr="00BD41D3">
        <w:rPr>
          <w:sz w:val="22"/>
          <w:szCs w:val="22"/>
        </w:rPr>
        <w:t>Learning Outcomes Addressed:</w:t>
      </w:r>
    </w:p>
    <w:p w14:paraId="17199B32" w14:textId="7FD2ED66" w:rsidR="00BD41D3" w:rsidRPr="00BD41D3" w:rsidRDefault="00BD41D3" w:rsidP="00BD41D3">
      <w:pPr>
        <w:pStyle w:val="bbb"/>
        <w:rPr>
          <w:sz w:val="22"/>
          <w:szCs w:val="22"/>
        </w:rPr>
      </w:pPr>
      <w:r w:rsidRPr="00BD41D3">
        <w:rPr>
          <w:sz w:val="22"/>
          <w:szCs w:val="22"/>
        </w:rPr>
        <w:t>Identify the purpose and function of the key components of financial statements.</w:t>
      </w:r>
    </w:p>
    <w:p w14:paraId="4C6396F8" w14:textId="69DC5A44" w:rsidR="00BD41D3" w:rsidRPr="00BD41D3" w:rsidRDefault="00BD41D3" w:rsidP="00BD41D3">
      <w:pPr>
        <w:pStyle w:val="bbb"/>
        <w:rPr>
          <w:sz w:val="22"/>
          <w:szCs w:val="22"/>
        </w:rPr>
      </w:pPr>
      <w:r w:rsidRPr="00BD41D3">
        <w:rPr>
          <w:sz w:val="22"/>
          <w:szCs w:val="22"/>
        </w:rPr>
        <w:lastRenderedPageBreak/>
        <w:t>Understand how major items in financial statements are valued and measured.</w:t>
      </w:r>
    </w:p>
    <w:p w14:paraId="23A37EB7" w14:textId="77777777" w:rsidR="00BD41D3" w:rsidRPr="00BD41D3" w:rsidRDefault="00BD41D3" w:rsidP="00BD41D3">
      <w:pPr>
        <w:pStyle w:val="CopyPRME2"/>
        <w:rPr>
          <w:b/>
          <w:sz w:val="22"/>
          <w:szCs w:val="22"/>
        </w:rPr>
      </w:pPr>
      <w:r w:rsidRPr="00BD41D3">
        <w:rPr>
          <w:b/>
          <w:sz w:val="22"/>
          <w:szCs w:val="22"/>
        </w:rPr>
        <w:t>Lesson 12: Interrelationships Among Financial Statements</w:t>
      </w:r>
    </w:p>
    <w:p w14:paraId="5240E50E" w14:textId="2E57D14B" w:rsidR="00BD41D3" w:rsidRPr="00BD41D3" w:rsidRDefault="00BD41D3" w:rsidP="00BD41D3">
      <w:pPr>
        <w:pStyle w:val="bbb"/>
        <w:rPr>
          <w:sz w:val="22"/>
          <w:szCs w:val="22"/>
        </w:rPr>
      </w:pPr>
      <w:r w:rsidRPr="00BD41D3">
        <w:rPr>
          <w:sz w:val="22"/>
          <w:szCs w:val="22"/>
        </w:rPr>
        <w:t>Analysis of how the Balance Sheet, Income Statement, Cash Flow Statement, and Statement of Changes in Equity interconnect; use of illustrative case examples.</w:t>
      </w:r>
    </w:p>
    <w:p w14:paraId="1EA03B3B" w14:textId="3D5B4D33" w:rsidR="00BD41D3" w:rsidRPr="00BD41D3" w:rsidRDefault="00BD41D3" w:rsidP="00BD41D3">
      <w:pPr>
        <w:pStyle w:val="bbb"/>
        <w:rPr>
          <w:sz w:val="22"/>
          <w:szCs w:val="22"/>
        </w:rPr>
      </w:pPr>
      <w:r w:rsidRPr="00BD41D3">
        <w:rPr>
          <w:sz w:val="22"/>
          <w:szCs w:val="22"/>
        </w:rPr>
        <w:t>Learning Outcomes Addressed:</w:t>
      </w:r>
    </w:p>
    <w:p w14:paraId="040D048E" w14:textId="6E771BDA"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02745EF5" w14:textId="77777777" w:rsidR="00BD41D3" w:rsidRPr="00BD41D3" w:rsidRDefault="00BD41D3" w:rsidP="00BD41D3">
      <w:pPr>
        <w:pStyle w:val="CopyPRME2"/>
        <w:rPr>
          <w:b/>
          <w:sz w:val="22"/>
          <w:szCs w:val="22"/>
        </w:rPr>
      </w:pPr>
      <w:r w:rsidRPr="00BD41D3">
        <w:rPr>
          <w:b/>
          <w:sz w:val="22"/>
          <w:szCs w:val="22"/>
        </w:rPr>
        <w:t>Lesson 13: Limitations and Critiques of Financial Statements</w:t>
      </w:r>
    </w:p>
    <w:p w14:paraId="456B864A" w14:textId="736360BA" w:rsidR="00BD41D3" w:rsidRPr="00BD41D3" w:rsidRDefault="00BD41D3" w:rsidP="00BD41D3">
      <w:pPr>
        <w:pStyle w:val="bbb"/>
        <w:rPr>
          <w:sz w:val="22"/>
          <w:szCs w:val="22"/>
        </w:rPr>
      </w:pPr>
      <w:r w:rsidRPr="00BD41D3">
        <w:rPr>
          <w:sz w:val="22"/>
          <w:szCs w:val="22"/>
        </w:rPr>
        <w:t>Critical analysis of the assumptions and limitations inherent in financial reporting; discussion of reliability and relevance.</w:t>
      </w:r>
    </w:p>
    <w:p w14:paraId="490BA1F2" w14:textId="131EB5F5" w:rsidR="00BD41D3" w:rsidRPr="00BD41D3" w:rsidRDefault="00BD41D3" w:rsidP="00BD41D3">
      <w:pPr>
        <w:pStyle w:val="bbb"/>
        <w:rPr>
          <w:sz w:val="22"/>
          <w:szCs w:val="22"/>
        </w:rPr>
      </w:pPr>
      <w:r w:rsidRPr="00BD41D3">
        <w:rPr>
          <w:sz w:val="22"/>
          <w:szCs w:val="22"/>
        </w:rPr>
        <w:t>Learning Outcomes Addressed:</w:t>
      </w:r>
    </w:p>
    <w:p w14:paraId="5E50A252" w14:textId="473C9E3A" w:rsidR="00BD41D3" w:rsidRPr="00BD41D3" w:rsidRDefault="00BD41D3" w:rsidP="00BD41D3">
      <w:pPr>
        <w:pStyle w:val="bbb"/>
        <w:rPr>
          <w:sz w:val="22"/>
          <w:szCs w:val="22"/>
        </w:rPr>
      </w:pPr>
      <w:r w:rsidRPr="00BD41D3">
        <w:rPr>
          <w:sz w:val="22"/>
          <w:szCs w:val="22"/>
        </w:rPr>
        <w:t>Develop a critical mindset to assess business challenges using accounting tools and techniques effectively.</w:t>
      </w:r>
    </w:p>
    <w:p w14:paraId="567002B9" w14:textId="77777777" w:rsidR="00BD41D3" w:rsidRPr="00BD41D3" w:rsidRDefault="00BD41D3" w:rsidP="00BD41D3">
      <w:pPr>
        <w:pStyle w:val="CopyPRME2"/>
        <w:rPr>
          <w:b/>
          <w:sz w:val="22"/>
          <w:szCs w:val="22"/>
        </w:rPr>
      </w:pPr>
      <w:r w:rsidRPr="00BD41D3">
        <w:rPr>
          <w:b/>
          <w:sz w:val="22"/>
          <w:szCs w:val="22"/>
        </w:rPr>
        <w:t>Lesson 14: Stakeholder Perspectives on Financial Information</w:t>
      </w:r>
    </w:p>
    <w:p w14:paraId="2225525E" w14:textId="09FD2440" w:rsidR="00BD41D3" w:rsidRPr="00BD41D3" w:rsidRDefault="00BD41D3" w:rsidP="00BD41D3">
      <w:pPr>
        <w:pStyle w:val="bbb"/>
        <w:rPr>
          <w:sz w:val="22"/>
          <w:szCs w:val="22"/>
        </w:rPr>
      </w:pPr>
      <w:r w:rsidRPr="00BD41D3">
        <w:rPr>
          <w:sz w:val="22"/>
          <w:szCs w:val="22"/>
        </w:rPr>
        <w:t>Exploration of how different stakeholders (investors, creditors, regulators, society) use financial statements; discussion of diverse information needs.</w:t>
      </w:r>
    </w:p>
    <w:p w14:paraId="0CD5ADDA" w14:textId="0439BD76" w:rsidR="00BD41D3" w:rsidRPr="00BD41D3" w:rsidRDefault="00BD41D3" w:rsidP="00BD41D3">
      <w:pPr>
        <w:pStyle w:val="bbb"/>
        <w:rPr>
          <w:sz w:val="22"/>
          <w:szCs w:val="22"/>
        </w:rPr>
      </w:pPr>
      <w:r w:rsidRPr="00BD41D3">
        <w:rPr>
          <w:sz w:val="22"/>
          <w:szCs w:val="22"/>
        </w:rPr>
        <w:t>Learning Outcomes Addressed:</w:t>
      </w:r>
    </w:p>
    <w:p w14:paraId="7C7B4588" w14:textId="6D27DF13"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20275B3C" w14:textId="547817E3" w:rsidR="00BD41D3" w:rsidRPr="00BD41D3" w:rsidRDefault="00BD41D3" w:rsidP="00BD41D3">
      <w:pPr>
        <w:pStyle w:val="bbb"/>
        <w:rPr>
          <w:sz w:val="22"/>
          <w:szCs w:val="22"/>
        </w:rPr>
      </w:pPr>
      <w:r w:rsidRPr="00BD41D3">
        <w:rPr>
          <w:sz w:val="22"/>
          <w:szCs w:val="22"/>
        </w:rPr>
        <w:t>Develop a critical mindset to assess business challenges.</w:t>
      </w:r>
    </w:p>
    <w:p w14:paraId="20E3C4C5" w14:textId="77777777" w:rsidR="00BD41D3" w:rsidRPr="00BD41D3" w:rsidRDefault="00BD41D3" w:rsidP="00BD41D3">
      <w:pPr>
        <w:pStyle w:val="CopyPRME2"/>
        <w:rPr>
          <w:b/>
          <w:sz w:val="22"/>
          <w:szCs w:val="22"/>
        </w:rPr>
      </w:pPr>
      <w:r w:rsidRPr="00BD41D3">
        <w:rPr>
          <w:b/>
          <w:sz w:val="22"/>
          <w:szCs w:val="22"/>
        </w:rPr>
        <w:t>Lesson 15: Financial Statements and Decision-Making</w:t>
      </w:r>
    </w:p>
    <w:p w14:paraId="5D008757" w14:textId="20F0591D" w:rsidR="00BD41D3" w:rsidRPr="00BD41D3" w:rsidRDefault="00BD41D3" w:rsidP="00BD41D3">
      <w:pPr>
        <w:pStyle w:val="bbb"/>
        <w:rPr>
          <w:sz w:val="22"/>
          <w:szCs w:val="22"/>
        </w:rPr>
      </w:pPr>
      <w:r w:rsidRPr="00BD41D3">
        <w:rPr>
          <w:sz w:val="22"/>
          <w:szCs w:val="22"/>
        </w:rPr>
        <w:t>Application of financial statement analysis in real-world scenarios to support business decisions.</w:t>
      </w:r>
    </w:p>
    <w:p w14:paraId="78550345" w14:textId="02B94F87" w:rsidR="00BD41D3" w:rsidRPr="00BD41D3" w:rsidRDefault="00BD41D3" w:rsidP="00BD41D3">
      <w:pPr>
        <w:pStyle w:val="bbb"/>
        <w:rPr>
          <w:sz w:val="22"/>
          <w:szCs w:val="22"/>
        </w:rPr>
      </w:pPr>
      <w:r w:rsidRPr="00BD41D3">
        <w:rPr>
          <w:sz w:val="22"/>
          <w:szCs w:val="22"/>
        </w:rPr>
        <w:t>Learning Outcomes Addressed:</w:t>
      </w:r>
    </w:p>
    <w:p w14:paraId="706B7921" w14:textId="4E0297D0"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6612EBFC" w14:textId="6DF387DE"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7EF40C44" w14:textId="77777777" w:rsidR="00BD41D3" w:rsidRPr="00BD41D3" w:rsidRDefault="00BD41D3" w:rsidP="00BD41D3">
      <w:pPr>
        <w:pStyle w:val="CopyPRME2"/>
        <w:rPr>
          <w:b/>
          <w:sz w:val="22"/>
          <w:szCs w:val="22"/>
        </w:rPr>
      </w:pPr>
      <w:r w:rsidRPr="00BD41D3">
        <w:rPr>
          <w:b/>
          <w:sz w:val="22"/>
          <w:szCs w:val="22"/>
        </w:rPr>
        <w:t>Lesson 16: Case Study – Analyzing a Company’s Financial Statements</w:t>
      </w:r>
    </w:p>
    <w:p w14:paraId="73879837" w14:textId="7E352788" w:rsidR="00BD41D3" w:rsidRPr="00BD41D3" w:rsidRDefault="00BD41D3" w:rsidP="00BD41D3">
      <w:pPr>
        <w:pStyle w:val="bbb"/>
        <w:rPr>
          <w:sz w:val="22"/>
          <w:szCs w:val="22"/>
        </w:rPr>
      </w:pPr>
      <w:r w:rsidRPr="00BD41D3">
        <w:rPr>
          <w:sz w:val="22"/>
          <w:szCs w:val="22"/>
        </w:rPr>
        <w:t>Group exercise where teams analyze and critique the financial statements of a selected company; presentation of key insights.</w:t>
      </w:r>
    </w:p>
    <w:p w14:paraId="33E77E93" w14:textId="671263D5" w:rsidR="00BD41D3" w:rsidRPr="00BD41D3" w:rsidRDefault="00BD41D3" w:rsidP="00BD41D3">
      <w:pPr>
        <w:pStyle w:val="bbb"/>
        <w:rPr>
          <w:sz w:val="22"/>
          <w:szCs w:val="22"/>
        </w:rPr>
      </w:pPr>
      <w:r w:rsidRPr="00BD41D3">
        <w:rPr>
          <w:sz w:val="22"/>
          <w:szCs w:val="22"/>
        </w:rPr>
        <w:t>Learning Outcomes Addressed:</w:t>
      </w:r>
    </w:p>
    <w:p w14:paraId="52EFAC56" w14:textId="214EA25B" w:rsidR="00BD41D3" w:rsidRPr="00BD41D3" w:rsidRDefault="00BD41D3" w:rsidP="00BD41D3">
      <w:pPr>
        <w:pStyle w:val="bbb"/>
        <w:rPr>
          <w:sz w:val="22"/>
          <w:szCs w:val="22"/>
        </w:rPr>
      </w:pPr>
      <w:r w:rsidRPr="00BD41D3">
        <w:rPr>
          <w:sz w:val="22"/>
          <w:szCs w:val="22"/>
        </w:rPr>
        <w:lastRenderedPageBreak/>
        <w:t>Analyze financial statements to evaluate a company’s performance and communicate insights effectively.</w:t>
      </w:r>
    </w:p>
    <w:p w14:paraId="4FB33E67" w14:textId="10680B2A" w:rsidR="00BD41D3" w:rsidRPr="00BD41D3" w:rsidRDefault="00BD41D3" w:rsidP="00BD41D3">
      <w:pPr>
        <w:pStyle w:val="bbb"/>
        <w:rPr>
          <w:sz w:val="22"/>
          <w:szCs w:val="22"/>
        </w:rPr>
      </w:pPr>
      <w:r w:rsidRPr="00BD41D3">
        <w:rPr>
          <w:sz w:val="22"/>
          <w:szCs w:val="22"/>
        </w:rPr>
        <w:t>Collaborate effectively within a team.</w:t>
      </w:r>
    </w:p>
    <w:p w14:paraId="7D73C06B" w14:textId="77777777" w:rsidR="00BD41D3" w:rsidRPr="00BD41D3" w:rsidRDefault="00BD41D3" w:rsidP="00BD41D3">
      <w:pPr>
        <w:pStyle w:val="CopyPRME2"/>
        <w:rPr>
          <w:b/>
          <w:sz w:val="22"/>
          <w:szCs w:val="22"/>
        </w:rPr>
      </w:pPr>
    </w:p>
    <w:p w14:paraId="4FE33D99" w14:textId="090AC6A8" w:rsidR="00BD41D3" w:rsidRPr="00BD41D3" w:rsidRDefault="00BD41D3" w:rsidP="00BD41D3">
      <w:pPr>
        <w:pStyle w:val="Header3PRME"/>
        <w:rPr>
          <w:sz w:val="22"/>
          <w:szCs w:val="22"/>
        </w:rPr>
      </w:pPr>
      <w:r w:rsidRPr="00BD41D3">
        <w:rPr>
          <w:sz w:val="22"/>
          <w:szCs w:val="22"/>
        </w:rPr>
        <w:t>Module 3: Accounting Treatments and Valuation (Lessons 17–19)</w:t>
      </w:r>
    </w:p>
    <w:p w14:paraId="4959170A" w14:textId="77777777" w:rsidR="00BD41D3" w:rsidRPr="00BD41D3" w:rsidRDefault="00BD41D3" w:rsidP="00BD41D3">
      <w:pPr>
        <w:pStyle w:val="CopyPRME2"/>
        <w:rPr>
          <w:b/>
          <w:sz w:val="22"/>
          <w:szCs w:val="22"/>
        </w:rPr>
      </w:pPr>
      <w:r w:rsidRPr="00BD41D3">
        <w:rPr>
          <w:b/>
          <w:sz w:val="22"/>
          <w:szCs w:val="22"/>
        </w:rPr>
        <w:t>Lesson 17: Inventory Accounting Methods</w:t>
      </w:r>
    </w:p>
    <w:p w14:paraId="79D5C7CD" w14:textId="7DE79E06" w:rsidR="00BD41D3" w:rsidRPr="00BD41D3" w:rsidRDefault="00BD41D3" w:rsidP="00BD41D3">
      <w:pPr>
        <w:pStyle w:val="bbb"/>
        <w:rPr>
          <w:sz w:val="22"/>
          <w:szCs w:val="22"/>
        </w:rPr>
      </w:pPr>
      <w:r w:rsidRPr="00BD41D3">
        <w:rPr>
          <w:sz w:val="22"/>
          <w:szCs w:val="22"/>
        </w:rPr>
        <w:t>Overview of FIFO, LIFO, and weighted-average methods; discussion on how inventory valuation affects profitability and financial position.</w:t>
      </w:r>
    </w:p>
    <w:p w14:paraId="195EF644" w14:textId="057A4572" w:rsidR="00BD41D3" w:rsidRPr="00BD41D3" w:rsidRDefault="00BD41D3" w:rsidP="00BD41D3">
      <w:pPr>
        <w:pStyle w:val="bbb"/>
        <w:rPr>
          <w:sz w:val="22"/>
          <w:szCs w:val="22"/>
        </w:rPr>
      </w:pPr>
      <w:r w:rsidRPr="00BD41D3">
        <w:rPr>
          <w:sz w:val="22"/>
          <w:szCs w:val="22"/>
        </w:rPr>
        <w:t>Learning Outcomes Addressed:</w:t>
      </w:r>
    </w:p>
    <w:p w14:paraId="6B1A4CAB" w14:textId="2FBA118E" w:rsidR="00BD41D3" w:rsidRPr="00BD41D3" w:rsidRDefault="00BD41D3" w:rsidP="00BD41D3">
      <w:pPr>
        <w:pStyle w:val="bbb"/>
        <w:rPr>
          <w:sz w:val="22"/>
          <w:szCs w:val="22"/>
        </w:rPr>
      </w:pPr>
      <w:r w:rsidRPr="00BD41D3">
        <w:rPr>
          <w:sz w:val="22"/>
          <w:szCs w:val="22"/>
        </w:rPr>
        <w:t>Understand how major items in financial statements are valued and measured.</w:t>
      </w:r>
    </w:p>
    <w:p w14:paraId="6AFC1E46" w14:textId="72D438AA"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652261D5" w14:textId="77777777" w:rsidR="00BD41D3" w:rsidRPr="00BD41D3" w:rsidRDefault="00BD41D3" w:rsidP="00BD41D3">
      <w:pPr>
        <w:pStyle w:val="CopyPRME2"/>
        <w:rPr>
          <w:b/>
          <w:sz w:val="22"/>
          <w:szCs w:val="22"/>
        </w:rPr>
      </w:pPr>
      <w:r w:rsidRPr="00BD41D3">
        <w:rPr>
          <w:b/>
          <w:sz w:val="22"/>
          <w:szCs w:val="22"/>
        </w:rPr>
        <w:t>Lesson 18: Accounting for Receivables and Noncash Transactions</w:t>
      </w:r>
    </w:p>
    <w:p w14:paraId="731012B3" w14:textId="79DF669D" w:rsidR="00BD41D3" w:rsidRPr="00BD41D3" w:rsidRDefault="00BD41D3" w:rsidP="00BD41D3">
      <w:pPr>
        <w:pStyle w:val="bbb"/>
        <w:rPr>
          <w:sz w:val="22"/>
          <w:szCs w:val="22"/>
        </w:rPr>
      </w:pPr>
      <w:r w:rsidRPr="00BD41D3">
        <w:rPr>
          <w:sz w:val="22"/>
          <w:szCs w:val="22"/>
        </w:rPr>
        <w:t>Examination of the recognition, measurement, and reporting of receivables and noncash transactions (e.g., barter, stock-based compensation).</w:t>
      </w:r>
    </w:p>
    <w:p w14:paraId="4AAA5390" w14:textId="28626ED4" w:rsidR="00BD41D3" w:rsidRPr="00BD41D3" w:rsidRDefault="00BD41D3" w:rsidP="00BD41D3">
      <w:pPr>
        <w:pStyle w:val="bbb"/>
        <w:rPr>
          <w:sz w:val="22"/>
          <w:szCs w:val="22"/>
        </w:rPr>
      </w:pPr>
      <w:r w:rsidRPr="00BD41D3">
        <w:rPr>
          <w:sz w:val="22"/>
          <w:szCs w:val="22"/>
        </w:rPr>
        <w:t>Learning Outcomes Addressed:</w:t>
      </w:r>
    </w:p>
    <w:p w14:paraId="0354A2F1" w14:textId="36A567AE" w:rsidR="00BD41D3" w:rsidRPr="00BD41D3" w:rsidRDefault="00BD41D3" w:rsidP="00BD41D3">
      <w:pPr>
        <w:pStyle w:val="bbb"/>
        <w:rPr>
          <w:sz w:val="22"/>
          <w:szCs w:val="22"/>
        </w:rPr>
      </w:pPr>
      <w:r w:rsidRPr="00BD41D3">
        <w:rPr>
          <w:sz w:val="22"/>
          <w:szCs w:val="22"/>
        </w:rPr>
        <w:t>Understand how major items in financial statements are valued and measured.</w:t>
      </w:r>
    </w:p>
    <w:p w14:paraId="60FBB30B" w14:textId="4A8180EF"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33108F61" w14:textId="77777777" w:rsidR="00BD41D3" w:rsidRPr="00BD41D3" w:rsidRDefault="00BD41D3" w:rsidP="00BD41D3">
      <w:pPr>
        <w:pStyle w:val="CopyPRME2"/>
        <w:rPr>
          <w:b/>
          <w:sz w:val="22"/>
          <w:szCs w:val="22"/>
        </w:rPr>
      </w:pPr>
      <w:r w:rsidRPr="00BD41D3">
        <w:rPr>
          <w:b/>
          <w:sz w:val="22"/>
          <w:szCs w:val="22"/>
        </w:rPr>
        <w:t>Lesson 19: Valuation of Assets</w:t>
      </w:r>
    </w:p>
    <w:p w14:paraId="1D5959AD" w14:textId="60A89F11" w:rsidR="00BD41D3" w:rsidRPr="00BD41D3" w:rsidRDefault="00BD41D3" w:rsidP="00BD41D3">
      <w:pPr>
        <w:pStyle w:val="bbb"/>
        <w:rPr>
          <w:sz w:val="22"/>
          <w:szCs w:val="22"/>
        </w:rPr>
      </w:pPr>
      <w:r w:rsidRPr="00BD41D3">
        <w:rPr>
          <w:sz w:val="22"/>
          <w:szCs w:val="22"/>
        </w:rPr>
        <w:t>Detailed discussion on asset valuation methods including depreciation, amortization, and impairment; comparison of methods and their impact on financial statements.</w:t>
      </w:r>
    </w:p>
    <w:p w14:paraId="07D208BC" w14:textId="7A98EDFA" w:rsidR="00BD41D3" w:rsidRPr="00BD41D3" w:rsidRDefault="00BD41D3" w:rsidP="00BD41D3">
      <w:pPr>
        <w:pStyle w:val="bbb"/>
        <w:rPr>
          <w:sz w:val="22"/>
          <w:szCs w:val="22"/>
        </w:rPr>
      </w:pPr>
      <w:r w:rsidRPr="00BD41D3">
        <w:rPr>
          <w:sz w:val="22"/>
          <w:szCs w:val="22"/>
        </w:rPr>
        <w:t>Learning Outcomes Addressed:</w:t>
      </w:r>
    </w:p>
    <w:p w14:paraId="1FA5C155" w14:textId="29AB6286" w:rsidR="00BD41D3" w:rsidRPr="00BD41D3" w:rsidRDefault="00BD41D3" w:rsidP="00BD41D3">
      <w:pPr>
        <w:pStyle w:val="bbb"/>
        <w:rPr>
          <w:sz w:val="22"/>
          <w:szCs w:val="22"/>
        </w:rPr>
      </w:pPr>
      <w:r w:rsidRPr="00BD41D3">
        <w:rPr>
          <w:sz w:val="22"/>
          <w:szCs w:val="22"/>
        </w:rPr>
        <w:t>Understand how major items in financial statements are valued and measured.</w:t>
      </w:r>
    </w:p>
    <w:p w14:paraId="34F693B9" w14:textId="137DF31C"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46184127" w14:textId="77777777" w:rsidR="00BD41D3" w:rsidRPr="00BD41D3" w:rsidRDefault="00BD41D3" w:rsidP="00BD41D3">
      <w:pPr>
        <w:pStyle w:val="CopyPRME2"/>
        <w:rPr>
          <w:rFonts w:ascii="Times New Roman" w:hAnsi="Times New Roman" w:cs="Times New Roman"/>
          <w:b/>
          <w:sz w:val="22"/>
          <w:szCs w:val="22"/>
        </w:rPr>
      </w:pPr>
    </w:p>
    <w:p w14:paraId="5BC4B7C3" w14:textId="7887359D" w:rsidR="00BD41D3" w:rsidRPr="00BD41D3" w:rsidRDefault="00BD41D3" w:rsidP="00BD41D3">
      <w:pPr>
        <w:pStyle w:val="Header3PRME"/>
        <w:rPr>
          <w:sz w:val="22"/>
          <w:szCs w:val="22"/>
        </w:rPr>
      </w:pPr>
      <w:r w:rsidRPr="00BD41D3">
        <w:rPr>
          <w:sz w:val="22"/>
          <w:szCs w:val="22"/>
        </w:rPr>
        <w:t>Module 4: Midterm Project – Financial Statement Analysis and Valuation (Lessons 20–24)</w:t>
      </w:r>
    </w:p>
    <w:p w14:paraId="24CA9519" w14:textId="77777777" w:rsidR="00BD41D3" w:rsidRPr="00BD41D3" w:rsidRDefault="00BD41D3" w:rsidP="00BD41D3">
      <w:pPr>
        <w:pStyle w:val="CopyPRME2"/>
        <w:rPr>
          <w:b/>
          <w:sz w:val="22"/>
          <w:szCs w:val="22"/>
        </w:rPr>
      </w:pPr>
      <w:r w:rsidRPr="00BD41D3">
        <w:rPr>
          <w:b/>
          <w:sz w:val="22"/>
          <w:szCs w:val="22"/>
        </w:rPr>
        <w:t>Lesson 20: Midterm Project Kick-Off and Team Formation</w:t>
      </w:r>
    </w:p>
    <w:p w14:paraId="0AC6B115" w14:textId="66CF98E1" w:rsidR="00BD41D3" w:rsidRPr="00BD41D3" w:rsidRDefault="00BD41D3" w:rsidP="00BD41D3">
      <w:pPr>
        <w:pStyle w:val="bbb"/>
        <w:rPr>
          <w:sz w:val="22"/>
          <w:szCs w:val="22"/>
        </w:rPr>
      </w:pPr>
      <w:r w:rsidRPr="00BD41D3">
        <w:rPr>
          <w:sz w:val="22"/>
          <w:szCs w:val="22"/>
        </w:rPr>
        <w:t>Introduction to the midterm project; outline objectives, guidelines, and team assignments; selection of a company case study for analysis.</w:t>
      </w:r>
    </w:p>
    <w:p w14:paraId="038433AC" w14:textId="474DC5D1" w:rsidR="00BD41D3" w:rsidRPr="00BD41D3" w:rsidRDefault="00BD41D3" w:rsidP="00BD41D3">
      <w:pPr>
        <w:pStyle w:val="bbb"/>
        <w:rPr>
          <w:sz w:val="22"/>
          <w:szCs w:val="22"/>
        </w:rPr>
      </w:pPr>
      <w:r w:rsidRPr="00BD41D3">
        <w:rPr>
          <w:sz w:val="22"/>
          <w:szCs w:val="22"/>
        </w:rPr>
        <w:t>Learning Outcomes Addressed:</w:t>
      </w:r>
    </w:p>
    <w:p w14:paraId="01BEF414" w14:textId="184157A4" w:rsidR="00BD41D3" w:rsidRPr="00BD41D3" w:rsidRDefault="00BD41D3" w:rsidP="00BD41D3">
      <w:pPr>
        <w:pStyle w:val="bbb"/>
        <w:rPr>
          <w:sz w:val="22"/>
          <w:szCs w:val="22"/>
        </w:rPr>
      </w:pPr>
      <w:r w:rsidRPr="00BD41D3">
        <w:rPr>
          <w:sz w:val="22"/>
          <w:szCs w:val="22"/>
        </w:rPr>
        <w:t>Collaborate effectively within a team to share ideas and achieve common goals.</w:t>
      </w:r>
    </w:p>
    <w:p w14:paraId="15A64549" w14:textId="40628475" w:rsidR="00BD41D3" w:rsidRPr="00BD41D3" w:rsidRDefault="00BD41D3" w:rsidP="00BD41D3">
      <w:pPr>
        <w:pStyle w:val="bbb"/>
        <w:rPr>
          <w:sz w:val="22"/>
          <w:szCs w:val="22"/>
        </w:rPr>
      </w:pPr>
      <w:r w:rsidRPr="00BD41D3">
        <w:rPr>
          <w:sz w:val="22"/>
          <w:szCs w:val="22"/>
        </w:rPr>
        <w:lastRenderedPageBreak/>
        <w:t>Develop a critical mindset to assess business challenges using accounting tools.</w:t>
      </w:r>
    </w:p>
    <w:p w14:paraId="26BCC6D5" w14:textId="77777777" w:rsidR="00BD41D3" w:rsidRPr="00BD41D3" w:rsidRDefault="00BD41D3" w:rsidP="00BD41D3">
      <w:pPr>
        <w:pStyle w:val="CopyPRME2"/>
        <w:rPr>
          <w:b/>
          <w:sz w:val="22"/>
          <w:szCs w:val="22"/>
        </w:rPr>
      </w:pPr>
      <w:r w:rsidRPr="00BD41D3">
        <w:rPr>
          <w:b/>
          <w:sz w:val="22"/>
          <w:szCs w:val="22"/>
        </w:rPr>
        <w:t>Lesson 21: Project Work Session I: Data Collection and Research Methodology</w:t>
      </w:r>
    </w:p>
    <w:p w14:paraId="3324A488" w14:textId="000C86E7" w:rsidR="00BD41D3" w:rsidRPr="00BD41D3" w:rsidRDefault="00BD41D3" w:rsidP="00BD41D3">
      <w:pPr>
        <w:pStyle w:val="bbb"/>
        <w:rPr>
          <w:sz w:val="22"/>
          <w:szCs w:val="22"/>
        </w:rPr>
      </w:pPr>
      <w:r w:rsidRPr="00BD41D3">
        <w:rPr>
          <w:sz w:val="22"/>
          <w:szCs w:val="22"/>
        </w:rPr>
        <w:t>Teams gather financial data and review research methodologies; focus on applying foundational concepts from earlier modules.</w:t>
      </w:r>
    </w:p>
    <w:p w14:paraId="1FC8D65E" w14:textId="0133499A" w:rsidR="00BD41D3" w:rsidRPr="00BD41D3" w:rsidRDefault="00BD41D3" w:rsidP="00BD41D3">
      <w:pPr>
        <w:pStyle w:val="bbb"/>
        <w:rPr>
          <w:sz w:val="22"/>
          <w:szCs w:val="22"/>
        </w:rPr>
      </w:pPr>
      <w:r w:rsidRPr="00BD41D3">
        <w:rPr>
          <w:sz w:val="22"/>
          <w:szCs w:val="22"/>
        </w:rPr>
        <w:t>Learning Outcomes Addressed:</w:t>
      </w:r>
    </w:p>
    <w:p w14:paraId="76D48945" w14:textId="5B0C2591"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52A313F3" w14:textId="394827A1" w:rsidR="00BD41D3" w:rsidRPr="00BD41D3" w:rsidRDefault="00BD41D3" w:rsidP="00BD41D3">
      <w:pPr>
        <w:pStyle w:val="bbb"/>
        <w:rPr>
          <w:sz w:val="22"/>
          <w:szCs w:val="22"/>
        </w:rPr>
      </w:pPr>
      <w:r w:rsidRPr="00BD41D3">
        <w:rPr>
          <w:sz w:val="22"/>
          <w:szCs w:val="22"/>
        </w:rPr>
        <w:t>Collaborate effectively within a team.</w:t>
      </w:r>
    </w:p>
    <w:p w14:paraId="55414318" w14:textId="77777777" w:rsidR="00BD41D3" w:rsidRPr="00BD41D3" w:rsidRDefault="00BD41D3" w:rsidP="00BD41D3">
      <w:pPr>
        <w:pStyle w:val="CopyPRME2"/>
        <w:rPr>
          <w:b/>
          <w:sz w:val="22"/>
          <w:szCs w:val="22"/>
        </w:rPr>
      </w:pPr>
      <w:r w:rsidRPr="00BD41D3">
        <w:rPr>
          <w:b/>
          <w:sz w:val="22"/>
          <w:szCs w:val="22"/>
        </w:rPr>
        <w:t>Lesson 22: Project Work Session II: Applying Valuation Techniques</w:t>
      </w:r>
    </w:p>
    <w:p w14:paraId="43B7C630" w14:textId="385AE8C3" w:rsidR="00BD41D3" w:rsidRPr="00BD41D3" w:rsidRDefault="00BD41D3" w:rsidP="00BD41D3">
      <w:pPr>
        <w:pStyle w:val="bbb"/>
        <w:rPr>
          <w:sz w:val="22"/>
          <w:szCs w:val="22"/>
        </w:rPr>
      </w:pPr>
      <w:r w:rsidRPr="00BD41D3">
        <w:rPr>
          <w:sz w:val="22"/>
          <w:szCs w:val="22"/>
        </w:rPr>
        <w:t>Teams apply inventory, receivables, and asset valuation methods to their selected case study; instructor provides iterative feedback.</w:t>
      </w:r>
    </w:p>
    <w:p w14:paraId="7C3AEA70" w14:textId="11D29968" w:rsidR="00BD41D3" w:rsidRPr="00BD41D3" w:rsidRDefault="00BD41D3" w:rsidP="00BD41D3">
      <w:pPr>
        <w:pStyle w:val="bbb"/>
        <w:rPr>
          <w:sz w:val="22"/>
          <w:szCs w:val="22"/>
        </w:rPr>
      </w:pPr>
      <w:r w:rsidRPr="00BD41D3">
        <w:rPr>
          <w:sz w:val="22"/>
          <w:szCs w:val="22"/>
        </w:rPr>
        <w:t>Learning Outcomes Addressed:</w:t>
      </w:r>
    </w:p>
    <w:p w14:paraId="7B40C411" w14:textId="7602357D" w:rsidR="00BD41D3" w:rsidRPr="00BD41D3" w:rsidRDefault="00BD41D3" w:rsidP="00BD41D3">
      <w:pPr>
        <w:pStyle w:val="bbb"/>
        <w:rPr>
          <w:sz w:val="22"/>
          <w:szCs w:val="22"/>
        </w:rPr>
      </w:pPr>
      <w:r w:rsidRPr="00BD41D3">
        <w:rPr>
          <w:sz w:val="22"/>
          <w:szCs w:val="22"/>
        </w:rPr>
        <w:t>Understand how major items in financial statements are valued and measured.</w:t>
      </w:r>
    </w:p>
    <w:p w14:paraId="7EAECA44" w14:textId="1C99DE57"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129289EB" w14:textId="77777777" w:rsidR="00BD41D3" w:rsidRPr="00BD41D3" w:rsidRDefault="00BD41D3" w:rsidP="00BD41D3">
      <w:pPr>
        <w:pStyle w:val="CopyPRME2"/>
        <w:rPr>
          <w:b/>
          <w:sz w:val="22"/>
          <w:szCs w:val="22"/>
        </w:rPr>
      </w:pPr>
      <w:r w:rsidRPr="00BD41D3">
        <w:rPr>
          <w:b/>
          <w:sz w:val="22"/>
          <w:szCs w:val="22"/>
        </w:rPr>
        <w:t>Lesson 23: Midterm Project Presentations Part I</w:t>
      </w:r>
    </w:p>
    <w:p w14:paraId="1AC1AF8D" w14:textId="07DE67AE" w:rsidR="00BD41D3" w:rsidRPr="00BD41D3" w:rsidRDefault="00BD41D3" w:rsidP="00BD41D3">
      <w:pPr>
        <w:pStyle w:val="bbb"/>
        <w:rPr>
          <w:sz w:val="22"/>
          <w:szCs w:val="22"/>
        </w:rPr>
      </w:pPr>
      <w:r w:rsidRPr="00BD41D3">
        <w:rPr>
          <w:sz w:val="22"/>
          <w:szCs w:val="22"/>
        </w:rPr>
        <w:t>Teams present preliminary findings and analysis of the company’s financial statements focusing on valuation and key performance metrics; feedback session follows.</w:t>
      </w:r>
    </w:p>
    <w:p w14:paraId="13786A06" w14:textId="58FE9897" w:rsidR="00BD41D3" w:rsidRPr="00BD41D3" w:rsidRDefault="00BD41D3" w:rsidP="00BD41D3">
      <w:pPr>
        <w:pStyle w:val="bbb"/>
        <w:rPr>
          <w:sz w:val="22"/>
          <w:szCs w:val="22"/>
        </w:rPr>
      </w:pPr>
      <w:r w:rsidRPr="00BD41D3">
        <w:rPr>
          <w:sz w:val="22"/>
          <w:szCs w:val="22"/>
        </w:rPr>
        <w:t>Learning Outcomes Addressed:</w:t>
      </w:r>
    </w:p>
    <w:p w14:paraId="0D882BB2" w14:textId="4CD2BA93"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3C00F207" w14:textId="52EFB9DE" w:rsidR="00BD41D3" w:rsidRPr="00BD41D3" w:rsidRDefault="00BD41D3" w:rsidP="00BD41D3">
      <w:pPr>
        <w:pStyle w:val="bbb"/>
        <w:rPr>
          <w:sz w:val="22"/>
          <w:szCs w:val="22"/>
        </w:rPr>
      </w:pPr>
      <w:r w:rsidRPr="00BD41D3">
        <w:rPr>
          <w:sz w:val="22"/>
          <w:szCs w:val="22"/>
        </w:rPr>
        <w:t>Collaborate effectively within a team.</w:t>
      </w:r>
    </w:p>
    <w:p w14:paraId="0B51D063" w14:textId="77777777" w:rsidR="00BD41D3" w:rsidRPr="00BD41D3" w:rsidRDefault="00BD41D3" w:rsidP="00BD41D3">
      <w:pPr>
        <w:pStyle w:val="CopyPRME2"/>
        <w:rPr>
          <w:b/>
          <w:sz w:val="22"/>
          <w:szCs w:val="22"/>
        </w:rPr>
      </w:pPr>
      <w:r w:rsidRPr="00BD41D3">
        <w:rPr>
          <w:b/>
          <w:sz w:val="22"/>
          <w:szCs w:val="22"/>
        </w:rPr>
        <w:t>Lesson 24: Midterm Project Presentations Part II and Consolidation</w:t>
      </w:r>
    </w:p>
    <w:p w14:paraId="5CB41146" w14:textId="04B6E7CA" w:rsidR="00BD41D3" w:rsidRPr="00BD41D3" w:rsidRDefault="00BD41D3" w:rsidP="00BD41D3">
      <w:pPr>
        <w:pStyle w:val="bbb"/>
        <w:rPr>
          <w:sz w:val="22"/>
          <w:szCs w:val="22"/>
        </w:rPr>
      </w:pPr>
      <w:r w:rsidRPr="00BD41D3">
        <w:rPr>
          <w:sz w:val="22"/>
          <w:szCs w:val="22"/>
        </w:rPr>
        <w:t>Final presentations by teams; structured peer review and class discussion to consolidate midterm project learnings.</w:t>
      </w:r>
    </w:p>
    <w:p w14:paraId="030783D3" w14:textId="116B3C79" w:rsidR="00BD41D3" w:rsidRPr="00BD41D3" w:rsidRDefault="00BD41D3" w:rsidP="00BD41D3">
      <w:pPr>
        <w:pStyle w:val="bbb"/>
        <w:rPr>
          <w:sz w:val="22"/>
          <w:szCs w:val="22"/>
        </w:rPr>
      </w:pPr>
      <w:r w:rsidRPr="00BD41D3">
        <w:rPr>
          <w:sz w:val="22"/>
          <w:szCs w:val="22"/>
        </w:rPr>
        <w:t>Learning Outcomes Addressed:</w:t>
      </w:r>
    </w:p>
    <w:p w14:paraId="5258DD83" w14:textId="3E1E6E66"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3636DCB5" w14:textId="40CE672A" w:rsidR="00BD41D3" w:rsidRPr="00BD41D3" w:rsidRDefault="00BD41D3" w:rsidP="00BD41D3">
      <w:pPr>
        <w:pStyle w:val="bbb"/>
        <w:rPr>
          <w:sz w:val="22"/>
          <w:szCs w:val="22"/>
        </w:rPr>
      </w:pPr>
      <w:r w:rsidRPr="00BD41D3">
        <w:rPr>
          <w:sz w:val="22"/>
          <w:szCs w:val="22"/>
        </w:rPr>
        <w:t>Collaborate effectively within a team.</w:t>
      </w:r>
    </w:p>
    <w:p w14:paraId="74D9754F" w14:textId="77777777" w:rsidR="00BD41D3" w:rsidRPr="00BD41D3" w:rsidRDefault="00BD41D3" w:rsidP="00BD41D3">
      <w:pPr>
        <w:pStyle w:val="CopyPRME2"/>
        <w:rPr>
          <w:rFonts w:ascii="Times New Roman" w:hAnsi="Times New Roman" w:cs="Times New Roman"/>
          <w:b/>
          <w:sz w:val="22"/>
          <w:szCs w:val="22"/>
        </w:rPr>
      </w:pPr>
    </w:p>
    <w:p w14:paraId="1E7C7A1D" w14:textId="32D6C893" w:rsidR="00BD41D3" w:rsidRPr="00BD41D3" w:rsidRDefault="00BD41D3" w:rsidP="00BD41D3">
      <w:pPr>
        <w:pStyle w:val="Header3PRME"/>
        <w:rPr>
          <w:sz w:val="22"/>
          <w:szCs w:val="22"/>
        </w:rPr>
      </w:pPr>
      <w:r w:rsidRPr="00BD41D3">
        <w:rPr>
          <w:sz w:val="22"/>
          <w:szCs w:val="22"/>
        </w:rPr>
        <w:t>Module 5: Analysis of Financial Statements (Lessons 25–32)</w:t>
      </w:r>
    </w:p>
    <w:p w14:paraId="58E7B04E" w14:textId="77777777" w:rsidR="00BD41D3" w:rsidRPr="00BD41D3" w:rsidRDefault="00BD41D3" w:rsidP="00BD41D3">
      <w:pPr>
        <w:pStyle w:val="CopyPRME2"/>
        <w:rPr>
          <w:b/>
          <w:sz w:val="22"/>
          <w:szCs w:val="22"/>
        </w:rPr>
      </w:pPr>
      <w:r w:rsidRPr="00BD41D3">
        <w:rPr>
          <w:b/>
          <w:sz w:val="22"/>
          <w:szCs w:val="22"/>
        </w:rPr>
        <w:t>Lesson 25: Introduction to Financial Statement Analysis</w:t>
      </w:r>
    </w:p>
    <w:p w14:paraId="4B638ACF" w14:textId="3FE86E69" w:rsidR="00BD41D3" w:rsidRPr="00BD41D3" w:rsidRDefault="00BD41D3" w:rsidP="00BD41D3">
      <w:pPr>
        <w:pStyle w:val="bbb"/>
        <w:rPr>
          <w:sz w:val="22"/>
          <w:szCs w:val="22"/>
        </w:rPr>
      </w:pPr>
      <w:r w:rsidRPr="00BD41D3">
        <w:rPr>
          <w:sz w:val="22"/>
          <w:szCs w:val="22"/>
        </w:rPr>
        <w:lastRenderedPageBreak/>
        <w:t>Overview of analysis techniques including ratio analysis, trend analysis, and common-size analysis; discussion of their role in performance evaluation.</w:t>
      </w:r>
    </w:p>
    <w:p w14:paraId="44D1054F" w14:textId="6C47CABF" w:rsidR="00BD41D3" w:rsidRPr="00BD41D3" w:rsidRDefault="00BD41D3" w:rsidP="00BD41D3">
      <w:pPr>
        <w:pStyle w:val="bbb"/>
        <w:rPr>
          <w:sz w:val="22"/>
          <w:szCs w:val="22"/>
        </w:rPr>
      </w:pPr>
      <w:r w:rsidRPr="00BD41D3">
        <w:rPr>
          <w:sz w:val="22"/>
          <w:szCs w:val="22"/>
        </w:rPr>
        <w:t>Learning Outcomes Addressed:</w:t>
      </w:r>
    </w:p>
    <w:p w14:paraId="21C586EF" w14:textId="19606479"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31D6537F" w14:textId="6B635B77" w:rsidR="00BD41D3" w:rsidRPr="00BD41D3" w:rsidRDefault="00BD41D3" w:rsidP="00BD41D3">
      <w:pPr>
        <w:pStyle w:val="bbb"/>
        <w:rPr>
          <w:sz w:val="22"/>
          <w:szCs w:val="22"/>
        </w:rPr>
      </w:pPr>
      <w:r w:rsidRPr="00BD41D3">
        <w:rPr>
          <w:sz w:val="22"/>
          <w:szCs w:val="22"/>
        </w:rPr>
        <w:t>Develop a critical mindset to assess business challenges.</w:t>
      </w:r>
    </w:p>
    <w:p w14:paraId="064DEC5B" w14:textId="77777777" w:rsidR="00BD41D3" w:rsidRPr="00BD41D3" w:rsidRDefault="00BD41D3" w:rsidP="00BD41D3">
      <w:pPr>
        <w:pStyle w:val="CopyPRME2"/>
        <w:rPr>
          <w:b/>
          <w:sz w:val="22"/>
          <w:szCs w:val="22"/>
        </w:rPr>
      </w:pPr>
      <w:r w:rsidRPr="00BD41D3">
        <w:rPr>
          <w:b/>
          <w:sz w:val="22"/>
          <w:szCs w:val="22"/>
        </w:rPr>
        <w:t>Lesson 26: Liquidity and Solvency Ratios</w:t>
      </w:r>
    </w:p>
    <w:p w14:paraId="767121E4" w14:textId="47B94730" w:rsidR="00BD41D3" w:rsidRPr="00BD41D3" w:rsidRDefault="00BD41D3" w:rsidP="00BD41D3">
      <w:pPr>
        <w:pStyle w:val="bbb"/>
        <w:rPr>
          <w:sz w:val="22"/>
          <w:szCs w:val="22"/>
        </w:rPr>
      </w:pPr>
      <w:r w:rsidRPr="00BD41D3">
        <w:rPr>
          <w:sz w:val="22"/>
          <w:szCs w:val="22"/>
        </w:rPr>
        <w:t>Examination of key ratios for assessing short-term and long-term financial health; hands-on calculation exercises.</w:t>
      </w:r>
    </w:p>
    <w:p w14:paraId="6D2E28ED" w14:textId="1F83A90F" w:rsidR="00BD41D3" w:rsidRPr="00BD41D3" w:rsidRDefault="00BD41D3" w:rsidP="00BD41D3">
      <w:pPr>
        <w:pStyle w:val="bbb"/>
        <w:rPr>
          <w:sz w:val="22"/>
          <w:szCs w:val="22"/>
        </w:rPr>
      </w:pPr>
      <w:r w:rsidRPr="00BD41D3">
        <w:rPr>
          <w:sz w:val="22"/>
          <w:szCs w:val="22"/>
        </w:rPr>
        <w:t>Learning Outcomes Addressed:</w:t>
      </w:r>
    </w:p>
    <w:p w14:paraId="1EE50B1A" w14:textId="7171798F"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53E7B9CA" w14:textId="77777777" w:rsidR="00BD41D3" w:rsidRPr="00BD41D3" w:rsidRDefault="00BD41D3" w:rsidP="00BD41D3">
      <w:pPr>
        <w:pStyle w:val="CopyPRME2"/>
        <w:rPr>
          <w:b/>
          <w:sz w:val="22"/>
          <w:szCs w:val="22"/>
        </w:rPr>
      </w:pPr>
      <w:r w:rsidRPr="00BD41D3">
        <w:rPr>
          <w:b/>
          <w:sz w:val="22"/>
          <w:szCs w:val="22"/>
        </w:rPr>
        <w:t>Lesson 27: Profitability and Efficiency Ratios</w:t>
      </w:r>
    </w:p>
    <w:p w14:paraId="7BCF4FF3" w14:textId="4E742319" w:rsidR="00BD41D3" w:rsidRPr="00BD41D3" w:rsidRDefault="00BD41D3" w:rsidP="00BD41D3">
      <w:pPr>
        <w:pStyle w:val="bbb"/>
        <w:rPr>
          <w:sz w:val="22"/>
          <w:szCs w:val="22"/>
        </w:rPr>
      </w:pPr>
      <w:r w:rsidRPr="00BD41D3">
        <w:rPr>
          <w:sz w:val="22"/>
          <w:szCs w:val="22"/>
        </w:rPr>
        <w:t>Analysis of ratios that measure profitability and operational efficiency; discussion of how these metrics influence decision-making.</w:t>
      </w:r>
    </w:p>
    <w:p w14:paraId="5B3B07C0" w14:textId="412F2495" w:rsidR="00BD41D3" w:rsidRPr="00BD41D3" w:rsidRDefault="00BD41D3" w:rsidP="00BD41D3">
      <w:pPr>
        <w:pStyle w:val="bbb"/>
        <w:rPr>
          <w:sz w:val="22"/>
          <w:szCs w:val="22"/>
        </w:rPr>
      </w:pPr>
      <w:r w:rsidRPr="00BD41D3">
        <w:rPr>
          <w:sz w:val="22"/>
          <w:szCs w:val="22"/>
        </w:rPr>
        <w:t>Learning Outcomes Addressed:</w:t>
      </w:r>
    </w:p>
    <w:p w14:paraId="02A52EF0" w14:textId="1501DFE0"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16066D07" w14:textId="77777777" w:rsidR="00BD41D3" w:rsidRPr="00BD41D3" w:rsidRDefault="00BD41D3" w:rsidP="00BD41D3">
      <w:pPr>
        <w:pStyle w:val="CopyPRME2"/>
        <w:rPr>
          <w:b/>
          <w:sz w:val="22"/>
          <w:szCs w:val="22"/>
        </w:rPr>
      </w:pPr>
      <w:r w:rsidRPr="00BD41D3">
        <w:rPr>
          <w:b/>
          <w:sz w:val="22"/>
          <w:szCs w:val="22"/>
        </w:rPr>
        <w:t>Lesson 28: Trend Analysis and Common-Size Financial Statements</w:t>
      </w:r>
    </w:p>
    <w:p w14:paraId="0F917619" w14:textId="46387C67" w:rsidR="00BD41D3" w:rsidRPr="00BD41D3" w:rsidRDefault="00BD41D3" w:rsidP="00BD41D3">
      <w:pPr>
        <w:pStyle w:val="bbb"/>
        <w:rPr>
          <w:sz w:val="22"/>
          <w:szCs w:val="22"/>
        </w:rPr>
      </w:pPr>
      <w:r w:rsidRPr="00BD41D3">
        <w:rPr>
          <w:sz w:val="22"/>
          <w:szCs w:val="22"/>
        </w:rPr>
        <w:t>Introduction to preparing and interpreting common-size statements and performing trend analysis; group exercises provided.</w:t>
      </w:r>
    </w:p>
    <w:p w14:paraId="5A6C4B50" w14:textId="7EBDF217" w:rsidR="00BD41D3" w:rsidRPr="00BD41D3" w:rsidRDefault="00BD41D3" w:rsidP="00BD41D3">
      <w:pPr>
        <w:pStyle w:val="bbb"/>
        <w:rPr>
          <w:sz w:val="22"/>
          <w:szCs w:val="22"/>
        </w:rPr>
      </w:pPr>
      <w:r w:rsidRPr="00BD41D3">
        <w:rPr>
          <w:sz w:val="22"/>
          <w:szCs w:val="22"/>
        </w:rPr>
        <w:t>Learning Outcomes Addressed:</w:t>
      </w:r>
    </w:p>
    <w:p w14:paraId="079218AD" w14:textId="5B437F9F"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0AC96BCF" w14:textId="340AC2C2"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6C399832" w14:textId="77777777" w:rsidR="00BD41D3" w:rsidRPr="00BD41D3" w:rsidRDefault="00BD41D3" w:rsidP="00BD41D3">
      <w:pPr>
        <w:pStyle w:val="CopyPRME2"/>
        <w:rPr>
          <w:b/>
          <w:sz w:val="22"/>
          <w:szCs w:val="22"/>
        </w:rPr>
      </w:pPr>
      <w:r w:rsidRPr="00BD41D3">
        <w:rPr>
          <w:b/>
          <w:sz w:val="22"/>
          <w:szCs w:val="22"/>
        </w:rPr>
        <w:t>Lesson 29: Cash Flow Analysis</w:t>
      </w:r>
    </w:p>
    <w:p w14:paraId="7890B89C" w14:textId="72DCB780" w:rsidR="00BD41D3" w:rsidRPr="00BD41D3" w:rsidRDefault="00BD41D3" w:rsidP="00BD41D3">
      <w:pPr>
        <w:pStyle w:val="bbb"/>
        <w:rPr>
          <w:sz w:val="22"/>
          <w:szCs w:val="22"/>
        </w:rPr>
      </w:pPr>
      <w:r w:rsidRPr="00BD41D3">
        <w:rPr>
          <w:sz w:val="22"/>
          <w:szCs w:val="22"/>
        </w:rPr>
        <w:t>Detailed discussion on the importance of cash flow data; case study analysis linking cash flow performance with business outcomes.</w:t>
      </w:r>
    </w:p>
    <w:p w14:paraId="63074203" w14:textId="3DFEFA8E" w:rsidR="00BD41D3" w:rsidRPr="00BD41D3" w:rsidRDefault="00BD41D3" w:rsidP="00BD41D3">
      <w:pPr>
        <w:pStyle w:val="bbb"/>
        <w:rPr>
          <w:sz w:val="22"/>
          <w:szCs w:val="22"/>
        </w:rPr>
      </w:pPr>
      <w:r w:rsidRPr="00BD41D3">
        <w:rPr>
          <w:sz w:val="22"/>
          <w:szCs w:val="22"/>
        </w:rPr>
        <w:t>Learning Outcomes Addressed:</w:t>
      </w:r>
    </w:p>
    <w:p w14:paraId="287C6B59" w14:textId="04CE695B"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482EEB48" w14:textId="18C9F148" w:rsidR="00BD41D3" w:rsidRPr="00BD41D3" w:rsidRDefault="00BD41D3" w:rsidP="00BD41D3">
      <w:pPr>
        <w:pStyle w:val="bbb"/>
        <w:rPr>
          <w:sz w:val="22"/>
          <w:szCs w:val="22"/>
        </w:rPr>
      </w:pPr>
      <w:r w:rsidRPr="00BD41D3">
        <w:rPr>
          <w:sz w:val="22"/>
          <w:szCs w:val="22"/>
        </w:rPr>
        <w:lastRenderedPageBreak/>
        <w:t>Apply core accounting principles and standards to real-world business scenarios.</w:t>
      </w:r>
    </w:p>
    <w:p w14:paraId="4B04FA9A" w14:textId="77777777" w:rsidR="00BD41D3" w:rsidRPr="00BD41D3" w:rsidRDefault="00BD41D3" w:rsidP="00BD41D3">
      <w:pPr>
        <w:pStyle w:val="CopyPRME2"/>
        <w:rPr>
          <w:b/>
          <w:sz w:val="22"/>
          <w:szCs w:val="22"/>
        </w:rPr>
      </w:pPr>
      <w:r w:rsidRPr="00BD41D3">
        <w:rPr>
          <w:b/>
          <w:sz w:val="22"/>
          <w:szCs w:val="22"/>
        </w:rPr>
        <w:t>Lesson 30: Integrative Financial Analysis</w:t>
      </w:r>
    </w:p>
    <w:p w14:paraId="190ED0CC" w14:textId="1C7059EF" w:rsidR="00BD41D3" w:rsidRPr="00BD41D3" w:rsidRDefault="00BD41D3" w:rsidP="00BD41D3">
      <w:pPr>
        <w:pStyle w:val="bbb"/>
        <w:rPr>
          <w:sz w:val="22"/>
          <w:szCs w:val="22"/>
        </w:rPr>
      </w:pPr>
      <w:r w:rsidRPr="00BD41D3">
        <w:rPr>
          <w:sz w:val="22"/>
          <w:szCs w:val="22"/>
        </w:rPr>
        <w:t>Synthesis of ratio, trend, and cash flow analyses to produce a comprehensive performance evaluation; group work session.</w:t>
      </w:r>
    </w:p>
    <w:p w14:paraId="686CD655" w14:textId="3EC7520D" w:rsidR="00BD41D3" w:rsidRPr="00BD41D3" w:rsidRDefault="00BD41D3" w:rsidP="00BD41D3">
      <w:pPr>
        <w:pStyle w:val="bbb"/>
        <w:rPr>
          <w:sz w:val="22"/>
          <w:szCs w:val="22"/>
        </w:rPr>
      </w:pPr>
      <w:r w:rsidRPr="00BD41D3">
        <w:rPr>
          <w:sz w:val="22"/>
          <w:szCs w:val="22"/>
        </w:rPr>
        <w:t>Learning Outcomes Addressed:</w:t>
      </w:r>
    </w:p>
    <w:p w14:paraId="32676BDF" w14:textId="65EA09A7"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44A2208E" w14:textId="51E9FF6F" w:rsidR="00BD41D3" w:rsidRPr="00BD41D3" w:rsidRDefault="00BD41D3" w:rsidP="00BD41D3">
      <w:pPr>
        <w:pStyle w:val="bbb"/>
        <w:rPr>
          <w:sz w:val="22"/>
          <w:szCs w:val="22"/>
        </w:rPr>
      </w:pPr>
      <w:r w:rsidRPr="00BD41D3">
        <w:rPr>
          <w:sz w:val="22"/>
          <w:szCs w:val="22"/>
        </w:rPr>
        <w:t>Develop a critical mindset to assess business challenges using accounting tools.</w:t>
      </w:r>
    </w:p>
    <w:p w14:paraId="1AC7B98F" w14:textId="77777777" w:rsidR="00BD41D3" w:rsidRPr="00BD41D3" w:rsidRDefault="00BD41D3" w:rsidP="00BD41D3">
      <w:pPr>
        <w:pStyle w:val="CopyPRME2"/>
        <w:rPr>
          <w:b/>
          <w:sz w:val="22"/>
          <w:szCs w:val="22"/>
        </w:rPr>
      </w:pPr>
      <w:r w:rsidRPr="00BD41D3">
        <w:rPr>
          <w:b/>
          <w:sz w:val="22"/>
          <w:szCs w:val="22"/>
        </w:rPr>
        <w:t>Lesson 31: Group Project – Financial Analysis of a Public Company (Preliminary Work)</w:t>
      </w:r>
    </w:p>
    <w:p w14:paraId="7B2671D8" w14:textId="3C1184B7" w:rsidR="00BD41D3" w:rsidRPr="00BD41D3" w:rsidRDefault="00BD41D3" w:rsidP="00BD41D3">
      <w:pPr>
        <w:pStyle w:val="bbb"/>
        <w:rPr>
          <w:sz w:val="22"/>
          <w:szCs w:val="22"/>
        </w:rPr>
      </w:pPr>
      <w:r w:rsidRPr="00BD41D3">
        <w:rPr>
          <w:sz w:val="22"/>
          <w:szCs w:val="22"/>
        </w:rPr>
        <w:t>Teams select a public company, gather financial statements, and begin in-depth analysis using techniques from Lessons 25–30.</w:t>
      </w:r>
    </w:p>
    <w:p w14:paraId="0CEA75F1" w14:textId="1B09C0EF" w:rsidR="00BD41D3" w:rsidRPr="00BD41D3" w:rsidRDefault="00BD41D3" w:rsidP="00BD41D3">
      <w:pPr>
        <w:pStyle w:val="bbb"/>
        <w:rPr>
          <w:sz w:val="22"/>
          <w:szCs w:val="22"/>
        </w:rPr>
      </w:pPr>
      <w:r w:rsidRPr="00BD41D3">
        <w:rPr>
          <w:sz w:val="22"/>
          <w:szCs w:val="22"/>
        </w:rPr>
        <w:t>Learning Outcomes Addressed:</w:t>
      </w:r>
    </w:p>
    <w:p w14:paraId="19BB4571" w14:textId="4422976E" w:rsidR="00BD41D3" w:rsidRPr="00BD41D3" w:rsidRDefault="00BD41D3" w:rsidP="00BD41D3">
      <w:pPr>
        <w:pStyle w:val="bbb"/>
        <w:rPr>
          <w:sz w:val="22"/>
          <w:szCs w:val="22"/>
        </w:rPr>
      </w:pPr>
      <w:r w:rsidRPr="00BD41D3">
        <w:rPr>
          <w:sz w:val="22"/>
          <w:szCs w:val="22"/>
        </w:rPr>
        <w:t>Collaborate effectively within a team.</w:t>
      </w:r>
    </w:p>
    <w:p w14:paraId="4063BDF1" w14:textId="6630EB90"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4D7AA1BD" w14:textId="77777777" w:rsidR="00BD41D3" w:rsidRPr="00BD41D3" w:rsidRDefault="00BD41D3" w:rsidP="00BD41D3">
      <w:pPr>
        <w:pStyle w:val="CopyPRME2"/>
        <w:rPr>
          <w:b/>
          <w:sz w:val="22"/>
          <w:szCs w:val="22"/>
        </w:rPr>
      </w:pPr>
      <w:r w:rsidRPr="00BD41D3">
        <w:rPr>
          <w:b/>
          <w:sz w:val="22"/>
          <w:szCs w:val="22"/>
        </w:rPr>
        <w:t>Lesson 32: Presentation and Peer Review of Financial Analysis Findings</w:t>
      </w:r>
    </w:p>
    <w:p w14:paraId="749BABAB" w14:textId="1F2213A2" w:rsidR="00BD41D3" w:rsidRPr="00BD41D3" w:rsidRDefault="00BD41D3" w:rsidP="00BD41D3">
      <w:pPr>
        <w:pStyle w:val="bbb"/>
        <w:rPr>
          <w:sz w:val="22"/>
          <w:szCs w:val="22"/>
        </w:rPr>
      </w:pPr>
      <w:r w:rsidRPr="00BD41D3">
        <w:rPr>
          <w:sz w:val="22"/>
          <w:szCs w:val="22"/>
        </w:rPr>
        <w:t>Groups present their analysis findings; structured feedback session to refine analytical skills and improve communication of insights.</w:t>
      </w:r>
    </w:p>
    <w:p w14:paraId="1315C16D" w14:textId="398A8D97" w:rsidR="00BD41D3" w:rsidRPr="00BD41D3" w:rsidRDefault="00BD41D3" w:rsidP="00BD41D3">
      <w:pPr>
        <w:pStyle w:val="bbb"/>
        <w:rPr>
          <w:sz w:val="22"/>
          <w:szCs w:val="22"/>
        </w:rPr>
      </w:pPr>
      <w:r w:rsidRPr="00BD41D3">
        <w:rPr>
          <w:sz w:val="22"/>
          <w:szCs w:val="22"/>
        </w:rPr>
        <w:t>Learning Outcomes Addressed:</w:t>
      </w:r>
    </w:p>
    <w:p w14:paraId="44AA2147" w14:textId="71CE3FF3"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4DCB80DA" w14:textId="681C2607" w:rsidR="00BD41D3" w:rsidRPr="00BD41D3" w:rsidRDefault="00BD41D3" w:rsidP="00BD41D3">
      <w:pPr>
        <w:pStyle w:val="bbb"/>
        <w:rPr>
          <w:sz w:val="22"/>
          <w:szCs w:val="22"/>
        </w:rPr>
      </w:pPr>
      <w:r w:rsidRPr="00BD41D3">
        <w:rPr>
          <w:sz w:val="22"/>
          <w:szCs w:val="22"/>
        </w:rPr>
        <w:t>Collaborate effectively within a team.</w:t>
      </w:r>
    </w:p>
    <w:p w14:paraId="253F5C4C" w14:textId="77777777" w:rsidR="00BD41D3" w:rsidRPr="00BD41D3" w:rsidRDefault="00BD41D3" w:rsidP="00BD41D3">
      <w:pPr>
        <w:pStyle w:val="CopyPRME2"/>
        <w:rPr>
          <w:rFonts w:ascii="Times New Roman" w:hAnsi="Times New Roman" w:cs="Times New Roman"/>
          <w:b/>
          <w:sz w:val="22"/>
          <w:szCs w:val="22"/>
        </w:rPr>
      </w:pPr>
    </w:p>
    <w:p w14:paraId="0DD3C4FF" w14:textId="5FA3AD61" w:rsidR="00BD41D3" w:rsidRPr="00BD41D3" w:rsidRDefault="00BD41D3" w:rsidP="00BD41D3">
      <w:pPr>
        <w:pStyle w:val="Header3PRME"/>
        <w:rPr>
          <w:sz w:val="22"/>
          <w:szCs w:val="22"/>
        </w:rPr>
      </w:pPr>
      <w:r w:rsidRPr="00BD41D3">
        <w:rPr>
          <w:sz w:val="22"/>
          <w:szCs w:val="22"/>
        </w:rPr>
        <w:t>Module 6: Societal Role of Financial Statements and Sustainability (Lessons 33–34)</w:t>
      </w:r>
    </w:p>
    <w:p w14:paraId="7D306E94" w14:textId="77777777" w:rsidR="00BD41D3" w:rsidRPr="00BD41D3" w:rsidRDefault="00BD41D3" w:rsidP="00BD41D3">
      <w:pPr>
        <w:pStyle w:val="CopyPRME2"/>
        <w:rPr>
          <w:b/>
          <w:sz w:val="22"/>
          <w:szCs w:val="22"/>
        </w:rPr>
      </w:pPr>
      <w:r w:rsidRPr="00BD41D3">
        <w:rPr>
          <w:b/>
          <w:sz w:val="22"/>
          <w:szCs w:val="22"/>
        </w:rPr>
        <w:t>Lesson 33: The Broader Societal Impact of Financial Reporting</w:t>
      </w:r>
    </w:p>
    <w:p w14:paraId="460F2637" w14:textId="15050ABC" w:rsidR="00BD41D3" w:rsidRPr="00BD41D3" w:rsidRDefault="00BD41D3" w:rsidP="00BD41D3">
      <w:pPr>
        <w:pStyle w:val="bbb"/>
        <w:rPr>
          <w:sz w:val="22"/>
          <w:szCs w:val="22"/>
        </w:rPr>
      </w:pPr>
      <w:r w:rsidRPr="00BD41D3">
        <w:rPr>
          <w:sz w:val="22"/>
          <w:szCs w:val="22"/>
        </w:rPr>
        <w:t>Discussion on how financial statements serve broader societal needs, transparency, and accountability; linking financial reporting to sustainability and stakeholder value.</w:t>
      </w:r>
    </w:p>
    <w:p w14:paraId="4E39EEF6" w14:textId="0C4C65F2" w:rsidR="00BD41D3" w:rsidRPr="00BD41D3" w:rsidRDefault="00BD41D3" w:rsidP="00BD41D3">
      <w:pPr>
        <w:pStyle w:val="bbb"/>
        <w:rPr>
          <w:sz w:val="22"/>
          <w:szCs w:val="22"/>
        </w:rPr>
      </w:pPr>
      <w:r w:rsidRPr="00BD41D3">
        <w:rPr>
          <w:sz w:val="22"/>
          <w:szCs w:val="22"/>
        </w:rPr>
        <w:t>Learning Outcomes Addressed:</w:t>
      </w:r>
    </w:p>
    <w:p w14:paraId="1F912B2F" w14:textId="2005F2C9" w:rsidR="00BD41D3" w:rsidRPr="00BD41D3" w:rsidRDefault="00BD41D3" w:rsidP="00BD41D3">
      <w:pPr>
        <w:pStyle w:val="bbb"/>
        <w:rPr>
          <w:sz w:val="22"/>
          <w:szCs w:val="22"/>
        </w:rPr>
      </w:pPr>
      <w:r w:rsidRPr="00BD41D3">
        <w:rPr>
          <w:sz w:val="22"/>
          <w:szCs w:val="22"/>
        </w:rPr>
        <w:t>Develop a critical mindset to assess business challenges using accounting tools.</w:t>
      </w:r>
    </w:p>
    <w:p w14:paraId="1F327F6B" w14:textId="7BC19045"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 (with a societal lens).</w:t>
      </w:r>
    </w:p>
    <w:p w14:paraId="6F4F0170" w14:textId="77777777" w:rsidR="00BD41D3" w:rsidRPr="00BD41D3" w:rsidRDefault="00BD41D3" w:rsidP="00BD41D3">
      <w:pPr>
        <w:pStyle w:val="CopyPRME2"/>
        <w:rPr>
          <w:b/>
          <w:sz w:val="22"/>
          <w:szCs w:val="22"/>
        </w:rPr>
      </w:pPr>
      <w:r w:rsidRPr="00BD41D3">
        <w:rPr>
          <w:b/>
          <w:sz w:val="22"/>
          <w:szCs w:val="22"/>
        </w:rPr>
        <w:lastRenderedPageBreak/>
        <w:t>Lesson 34: Critiques and Limitations: Stakeholder Information Needs and Sustainability Reporting</w:t>
      </w:r>
    </w:p>
    <w:p w14:paraId="44F71029" w14:textId="1B02A0F2" w:rsidR="00BD41D3" w:rsidRPr="00BD41D3" w:rsidRDefault="00BD41D3" w:rsidP="00BD41D3">
      <w:pPr>
        <w:pStyle w:val="bbb"/>
        <w:rPr>
          <w:sz w:val="22"/>
          <w:szCs w:val="22"/>
        </w:rPr>
      </w:pPr>
      <w:r w:rsidRPr="00BD41D3">
        <w:rPr>
          <w:sz w:val="22"/>
          <w:szCs w:val="22"/>
        </w:rPr>
        <w:t>Critical discussion on whether traditional financial statements meet the information needs of diverse stakeholders; overview of emerging trends in sustainability reporting.</w:t>
      </w:r>
    </w:p>
    <w:p w14:paraId="5533D314" w14:textId="54965225" w:rsidR="00BD41D3" w:rsidRPr="00BD41D3" w:rsidRDefault="00BD41D3" w:rsidP="00BD41D3">
      <w:pPr>
        <w:pStyle w:val="bbb"/>
        <w:rPr>
          <w:sz w:val="22"/>
          <w:szCs w:val="22"/>
        </w:rPr>
      </w:pPr>
      <w:r w:rsidRPr="00BD41D3">
        <w:rPr>
          <w:sz w:val="22"/>
          <w:szCs w:val="22"/>
        </w:rPr>
        <w:t>Learning Outcomes Addressed:</w:t>
      </w:r>
    </w:p>
    <w:p w14:paraId="40358C78" w14:textId="7D9E6B7D" w:rsidR="00BD41D3" w:rsidRPr="00BD41D3" w:rsidRDefault="00BD41D3" w:rsidP="00BD41D3">
      <w:pPr>
        <w:pStyle w:val="bbb"/>
        <w:rPr>
          <w:sz w:val="22"/>
          <w:szCs w:val="22"/>
        </w:rPr>
      </w:pPr>
      <w:r w:rsidRPr="00BD41D3">
        <w:rPr>
          <w:sz w:val="22"/>
          <w:szCs w:val="22"/>
        </w:rPr>
        <w:t>Develop a critical mindset to assess business challenges using accounting tools and techniques effectively.</w:t>
      </w:r>
    </w:p>
    <w:p w14:paraId="615AA824" w14:textId="2C7E6B2D"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6DF15108" w14:textId="77777777" w:rsidR="00BD41D3" w:rsidRPr="00BD41D3" w:rsidRDefault="00BD41D3" w:rsidP="00BD41D3">
      <w:pPr>
        <w:pStyle w:val="CopyPRME2"/>
        <w:rPr>
          <w:sz w:val="22"/>
          <w:szCs w:val="22"/>
        </w:rPr>
      </w:pPr>
    </w:p>
    <w:p w14:paraId="700E2E57" w14:textId="77777777" w:rsidR="00BD41D3" w:rsidRPr="00BD41D3" w:rsidRDefault="00BD41D3" w:rsidP="00BD41D3">
      <w:pPr>
        <w:pStyle w:val="CopyPRME2"/>
        <w:rPr>
          <w:rFonts w:ascii="Times New Roman" w:hAnsi="Times New Roman" w:cs="Times New Roman"/>
          <w:b/>
          <w:sz w:val="22"/>
          <w:szCs w:val="22"/>
        </w:rPr>
      </w:pPr>
    </w:p>
    <w:p w14:paraId="711791B3" w14:textId="31BB0DD3" w:rsidR="00BD41D3" w:rsidRPr="00BD41D3" w:rsidRDefault="00BD41D3" w:rsidP="00BD41D3">
      <w:pPr>
        <w:pStyle w:val="Header3PRME"/>
        <w:rPr>
          <w:sz w:val="22"/>
          <w:szCs w:val="22"/>
        </w:rPr>
      </w:pPr>
      <w:r w:rsidRPr="00BD41D3">
        <w:rPr>
          <w:sz w:val="22"/>
          <w:szCs w:val="22"/>
        </w:rPr>
        <w:t>Module 7: Final Capstone Project – Integrative Financial Analysis and Strategic Insights (Lessons 35–40)</w:t>
      </w:r>
    </w:p>
    <w:p w14:paraId="3DCFBE42" w14:textId="77777777" w:rsidR="00BD41D3" w:rsidRPr="00BD41D3" w:rsidRDefault="00BD41D3" w:rsidP="00BD41D3">
      <w:pPr>
        <w:pStyle w:val="CopyPRME2"/>
        <w:rPr>
          <w:b/>
          <w:sz w:val="22"/>
          <w:szCs w:val="22"/>
        </w:rPr>
      </w:pPr>
      <w:r w:rsidRPr="00BD41D3">
        <w:rPr>
          <w:b/>
          <w:sz w:val="22"/>
          <w:szCs w:val="22"/>
        </w:rPr>
        <w:t>Lesson 35: Final Project Kick-Off and Team Formation</w:t>
      </w:r>
    </w:p>
    <w:p w14:paraId="65C2C922" w14:textId="09FF4004" w:rsidR="00BD41D3" w:rsidRPr="00BD41D3" w:rsidRDefault="00BD41D3" w:rsidP="00BD41D3">
      <w:pPr>
        <w:pStyle w:val="bbb"/>
        <w:rPr>
          <w:sz w:val="22"/>
          <w:szCs w:val="22"/>
        </w:rPr>
      </w:pPr>
      <w:r w:rsidRPr="00BD41D3">
        <w:rPr>
          <w:sz w:val="22"/>
          <w:szCs w:val="22"/>
        </w:rPr>
        <w:t>Introduction to the capstone project that integrates all course concepts with a focus on both financial analysis and ethical/sustainability considerations; team assignments and project guidelines.</w:t>
      </w:r>
    </w:p>
    <w:p w14:paraId="7CAB1169" w14:textId="2D2F3409" w:rsidR="00BD41D3" w:rsidRPr="00BD41D3" w:rsidRDefault="00BD41D3" w:rsidP="00BD41D3">
      <w:pPr>
        <w:pStyle w:val="bbb"/>
        <w:rPr>
          <w:sz w:val="22"/>
          <w:szCs w:val="22"/>
        </w:rPr>
      </w:pPr>
      <w:r w:rsidRPr="00BD41D3">
        <w:rPr>
          <w:sz w:val="22"/>
          <w:szCs w:val="22"/>
        </w:rPr>
        <w:t>Learning Outcomes Addressed:</w:t>
      </w:r>
    </w:p>
    <w:p w14:paraId="49C7F735" w14:textId="18194F34" w:rsidR="00BD41D3" w:rsidRPr="00BD41D3" w:rsidRDefault="00BD41D3" w:rsidP="00BD41D3">
      <w:pPr>
        <w:pStyle w:val="bbb"/>
        <w:rPr>
          <w:sz w:val="22"/>
          <w:szCs w:val="22"/>
        </w:rPr>
      </w:pPr>
      <w:r w:rsidRPr="00BD41D3">
        <w:rPr>
          <w:sz w:val="22"/>
          <w:szCs w:val="22"/>
        </w:rPr>
        <w:t>Collaborate effectively within a team.</w:t>
      </w:r>
    </w:p>
    <w:p w14:paraId="17639515" w14:textId="20CD1A40" w:rsidR="00BD41D3" w:rsidRPr="00BD41D3" w:rsidRDefault="00BD41D3" w:rsidP="00BD41D3">
      <w:pPr>
        <w:pStyle w:val="bbb"/>
        <w:rPr>
          <w:sz w:val="22"/>
          <w:szCs w:val="22"/>
        </w:rPr>
      </w:pPr>
      <w:r w:rsidRPr="00BD41D3">
        <w:rPr>
          <w:sz w:val="22"/>
          <w:szCs w:val="22"/>
        </w:rPr>
        <w:t>Develop a critical mindset to assess business challenges using accounting tools and techniques effectively.</w:t>
      </w:r>
    </w:p>
    <w:p w14:paraId="625AFE86" w14:textId="77777777" w:rsidR="00BD41D3" w:rsidRPr="00BD41D3" w:rsidRDefault="00BD41D3" w:rsidP="00BD41D3">
      <w:pPr>
        <w:pStyle w:val="CopyPRME2"/>
        <w:rPr>
          <w:b/>
          <w:sz w:val="22"/>
          <w:szCs w:val="22"/>
        </w:rPr>
      </w:pPr>
      <w:r w:rsidRPr="00BD41D3">
        <w:rPr>
          <w:b/>
          <w:sz w:val="22"/>
          <w:szCs w:val="22"/>
        </w:rPr>
        <w:t>Lesson 36: Project Work Session I: Problem Definition and Research Design</w:t>
      </w:r>
    </w:p>
    <w:p w14:paraId="57E347D9" w14:textId="4E66B788" w:rsidR="00BD41D3" w:rsidRPr="00BD41D3" w:rsidRDefault="00BD41D3" w:rsidP="00BD41D3">
      <w:pPr>
        <w:pStyle w:val="bbb"/>
        <w:rPr>
          <w:sz w:val="22"/>
          <w:szCs w:val="22"/>
        </w:rPr>
      </w:pPr>
      <w:r w:rsidRPr="00BD41D3">
        <w:rPr>
          <w:sz w:val="22"/>
          <w:szCs w:val="22"/>
        </w:rPr>
        <w:t>Teams select a company or develop a hypothetical scenario; define research questions, outline analytical methods, and plan data collection.</w:t>
      </w:r>
    </w:p>
    <w:p w14:paraId="4548429F" w14:textId="140CF999" w:rsidR="00BD41D3" w:rsidRPr="00BD41D3" w:rsidRDefault="00BD41D3" w:rsidP="00BD41D3">
      <w:pPr>
        <w:pStyle w:val="bbb"/>
        <w:rPr>
          <w:sz w:val="22"/>
          <w:szCs w:val="22"/>
        </w:rPr>
      </w:pPr>
      <w:r w:rsidRPr="00BD41D3">
        <w:rPr>
          <w:sz w:val="22"/>
          <w:szCs w:val="22"/>
        </w:rPr>
        <w:t>Learning Outcomes Addressed:</w:t>
      </w:r>
    </w:p>
    <w:p w14:paraId="0030B218" w14:textId="72D4A358"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672CFE82" w14:textId="6111EBD2" w:rsidR="00BD41D3" w:rsidRPr="00BD41D3" w:rsidRDefault="00BD41D3" w:rsidP="00BD41D3">
      <w:pPr>
        <w:pStyle w:val="bbb"/>
        <w:rPr>
          <w:sz w:val="22"/>
          <w:szCs w:val="22"/>
        </w:rPr>
      </w:pPr>
      <w:r w:rsidRPr="00BD41D3">
        <w:rPr>
          <w:sz w:val="22"/>
          <w:szCs w:val="22"/>
        </w:rPr>
        <w:t>Collaborate effectively within a team.</w:t>
      </w:r>
    </w:p>
    <w:p w14:paraId="442CBF7B" w14:textId="77777777" w:rsidR="00BD41D3" w:rsidRPr="00BD41D3" w:rsidRDefault="00BD41D3" w:rsidP="00BD41D3">
      <w:pPr>
        <w:pStyle w:val="CopyPRME2"/>
        <w:rPr>
          <w:b/>
          <w:sz w:val="22"/>
          <w:szCs w:val="22"/>
        </w:rPr>
      </w:pPr>
      <w:r w:rsidRPr="00BD41D3">
        <w:rPr>
          <w:b/>
          <w:sz w:val="22"/>
          <w:szCs w:val="22"/>
        </w:rPr>
        <w:t>Lesson 37: Project Work Session II: Data Collection and Iterative Analysis</w:t>
      </w:r>
    </w:p>
    <w:p w14:paraId="03BABC63" w14:textId="67DC6647" w:rsidR="00BD41D3" w:rsidRPr="00BD41D3" w:rsidRDefault="00BD41D3" w:rsidP="00BD41D3">
      <w:pPr>
        <w:pStyle w:val="bbb"/>
        <w:rPr>
          <w:sz w:val="22"/>
          <w:szCs w:val="22"/>
        </w:rPr>
      </w:pPr>
      <w:r w:rsidRPr="00BD41D3">
        <w:rPr>
          <w:sz w:val="22"/>
          <w:szCs w:val="22"/>
        </w:rPr>
        <w:t>Teams gather and analyze financial data using techniques learned throughout the course; iterative feedback provided by the instructor.</w:t>
      </w:r>
    </w:p>
    <w:p w14:paraId="2DD9C841" w14:textId="44BE8236" w:rsidR="00BD41D3" w:rsidRPr="00BD41D3" w:rsidRDefault="00BD41D3" w:rsidP="00BD41D3">
      <w:pPr>
        <w:pStyle w:val="bbb"/>
        <w:rPr>
          <w:sz w:val="22"/>
          <w:szCs w:val="22"/>
        </w:rPr>
      </w:pPr>
      <w:r w:rsidRPr="00BD41D3">
        <w:rPr>
          <w:sz w:val="22"/>
          <w:szCs w:val="22"/>
        </w:rPr>
        <w:t>Learning Outcomes Addressed:</w:t>
      </w:r>
    </w:p>
    <w:p w14:paraId="16E4387D" w14:textId="02E09548" w:rsidR="00BD41D3" w:rsidRPr="00BD41D3" w:rsidRDefault="00BD41D3" w:rsidP="00BD41D3">
      <w:pPr>
        <w:pStyle w:val="bbb"/>
        <w:rPr>
          <w:sz w:val="22"/>
          <w:szCs w:val="22"/>
        </w:rPr>
      </w:pPr>
      <w:r w:rsidRPr="00BD41D3">
        <w:rPr>
          <w:sz w:val="22"/>
          <w:szCs w:val="22"/>
        </w:rPr>
        <w:lastRenderedPageBreak/>
        <w:t>Analyze financial statements to evaluate a company’s performance and communicate insights effectively.</w:t>
      </w:r>
    </w:p>
    <w:p w14:paraId="4C57C2D7" w14:textId="3714AB32" w:rsidR="00BD41D3" w:rsidRPr="00BD41D3" w:rsidRDefault="00BD41D3" w:rsidP="00BD41D3">
      <w:pPr>
        <w:pStyle w:val="bbb"/>
        <w:rPr>
          <w:sz w:val="22"/>
          <w:szCs w:val="22"/>
        </w:rPr>
      </w:pPr>
      <w:r w:rsidRPr="00BD41D3">
        <w:rPr>
          <w:sz w:val="22"/>
          <w:szCs w:val="22"/>
        </w:rPr>
        <w:t>Apply core accounting principles and standards to real-world business scenarios.</w:t>
      </w:r>
    </w:p>
    <w:p w14:paraId="5DDA8B1E" w14:textId="77777777" w:rsidR="00BD41D3" w:rsidRPr="00BD41D3" w:rsidRDefault="00BD41D3" w:rsidP="00BD41D3">
      <w:pPr>
        <w:pStyle w:val="CopyPRME2"/>
        <w:rPr>
          <w:b/>
          <w:sz w:val="22"/>
          <w:szCs w:val="22"/>
        </w:rPr>
      </w:pPr>
      <w:r w:rsidRPr="00BD41D3">
        <w:rPr>
          <w:b/>
          <w:sz w:val="22"/>
          <w:szCs w:val="22"/>
        </w:rPr>
        <w:t>Lesson 38: Project Work Session III: Strategy Development and Ethical Considerations</w:t>
      </w:r>
    </w:p>
    <w:p w14:paraId="2417F603" w14:textId="1352B5D3" w:rsidR="00BD41D3" w:rsidRPr="00BD41D3" w:rsidRDefault="00BD41D3" w:rsidP="00BD41D3">
      <w:pPr>
        <w:pStyle w:val="bbb"/>
        <w:rPr>
          <w:sz w:val="22"/>
          <w:szCs w:val="22"/>
        </w:rPr>
      </w:pPr>
      <w:r w:rsidRPr="00BD41D3">
        <w:rPr>
          <w:sz w:val="22"/>
          <w:szCs w:val="22"/>
        </w:rPr>
        <w:t>Teams develop insights and strategic recommendations based on their analysis; emphasis on ethical decision-making and sustainability considerations.</w:t>
      </w:r>
    </w:p>
    <w:p w14:paraId="46458B16" w14:textId="77C1059E" w:rsidR="00BD41D3" w:rsidRPr="00BD41D3" w:rsidRDefault="00BD41D3" w:rsidP="00BD41D3">
      <w:pPr>
        <w:pStyle w:val="bbb"/>
        <w:rPr>
          <w:sz w:val="22"/>
          <w:szCs w:val="22"/>
        </w:rPr>
      </w:pPr>
      <w:r w:rsidRPr="00BD41D3">
        <w:rPr>
          <w:sz w:val="22"/>
          <w:szCs w:val="22"/>
        </w:rPr>
        <w:t>Learning Outcomes Addressed:</w:t>
      </w:r>
    </w:p>
    <w:p w14:paraId="74F59518" w14:textId="53278B54" w:rsidR="00BD41D3" w:rsidRPr="00BD41D3" w:rsidRDefault="00BD41D3" w:rsidP="00BD41D3">
      <w:pPr>
        <w:pStyle w:val="bbb"/>
        <w:rPr>
          <w:sz w:val="22"/>
          <w:szCs w:val="22"/>
        </w:rPr>
      </w:pPr>
      <w:r w:rsidRPr="00BD41D3">
        <w:rPr>
          <w:sz w:val="22"/>
          <w:szCs w:val="22"/>
        </w:rPr>
        <w:t>Develop a critical mindset to assess business challenges using accounting tools and techniques effectively.</w:t>
      </w:r>
    </w:p>
    <w:p w14:paraId="0C65AC36" w14:textId="091271F0"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338C5C13" w14:textId="77777777" w:rsidR="00BD41D3" w:rsidRPr="00BD41D3" w:rsidRDefault="00BD41D3" w:rsidP="00BD41D3">
      <w:pPr>
        <w:pStyle w:val="CopyPRME2"/>
        <w:rPr>
          <w:b/>
          <w:sz w:val="22"/>
          <w:szCs w:val="22"/>
        </w:rPr>
      </w:pPr>
      <w:r w:rsidRPr="00BD41D3">
        <w:rPr>
          <w:b/>
          <w:sz w:val="22"/>
          <w:szCs w:val="22"/>
        </w:rPr>
        <w:t>Lesson 39: Final Project Rehearsal and Peer Review</w:t>
      </w:r>
    </w:p>
    <w:p w14:paraId="2AB5112E" w14:textId="46FE3DC6" w:rsidR="00BD41D3" w:rsidRPr="00BD41D3" w:rsidRDefault="00BD41D3" w:rsidP="00BD41D3">
      <w:pPr>
        <w:pStyle w:val="bbb"/>
        <w:rPr>
          <w:sz w:val="22"/>
          <w:szCs w:val="22"/>
        </w:rPr>
      </w:pPr>
      <w:r w:rsidRPr="00BD41D3">
        <w:rPr>
          <w:sz w:val="22"/>
          <w:szCs w:val="22"/>
        </w:rPr>
        <w:t>Teams rehearse their final presentations; structured peer feedback and instructor consultation to refine delivery and content.</w:t>
      </w:r>
    </w:p>
    <w:p w14:paraId="7F60E81A" w14:textId="0A648B07" w:rsidR="00BD41D3" w:rsidRPr="00BD41D3" w:rsidRDefault="00BD41D3" w:rsidP="00BD41D3">
      <w:pPr>
        <w:pStyle w:val="bbb"/>
        <w:rPr>
          <w:sz w:val="22"/>
          <w:szCs w:val="22"/>
        </w:rPr>
      </w:pPr>
      <w:r w:rsidRPr="00BD41D3">
        <w:rPr>
          <w:sz w:val="22"/>
          <w:szCs w:val="22"/>
        </w:rPr>
        <w:t>Learning Outcomes Addressed:</w:t>
      </w:r>
    </w:p>
    <w:p w14:paraId="43B517D8" w14:textId="76D151CE" w:rsidR="00BD41D3" w:rsidRPr="00BD41D3" w:rsidRDefault="00BD41D3" w:rsidP="00BD41D3">
      <w:pPr>
        <w:pStyle w:val="bbb"/>
        <w:rPr>
          <w:sz w:val="22"/>
          <w:szCs w:val="22"/>
        </w:rPr>
      </w:pPr>
      <w:r w:rsidRPr="00BD41D3">
        <w:rPr>
          <w:sz w:val="22"/>
          <w:szCs w:val="22"/>
        </w:rPr>
        <w:t>Collaborate effectively within a team.</w:t>
      </w:r>
    </w:p>
    <w:p w14:paraId="1560909D" w14:textId="5B94990A"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34989407" w14:textId="77777777" w:rsidR="00BD41D3" w:rsidRPr="00BD41D3" w:rsidRDefault="00BD41D3" w:rsidP="00BD41D3">
      <w:pPr>
        <w:pStyle w:val="CopyPRME2"/>
        <w:rPr>
          <w:b/>
          <w:sz w:val="22"/>
          <w:szCs w:val="22"/>
        </w:rPr>
      </w:pPr>
      <w:r w:rsidRPr="00BD41D3">
        <w:rPr>
          <w:b/>
          <w:sz w:val="22"/>
          <w:szCs w:val="22"/>
        </w:rPr>
        <w:t>Lesson 40: Final Capstone Project Presentations and Final Assessment</w:t>
      </w:r>
    </w:p>
    <w:p w14:paraId="5C73A4D6" w14:textId="211306B0" w:rsidR="00BD41D3" w:rsidRPr="00BD41D3" w:rsidRDefault="00BD41D3" w:rsidP="00BD41D3">
      <w:pPr>
        <w:pStyle w:val="bbb"/>
        <w:rPr>
          <w:sz w:val="22"/>
          <w:szCs w:val="22"/>
        </w:rPr>
      </w:pPr>
      <w:r w:rsidRPr="00BD41D3">
        <w:rPr>
          <w:sz w:val="22"/>
          <w:szCs w:val="22"/>
        </w:rPr>
        <w:t>Teams deliver their final project presentations to the class, followed by a Q&amp;A session and comprehensive assessment based on analytical rigor, clarity, and application of accounting principles.</w:t>
      </w:r>
    </w:p>
    <w:p w14:paraId="5B878CD8" w14:textId="6899D757" w:rsidR="00BD41D3" w:rsidRPr="00BD41D3" w:rsidRDefault="00BD41D3" w:rsidP="00BD41D3">
      <w:pPr>
        <w:pStyle w:val="bbb"/>
        <w:rPr>
          <w:sz w:val="22"/>
          <w:szCs w:val="22"/>
        </w:rPr>
      </w:pPr>
      <w:r w:rsidRPr="00BD41D3">
        <w:rPr>
          <w:sz w:val="22"/>
          <w:szCs w:val="22"/>
        </w:rPr>
        <w:t>Learning Outcomes Addressed:</w:t>
      </w:r>
    </w:p>
    <w:p w14:paraId="7A3311E8" w14:textId="28E516B6" w:rsidR="00BD41D3" w:rsidRPr="00BD41D3" w:rsidRDefault="00BD41D3" w:rsidP="00BD41D3">
      <w:pPr>
        <w:pStyle w:val="bbb"/>
        <w:rPr>
          <w:sz w:val="22"/>
          <w:szCs w:val="22"/>
        </w:rPr>
      </w:pPr>
      <w:r w:rsidRPr="00BD41D3">
        <w:rPr>
          <w:sz w:val="22"/>
          <w:szCs w:val="22"/>
        </w:rPr>
        <w:t>Analyze financial statements to evaluate a company’s performance and communicate insights effectively.</w:t>
      </w:r>
    </w:p>
    <w:p w14:paraId="1442F083" w14:textId="5257ED8C" w:rsidR="00BD41D3" w:rsidRPr="00BD41D3" w:rsidRDefault="00BD41D3" w:rsidP="00BD41D3">
      <w:pPr>
        <w:pStyle w:val="bbb"/>
        <w:rPr>
          <w:sz w:val="22"/>
          <w:szCs w:val="22"/>
        </w:rPr>
      </w:pPr>
      <w:r w:rsidRPr="00BD41D3">
        <w:rPr>
          <w:sz w:val="22"/>
          <w:szCs w:val="22"/>
        </w:rPr>
        <w:t>Collaborate effectively within a team.</w:t>
      </w:r>
    </w:p>
    <w:p w14:paraId="35935B54" w14:textId="593C2A45" w:rsidR="00210194" w:rsidRPr="00BD41D3" w:rsidRDefault="00BD41D3" w:rsidP="00BD41D3">
      <w:pPr>
        <w:pStyle w:val="bbb"/>
        <w:rPr>
          <w:sz w:val="22"/>
          <w:szCs w:val="22"/>
        </w:rPr>
      </w:pPr>
      <w:r w:rsidRPr="00BD41D3">
        <w:rPr>
          <w:sz w:val="22"/>
          <w:szCs w:val="22"/>
        </w:rPr>
        <w:t>Apply core accounting principles and standards to real-world business scenarios.</w:t>
      </w:r>
    </w:p>
    <w:sectPr w:rsidR="00210194" w:rsidRPr="00BD41D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330074D" w14:textId="77777777" w:rsidR="00AB3CF1" w:rsidRDefault="00AB3CF1" w:rsidP="00C67AA3">
      <w:r>
        <w:separator/>
      </w:r>
    </w:p>
  </w:endnote>
  <w:endnote w:type="continuationSeparator" w:id="0">
    <w:p w14:paraId="4B2851F5" w14:textId="77777777" w:rsidR="00AB3CF1" w:rsidRDefault="00AB3CF1" w:rsidP="00C67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Flama Light">
    <w:panose1 w:val="020B0604020202020204"/>
    <w:charset w:val="4D"/>
    <w:family w:val="auto"/>
    <w:notTrueType/>
    <w:pitch w:val="variable"/>
    <w:sig w:usb0="800000AF" w:usb1="5000204A" w:usb2="00000000" w:usb3="00000000" w:csb0="00000111"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Cordia New">
    <w:panose1 w:val="020B0304020202020204"/>
    <w:charset w:val="DE"/>
    <w:family w:val="swiss"/>
    <w:pitch w:val="variable"/>
    <w:sig w:usb0="81000003" w:usb1="00000000" w:usb2="00000000" w:usb3="00000000" w:csb0="00010001" w:csb1="00000000"/>
  </w:font>
  <w:font w:name="Aptos Display">
    <w:panose1 w:val="020B0004020202020204"/>
    <w:charset w:val="00"/>
    <w:family w:val="swiss"/>
    <w:pitch w:val="variable"/>
    <w:sig w:usb0="20000287" w:usb1="00000003" w:usb2="00000000" w:usb3="00000000" w:csb0="0000019F" w:csb1="00000000"/>
  </w:font>
  <w:font w:name="Angsana New">
    <w:panose1 w:val="02020603050405020304"/>
    <w:charset w:val="DE"/>
    <w:family w:val="roman"/>
    <w:pitch w:val="variable"/>
    <w:sig w:usb0="81000003" w:usb1="00000000" w:usb2="00000000" w:usb3="00000000" w:csb0="00010001" w:csb1="00000000"/>
  </w:font>
  <w:font w:name="Flama Bold">
    <w:altName w:val="Calibri"/>
    <w:panose1 w:val="00000000000000000000"/>
    <w:charset w:val="4D"/>
    <w:family w:val="auto"/>
    <w:notTrueType/>
    <w:pitch w:val="variable"/>
    <w:sig w:usb0="800000AF" w:usb1="5000204A" w:usb2="00000000" w:usb3="00000000" w:csb0="00000111" w:csb1="00000000"/>
  </w:font>
  <w:font w:name="Flama Medium">
    <w:panose1 w:val="02000000000000000000"/>
    <w:charset w:val="4D"/>
    <w:family w:val="auto"/>
    <w:notTrueType/>
    <w:pitch w:val="variable"/>
    <w:sig w:usb0="A00000AF" w:usb1="4000207B" w:usb2="00000000" w:usb3="00000000" w:csb0="0000008B" w:csb1="00000000"/>
  </w:font>
  <w:font w:name="Flama Semibold">
    <w:altName w:val="Calibri"/>
    <w:panose1 w:val="02000000000000000000"/>
    <w:charset w:val="4D"/>
    <w:family w:val="auto"/>
    <w:notTrueType/>
    <w:pitch w:val="variable"/>
    <w:sig w:usb0="A00000AF" w:usb1="4000207B" w:usb2="00000000" w:usb3="00000000" w:csb0="0000008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63E10" w14:textId="77777777" w:rsidR="001076D0" w:rsidRDefault="001076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E9AAA2" w14:textId="77777777" w:rsidR="001076D0" w:rsidRDefault="001076D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07F7A0" w14:textId="77777777" w:rsidR="001076D0" w:rsidRDefault="001076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BEFD05" w14:textId="77777777" w:rsidR="00AB3CF1" w:rsidRDefault="00AB3CF1" w:rsidP="00C67AA3">
      <w:r>
        <w:separator/>
      </w:r>
    </w:p>
  </w:footnote>
  <w:footnote w:type="continuationSeparator" w:id="0">
    <w:p w14:paraId="6BAD0E2B" w14:textId="77777777" w:rsidR="00AB3CF1" w:rsidRDefault="00AB3CF1" w:rsidP="00C67A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99E5E2E" w14:textId="77777777" w:rsidR="001076D0" w:rsidRDefault="001076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C81164" w14:textId="77777777" w:rsidR="001076D0" w:rsidRPr="001076D0" w:rsidRDefault="001076D0">
    <w:pPr>
      <w:rPr>
        <w:i/>
        <w:iCs/>
        <w:sz w:val="18"/>
        <w:szCs w:val="18"/>
      </w:rPr>
    </w:pPr>
    <w:r w:rsidRPr="001076D0">
      <w:rPr>
        <w:i/>
        <w:iCs/>
        <w:sz w:val="18"/>
        <w:szCs w:val="18"/>
      </w:rPr>
      <w:t>Click to add your logo</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9"/>
    </w:tblGrid>
    <w:tr w:rsidR="00C67AA3" w14:paraId="6B13254D" w14:textId="77777777" w:rsidTr="001076D0">
      <w:trPr>
        <w:trHeight w:val="253"/>
      </w:trPr>
      <w:sdt>
        <w:sdtPr>
          <w:id w:val="838278334"/>
          <w:showingPlcHdr/>
          <w:picture/>
        </w:sdtPr>
        <w:sdtContent>
          <w:tc>
            <w:tcPr>
              <w:tcW w:w="4519" w:type="dxa"/>
            </w:tcPr>
            <w:p w14:paraId="2D4FD7B6" w14:textId="77777777" w:rsidR="00C67AA3" w:rsidRDefault="00C67AA3" w:rsidP="00C67AA3">
              <w:pPr>
                <w:pStyle w:val="Header"/>
              </w:pPr>
              <w:r>
                <w:rPr>
                  <w:noProof/>
                  <w:lang w:val="en-US"/>
                </w:rPr>
                <w:drawing>
                  <wp:inline distT="0" distB="0" distL="0" distR="0" wp14:anchorId="7D7D50AC" wp14:editId="4B8CD9D5">
                    <wp:extent cx="2732568" cy="799972"/>
                    <wp:effectExtent l="0" t="0" r="0" b="635"/>
                    <wp:docPr id="2078466495" name="Picture 1" descr="A white square with a blue bord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466495" name="Picture 1" descr="A white square with a blue border&#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9119" cy="807745"/>
                            </a:xfrm>
                            <a:prstGeom prst="rect">
                              <a:avLst/>
                            </a:prstGeom>
                            <a:noFill/>
                            <a:ln>
                              <a:noFill/>
                            </a:ln>
                          </pic:spPr>
                        </pic:pic>
                      </a:graphicData>
                    </a:graphic>
                  </wp:inline>
                </w:drawing>
              </w:r>
            </w:p>
          </w:tc>
        </w:sdtContent>
      </w:sdt>
    </w:tr>
  </w:tbl>
  <w:p w14:paraId="588AE00D" w14:textId="77777777" w:rsidR="00C67AA3" w:rsidRDefault="00C67AA3" w:rsidP="00C67AA3">
    <w:pPr>
      <w:pStyle w:val="Header"/>
    </w:pPr>
    <w:r>
      <w:rPr>
        <w:noProof/>
        <w:lang w:val="en-US"/>
      </w:rPr>
      <w:drawing>
        <wp:anchor distT="0" distB="0" distL="114300" distR="114300" simplePos="0" relativeHeight="251660288" behindDoc="1" locked="0" layoutInCell="1" allowOverlap="1" wp14:anchorId="758DAA40" wp14:editId="56C94C57">
          <wp:simplePos x="0" y="0"/>
          <wp:positionH relativeFrom="column">
            <wp:posOffset>3406643</wp:posOffset>
          </wp:positionH>
          <wp:positionV relativeFrom="paragraph">
            <wp:posOffset>-646090</wp:posOffset>
          </wp:positionV>
          <wp:extent cx="2371725" cy="443431"/>
          <wp:effectExtent l="0" t="0" r="0" b="0"/>
          <wp:wrapTight wrapText="bothSides">
            <wp:wrapPolygon edited="0">
              <wp:start x="0" y="0"/>
              <wp:lineTo x="0" y="11140"/>
              <wp:lineTo x="10757" y="14854"/>
              <wp:lineTo x="0" y="14854"/>
              <wp:lineTo x="0" y="20424"/>
              <wp:lineTo x="4337" y="20424"/>
              <wp:lineTo x="17523" y="20424"/>
              <wp:lineTo x="18043" y="16711"/>
              <wp:lineTo x="15961" y="14854"/>
              <wp:lineTo x="10757" y="14854"/>
              <wp:lineTo x="21340" y="10212"/>
              <wp:lineTo x="21340" y="928"/>
              <wp:lineTo x="21166" y="0"/>
              <wp:lineTo x="0" y="0"/>
            </wp:wrapPolygon>
          </wp:wrapTight>
          <wp:docPr id="1000476464" name="Picture 1000476464"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6464" name="Picture 1000476464" descr="A black background with blue text&#10;&#10;AI-generated content may be incorrect."/>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71725" cy="443431"/>
                  </a:xfrm>
                  <a:prstGeom prst="rect">
                    <a:avLst/>
                  </a:prstGeom>
                </pic:spPr>
              </pic:pic>
            </a:graphicData>
          </a:graphic>
          <wp14:sizeRelH relativeFrom="page">
            <wp14:pctWidth>0</wp14:pctWidth>
          </wp14:sizeRelH>
          <wp14:sizeRelV relativeFrom="page">
            <wp14:pctHeight>0</wp14:pctHeight>
          </wp14:sizeRelV>
        </wp:anchor>
      </w:drawing>
    </w:r>
    <w:r>
      <w:rPr>
        <w:noProof/>
        <w:lang w:val="en-US"/>
      </w:rPr>
      <mc:AlternateContent>
        <mc:Choice Requires="wps">
          <w:drawing>
            <wp:anchor distT="0" distB="0" distL="114300" distR="114300" simplePos="0" relativeHeight="251659264" behindDoc="0" locked="0" layoutInCell="1" allowOverlap="1" wp14:anchorId="03827F73" wp14:editId="40600A16">
              <wp:simplePos x="0" y="0"/>
              <wp:positionH relativeFrom="page">
                <wp:posOffset>-47625</wp:posOffset>
              </wp:positionH>
              <wp:positionV relativeFrom="paragraph">
                <wp:posOffset>161290</wp:posOffset>
              </wp:positionV>
              <wp:extent cx="7849235" cy="235527"/>
              <wp:effectExtent l="57150" t="19050" r="56515" b="69850"/>
              <wp:wrapNone/>
              <wp:docPr id="1" name="Rectangle 1"/>
              <wp:cNvGraphicFramePr/>
              <a:graphic xmlns:a="http://schemas.openxmlformats.org/drawingml/2006/main">
                <a:graphicData uri="http://schemas.microsoft.com/office/word/2010/wordprocessingShape">
                  <wps:wsp>
                    <wps:cNvSpPr/>
                    <wps:spPr>
                      <a:xfrm>
                        <a:off x="0" y="0"/>
                        <a:ext cx="7849235" cy="235527"/>
                      </a:xfrm>
                      <a:prstGeom prst="rect">
                        <a:avLst/>
                      </a:prstGeom>
                      <a:solidFill>
                        <a:srgbClr val="1E325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1AD2353" id="Rectangle 1" o:spid="_x0000_s1026" style="position:absolute;margin-left:-3.75pt;margin-top:12.7pt;width:618.05pt;height:18.55pt;z-index:251659264;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" fillcolor="#1e3250" stroked="f" strokeweight=".5pt">
              <w10:wrap anchorx="page"/>
            </v:rect>
          </w:pict>
        </mc:Fallback>
      </mc:AlternateContent>
    </w:r>
    <w:r>
      <w:tab/>
    </w:r>
  </w:p>
  <w:p w14:paraId="62C22DE9" w14:textId="77777777" w:rsidR="00C67AA3" w:rsidRDefault="00C67AA3" w:rsidP="00C67AA3">
    <w:pPr>
      <w:pStyle w:val="Header"/>
    </w:pPr>
  </w:p>
  <w:p w14:paraId="4E681FA8" w14:textId="77777777" w:rsidR="00C67AA3" w:rsidRDefault="00C67A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EB86DD5" w14:textId="77777777" w:rsidR="001076D0" w:rsidRDefault="001076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6428D"/>
    <w:multiLevelType w:val="hybridMultilevel"/>
    <w:tmpl w:val="54BACF88"/>
    <w:lvl w:ilvl="0" w:tplc="41805982">
      <w:start w:val="1"/>
      <w:numFmt w:val="bullet"/>
      <w:pStyle w:val="PRMEBullet"/>
      <w:lvlText w:val="•"/>
      <w:lvlJc w:val="left"/>
      <w:pPr>
        <w:ind w:left="360" w:hanging="360"/>
      </w:pPr>
      <w:rPr>
        <w:rFonts w:ascii="Flama Light" w:eastAsia="Arial" w:hAnsi="Flama Light"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C117267"/>
    <w:multiLevelType w:val="hybridMultilevel"/>
    <w:tmpl w:val="7FC4F2C8"/>
    <w:lvl w:ilvl="0" w:tplc="FCAE3448">
      <w:start w:val="5"/>
      <w:numFmt w:val="bullet"/>
      <w:pStyle w:val="bbb"/>
      <w:lvlText w:val="•"/>
      <w:lvlJc w:val="left"/>
      <w:pPr>
        <w:ind w:left="360" w:hanging="360"/>
      </w:pPr>
      <w:rPr>
        <w:rFonts w:ascii="Flama Light" w:eastAsia="Arial" w:hAnsi="Flama Light"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8160904"/>
    <w:multiLevelType w:val="hybridMultilevel"/>
    <w:tmpl w:val="53148B4E"/>
    <w:lvl w:ilvl="0" w:tplc="C1C412A8">
      <w:start w:val="1"/>
      <w:numFmt w:val="decimal"/>
      <w:pStyle w:val="CopyNumbersPRME"/>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594763"/>
    <w:multiLevelType w:val="hybridMultilevel"/>
    <w:tmpl w:val="82544346"/>
    <w:lvl w:ilvl="0" w:tplc="4942F178">
      <w:start w:val="1"/>
      <w:numFmt w:val="bullet"/>
      <w:pStyle w:val="BulletsCopyPRME"/>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13112591">
    <w:abstractNumId w:val="2"/>
  </w:num>
  <w:num w:numId="2" w16cid:durableId="317345515">
    <w:abstractNumId w:val="3"/>
  </w:num>
  <w:num w:numId="3" w16cid:durableId="1243174663">
    <w:abstractNumId w:val="0"/>
  </w:num>
  <w:num w:numId="4" w16cid:durableId="1830748848">
    <w:abstractNumId w:val="1"/>
  </w:num>
  <w:numIdMacAtCleanup w:val="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attachedTemplate r:id="rId1"/>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6B9"/>
    <w:rsid w:val="00027728"/>
    <w:rsid w:val="00033D9C"/>
    <w:rsid w:val="000C36B9"/>
    <w:rsid w:val="000E5FEB"/>
    <w:rsid w:val="000F1048"/>
    <w:rsid w:val="001076D0"/>
    <w:rsid w:val="00125DD9"/>
    <w:rsid w:val="00196D87"/>
    <w:rsid w:val="001B0CE1"/>
    <w:rsid w:val="001B676B"/>
    <w:rsid w:val="001F6236"/>
    <w:rsid w:val="00200091"/>
    <w:rsid w:val="00210194"/>
    <w:rsid w:val="00313C3C"/>
    <w:rsid w:val="003264EB"/>
    <w:rsid w:val="00382D7D"/>
    <w:rsid w:val="003A3A9E"/>
    <w:rsid w:val="003F0352"/>
    <w:rsid w:val="003F50B9"/>
    <w:rsid w:val="00462045"/>
    <w:rsid w:val="00486087"/>
    <w:rsid w:val="004A1756"/>
    <w:rsid w:val="004B4070"/>
    <w:rsid w:val="004B4E0B"/>
    <w:rsid w:val="004F7171"/>
    <w:rsid w:val="005406B9"/>
    <w:rsid w:val="00571EA6"/>
    <w:rsid w:val="005732FF"/>
    <w:rsid w:val="005D5C8E"/>
    <w:rsid w:val="006002F2"/>
    <w:rsid w:val="0060384C"/>
    <w:rsid w:val="0063574D"/>
    <w:rsid w:val="00656356"/>
    <w:rsid w:val="00665717"/>
    <w:rsid w:val="006B7150"/>
    <w:rsid w:val="006D676F"/>
    <w:rsid w:val="0071191C"/>
    <w:rsid w:val="0072550C"/>
    <w:rsid w:val="0073592B"/>
    <w:rsid w:val="007361F1"/>
    <w:rsid w:val="0078279C"/>
    <w:rsid w:val="0078664F"/>
    <w:rsid w:val="007F25C1"/>
    <w:rsid w:val="00802932"/>
    <w:rsid w:val="00804A3E"/>
    <w:rsid w:val="0081339D"/>
    <w:rsid w:val="00860919"/>
    <w:rsid w:val="00887864"/>
    <w:rsid w:val="00897478"/>
    <w:rsid w:val="00906ED9"/>
    <w:rsid w:val="009656C3"/>
    <w:rsid w:val="009661DA"/>
    <w:rsid w:val="00987D8C"/>
    <w:rsid w:val="00A031B7"/>
    <w:rsid w:val="00A04207"/>
    <w:rsid w:val="00A72FFD"/>
    <w:rsid w:val="00AA14EC"/>
    <w:rsid w:val="00AB3CF1"/>
    <w:rsid w:val="00B13CE1"/>
    <w:rsid w:val="00B62BDE"/>
    <w:rsid w:val="00B74B8C"/>
    <w:rsid w:val="00B82321"/>
    <w:rsid w:val="00BD41D3"/>
    <w:rsid w:val="00BF6F60"/>
    <w:rsid w:val="00C43F39"/>
    <w:rsid w:val="00C5439B"/>
    <w:rsid w:val="00C67AA3"/>
    <w:rsid w:val="00C83C54"/>
    <w:rsid w:val="00C86DD0"/>
    <w:rsid w:val="00D11B28"/>
    <w:rsid w:val="00D72AE1"/>
    <w:rsid w:val="00D81CF4"/>
    <w:rsid w:val="00D842E4"/>
    <w:rsid w:val="00D9053A"/>
    <w:rsid w:val="00DE7358"/>
    <w:rsid w:val="00E0586D"/>
    <w:rsid w:val="00EC0B33"/>
    <w:rsid w:val="00F455B0"/>
    <w:rsid w:val="00FA1160"/>
    <w:rsid w:val="00FD61D5"/>
    <w:rsid w:val="00FE329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14:docId w14:val="3E40C8D4"/>
  <w15:chartTrackingRefBased/>
  <w15:docId w15:val="{FF5EFFBD-067C-0744-AD71-873D9A3CE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6B9"/>
    <w:pPr>
      <w:spacing w:line="276" w:lineRule="auto"/>
    </w:pPr>
    <w:rPr>
      <w:rFonts w:ascii="Arial" w:eastAsia="Arial" w:hAnsi="Arial" w:cs="Arial"/>
      <w:kern w:val="0"/>
      <w:sz w:val="22"/>
      <w:szCs w:val="22"/>
      <w:lang w:eastAsia="en-GB" w:bidi="th-TH"/>
      <w14:ligatures w14:val="none"/>
    </w:rPr>
  </w:style>
  <w:style w:type="paragraph" w:styleId="Heading1">
    <w:name w:val="heading 1"/>
    <w:basedOn w:val="Normal"/>
    <w:next w:val="Normal"/>
    <w:link w:val="Heading1Char"/>
    <w:uiPriority w:val="9"/>
    <w:qFormat/>
    <w:rsid w:val="00C67AA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7AA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7AA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7AA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67AA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67AA3"/>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67AA3"/>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67AA3"/>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67AA3"/>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Emphasis">
    <w:name w:val="Subtle Emphasis"/>
    <w:basedOn w:val="DefaultParagraphFont"/>
    <w:uiPriority w:val="19"/>
    <w:qFormat/>
    <w:rsid w:val="00F455B0"/>
    <w:rPr>
      <w:rFonts w:ascii="Flama Bold" w:hAnsi="Flama Bold"/>
      <w:b w:val="0"/>
      <w:i/>
      <w:iCs/>
      <w:color w:val="404040" w:themeColor="text1" w:themeTint="BF"/>
    </w:rPr>
  </w:style>
  <w:style w:type="character" w:customStyle="1" w:styleId="Heading1Char">
    <w:name w:val="Heading 1 Char"/>
    <w:basedOn w:val="DefaultParagraphFont"/>
    <w:link w:val="Heading1"/>
    <w:uiPriority w:val="9"/>
    <w:rsid w:val="00C67AA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7AA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7AA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7AA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7AA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7A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7A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7A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7AA3"/>
    <w:rPr>
      <w:rFonts w:eastAsiaTheme="majorEastAsia" w:cstheme="majorBidi"/>
      <w:color w:val="272727" w:themeColor="text1" w:themeTint="D8"/>
    </w:rPr>
  </w:style>
  <w:style w:type="paragraph" w:styleId="Title">
    <w:name w:val="Title"/>
    <w:basedOn w:val="Normal"/>
    <w:next w:val="Normal"/>
    <w:link w:val="TitleChar"/>
    <w:uiPriority w:val="10"/>
    <w:qFormat/>
    <w:rsid w:val="00C67A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7A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7AA3"/>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7A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7A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C67AA3"/>
    <w:rPr>
      <w:rFonts w:ascii="Flama Bold" w:hAnsi="Flama Bold"/>
      <w:i/>
      <w:iCs/>
      <w:color w:val="404040" w:themeColor="text1" w:themeTint="BF"/>
    </w:rPr>
  </w:style>
  <w:style w:type="paragraph" w:styleId="ListParagraph">
    <w:name w:val="List Paragraph"/>
    <w:basedOn w:val="Normal"/>
    <w:uiPriority w:val="34"/>
    <w:qFormat/>
    <w:rsid w:val="00C67AA3"/>
    <w:pPr>
      <w:ind w:left="720"/>
      <w:contextualSpacing/>
    </w:pPr>
  </w:style>
  <w:style w:type="character" w:styleId="IntenseEmphasis">
    <w:name w:val="Intense Emphasis"/>
    <w:basedOn w:val="DefaultParagraphFont"/>
    <w:uiPriority w:val="21"/>
    <w:qFormat/>
    <w:rsid w:val="00C67AA3"/>
    <w:rPr>
      <w:i/>
      <w:iCs/>
      <w:color w:val="0F4761" w:themeColor="accent1" w:themeShade="BF"/>
    </w:rPr>
  </w:style>
  <w:style w:type="paragraph" w:styleId="IntenseQuote">
    <w:name w:val="Intense Quote"/>
    <w:basedOn w:val="Normal"/>
    <w:next w:val="Normal"/>
    <w:link w:val="IntenseQuoteChar"/>
    <w:uiPriority w:val="30"/>
    <w:qFormat/>
    <w:rsid w:val="00C67AA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7AA3"/>
    <w:rPr>
      <w:rFonts w:ascii="Flama Bold" w:hAnsi="Flama Bold"/>
      <w:i/>
      <w:iCs/>
      <w:color w:val="0F4761" w:themeColor="accent1" w:themeShade="BF"/>
    </w:rPr>
  </w:style>
  <w:style w:type="character" w:styleId="IntenseReference">
    <w:name w:val="Intense Reference"/>
    <w:basedOn w:val="DefaultParagraphFont"/>
    <w:uiPriority w:val="32"/>
    <w:qFormat/>
    <w:rsid w:val="00C67AA3"/>
    <w:rPr>
      <w:b/>
      <w:bCs/>
      <w:smallCaps/>
      <w:color w:val="0F4761" w:themeColor="accent1" w:themeShade="BF"/>
      <w:spacing w:val="5"/>
    </w:rPr>
  </w:style>
  <w:style w:type="paragraph" w:styleId="Header">
    <w:name w:val="header"/>
    <w:basedOn w:val="Normal"/>
    <w:link w:val="HeaderChar"/>
    <w:uiPriority w:val="99"/>
    <w:unhideWhenUsed/>
    <w:rsid w:val="00C67AA3"/>
    <w:pPr>
      <w:tabs>
        <w:tab w:val="center" w:pos="4680"/>
        <w:tab w:val="right" w:pos="9360"/>
      </w:tabs>
    </w:pPr>
  </w:style>
  <w:style w:type="character" w:customStyle="1" w:styleId="HeaderChar">
    <w:name w:val="Header Char"/>
    <w:basedOn w:val="DefaultParagraphFont"/>
    <w:link w:val="Header"/>
    <w:uiPriority w:val="99"/>
    <w:rsid w:val="00C67AA3"/>
    <w:rPr>
      <w:rFonts w:ascii="Flama Bold" w:hAnsi="Flama Bold"/>
    </w:rPr>
  </w:style>
  <w:style w:type="paragraph" w:styleId="Footer">
    <w:name w:val="footer"/>
    <w:basedOn w:val="Normal"/>
    <w:link w:val="FooterChar"/>
    <w:uiPriority w:val="99"/>
    <w:unhideWhenUsed/>
    <w:rsid w:val="00C67AA3"/>
    <w:pPr>
      <w:tabs>
        <w:tab w:val="center" w:pos="4680"/>
        <w:tab w:val="right" w:pos="9360"/>
      </w:tabs>
    </w:pPr>
  </w:style>
  <w:style w:type="character" w:customStyle="1" w:styleId="FooterChar">
    <w:name w:val="Footer Char"/>
    <w:basedOn w:val="DefaultParagraphFont"/>
    <w:link w:val="Footer"/>
    <w:uiPriority w:val="99"/>
    <w:rsid w:val="00C67AA3"/>
    <w:rPr>
      <w:rFonts w:ascii="Flama Bold" w:hAnsi="Flama Bold"/>
    </w:rPr>
  </w:style>
  <w:style w:type="table" w:styleId="TableGrid">
    <w:name w:val="Table Grid"/>
    <w:basedOn w:val="TableNormal"/>
    <w:uiPriority w:val="59"/>
    <w:rsid w:val="00C67AA3"/>
    <w:rPr>
      <w:rFonts w:ascii="Arial" w:eastAsia="Arial" w:hAnsi="Arial" w:cs="Arial"/>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1PRME">
    <w:name w:val="Heading 1 PRME"/>
    <w:basedOn w:val="Normal"/>
    <w:qFormat/>
    <w:rsid w:val="00210194"/>
    <w:rPr>
      <w:b/>
      <w:bCs/>
      <w:sz w:val="40"/>
      <w:szCs w:val="40"/>
    </w:rPr>
  </w:style>
  <w:style w:type="paragraph" w:customStyle="1" w:styleId="Heading2PRME">
    <w:name w:val="Heading 2 PRME"/>
    <w:basedOn w:val="Normal"/>
    <w:qFormat/>
    <w:rsid w:val="00210194"/>
    <w:rPr>
      <w:b/>
      <w:sz w:val="28"/>
      <w:szCs w:val="28"/>
    </w:rPr>
  </w:style>
  <w:style w:type="paragraph" w:customStyle="1" w:styleId="CopyPRME">
    <w:name w:val="Copy PRME"/>
    <w:basedOn w:val="Normal"/>
    <w:qFormat/>
    <w:rsid w:val="00210194"/>
    <w:rPr>
      <w:rFonts w:ascii="Flama Light" w:hAnsi="Flama Light"/>
    </w:rPr>
  </w:style>
  <w:style w:type="paragraph" w:customStyle="1" w:styleId="CopyNumbersPRME">
    <w:name w:val="Copy Numbers PRME"/>
    <w:basedOn w:val="ListParagraph"/>
    <w:qFormat/>
    <w:rsid w:val="00210194"/>
    <w:pPr>
      <w:numPr>
        <w:numId w:val="1"/>
      </w:numPr>
    </w:pPr>
    <w:rPr>
      <w:rFonts w:ascii="Flama Light" w:hAnsi="Flama Light"/>
      <w:lang w:val="en-US"/>
    </w:rPr>
  </w:style>
  <w:style w:type="paragraph" w:customStyle="1" w:styleId="BulletsCopyPRME">
    <w:name w:val="Bullets Copy PRME"/>
    <w:basedOn w:val="ListParagraph"/>
    <w:qFormat/>
    <w:rsid w:val="00210194"/>
    <w:pPr>
      <w:numPr>
        <w:numId w:val="2"/>
      </w:numPr>
    </w:pPr>
    <w:rPr>
      <w:rFonts w:ascii="Flama Light" w:hAnsi="Flama Light"/>
      <w:lang w:val="en-US"/>
    </w:rPr>
  </w:style>
  <w:style w:type="table" w:customStyle="1" w:styleId="PRMETable">
    <w:name w:val="PRME Table"/>
    <w:basedOn w:val="TableNormal"/>
    <w:uiPriority w:val="99"/>
    <w:rsid w:val="00210194"/>
    <w:tblPr/>
  </w:style>
  <w:style w:type="table" w:customStyle="1" w:styleId="PRMETableMain">
    <w:name w:val="PRME Table Main"/>
    <w:basedOn w:val="TableNormal"/>
    <w:uiPriority w:val="99"/>
    <w:rsid w:val="00210194"/>
    <w:rPr>
      <w:rFonts w:ascii="Flama Light" w:hAnsi="Flama Light"/>
    </w:rPr>
    <w:tblPr/>
    <w:tblStylePr w:type="firstRow">
      <w:rPr>
        <w:rFonts w:ascii="Flama Medium" w:hAnsi="Flama Medium"/>
        <w:b/>
        <w:i w:val="0"/>
      </w:rPr>
      <w:tblPr/>
      <w:tcPr>
        <w:shd w:val="clear" w:color="auto" w:fill="1E3250"/>
      </w:tcPr>
    </w:tblStylePr>
    <w:tblStylePr w:type="firstCol">
      <w:rPr>
        <w:rFonts w:ascii="Flama Medium" w:hAnsi="Flama Medium"/>
        <w:b/>
        <w:i w:val="0"/>
      </w:rPr>
    </w:tblStylePr>
  </w:style>
  <w:style w:type="paragraph" w:customStyle="1" w:styleId="Header3PRME">
    <w:name w:val="Header 3 PRME"/>
    <w:basedOn w:val="Normal"/>
    <w:qFormat/>
    <w:rsid w:val="00887864"/>
    <w:rPr>
      <w:rFonts w:ascii="Flama Medium" w:hAnsi="Flama Medium"/>
      <w:b/>
      <w:bCs/>
      <w:color w:val="4C6B8B"/>
      <w:sz w:val="24"/>
      <w:szCs w:val="28"/>
    </w:rPr>
  </w:style>
  <w:style w:type="paragraph" w:customStyle="1" w:styleId="PRMEFlamaBoldHeader">
    <w:name w:val="PRME Flama Bold Header"/>
    <w:basedOn w:val="CopyPRME"/>
    <w:qFormat/>
    <w:rsid w:val="005406B9"/>
    <w:rPr>
      <w:rFonts w:ascii="Flama Semibold" w:hAnsi="Flama Semibold"/>
      <w:b/>
      <w:bCs/>
    </w:rPr>
  </w:style>
  <w:style w:type="paragraph" w:customStyle="1" w:styleId="CopyPRIMEBold">
    <w:name w:val="Copy PRIME Bold"/>
    <w:basedOn w:val="CopyPRME"/>
    <w:qFormat/>
    <w:rsid w:val="005406B9"/>
    <w:pPr>
      <w:spacing w:line="240" w:lineRule="auto"/>
    </w:pPr>
    <w:rPr>
      <w:rFonts w:ascii="Flama Medium" w:eastAsiaTheme="minorHAnsi" w:hAnsi="Flama Medium" w:cstheme="minorBidi"/>
      <w:b/>
      <w:bCs/>
      <w:kern w:val="2"/>
      <w:sz w:val="24"/>
      <w:szCs w:val="24"/>
      <w:lang w:eastAsia="en-US" w:bidi="ar-SA"/>
      <w14:ligatures w14:val="standardContextual"/>
    </w:rPr>
  </w:style>
  <w:style w:type="paragraph" w:customStyle="1" w:styleId="PRMEBullet">
    <w:name w:val="PRME Bullet"/>
    <w:basedOn w:val="CopyPRME"/>
    <w:qFormat/>
    <w:rsid w:val="00B82321"/>
    <w:pPr>
      <w:numPr>
        <w:numId w:val="3"/>
      </w:numPr>
      <w:spacing w:after="120"/>
    </w:pPr>
    <w:rPr>
      <w:color w:val="0E0E0E"/>
      <w:sz w:val="24"/>
      <w:szCs w:val="24"/>
    </w:rPr>
  </w:style>
  <w:style w:type="paragraph" w:customStyle="1" w:styleId="bbb">
    <w:name w:val="bbb"/>
    <w:basedOn w:val="CopyPRME"/>
    <w:qFormat/>
    <w:rsid w:val="00887864"/>
    <w:pPr>
      <w:numPr>
        <w:numId w:val="4"/>
      </w:numPr>
      <w:spacing w:after="120"/>
    </w:pPr>
    <w:rPr>
      <w:sz w:val="24"/>
      <w:szCs w:val="24"/>
    </w:rPr>
  </w:style>
  <w:style w:type="paragraph" w:customStyle="1" w:styleId="CopyPRME2">
    <w:name w:val="Copy PRME 2"/>
    <w:basedOn w:val="CopyPRME"/>
    <w:qFormat/>
    <w:rsid w:val="00A031B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iglenaatanasova/Desktop/PRME%20Templates/PRME%20Template%202%20copy.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PRME Template 2 copy.dotx</Template>
  <TotalTime>0</TotalTime>
  <Pages>12</Pages>
  <Words>2532</Words>
  <Characters>17274</Characters>
  <Application>Microsoft Office Word</Application>
  <DocSecurity>0</DocSecurity>
  <Lines>383</Lines>
  <Paragraphs>287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Miglena Atanasova</dc:creator>
  <cp:keywords/>
  <dc:description/>
  <cp:lastModifiedBy>Cheyenne Metz</cp:lastModifiedBy>
  <cp:revision>3</cp:revision>
  <dcterms:created xsi:type="dcterms:W3CDTF">2026-02-16T15:22:00Z</dcterms:created>
  <dcterms:modified xsi:type="dcterms:W3CDTF">2026-09-14T18:38:00Z</dcterms:modified>
</cp:coreProperties>
</file>